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9C" w:rsidRPr="0061380F" w:rsidRDefault="0061380F" w:rsidP="0061380F">
      <w:pPr>
        <w:jc w:val="center"/>
        <w:rPr>
          <w:sz w:val="56"/>
          <w:szCs w:val="56"/>
          <w:rtl/>
        </w:rPr>
      </w:pPr>
      <w:r w:rsidRPr="0061380F">
        <w:rPr>
          <w:rFonts w:hint="cs"/>
          <w:sz w:val="56"/>
          <w:szCs w:val="56"/>
          <w:rtl/>
        </w:rPr>
        <w:t>تصميم و تطوير الدروس</w:t>
      </w:r>
    </w:p>
    <w:p w:rsidR="0061380F" w:rsidRDefault="0061380F" w:rsidP="0061380F">
      <w:pPr>
        <w:jc w:val="center"/>
        <w:rPr>
          <w:sz w:val="24"/>
          <w:szCs w:val="24"/>
          <w:rtl/>
        </w:rPr>
      </w:pPr>
      <w:r w:rsidRPr="0061380F">
        <w:rPr>
          <w:rFonts w:hint="cs"/>
          <w:sz w:val="24"/>
          <w:szCs w:val="24"/>
          <w:rtl/>
        </w:rPr>
        <w:t>( واجبات الترم الماضي )</w:t>
      </w:r>
    </w:p>
    <w:p w:rsidR="0061380F" w:rsidRDefault="0061380F" w:rsidP="0061380F">
      <w:pPr>
        <w:jc w:val="center"/>
        <w:rPr>
          <w:sz w:val="24"/>
          <w:szCs w:val="24"/>
          <w:rtl/>
        </w:rPr>
      </w:pPr>
    </w:p>
    <w:p w:rsidR="000E1151" w:rsidRPr="00410BB3" w:rsidRDefault="000E1151" w:rsidP="00410BB3">
      <w:pPr>
        <w:rPr>
          <w:rFonts w:asciiTheme="minorBidi" w:hAnsiTheme="minorBidi"/>
          <w:color w:val="C00000"/>
          <w:sz w:val="28"/>
          <w:szCs w:val="28"/>
        </w:rPr>
      </w:pPr>
      <w:r w:rsidRPr="00410BB3">
        <w:rPr>
          <w:rFonts w:asciiTheme="minorBidi" w:hAnsiTheme="minorBidi"/>
          <w:color w:val="C00000"/>
          <w:sz w:val="28"/>
          <w:szCs w:val="28"/>
          <w:rtl/>
        </w:rPr>
        <w:t>1/ لعناصر التدريس علاقة ترابطية منطقية , لذا الترتيب الصحيح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>لتلك العنآصر هو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- : </w:t>
      </w:r>
    </w:p>
    <w:p w:rsidR="000E1151" w:rsidRDefault="000E1151" w:rsidP="00410BB3">
      <w:pPr>
        <w:rPr>
          <w:rFonts w:asciiTheme="minorBidi" w:hAnsiTheme="minorBidi"/>
          <w:sz w:val="28"/>
          <w:szCs w:val="28"/>
          <w:rtl/>
        </w:rPr>
      </w:pPr>
      <w:r w:rsidRPr="00410BB3">
        <w:rPr>
          <w:rFonts w:asciiTheme="minorBidi" w:hAnsiTheme="minorBidi"/>
          <w:sz w:val="28"/>
          <w:szCs w:val="28"/>
        </w:rPr>
        <w:t xml:space="preserve"> -  </w:t>
      </w:r>
      <w:r w:rsidRPr="00410BB3">
        <w:rPr>
          <w:rFonts w:asciiTheme="minorBidi" w:hAnsiTheme="minorBidi"/>
          <w:sz w:val="28"/>
          <w:szCs w:val="28"/>
          <w:rtl/>
        </w:rPr>
        <w:t>التقويم فالتخطيط فالتطوير فالتنفيذ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التنفيذ</w:t>
      </w:r>
      <w:r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  <w:rtl/>
        </w:rPr>
        <w:t>فالتطوير فالتخطيط فالتقويم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highlight w:val="lightGray"/>
          <w:rtl/>
        </w:rPr>
        <w:t>التخطيط فالتنفيذ</w:t>
      </w:r>
      <w:r w:rsidRPr="00410BB3">
        <w:rPr>
          <w:rFonts w:asciiTheme="minorBidi" w:hAnsiTheme="minorBidi"/>
          <w:sz w:val="28"/>
          <w:szCs w:val="28"/>
          <w:highlight w:val="lightGray"/>
        </w:rPr>
        <w:t xml:space="preserve"> </w:t>
      </w:r>
      <w:r w:rsidRPr="00410BB3">
        <w:rPr>
          <w:rFonts w:asciiTheme="minorBidi" w:hAnsiTheme="minorBidi"/>
          <w:sz w:val="28"/>
          <w:szCs w:val="28"/>
          <w:highlight w:val="lightGray"/>
          <w:rtl/>
        </w:rPr>
        <w:t>فالتقويم فالتطوير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التنفيذ فالتقويم فالتطوير فالتخطيط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2/ 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>يكشف .............. لنا عن مدى نجاح المعلم في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تحقيق الأهداف بمستوياتها المختلفة 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</w:rPr>
        <w:br/>
      </w:r>
      <w:r w:rsidRPr="00410BB3">
        <w:rPr>
          <w:rFonts w:asciiTheme="minorBidi" w:hAnsiTheme="minorBidi"/>
          <w:sz w:val="28"/>
          <w:szCs w:val="28"/>
        </w:rPr>
        <w:t xml:space="preserve">- </w:t>
      </w:r>
      <w:r w:rsidRPr="00410BB3">
        <w:rPr>
          <w:rFonts w:asciiTheme="minorBidi" w:hAnsiTheme="minorBidi"/>
          <w:sz w:val="28"/>
          <w:szCs w:val="28"/>
          <w:rtl/>
        </w:rPr>
        <w:t xml:space="preserve"> التنفيذ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highlight w:val="lightGray"/>
          <w:rtl/>
        </w:rPr>
        <w:t>التقويم</w:t>
      </w:r>
      <w:r w:rsidR="00410BB3">
        <w:rPr>
          <w:rFonts w:asciiTheme="minorBidi" w:hAnsiTheme="minorBidi"/>
          <w:sz w:val="28"/>
          <w:szCs w:val="28"/>
          <w:highlight w:val="lightGray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التخطيط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النشاط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3/ 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لتخطيط الدروس أهمية بالغة من خلال أنه </w:t>
      </w:r>
      <w:r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</w:rPr>
        <w:br/>
      </w:r>
      <w:r w:rsidRPr="00410BB3">
        <w:rPr>
          <w:rFonts w:asciiTheme="minorBidi" w:hAnsiTheme="minorBidi"/>
          <w:sz w:val="28"/>
          <w:szCs w:val="28"/>
        </w:rPr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يجنب المعلم النسيان والخطأ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يساعد المعلم على تحديد بداية</w:t>
      </w:r>
      <w:r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  <w:rtl/>
        </w:rPr>
        <w:t>ونهاية الدرس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rtl/>
        </w:rPr>
        <w:t>يساعد المعلم على التقويم</w:t>
      </w:r>
      <w:r w:rsidR="00410BB3" w:rsidRPr="00410BB3">
        <w:rPr>
          <w:rFonts w:asciiTheme="minorBidi" w:hAnsiTheme="minorBidi"/>
          <w:sz w:val="28"/>
          <w:szCs w:val="28"/>
        </w:rPr>
        <w:t xml:space="preserve"> </w:t>
      </w:r>
      <w:r w:rsidRPr="00410BB3">
        <w:rPr>
          <w:rFonts w:asciiTheme="minorBidi" w:hAnsiTheme="minorBidi"/>
          <w:sz w:val="28"/>
          <w:szCs w:val="28"/>
        </w:rPr>
        <w:br/>
        <w:t xml:space="preserve"> - </w:t>
      </w:r>
      <w:r w:rsidRPr="00410BB3">
        <w:rPr>
          <w:rFonts w:asciiTheme="minorBidi" w:hAnsiTheme="minorBidi"/>
          <w:sz w:val="28"/>
          <w:szCs w:val="28"/>
          <w:highlight w:val="lightGray"/>
          <w:rtl/>
        </w:rPr>
        <w:t>أ</w:t>
      </w:r>
      <w:r w:rsidRPr="00410BB3">
        <w:rPr>
          <w:rFonts w:asciiTheme="minorBidi" w:hAnsiTheme="minorBidi"/>
          <w:sz w:val="28"/>
          <w:szCs w:val="28"/>
          <w:highlight w:val="lightGray"/>
        </w:rPr>
        <w:t xml:space="preserve"> + </w:t>
      </w:r>
      <w:r w:rsidRPr="00410BB3">
        <w:rPr>
          <w:rFonts w:asciiTheme="minorBidi" w:hAnsiTheme="minorBidi"/>
          <w:sz w:val="28"/>
          <w:szCs w:val="28"/>
          <w:highlight w:val="lightGray"/>
          <w:rtl/>
        </w:rPr>
        <w:t>ب + ج</w:t>
      </w:r>
    </w:p>
    <w:p w:rsidR="00410BB3" w:rsidRPr="00410BB3" w:rsidRDefault="00410BB3" w:rsidP="00410BB3">
      <w:pPr>
        <w:rPr>
          <w:rFonts w:asciiTheme="minorBidi" w:hAnsiTheme="minorBidi"/>
          <w:sz w:val="28"/>
          <w:szCs w:val="28"/>
          <w:rtl/>
        </w:rPr>
      </w:pPr>
    </w:p>
    <w:p w:rsidR="000E1151" w:rsidRPr="00410BB3" w:rsidRDefault="00410BB3" w:rsidP="00410BB3">
      <w:pPr>
        <w:rPr>
          <w:rFonts w:asciiTheme="minorBidi" w:hAnsiTheme="minorBidi"/>
          <w:sz w:val="28"/>
          <w:szCs w:val="28"/>
          <w:rtl/>
        </w:rPr>
      </w:pP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4 /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 xml:space="preserve"> يشتمل المجال المعرفي على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التنظيم القيمي .التركيب والتطبيق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التحليل الاستجابة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والتركيب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- الفهم والتحليل والتركيب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التحليل والادراك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والفهم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5 /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 xml:space="preserve"> يتضمن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 xml:space="preserve">المجال النفس الحركي ( المهاري 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>(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- التكيف والابداع والتهيؤ</w:t>
      </w:r>
      <w:r w:rsidR="000E1151" w:rsidRPr="00410BB3">
        <w:rPr>
          <w:rFonts w:asciiTheme="minorBidi" w:hAnsiTheme="minorBidi"/>
          <w:sz w:val="28"/>
          <w:szCs w:val="28"/>
          <w:highlight w:val="lightGray"/>
        </w:rPr>
        <w:t xml:space="preserve">  </w:t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للاداء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الاستقبال والاستجابة الموجهة والتطبيق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الانصاف بقيمة والفهم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والتركيب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الالتزام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وآلية الاداء والتنظيم القيمي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color w:val="C00000"/>
          <w:sz w:val="28"/>
          <w:szCs w:val="28"/>
          <w:rtl/>
        </w:rPr>
        <w:lastRenderedPageBreak/>
        <w:t xml:space="preserve">6 /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 xml:space="preserve"> يحتوي المجال الوجداني على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الاصالة والمعرفة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والتقدير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التذكر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والاستجابة والتكيف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التنظيم القيمي والتقويم والاستجابة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الظاهرية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- الانصاف بقيمة والاستقبال والالتزام</w:t>
      </w:r>
    </w:p>
    <w:p w:rsidR="000E1151" w:rsidRPr="00410BB3" w:rsidRDefault="000E1151" w:rsidP="00410BB3">
      <w:pPr>
        <w:ind w:left="360"/>
        <w:rPr>
          <w:rFonts w:asciiTheme="minorBidi" w:hAnsiTheme="minorBidi"/>
          <w:sz w:val="28"/>
          <w:szCs w:val="28"/>
          <w:rtl/>
        </w:rPr>
      </w:pPr>
      <w:r w:rsidRPr="00410BB3">
        <w:rPr>
          <w:rFonts w:asciiTheme="minorBidi" w:hAnsiTheme="minorBidi"/>
          <w:sz w:val="28"/>
          <w:szCs w:val="28"/>
          <w:rtl/>
        </w:rPr>
        <w:t xml:space="preserve"> </w:t>
      </w:r>
    </w:p>
    <w:p w:rsidR="000E1151" w:rsidRPr="00410BB3" w:rsidRDefault="00410BB3" w:rsidP="00410BB3">
      <w:pPr>
        <w:ind w:left="360"/>
        <w:rPr>
          <w:rFonts w:asciiTheme="minorBidi" w:hAnsiTheme="minorBidi"/>
          <w:sz w:val="28"/>
          <w:szCs w:val="28"/>
        </w:rPr>
      </w:pP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7 / </w:t>
      </w:r>
      <w:r w:rsidR="002A62DF">
        <w:rPr>
          <w:rFonts w:asciiTheme="minorBidi" w:hAnsiTheme="minorBidi"/>
          <w:color w:val="C00000"/>
          <w:sz w:val="28"/>
          <w:szCs w:val="28"/>
          <w:rtl/>
        </w:rPr>
        <w:t>التعرف على تاثير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 xml:space="preserve"> العوامل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>البيولوجية والبيئة في عملية النمو قبل واثناء وبعد الولادة يمثل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- معيار بيئات التعلم والتفاعلات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الاجتماعية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- معيار الممارسة المهنية والاخلاقية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- معيار الاستراتيجيات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التعليمية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- معيار نمو المتعلمين واسمائهم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8 /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>يجب على المعلم عندما يكتشف مشكلات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 xml:space="preserve">يعان منها الطالب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>أن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highlight w:val="lightGray"/>
        </w:rPr>
        <w:t>-</w:t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 xml:space="preserve"> علم الطالب من خلال مواطن</w:t>
      </w:r>
      <w:r w:rsidR="000E1151" w:rsidRPr="00410BB3">
        <w:rPr>
          <w:rFonts w:asciiTheme="minorBidi" w:hAnsiTheme="minorBidi"/>
          <w:sz w:val="28"/>
          <w:szCs w:val="28"/>
          <w:highlight w:val="lightGray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القوة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التركيز على النشاطات التي تكشف عن جوانب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الضعف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لاتسمع للطالب الذي يعاني الحركة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الزائدة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شجع على العمل الفردي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9 /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>التدريس للطلاب المعاقين يتطلب من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>المعلم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</w:rPr>
        <w:t>-</w:t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خبرة بسيطة باستخدام الوسائل التعليمية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</w:rPr>
        <w:br/>
        <w:t>-</w:t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خبرة لايجاد تواصل مؤقت مع اولياء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الامور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highlight w:val="lightGray"/>
        </w:rPr>
        <w:t>-</w:t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 xml:space="preserve"> خبرة كافية بطرق تعديل السلوك</w:t>
      </w:r>
      <w:r w:rsidR="000E1151" w:rsidRPr="00410BB3">
        <w:rPr>
          <w:rFonts w:asciiTheme="minorBidi" w:hAnsiTheme="minorBidi"/>
          <w:sz w:val="28"/>
          <w:szCs w:val="28"/>
        </w:rPr>
        <w:br/>
        <w:t>-</w:t>
      </w:r>
      <w:r w:rsidR="000E1151" w:rsidRPr="00410BB3">
        <w:rPr>
          <w:rFonts w:asciiTheme="minorBidi" w:hAnsiTheme="minorBidi"/>
          <w:sz w:val="28"/>
          <w:szCs w:val="28"/>
          <w:rtl/>
        </w:rPr>
        <w:t xml:space="preserve"> خبرة متواضعة بطرق التدخل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المبكر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</w:rPr>
        <w:br/>
      </w:r>
      <w:r w:rsidRPr="00410BB3">
        <w:rPr>
          <w:rFonts w:asciiTheme="minorBidi" w:hAnsiTheme="minorBidi"/>
          <w:color w:val="C00000"/>
          <w:sz w:val="28"/>
          <w:szCs w:val="28"/>
          <w:rtl/>
        </w:rPr>
        <w:t xml:space="preserve"> 10 / </w:t>
      </w:r>
      <w:r w:rsidR="000E1151" w:rsidRPr="00410BB3">
        <w:rPr>
          <w:rFonts w:asciiTheme="minorBidi" w:hAnsiTheme="minorBidi"/>
          <w:color w:val="C00000"/>
          <w:sz w:val="28"/>
          <w:szCs w:val="28"/>
          <w:rtl/>
        </w:rPr>
        <w:t>يرى جاردنر ان هناك انواع للذكاءات وهي</w:t>
      </w:r>
      <w:r w:rsidR="000E1151" w:rsidRPr="00410BB3">
        <w:rPr>
          <w:rFonts w:asciiTheme="minorBidi" w:hAnsiTheme="minorBidi"/>
          <w:color w:val="C00000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الاجتماعي والدولي والرياضي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- الجسمي والطبيعي</w:t>
      </w:r>
      <w:r w:rsidR="000E1151" w:rsidRPr="00410BB3">
        <w:rPr>
          <w:rFonts w:asciiTheme="minorBidi" w:hAnsiTheme="minorBidi"/>
          <w:sz w:val="28"/>
          <w:szCs w:val="28"/>
          <w:highlight w:val="lightGray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highlight w:val="lightGray"/>
          <w:rtl/>
        </w:rPr>
        <w:t>والموسيقي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المحلي والموسيقي والشخصي</w:t>
      </w:r>
      <w:r w:rsidR="000E1151" w:rsidRPr="00410BB3">
        <w:rPr>
          <w:rFonts w:asciiTheme="minorBidi" w:hAnsiTheme="minorBidi"/>
          <w:sz w:val="28"/>
          <w:szCs w:val="28"/>
        </w:rPr>
        <w:br/>
      </w:r>
      <w:r w:rsidR="000E1151" w:rsidRPr="00410BB3">
        <w:rPr>
          <w:rFonts w:asciiTheme="minorBidi" w:hAnsiTheme="minorBidi"/>
          <w:sz w:val="28"/>
          <w:szCs w:val="28"/>
          <w:rtl/>
        </w:rPr>
        <w:t>- المكاني والشخصي</w:t>
      </w:r>
      <w:r w:rsidR="000E1151" w:rsidRPr="00410BB3">
        <w:rPr>
          <w:rFonts w:asciiTheme="minorBidi" w:hAnsiTheme="minorBidi"/>
          <w:sz w:val="28"/>
          <w:szCs w:val="28"/>
        </w:rPr>
        <w:t xml:space="preserve"> </w:t>
      </w:r>
      <w:r w:rsidR="000E1151" w:rsidRPr="00410BB3">
        <w:rPr>
          <w:rFonts w:asciiTheme="minorBidi" w:hAnsiTheme="minorBidi"/>
          <w:sz w:val="28"/>
          <w:szCs w:val="28"/>
          <w:rtl/>
        </w:rPr>
        <w:t>والمحلي</w:t>
      </w:r>
    </w:p>
    <w:p w:rsidR="0061380F" w:rsidRPr="00173F17" w:rsidRDefault="0061380F" w:rsidP="000E1151">
      <w:pPr>
        <w:rPr>
          <w:sz w:val="24"/>
          <w:szCs w:val="24"/>
        </w:rPr>
      </w:pPr>
    </w:p>
    <w:sectPr w:rsidR="0061380F" w:rsidRPr="00173F17" w:rsidSect="0061380F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4" w:rsidRDefault="00D50334" w:rsidP="00173F17">
      <w:pPr>
        <w:spacing w:after="0" w:line="240" w:lineRule="auto"/>
      </w:pPr>
      <w:r>
        <w:separator/>
      </w:r>
    </w:p>
  </w:endnote>
  <w:endnote w:type="continuationSeparator" w:id="1">
    <w:p w:rsidR="00D50334" w:rsidRDefault="00D50334" w:rsidP="001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17" w:rsidRPr="00173F17" w:rsidRDefault="00173F17" w:rsidP="00173F17">
    <w:pPr>
      <w:pStyle w:val="a4"/>
      <w:jc w:val="center"/>
      <w:rPr>
        <w:rFonts w:ascii="Arial Unicode MS" w:eastAsia="Arial Unicode MS" w:hAnsi="Arial Unicode MS" w:cs="Arial Unicode MS"/>
        <w:color w:val="C00000"/>
        <w:sz w:val="28"/>
        <w:szCs w:val="28"/>
      </w:rPr>
    </w:pPr>
    <w:r w:rsidRPr="00173F17">
      <w:rPr>
        <w:rFonts w:ascii="Arial Unicode MS" w:eastAsia="Arial Unicode MS" w:hAnsi="Arial Unicode MS" w:cs="Arial Unicode MS" w:hint="cs"/>
        <w:color w:val="C00000"/>
        <w:sz w:val="28"/>
        <w:szCs w:val="28"/>
        <w:rtl/>
      </w:rPr>
      <w:t>مع تحيات أم البدر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4" w:rsidRDefault="00D50334" w:rsidP="00173F17">
      <w:pPr>
        <w:spacing w:after="0" w:line="240" w:lineRule="auto"/>
      </w:pPr>
      <w:r>
        <w:separator/>
      </w:r>
    </w:p>
  </w:footnote>
  <w:footnote w:type="continuationSeparator" w:id="1">
    <w:p w:rsidR="00D50334" w:rsidRDefault="00D50334" w:rsidP="0017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80F"/>
    <w:rsid w:val="000E1151"/>
    <w:rsid w:val="00173F17"/>
    <w:rsid w:val="002A62DF"/>
    <w:rsid w:val="003C3567"/>
    <w:rsid w:val="00410BB3"/>
    <w:rsid w:val="00473E9C"/>
    <w:rsid w:val="00574DB1"/>
    <w:rsid w:val="0061380F"/>
    <w:rsid w:val="00A74E38"/>
    <w:rsid w:val="00BD1B9A"/>
    <w:rsid w:val="00D5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73F17"/>
  </w:style>
  <w:style w:type="paragraph" w:styleId="a4">
    <w:name w:val="footer"/>
    <w:basedOn w:val="a"/>
    <w:link w:val="Char0"/>
    <w:uiPriority w:val="99"/>
    <w:semiHidden/>
    <w:unhideWhenUsed/>
    <w:rsid w:val="00173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7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ASUS</cp:lastModifiedBy>
  <cp:revision>2</cp:revision>
  <dcterms:created xsi:type="dcterms:W3CDTF">2013-05-27T04:04:00Z</dcterms:created>
  <dcterms:modified xsi:type="dcterms:W3CDTF">2013-05-27T04:04:00Z</dcterms:modified>
</cp:coreProperties>
</file>