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29" w:rsidRDefault="00941829" w:rsidP="00BF65FA">
      <w:pPr>
        <w:jc w:val="center"/>
        <w:rPr>
          <w:b/>
          <w:bCs/>
          <w:color w:val="FF0000"/>
          <w:sz w:val="24"/>
          <w:szCs w:val="24"/>
          <w:rtl/>
        </w:rPr>
      </w:pPr>
    </w:p>
    <w:p w:rsidR="00BF65FA" w:rsidRDefault="00BF65FA" w:rsidP="00BF65FA">
      <w:pPr>
        <w:jc w:val="center"/>
        <w:rPr>
          <w:b/>
          <w:bCs/>
          <w:color w:val="00206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المحاضرة الأولى </w:t>
      </w:r>
      <w:r>
        <w:rPr>
          <w:b/>
          <w:bCs/>
          <w:color w:val="FF000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عناصر تخطيط وتصميم الدروس </w:t>
      </w:r>
    </w:p>
    <w:p w:rsidR="00826DB1" w:rsidRPr="006364AC" w:rsidRDefault="00826DB1" w:rsidP="006364AC">
      <w:pPr>
        <w:pStyle w:val="a6"/>
        <w:numPr>
          <w:ilvl w:val="0"/>
          <w:numId w:val="1"/>
        </w:numPr>
        <w:bidi/>
        <w:rPr>
          <w:b/>
          <w:bCs/>
          <w:color w:val="006600"/>
          <w:sz w:val="24"/>
          <w:szCs w:val="24"/>
          <w:rtl/>
        </w:rPr>
      </w:pPr>
      <w:r w:rsidRPr="001C49F4">
        <w:rPr>
          <w:rFonts w:hint="cs"/>
          <w:b/>
          <w:bCs/>
          <w:color w:val="006600"/>
          <w:sz w:val="24"/>
          <w:szCs w:val="24"/>
          <w:rtl/>
        </w:rPr>
        <w:t>التدريس وعلاقته بتخطيط وتطوير الدروس :</w:t>
      </w:r>
      <w:r w:rsidRPr="001C49F4">
        <w:rPr>
          <w:b/>
          <w:bCs/>
          <w:color w:val="006600"/>
          <w:sz w:val="24"/>
          <w:szCs w:val="24"/>
          <w:rtl/>
        </w:rPr>
        <w:br/>
      </w:r>
      <w:r w:rsidRPr="001C49F4">
        <w:rPr>
          <w:rFonts w:hint="cs"/>
          <w:b/>
          <w:bCs/>
          <w:color w:val="006600"/>
          <w:sz w:val="24"/>
          <w:szCs w:val="24"/>
          <w:rtl/>
        </w:rPr>
        <w:br/>
      </w:r>
      <w:r w:rsidR="009E3BEB">
        <w:rPr>
          <w:rFonts w:hint="cs"/>
          <w:noProof/>
          <w:rtl/>
        </w:rPr>
        <w:drawing>
          <wp:inline distT="0" distB="0" distL="0" distR="0">
            <wp:extent cx="5029200" cy="2286000"/>
            <wp:effectExtent l="0" t="0" r="0" b="0"/>
            <wp:docPr id="2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26DB1" w:rsidRDefault="002E2F37" w:rsidP="00FF57CF">
      <w:pPr>
        <w:tabs>
          <w:tab w:val="left" w:pos="8445"/>
        </w:tabs>
        <w:jc w:val="right"/>
        <w:rPr>
          <w:b/>
          <w:bCs/>
          <w:sz w:val="24"/>
          <w:szCs w:val="24"/>
          <w:rtl/>
        </w:rPr>
      </w:pPr>
      <w:r w:rsidRPr="002E2F37">
        <w:rPr>
          <w:rFonts w:hint="cs"/>
          <w:b/>
          <w:bCs/>
          <w:color w:val="FF0000"/>
          <w:sz w:val="24"/>
          <w:szCs w:val="24"/>
          <w:rtl/>
        </w:rPr>
        <w:t>~&gt;</w:t>
      </w:r>
      <w:r>
        <w:rPr>
          <w:rFonts w:hint="cs"/>
          <w:b/>
          <w:bCs/>
          <w:sz w:val="24"/>
          <w:szCs w:val="24"/>
          <w:rtl/>
        </w:rPr>
        <w:t xml:space="preserve"> عملية التدريس ذات علاقة ب 4 جهات رئيسية ، يبدأ التدريس بعملية </w:t>
      </w:r>
      <w:r w:rsidRPr="00FF57CF">
        <w:rPr>
          <w:rFonts w:hint="cs"/>
          <w:b/>
          <w:bCs/>
          <w:sz w:val="24"/>
          <w:szCs w:val="24"/>
          <w:u w:val="single"/>
          <w:rtl/>
        </w:rPr>
        <w:t>التخطيط</w:t>
      </w:r>
      <w:r>
        <w:rPr>
          <w:rFonts w:hint="cs"/>
          <w:b/>
          <w:bCs/>
          <w:sz w:val="24"/>
          <w:szCs w:val="24"/>
          <w:rtl/>
        </w:rPr>
        <w:t xml:space="preserve"> و يتبعه عملية </w:t>
      </w:r>
      <w:r w:rsidRPr="00FF57CF">
        <w:rPr>
          <w:rFonts w:hint="cs"/>
          <w:b/>
          <w:bCs/>
          <w:sz w:val="24"/>
          <w:szCs w:val="24"/>
          <w:u w:val="single"/>
          <w:rtl/>
        </w:rPr>
        <w:t>تنفيذ</w:t>
      </w:r>
      <w:r>
        <w:rPr>
          <w:rFonts w:hint="cs"/>
          <w:b/>
          <w:bCs/>
          <w:sz w:val="24"/>
          <w:szCs w:val="24"/>
          <w:rtl/>
        </w:rPr>
        <w:t xml:space="preserve"> للدروس ، وبعد ذلك لابد من جراء </w:t>
      </w:r>
      <w:r w:rsidRPr="00FF57CF">
        <w:rPr>
          <w:rFonts w:hint="cs"/>
          <w:b/>
          <w:bCs/>
          <w:sz w:val="24"/>
          <w:szCs w:val="24"/>
          <w:u w:val="single"/>
          <w:rtl/>
        </w:rPr>
        <w:t>تقوي</w:t>
      </w:r>
      <w:r w:rsidR="00FF57CF" w:rsidRPr="00FF57CF">
        <w:rPr>
          <w:rFonts w:hint="cs"/>
          <w:b/>
          <w:bCs/>
          <w:sz w:val="24"/>
          <w:szCs w:val="24"/>
          <w:u w:val="single"/>
          <w:rtl/>
        </w:rPr>
        <w:t>م</w:t>
      </w:r>
      <w:r w:rsidR="001C49F4">
        <w:rPr>
          <w:rFonts w:hint="cs"/>
          <w:b/>
          <w:bCs/>
          <w:sz w:val="24"/>
          <w:szCs w:val="24"/>
          <w:rtl/>
        </w:rPr>
        <w:t xml:space="preserve"> لأداء ا</w:t>
      </w:r>
      <w:r>
        <w:rPr>
          <w:rFonts w:hint="cs"/>
          <w:b/>
          <w:bCs/>
          <w:sz w:val="24"/>
          <w:szCs w:val="24"/>
          <w:rtl/>
        </w:rPr>
        <w:t xml:space="preserve">لطلبة لمعرفة أي مستوى وصل إليه الطلاب ومن خلال التقويم نعمل على </w:t>
      </w:r>
      <w:r w:rsidRPr="00FF57CF">
        <w:rPr>
          <w:rFonts w:hint="cs"/>
          <w:b/>
          <w:bCs/>
          <w:sz w:val="24"/>
          <w:szCs w:val="24"/>
          <w:u w:val="single"/>
          <w:rtl/>
        </w:rPr>
        <w:t>تطوير</w:t>
      </w:r>
      <w:r>
        <w:rPr>
          <w:rFonts w:hint="cs"/>
          <w:b/>
          <w:bCs/>
          <w:sz w:val="24"/>
          <w:szCs w:val="24"/>
          <w:rtl/>
        </w:rPr>
        <w:t xml:space="preserve"> البرنامج الدراسي .</w:t>
      </w:r>
    </w:p>
    <w:p w:rsidR="001C49F4" w:rsidRDefault="001C49F4" w:rsidP="001C49F4">
      <w:pPr>
        <w:pStyle w:val="a6"/>
        <w:numPr>
          <w:ilvl w:val="0"/>
          <w:numId w:val="1"/>
        </w:numPr>
        <w:tabs>
          <w:tab w:val="left" w:pos="8445"/>
        </w:tabs>
        <w:bidi/>
        <w:rPr>
          <w:b/>
          <w:bCs/>
          <w:color w:val="006600"/>
          <w:sz w:val="24"/>
          <w:szCs w:val="24"/>
        </w:rPr>
      </w:pPr>
      <w:r w:rsidRPr="001C49F4">
        <w:rPr>
          <w:rFonts w:hint="cs"/>
          <w:b/>
          <w:bCs/>
          <w:color w:val="006600"/>
          <w:sz w:val="24"/>
          <w:szCs w:val="24"/>
          <w:rtl/>
        </w:rPr>
        <w:t xml:space="preserve">عناصر تخطيط وتصميم الدروس : </w:t>
      </w:r>
    </w:p>
    <w:p w:rsidR="00B22486" w:rsidRPr="00B22486" w:rsidRDefault="001C49F4" w:rsidP="00B22486">
      <w:pPr>
        <w:pStyle w:val="a6"/>
        <w:numPr>
          <w:ilvl w:val="0"/>
          <w:numId w:val="6"/>
        </w:numPr>
        <w:tabs>
          <w:tab w:val="left" w:pos="8445"/>
        </w:tabs>
        <w:bidi/>
        <w:rPr>
          <w:b/>
          <w:bCs/>
          <w:color w:val="006600"/>
          <w:sz w:val="24"/>
          <w:szCs w:val="24"/>
        </w:rPr>
      </w:pPr>
      <w:r w:rsidRPr="00B22486">
        <w:rPr>
          <w:rFonts w:hint="cs"/>
          <w:b/>
          <w:bCs/>
          <w:sz w:val="24"/>
          <w:szCs w:val="24"/>
          <w:rtl/>
        </w:rPr>
        <w:t>التدريس للطلاب ذوي الاحتياجات الخاصة يح</w:t>
      </w:r>
      <w:r w:rsidR="00F56E90" w:rsidRPr="00B22486">
        <w:rPr>
          <w:rFonts w:hint="cs"/>
          <w:b/>
          <w:bCs/>
          <w:sz w:val="24"/>
          <w:szCs w:val="24"/>
          <w:rtl/>
        </w:rPr>
        <w:t>تاج إلى معلم من نوع خاص ,</w:t>
      </w:r>
      <w:r w:rsidRPr="00B22486">
        <w:rPr>
          <w:rFonts w:hint="cs"/>
          <w:b/>
          <w:bCs/>
          <w:sz w:val="24"/>
          <w:szCs w:val="24"/>
          <w:rtl/>
        </w:rPr>
        <w:t xml:space="preserve"> لأنها عملية شديدة التعقيد . </w:t>
      </w:r>
    </w:p>
    <w:p w:rsidR="00B22486" w:rsidRPr="00B22486" w:rsidRDefault="00F56E90" w:rsidP="00B22486">
      <w:pPr>
        <w:pStyle w:val="a6"/>
        <w:numPr>
          <w:ilvl w:val="0"/>
          <w:numId w:val="6"/>
        </w:numPr>
        <w:tabs>
          <w:tab w:val="left" w:pos="8445"/>
        </w:tabs>
        <w:bidi/>
        <w:rPr>
          <w:b/>
          <w:bCs/>
          <w:color w:val="006600"/>
          <w:sz w:val="24"/>
          <w:szCs w:val="24"/>
        </w:rPr>
      </w:pPr>
      <w:r w:rsidRPr="00B22486">
        <w:rPr>
          <w:rFonts w:hint="cs"/>
          <w:b/>
          <w:bCs/>
          <w:sz w:val="24"/>
          <w:szCs w:val="24"/>
          <w:rtl/>
        </w:rPr>
        <w:t>عملية التدريس نشاط مهني يتم إنجازه</w:t>
      </w:r>
      <w:r w:rsidR="00B22486" w:rsidRPr="00B22486">
        <w:rPr>
          <w:rFonts w:hint="cs"/>
          <w:b/>
          <w:bCs/>
          <w:sz w:val="24"/>
          <w:szCs w:val="24"/>
          <w:rtl/>
        </w:rPr>
        <w:t xml:space="preserve"> من خلال ثلاث عمليات رئيسية هي : </w:t>
      </w:r>
    </w:p>
    <w:p w:rsidR="00B22486" w:rsidRPr="00B22486" w:rsidRDefault="00B22486" w:rsidP="006364AC">
      <w:pPr>
        <w:pStyle w:val="a6"/>
        <w:numPr>
          <w:ilvl w:val="0"/>
          <w:numId w:val="2"/>
        </w:numPr>
        <w:tabs>
          <w:tab w:val="left" w:pos="8445"/>
        </w:tabs>
        <w:bidi/>
        <w:rPr>
          <w:b/>
          <w:bCs/>
          <w:color w:val="0066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عملية التخطيط : </w:t>
      </w:r>
      <w:r>
        <w:rPr>
          <w:rFonts w:hint="cs"/>
          <w:b/>
          <w:bCs/>
          <w:sz w:val="24"/>
          <w:szCs w:val="24"/>
          <w:rtl/>
        </w:rPr>
        <w:t xml:space="preserve">نعتمد على وضع برنامج تربوي فردي يتناسب مع طبيعة كل تلميذ . </w:t>
      </w:r>
      <w:r w:rsidR="00AA19DD">
        <w:rPr>
          <w:b/>
          <w:bCs/>
          <w:sz w:val="24"/>
          <w:szCs w:val="24"/>
          <w:rtl/>
        </w:rPr>
        <w:br/>
      </w:r>
      <w:r w:rsidR="002D4A7D" w:rsidRPr="002D4A7D">
        <w:rPr>
          <w:rFonts w:hint="cs"/>
          <w:b/>
          <w:bCs/>
          <w:color w:val="FF0000"/>
          <w:sz w:val="24"/>
          <w:szCs w:val="24"/>
          <w:rtl/>
        </w:rPr>
        <w:t>~&gt;</w:t>
      </w:r>
      <w:r w:rsidR="002D4A7D">
        <w:rPr>
          <w:rFonts w:hint="cs"/>
          <w:b/>
          <w:bCs/>
          <w:sz w:val="24"/>
          <w:szCs w:val="24"/>
          <w:rtl/>
        </w:rPr>
        <w:t xml:space="preserve"> </w:t>
      </w:r>
      <w:r w:rsidR="008313A1" w:rsidRPr="008313A1">
        <w:rPr>
          <w:rFonts w:hint="cs"/>
          <w:b/>
          <w:bCs/>
          <w:color w:val="002060"/>
          <w:sz w:val="24"/>
          <w:szCs w:val="24"/>
          <w:rtl/>
        </w:rPr>
        <w:t xml:space="preserve">يتطلب عملية التخطيط مهارات ذات علاقة </w:t>
      </w:r>
      <w:proofErr w:type="spellStart"/>
      <w:r w:rsidR="008313A1" w:rsidRPr="008313A1">
        <w:rPr>
          <w:rFonts w:hint="cs"/>
          <w:b/>
          <w:bCs/>
          <w:color w:val="002060"/>
          <w:sz w:val="24"/>
          <w:szCs w:val="24"/>
          <w:rtl/>
        </w:rPr>
        <w:t>بــ</w:t>
      </w:r>
      <w:proofErr w:type="spellEnd"/>
      <w:r w:rsidR="008313A1">
        <w:rPr>
          <w:rFonts w:hint="cs"/>
          <w:b/>
          <w:bCs/>
          <w:sz w:val="24"/>
          <w:szCs w:val="24"/>
          <w:rtl/>
        </w:rPr>
        <w:t xml:space="preserve"> : تحليل المحتوى العلمي ، تنظيم وتتابع الفقرات ، تحليل خصائص الطلاب ، صياغة الأهداف التدريسية ، تحديد إجراءات التدريس واختيار الوسائل والأنشطة التعليمية المختلفة التي تناسب طلاب ذوي الاحتياجات الخاصة ، ويستلزم عملية التخطيط تحديد أساليب التقويم ، وتحديد الواجبات المنزلية . </w:t>
      </w:r>
    </w:p>
    <w:p w:rsidR="00B22486" w:rsidRPr="00B22486" w:rsidRDefault="00B22486" w:rsidP="00B22486">
      <w:pPr>
        <w:pStyle w:val="a6"/>
        <w:numPr>
          <w:ilvl w:val="0"/>
          <w:numId w:val="2"/>
        </w:numPr>
        <w:tabs>
          <w:tab w:val="left" w:pos="8445"/>
        </w:tabs>
        <w:bidi/>
        <w:rPr>
          <w:b/>
          <w:bCs/>
          <w:color w:val="0066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عملية التنفيذ : </w:t>
      </w:r>
      <w:r w:rsidRPr="00B22486">
        <w:rPr>
          <w:rFonts w:hint="cs"/>
          <w:b/>
          <w:bCs/>
          <w:sz w:val="24"/>
          <w:szCs w:val="24"/>
          <w:rtl/>
        </w:rPr>
        <w:t>وتتطلب عدة مهارات مثل تهيئة غرف الصف ، وتهيئة التلاميذ ومهارة الشرح والتعزيز التواصل.</w:t>
      </w:r>
    </w:p>
    <w:p w:rsidR="00B22486" w:rsidRPr="00B22486" w:rsidRDefault="00B22486" w:rsidP="00B22486">
      <w:pPr>
        <w:pStyle w:val="a6"/>
        <w:numPr>
          <w:ilvl w:val="0"/>
          <w:numId w:val="2"/>
        </w:numPr>
        <w:tabs>
          <w:tab w:val="left" w:pos="8445"/>
        </w:tabs>
        <w:bidi/>
        <w:rPr>
          <w:b/>
          <w:bCs/>
          <w:color w:val="0066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عملية التقويم : </w:t>
      </w:r>
      <w:r>
        <w:rPr>
          <w:rFonts w:hint="cs"/>
          <w:b/>
          <w:bCs/>
          <w:sz w:val="24"/>
          <w:szCs w:val="24"/>
          <w:rtl/>
        </w:rPr>
        <w:t xml:space="preserve">تكشف لنا عن مدى نجاح المعلم في تحقيق الأهداف . </w:t>
      </w:r>
      <w:r w:rsidR="00B86BCC" w:rsidRPr="00B86BCC">
        <w:rPr>
          <w:rFonts w:hint="cs"/>
          <w:b/>
          <w:bCs/>
          <w:color w:val="FF0000"/>
          <w:sz w:val="24"/>
          <w:szCs w:val="24"/>
          <w:rtl/>
        </w:rPr>
        <w:t>~&gt;</w:t>
      </w:r>
      <w:r w:rsidR="00B86BCC">
        <w:rPr>
          <w:rFonts w:hint="cs"/>
          <w:b/>
          <w:bCs/>
          <w:sz w:val="24"/>
          <w:szCs w:val="24"/>
          <w:rtl/>
        </w:rPr>
        <w:t xml:space="preserve"> تعطي المعلمين فرصة جدية لإعادة النظر بالخطة التربوية الفردية وإعادة النظر في طرائق التدريس المستخدمة ، ومهم جداً أن تراعي عملية التقويم الفروق الفردية و طبيعة الطلاب ذوي الاحتياجات الخاصة .</w:t>
      </w:r>
      <w:r w:rsidR="00B86BCC">
        <w:rPr>
          <w:b/>
          <w:bCs/>
          <w:sz w:val="24"/>
          <w:szCs w:val="24"/>
          <w:rtl/>
        </w:rPr>
        <w:br/>
      </w:r>
    </w:p>
    <w:p w:rsidR="00B86BCC" w:rsidRDefault="00B86BCC" w:rsidP="00B86BCC">
      <w:pPr>
        <w:pStyle w:val="a6"/>
        <w:numPr>
          <w:ilvl w:val="0"/>
          <w:numId w:val="1"/>
        </w:numPr>
        <w:tabs>
          <w:tab w:val="left" w:pos="8445"/>
        </w:tabs>
        <w:bidi/>
        <w:rPr>
          <w:rFonts w:hint="cs"/>
          <w:b/>
          <w:bCs/>
          <w:color w:val="006600"/>
          <w:sz w:val="24"/>
          <w:szCs w:val="24"/>
        </w:rPr>
      </w:pPr>
      <w:r>
        <w:rPr>
          <w:rFonts w:hint="cs"/>
          <w:b/>
          <w:bCs/>
          <w:color w:val="006600"/>
          <w:sz w:val="24"/>
          <w:szCs w:val="24"/>
          <w:rtl/>
        </w:rPr>
        <w:t xml:space="preserve">أهمية التخطيط للتدريس : </w:t>
      </w:r>
    </w:p>
    <w:p w:rsidR="003C60B8" w:rsidRDefault="00B86BCC" w:rsidP="003C60B8">
      <w:pPr>
        <w:pStyle w:val="a6"/>
        <w:numPr>
          <w:ilvl w:val="0"/>
          <w:numId w:val="6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 w:rsidRPr="003C60B8">
        <w:rPr>
          <w:rFonts w:hint="cs"/>
          <w:b/>
          <w:bCs/>
          <w:sz w:val="24"/>
          <w:szCs w:val="24"/>
          <w:rtl/>
        </w:rPr>
        <w:t xml:space="preserve">يساعد المعلم على ربط الأهداف التدريسية بأهداف طويلة المدى والأهداف قصيرة المدى . </w:t>
      </w:r>
    </w:p>
    <w:p w:rsidR="003C60B8" w:rsidRDefault="00B86BCC" w:rsidP="003C60B8">
      <w:pPr>
        <w:pStyle w:val="a6"/>
        <w:numPr>
          <w:ilvl w:val="0"/>
          <w:numId w:val="6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 w:rsidRPr="003C60B8">
        <w:rPr>
          <w:rFonts w:hint="cs"/>
          <w:b/>
          <w:bCs/>
          <w:sz w:val="24"/>
          <w:szCs w:val="24"/>
          <w:rtl/>
        </w:rPr>
        <w:t xml:space="preserve">يساعد المعلم على تحديد المعلومات والمفاهيم والمهارات والاتجاهات والقيم المتضمنة في موضوع الدرس . </w:t>
      </w:r>
    </w:p>
    <w:p w:rsidR="003C60B8" w:rsidRDefault="00B86BCC" w:rsidP="003C60B8">
      <w:pPr>
        <w:pStyle w:val="a6"/>
        <w:numPr>
          <w:ilvl w:val="0"/>
          <w:numId w:val="6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 w:rsidRPr="003C60B8">
        <w:rPr>
          <w:rFonts w:hint="cs"/>
          <w:b/>
          <w:bCs/>
          <w:sz w:val="24"/>
          <w:szCs w:val="24"/>
          <w:rtl/>
        </w:rPr>
        <w:t xml:space="preserve">يجنب المعلم النسيان والخطأ . </w:t>
      </w:r>
    </w:p>
    <w:p w:rsidR="003C60B8" w:rsidRDefault="00B86BCC" w:rsidP="003C60B8">
      <w:pPr>
        <w:pStyle w:val="a6"/>
        <w:numPr>
          <w:ilvl w:val="0"/>
          <w:numId w:val="6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 w:rsidRPr="003C60B8">
        <w:rPr>
          <w:rFonts w:hint="cs"/>
          <w:b/>
          <w:bCs/>
          <w:sz w:val="24"/>
          <w:szCs w:val="24"/>
          <w:rtl/>
        </w:rPr>
        <w:t xml:space="preserve">يساعد على تحديد الطرق والوسائل والأنشطة المناسبة . </w:t>
      </w:r>
    </w:p>
    <w:p w:rsidR="003C60B8" w:rsidRDefault="00B86BCC" w:rsidP="003C60B8">
      <w:pPr>
        <w:pStyle w:val="a6"/>
        <w:numPr>
          <w:ilvl w:val="0"/>
          <w:numId w:val="6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 w:rsidRPr="003C60B8">
        <w:rPr>
          <w:rFonts w:hint="cs"/>
          <w:b/>
          <w:bCs/>
          <w:sz w:val="24"/>
          <w:szCs w:val="24"/>
          <w:rtl/>
        </w:rPr>
        <w:lastRenderedPageBreak/>
        <w:t xml:space="preserve">يساعد المعلم على تحديد بداية ونهاية الدرس  . </w:t>
      </w:r>
    </w:p>
    <w:p w:rsidR="003C60B8" w:rsidRPr="003C60B8" w:rsidRDefault="00AA19DD" w:rsidP="003C60B8">
      <w:pPr>
        <w:pStyle w:val="a6"/>
        <w:numPr>
          <w:ilvl w:val="0"/>
          <w:numId w:val="6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 w:rsidRPr="003C60B8">
        <w:rPr>
          <w:rFonts w:hint="cs"/>
          <w:b/>
          <w:bCs/>
          <w:sz w:val="24"/>
          <w:szCs w:val="24"/>
          <w:rtl/>
        </w:rPr>
        <w:t xml:space="preserve">يساعد المعلم على التقويم الجديد . </w:t>
      </w:r>
      <w:r w:rsidR="003C60B8" w:rsidRPr="003C60B8">
        <w:rPr>
          <w:b/>
          <w:bCs/>
          <w:sz w:val="24"/>
          <w:szCs w:val="24"/>
          <w:rtl/>
        </w:rPr>
        <w:br/>
      </w:r>
    </w:p>
    <w:p w:rsidR="003C60B8" w:rsidRDefault="003C60B8" w:rsidP="003C60B8">
      <w:pPr>
        <w:pStyle w:val="a6"/>
        <w:numPr>
          <w:ilvl w:val="0"/>
          <w:numId w:val="1"/>
        </w:numPr>
        <w:tabs>
          <w:tab w:val="left" w:pos="8445"/>
        </w:tabs>
        <w:bidi/>
        <w:rPr>
          <w:rFonts w:hint="cs"/>
          <w:b/>
          <w:bCs/>
          <w:color w:val="006600"/>
          <w:sz w:val="24"/>
          <w:szCs w:val="24"/>
        </w:rPr>
      </w:pPr>
      <w:r>
        <w:rPr>
          <w:rFonts w:hint="cs"/>
          <w:b/>
          <w:bCs/>
          <w:color w:val="006600"/>
          <w:sz w:val="24"/>
          <w:szCs w:val="24"/>
          <w:rtl/>
        </w:rPr>
        <w:t xml:space="preserve">معلمي التربية الخاصة ومهارة تخطيط الدروس : </w:t>
      </w:r>
    </w:p>
    <w:p w:rsidR="003C60B8" w:rsidRDefault="003C60B8" w:rsidP="003C60B8">
      <w:pPr>
        <w:pStyle w:val="a6"/>
        <w:numPr>
          <w:ilvl w:val="0"/>
          <w:numId w:val="6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التدريس الجيد يتطلب تخطيط جيد وي</w:t>
      </w:r>
      <w:r w:rsidR="008B2FDE">
        <w:rPr>
          <w:rFonts w:hint="cs"/>
          <w:b/>
          <w:bCs/>
          <w:sz w:val="24"/>
          <w:szCs w:val="24"/>
          <w:rtl/>
        </w:rPr>
        <w:t>ت</w:t>
      </w:r>
      <w:r>
        <w:rPr>
          <w:rFonts w:hint="cs"/>
          <w:b/>
          <w:bCs/>
          <w:sz w:val="24"/>
          <w:szCs w:val="24"/>
          <w:rtl/>
        </w:rPr>
        <w:t xml:space="preserve">طلب خيال ومرونة لتعديل ما تم تخطيطه . </w:t>
      </w:r>
    </w:p>
    <w:p w:rsidR="003C60B8" w:rsidRPr="00E169B6" w:rsidRDefault="003C60B8" w:rsidP="003C60B8">
      <w:pPr>
        <w:pStyle w:val="a6"/>
        <w:numPr>
          <w:ilvl w:val="0"/>
          <w:numId w:val="6"/>
        </w:numPr>
        <w:tabs>
          <w:tab w:val="left" w:pos="8445"/>
        </w:tabs>
        <w:bidi/>
        <w:rPr>
          <w:rFonts w:hint="cs"/>
          <w:b/>
          <w:bCs/>
          <w:color w:val="002060"/>
          <w:sz w:val="24"/>
          <w:szCs w:val="24"/>
        </w:rPr>
      </w:pPr>
      <w:r w:rsidRPr="00E169B6">
        <w:rPr>
          <w:rFonts w:hint="cs"/>
          <w:b/>
          <w:bCs/>
          <w:color w:val="002060"/>
          <w:sz w:val="24"/>
          <w:szCs w:val="24"/>
          <w:rtl/>
        </w:rPr>
        <w:t xml:space="preserve">وعلى معلمي التربية الخاصة مراعاة ما يلي : </w:t>
      </w:r>
    </w:p>
    <w:p w:rsidR="003C60B8" w:rsidRDefault="003C60B8" w:rsidP="003C60B8">
      <w:pPr>
        <w:pStyle w:val="a6"/>
        <w:numPr>
          <w:ilvl w:val="0"/>
          <w:numId w:val="8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تحديد المعلومات والمهارات والمفاهيم والاتجاهات والقيم المتضمنة في موضوع الدرس . </w:t>
      </w:r>
    </w:p>
    <w:p w:rsidR="003C60B8" w:rsidRDefault="003C60B8" w:rsidP="003C60B8">
      <w:pPr>
        <w:pStyle w:val="a6"/>
        <w:numPr>
          <w:ilvl w:val="0"/>
          <w:numId w:val="8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الدقة والحذر عند تكييف موضوعات المقرر</w:t>
      </w:r>
      <w:r w:rsidR="008B2FDE">
        <w:rPr>
          <w:rFonts w:hint="cs"/>
          <w:b/>
          <w:bCs/>
          <w:sz w:val="24"/>
          <w:szCs w:val="24"/>
          <w:rtl/>
        </w:rPr>
        <w:t xml:space="preserve"> مع احتياجات الطلبة</w:t>
      </w:r>
      <w:r>
        <w:rPr>
          <w:rFonts w:hint="cs"/>
          <w:b/>
          <w:bCs/>
          <w:sz w:val="24"/>
          <w:szCs w:val="24"/>
          <w:rtl/>
        </w:rPr>
        <w:t xml:space="preserve"> . </w:t>
      </w:r>
    </w:p>
    <w:p w:rsidR="003C60B8" w:rsidRDefault="003C60B8" w:rsidP="003C60B8">
      <w:pPr>
        <w:pStyle w:val="a6"/>
        <w:numPr>
          <w:ilvl w:val="0"/>
          <w:numId w:val="8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تحديد الأهداف بعيدة المدى وقصيرة المدى . </w:t>
      </w:r>
    </w:p>
    <w:p w:rsidR="003C60B8" w:rsidRDefault="003C60B8" w:rsidP="003C60B8">
      <w:pPr>
        <w:pStyle w:val="a6"/>
        <w:numPr>
          <w:ilvl w:val="0"/>
          <w:numId w:val="8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تحديد المتطلبات التي تساعد على تحقيق الأهداف من طرق تدريس ووسائل وأنشطة . </w:t>
      </w:r>
    </w:p>
    <w:p w:rsidR="0064439F" w:rsidRDefault="003C60B8" w:rsidP="0064439F">
      <w:pPr>
        <w:pStyle w:val="a6"/>
        <w:numPr>
          <w:ilvl w:val="0"/>
          <w:numId w:val="8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تحديد البداية المناسبة لكل تلميذ اعتماداً على خبرته السابقة . </w:t>
      </w:r>
      <w:r w:rsidR="0064439F" w:rsidRPr="0064439F">
        <w:rPr>
          <w:rFonts w:hint="cs"/>
          <w:b/>
          <w:bCs/>
          <w:color w:val="FF0000"/>
          <w:sz w:val="24"/>
          <w:szCs w:val="24"/>
          <w:rtl/>
        </w:rPr>
        <w:t>~&gt;</w:t>
      </w:r>
      <w:r w:rsidR="0064439F">
        <w:rPr>
          <w:rFonts w:hint="cs"/>
          <w:b/>
          <w:bCs/>
          <w:sz w:val="24"/>
          <w:szCs w:val="24"/>
          <w:rtl/>
        </w:rPr>
        <w:t xml:space="preserve"> فلابد من أجراء اختبار قبلي يحدد المهارات والقدرات الخاصة لكل طالب على حدا . </w:t>
      </w:r>
      <w:r w:rsidR="0064439F">
        <w:rPr>
          <w:b/>
          <w:bCs/>
          <w:sz w:val="24"/>
          <w:szCs w:val="24"/>
          <w:rtl/>
        </w:rPr>
        <w:br/>
      </w:r>
    </w:p>
    <w:p w:rsidR="0064439F" w:rsidRDefault="0064439F" w:rsidP="0064439F">
      <w:pPr>
        <w:pStyle w:val="a6"/>
        <w:numPr>
          <w:ilvl w:val="0"/>
          <w:numId w:val="1"/>
        </w:numPr>
        <w:tabs>
          <w:tab w:val="left" w:pos="8445"/>
        </w:tabs>
        <w:bidi/>
        <w:rPr>
          <w:rFonts w:hint="cs"/>
          <w:b/>
          <w:bCs/>
          <w:color w:val="006600"/>
          <w:sz w:val="24"/>
          <w:szCs w:val="24"/>
        </w:rPr>
      </w:pPr>
      <w:r>
        <w:rPr>
          <w:rFonts w:hint="cs"/>
          <w:b/>
          <w:bCs/>
          <w:color w:val="006600"/>
          <w:sz w:val="24"/>
          <w:szCs w:val="24"/>
          <w:rtl/>
        </w:rPr>
        <w:t xml:space="preserve">مكونات خطة الدرس : </w:t>
      </w:r>
    </w:p>
    <w:p w:rsidR="004D6E36" w:rsidRPr="004D6E36" w:rsidRDefault="004D6E36" w:rsidP="004D6E36">
      <w:pPr>
        <w:pStyle w:val="a6"/>
        <w:numPr>
          <w:ilvl w:val="0"/>
          <w:numId w:val="6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 w:rsidRPr="004D6E36">
        <w:rPr>
          <w:rFonts w:hint="cs"/>
          <w:b/>
          <w:bCs/>
          <w:sz w:val="24"/>
          <w:szCs w:val="24"/>
          <w:rtl/>
        </w:rPr>
        <w:t xml:space="preserve">عنوان الدرس </w:t>
      </w:r>
      <w:r w:rsidRPr="004D6E36">
        <w:rPr>
          <w:b/>
          <w:bCs/>
          <w:sz w:val="24"/>
          <w:szCs w:val="24"/>
          <w:rtl/>
        </w:rPr>
        <w:t>–</w:t>
      </w:r>
      <w:r w:rsidRPr="004D6E36">
        <w:rPr>
          <w:rFonts w:hint="cs"/>
          <w:b/>
          <w:bCs/>
          <w:sz w:val="24"/>
          <w:szCs w:val="24"/>
          <w:rtl/>
        </w:rPr>
        <w:t xml:space="preserve"> أهداف الدرس -  المواد والوسائل التعليمية - الأنشطة التعليمية  -  إجراءات التدريس ( تهيئة </w:t>
      </w:r>
      <w:r w:rsidRPr="004D6E36">
        <w:rPr>
          <w:b/>
          <w:bCs/>
          <w:sz w:val="24"/>
          <w:szCs w:val="24"/>
          <w:rtl/>
        </w:rPr>
        <w:t>–</w:t>
      </w:r>
      <w:r w:rsidRPr="004D6E36">
        <w:rPr>
          <w:rFonts w:hint="cs"/>
          <w:b/>
          <w:bCs/>
          <w:sz w:val="24"/>
          <w:szCs w:val="24"/>
          <w:rtl/>
        </w:rPr>
        <w:t xml:space="preserve"> تعزيز </w:t>
      </w:r>
      <w:r w:rsidRPr="004D6E36">
        <w:rPr>
          <w:b/>
          <w:bCs/>
          <w:sz w:val="24"/>
          <w:szCs w:val="24"/>
          <w:rtl/>
        </w:rPr>
        <w:t>–</w:t>
      </w:r>
      <w:r w:rsidRPr="004D6E36">
        <w:rPr>
          <w:rFonts w:hint="cs"/>
          <w:b/>
          <w:bCs/>
          <w:sz w:val="24"/>
          <w:szCs w:val="24"/>
          <w:rtl/>
        </w:rPr>
        <w:t xml:space="preserve"> إثارة دافعية </w:t>
      </w:r>
      <w:r w:rsidRPr="004D6E36">
        <w:rPr>
          <w:b/>
          <w:bCs/>
          <w:sz w:val="24"/>
          <w:szCs w:val="24"/>
          <w:rtl/>
        </w:rPr>
        <w:t>–</w:t>
      </w:r>
      <w:r w:rsidRPr="004D6E36">
        <w:rPr>
          <w:rFonts w:hint="cs"/>
          <w:b/>
          <w:bCs/>
          <w:sz w:val="24"/>
          <w:szCs w:val="24"/>
          <w:rtl/>
        </w:rPr>
        <w:t xml:space="preserve"> مراعاة فروق فردية </w:t>
      </w:r>
      <w:r w:rsidRPr="004D6E36">
        <w:rPr>
          <w:b/>
          <w:bCs/>
          <w:sz w:val="24"/>
          <w:szCs w:val="24"/>
          <w:rtl/>
        </w:rPr>
        <w:t>–</w:t>
      </w:r>
      <w:r w:rsidRPr="004D6E36">
        <w:rPr>
          <w:rFonts w:hint="cs"/>
          <w:b/>
          <w:bCs/>
          <w:sz w:val="24"/>
          <w:szCs w:val="24"/>
          <w:rtl/>
        </w:rPr>
        <w:t xml:space="preserve"> تنويع طرق التدريس ..) </w:t>
      </w:r>
      <w:r>
        <w:rPr>
          <w:rFonts w:hint="cs"/>
          <w:b/>
          <w:bCs/>
          <w:sz w:val="24"/>
          <w:szCs w:val="24"/>
          <w:rtl/>
        </w:rPr>
        <w:t>-</w:t>
      </w:r>
      <w:r w:rsidRPr="004D6E36">
        <w:rPr>
          <w:rFonts w:hint="cs"/>
          <w:b/>
          <w:bCs/>
          <w:sz w:val="24"/>
          <w:szCs w:val="24"/>
          <w:rtl/>
        </w:rPr>
        <w:t xml:space="preserve"> أساليب التقويم . </w:t>
      </w:r>
    </w:p>
    <w:p w:rsidR="004D6E36" w:rsidRDefault="004D6E36" w:rsidP="004D6E36">
      <w:pPr>
        <w:pStyle w:val="a6"/>
        <w:tabs>
          <w:tab w:val="left" w:pos="8445"/>
        </w:tabs>
        <w:bidi/>
        <w:rPr>
          <w:rFonts w:hint="cs"/>
          <w:b/>
          <w:bCs/>
          <w:color w:val="006600"/>
          <w:sz w:val="24"/>
          <w:szCs w:val="24"/>
        </w:rPr>
      </w:pPr>
    </w:p>
    <w:p w:rsidR="0064439F" w:rsidRDefault="0064439F" w:rsidP="0064439F">
      <w:pPr>
        <w:pStyle w:val="a6"/>
        <w:numPr>
          <w:ilvl w:val="0"/>
          <w:numId w:val="6"/>
        </w:numPr>
        <w:tabs>
          <w:tab w:val="left" w:pos="8445"/>
        </w:tabs>
        <w:bidi/>
        <w:rPr>
          <w:rFonts w:hint="cs"/>
          <w:b/>
          <w:bCs/>
          <w:color w:val="002060"/>
          <w:sz w:val="24"/>
          <w:szCs w:val="24"/>
        </w:rPr>
      </w:pPr>
      <w:r w:rsidRPr="00CD10E6">
        <w:rPr>
          <w:rFonts w:hint="cs"/>
          <w:b/>
          <w:bCs/>
          <w:color w:val="002060"/>
          <w:sz w:val="24"/>
          <w:szCs w:val="24"/>
          <w:rtl/>
        </w:rPr>
        <w:t xml:space="preserve">أولاً : عنوان الدرس . </w:t>
      </w:r>
    </w:p>
    <w:p w:rsidR="00CD10E6" w:rsidRDefault="00CD10E6" w:rsidP="00CD10E6">
      <w:pPr>
        <w:pStyle w:val="a6"/>
        <w:numPr>
          <w:ilvl w:val="0"/>
          <w:numId w:val="10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العنوان لابد أن يعبر عن مضمون الدرس . </w:t>
      </w:r>
      <w:r w:rsidRPr="00CD10E6">
        <w:rPr>
          <w:rFonts w:hint="cs"/>
          <w:b/>
          <w:bCs/>
          <w:color w:val="FF0000"/>
          <w:sz w:val="24"/>
          <w:szCs w:val="24"/>
          <w:rtl/>
        </w:rPr>
        <w:t>~&gt;</w:t>
      </w:r>
      <w:r>
        <w:rPr>
          <w:rFonts w:hint="cs"/>
          <w:b/>
          <w:bCs/>
          <w:sz w:val="24"/>
          <w:szCs w:val="24"/>
          <w:rtl/>
        </w:rPr>
        <w:t xml:space="preserve"> ولابد أن يكون هذا المضمون محدد بشكل دقيق ، وكذلك لا ينبغي أن يصاغ بدرجة كبيرة من العمومية . </w:t>
      </w:r>
    </w:p>
    <w:p w:rsidR="00CD10E6" w:rsidRDefault="00CD10E6" w:rsidP="00CD10E6">
      <w:pPr>
        <w:pStyle w:val="a6"/>
        <w:numPr>
          <w:ilvl w:val="0"/>
          <w:numId w:val="10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العنوان ممكن أن يتكرر إذا كان الموضوع ممتد لأكثر من حصة دراسية . </w:t>
      </w:r>
    </w:p>
    <w:p w:rsidR="00C847E4" w:rsidRPr="00CD10E6" w:rsidRDefault="00C847E4" w:rsidP="00C847E4">
      <w:pPr>
        <w:pStyle w:val="a6"/>
        <w:numPr>
          <w:ilvl w:val="0"/>
          <w:numId w:val="10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لابد من كتابة عنوان الدرس وأسم المادة الدراسية في التخطيط</w:t>
      </w:r>
      <w:r w:rsidR="00631F73">
        <w:rPr>
          <w:rFonts w:hint="cs"/>
          <w:b/>
          <w:bCs/>
          <w:sz w:val="24"/>
          <w:szCs w:val="24"/>
          <w:rtl/>
        </w:rPr>
        <w:t xml:space="preserve"> ( دفتر التحضير)</w:t>
      </w:r>
      <w:r>
        <w:rPr>
          <w:rFonts w:hint="cs"/>
          <w:b/>
          <w:bCs/>
          <w:sz w:val="24"/>
          <w:szCs w:val="24"/>
          <w:rtl/>
        </w:rPr>
        <w:t xml:space="preserve"> وعلى السبورة . </w:t>
      </w:r>
      <w:r w:rsidR="00631F73">
        <w:rPr>
          <w:b/>
          <w:bCs/>
          <w:sz w:val="24"/>
          <w:szCs w:val="24"/>
          <w:rtl/>
        </w:rPr>
        <w:br/>
      </w:r>
    </w:p>
    <w:p w:rsidR="0064439F" w:rsidRPr="00631F73" w:rsidRDefault="0064439F" w:rsidP="0064439F">
      <w:pPr>
        <w:pStyle w:val="a6"/>
        <w:numPr>
          <w:ilvl w:val="0"/>
          <w:numId w:val="6"/>
        </w:numPr>
        <w:tabs>
          <w:tab w:val="left" w:pos="8445"/>
        </w:tabs>
        <w:bidi/>
        <w:rPr>
          <w:rFonts w:hint="cs"/>
          <w:b/>
          <w:bCs/>
          <w:color w:val="002060"/>
          <w:sz w:val="24"/>
          <w:szCs w:val="24"/>
        </w:rPr>
      </w:pPr>
      <w:r w:rsidRPr="00CD10E6">
        <w:rPr>
          <w:rFonts w:hint="cs"/>
          <w:b/>
          <w:bCs/>
          <w:color w:val="002060"/>
          <w:sz w:val="24"/>
          <w:szCs w:val="24"/>
          <w:rtl/>
        </w:rPr>
        <w:t xml:space="preserve">ثانياً : أهداف الدرس . </w:t>
      </w:r>
      <w:r w:rsidR="00631F73">
        <w:rPr>
          <w:b/>
          <w:bCs/>
          <w:color w:val="002060"/>
          <w:sz w:val="24"/>
          <w:szCs w:val="24"/>
          <w:rtl/>
        </w:rPr>
        <w:br/>
      </w:r>
      <w:r w:rsidR="00631F73">
        <w:rPr>
          <w:rFonts w:hint="cs"/>
          <w:b/>
          <w:bCs/>
          <w:color w:val="000000" w:themeColor="text1"/>
          <w:sz w:val="24"/>
          <w:szCs w:val="24"/>
          <w:rtl/>
        </w:rPr>
        <w:t xml:space="preserve">مصادر اشتقاق الأهداف التدريسية . </w:t>
      </w:r>
      <w:r w:rsidR="00631F73" w:rsidRPr="00631F73">
        <w:rPr>
          <w:rFonts w:hint="cs"/>
          <w:b/>
          <w:bCs/>
          <w:color w:val="FF0000"/>
          <w:sz w:val="24"/>
          <w:szCs w:val="24"/>
          <w:rtl/>
        </w:rPr>
        <w:t>~&gt;</w:t>
      </w:r>
      <w:r w:rsidR="00631F73">
        <w:rPr>
          <w:rFonts w:hint="cs"/>
          <w:b/>
          <w:bCs/>
          <w:color w:val="000000" w:themeColor="text1"/>
          <w:sz w:val="24"/>
          <w:szCs w:val="24"/>
          <w:rtl/>
        </w:rPr>
        <w:t xml:space="preserve"> بعضها يتعلق بفلسفة المجتمع ، والبعض يتعلق بإدلوجيه العقائدية للمجتمع ، وطبيعة المتعلم ، طبيعة المجتمع الذي سوف بقدم فيه المادة العلمية  </w:t>
      </w:r>
    </w:p>
    <w:p w:rsidR="00631F73" w:rsidRDefault="00631F73" w:rsidP="00D501FD">
      <w:pPr>
        <w:pStyle w:val="a6"/>
        <w:numPr>
          <w:ilvl w:val="0"/>
          <w:numId w:val="12"/>
        </w:numPr>
        <w:tabs>
          <w:tab w:val="left" w:pos="8445"/>
        </w:tabs>
        <w:bidi/>
        <w:rPr>
          <w:rFonts w:hint="cs"/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الأهداف قصيرة المدى المتضمنة في الخطة الفردية . </w:t>
      </w:r>
      <w:r w:rsidR="00D501FD" w:rsidRPr="00D501FD">
        <w:rPr>
          <w:rFonts w:hint="cs"/>
          <w:b/>
          <w:bCs/>
          <w:color w:val="FF0000"/>
          <w:sz w:val="24"/>
          <w:szCs w:val="24"/>
          <w:rtl/>
        </w:rPr>
        <w:t>~&gt;</w:t>
      </w:r>
      <w:r w:rsidR="00D501FD">
        <w:rPr>
          <w:rFonts w:hint="cs"/>
          <w:b/>
          <w:bCs/>
          <w:color w:val="000000" w:themeColor="text1"/>
          <w:sz w:val="24"/>
          <w:szCs w:val="24"/>
          <w:rtl/>
        </w:rPr>
        <w:t xml:space="preserve"> يحاول المعلم من خلال التدريس طلاب المعاقين أن يعمل على تحقيق هذه الأهداف خلال فترة زمنية قصيرة نوعاً ما .</w:t>
      </w:r>
    </w:p>
    <w:p w:rsidR="00D501FD" w:rsidRDefault="00D501FD" w:rsidP="00D501FD">
      <w:pPr>
        <w:pStyle w:val="a6"/>
        <w:numPr>
          <w:ilvl w:val="0"/>
          <w:numId w:val="12"/>
        </w:numPr>
        <w:tabs>
          <w:tab w:val="left" w:pos="8445"/>
        </w:tabs>
        <w:bidi/>
        <w:rPr>
          <w:rFonts w:hint="cs"/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محتوى الدرس .</w:t>
      </w:r>
    </w:p>
    <w:p w:rsidR="00D501FD" w:rsidRDefault="00D501FD" w:rsidP="00D501FD">
      <w:pPr>
        <w:pStyle w:val="a6"/>
        <w:numPr>
          <w:ilvl w:val="0"/>
          <w:numId w:val="12"/>
        </w:numPr>
        <w:tabs>
          <w:tab w:val="left" w:pos="8445"/>
        </w:tabs>
        <w:bidi/>
        <w:rPr>
          <w:rFonts w:hint="cs"/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الوسائل والمواد التعليمية . </w:t>
      </w:r>
    </w:p>
    <w:p w:rsidR="00D501FD" w:rsidRDefault="00D501FD" w:rsidP="00D501FD">
      <w:pPr>
        <w:pStyle w:val="a6"/>
        <w:numPr>
          <w:ilvl w:val="0"/>
          <w:numId w:val="12"/>
        </w:numPr>
        <w:tabs>
          <w:tab w:val="left" w:pos="8445"/>
        </w:tabs>
        <w:bidi/>
        <w:rPr>
          <w:rFonts w:hint="cs"/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الأنشطة التعليمية </w:t>
      </w:r>
      <w:r w:rsidRPr="00D501FD">
        <w:rPr>
          <w:rFonts w:hint="cs"/>
          <w:b/>
          <w:bCs/>
          <w:color w:val="FF0000"/>
          <w:sz w:val="24"/>
          <w:szCs w:val="24"/>
          <w:rtl/>
        </w:rPr>
        <w:t>~&gt;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قد تكون الأنشطة صفية ، وقد تعقد خارج أسوار المدرسة ، كنشاط الرسم ولعب الأدوار والزيارات الميدانية . </w:t>
      </w:r>
    </w:p>
    <w:p w:rsidR="00D501FD" w:rsidRDefault="00D501FD" w:rsidP="00D501FD">
      <w:pPr>
        <w:pStyle w:val="a6"/>
        <w:numPr>
          <w:ilvl w:val="0"/>
          <w:numId w:val="13"/>
        </w:numPr>
        <w:tabs>
          <w:tab w:val="left" w:pos="8445"/>
        </w:tabs>
        <w:bidi/>
        <w:rPr>
          <w:rFonts w:hint="cs"/>
          <w:b/>
          <w:bCs/>
          <w:color w:val="FF0000"/>
          <w:sz w:val="24"/>
          <w:szCs w:val="24"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ما الشروط الواجب توافرها عند صياغة الأهداف التدريسية : </w:t>
      </w:r>
    </w:p>
    <w:p w:rsidR="00D501FD" w:rsidRDefault="00046862" w:rsidP="00046862">
      <w:pPr>
        <w:pStyle w:val="a6"/>
        <w:numPr>
          <w:ilvl w:val="0"/>
          <w:numId w:val="14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تصاغ في عبارات إجرائية ، تبدأ بفعل </w:t>
      </w:r>
      <w:r w:rsidR="009B3E5C">
        <w:rPr>
          <w:rFonts w:hint="cs"/>
          <w:b/>
          <w:bCs/>
          <w:sz w:val="24"/>
          <w:szCs w:val="24"/>
          <w:rtl/>
        </w:rPr>
        <w:t xml:space="preserve">(مضارع) </w:t>
      </w:r>
      <w:r>
        <w:rPr>
          <w:rFonts w:hint="cs"/>
          <w:b/>
          <w:bCs/>
          <w:sz w:val="24"/>
          <w:szCs w:val="24"/>
          <w:rtl/>
        </w:rPr>
        <w:t xml:space="preserve">إجرائي : يرسم ، يكتب ، يذكر ، يقارن .. الخ . </w:t>
      </w:r>
    </w:p>
    <w:p w:rsidR="00046862" w:rsidRDefault="00046862" w:rsidP="00046862">
      <w:pPr>
        <w:pStyle w:val="a6"/>
        <w:numPr>
          <w:ilvl w:val="0"/>
          <w:numId w:val="14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</w:t>
      </w:r>
      <w:proofErr w:type="spellStart"/>
      <w:r>
        <w:rPr>
          <w:rFonts w:hint="cs"/>
          <w:b/>
          <w:bCs/>
          <w:sz w:val="24"/>
          <w:szCs w:val="24"/>
          <w:rtl/>
        </w:rPr>
        <w:t>يشتمل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الهدف على ناتج واحد فقط من نواتج التعلم . </w:t>
      </w:r>
      <w:r w:rsidR="009B3E5C" w:rsidRPr="009B3E5C">
        <w:rPr>
          <w:rFonts w:hint="cs"/>
          <w:b/>
          <w:bCs/>
          <w:color w:val="FF0000"/>
          <w:sz w:val="24"/>
          <w:szCs w:val="24"/>
          <w:rtl/>
        </w:rPr>
        <w:t>~&gt;</w:t>
      </w:r>
      <w:r w:rsidR="009B3E5C">
        <w:rPr>
          <w:rFonts w:hint="cs"/>
          <w:b/>
          <w:bCs/>
          <w:sz w:val="24"/>
          <w:szCs w:val="24"/>
          <w:rtl/>
        </w:rPr>
        <w:t xml:space="preserve"> لا يمكن أن نضع أكثر من ناتج في هدف واحد . </w:t>
      </w:r>
    </w:p>
    <w:p w:rsidR="00046862" w:rsidRDefault="00046862" w:rsidP="00046862">
      <w:pPr>
        <w:pStyle w:val="a6"/>
        <w:numPr>
          <w:ilvl w:val="0"/>
          <w:numId w:val="14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تكون قابلة للتحقيق خلال زمن الحصة . </w:t>
      </w:r>
    </w:p>
    <w:p w:rsidR="00046862" w:rsidRDefault="00046862" w:rsidP="00046862">
      <w:pPr>
        <w:pStyle w:val="a6"/>
        <w:numPr>
          <w:ilvl w:val="0"/>
          <w:numId w:val="14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تكون قابلة للقياس والتقويم . </w:t>
      </w:r>
    </w:p>
    <w:p w:rsidR="00046862" w:rsidRDefault="00046862" w:rsidP="00046862">
      <w:pPr>
        <w:pStyle w:val="a6"/>
        <w:numPr>
          <w:ilvl w:val="0"/>
          <w:numId w:val="14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يحتوي الهدف على الحد الأدنى للأداء . </w:t>
      </w:r>
    </w:p>
    <w:p w:rsidR="00046862" w:rsidRDefault="00046862" w:rsidP="00046862">
      <w:pPr>
        <w:pStyle w:val="a6"/>
        <w:numPr>
          <w:ilvl w:val="0"/>
          <w:numId w:val="14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أن تتناسب الأهداف مع طبية ذوي الاحتياجات الخاصة . </w:t>
      </w:r>
    </w:p>
    <w:p w:rsidR="00A724ED" w:rsidRDefault="00046862" w:rsidP="00E54B9A">
      <w:pPr>
        <w:pStyle w:val="a6"/>
        <w:numPr>
          <w:ilvl w:val="0"/>
          <w:numId w:val="14"/>
        </w:num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أن تجتمع بين الجوانب المعرفية والمهارية والوجدانية .</w:t>
      </w:r>
    </w:p>
    <w:p w:rsidR="00A724ED" w:rsidRDefault="00A724ED" w:rsidP="00A724ED">
      <w:pPr>
        <w:tabs>
          <w:tab w:val="left" w:pos="8445"/>
        </w:tabs>
        <w:bidi/>
        <w:rPr>
          <w:rFonts w:hint="cs"/>
          <w:b/>
          <w:bCs/>
          <w:sz w:val="24"/>
          <w:szCs w:val="24"/>
          <w:rtl/>
        </w:rPr>
      </w:pPr>
    </w:p>
    <w:p w:rsidR="00046862" w:rsidRPr="00A724ED" w:rsidRDefault="00A724ED" w:rsidP="00A724ED">
      <w:pPr>
        <w:pStyle w:val="a6"/>
        <w:numPr>
          <w:ilvl w:val="0"/>
          <w:numId w:val="1"/>
        </w:numPr>
        <w:tabs>
          <w:tab w:val="left" w:pos="8445"/>
        </w:tabs>
        <w:bidi/>
        <w:rPr>
          <w:rFonts w:hint="cs"/>
          <w:b/>
          <w:bCs/>
          <w:color w:val="006600"/>
          <w:sz w:val="24"/>
          <w:szCs w:val="24"/>
        </w:rPr>
      </w:pPr>
      <w:r w:rsidRPr="00A724ED">
        <w:rPr>
          <w:rFonts w:hint="cs"/>
          <w:b/>
          <w:bCs/>
          <w:color w:val="006600"/>
          <w:sz w:val="24"/>
          <w:szCs w:val="24"/>
          <w:rtl/>
        </w:rPr>
        <w:t xml:space="preserve">مجالات الأهداف التدريسية . </w:t>
      </w:r>
      <w:r w:rsidR="00046862" w:rsidRPr="00A724ED">
        <w:rPr>
          <w:b/>
          <w:bCs/>
          <w:color w:val="006600"/>
          <w:sz w:val="24"/>
          <w:szCs w:val="24"/>
          <w:rtl/>
        </w:rPr>
        <w:br/>
      </w:r>
      <w:r>
        <w:rPr>
          <w:rFonts w:hint="cs"/>
          <w:b/>
          <w:bCs/>
          <w:noProof/>
          <w:color w:val="006600"/>
          <w:sz w:val="24"/>
          <w:szCs w:val="24"/>
        </w:rPr>
        <w:drawing>
          <wp:inline distT="0" distB="0" distL="0" distR="0">
            <wp:extent cx="5257800" cy="2190750"/>
            <wp:effectExtent l="0" t="0" r="0" b="0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C60B8" w:rsidRPr="003C60B8" w:rsidRDefault="003C60B8" w:rsidP="003C60B8">
      <w:pPr>
        <w:tabs>
          <w:tab w:val="left" w:pos="8445"/>
        </w:tabs>
        <w:bidi/>
        <w:rPr>
          <w:rFonts w:hint="cs"/>
          <w:b/>
          <w:bCs/>
          <w:sz w:val="24"/>
          <w:szCs w:val="24"/>
        </w:rPr>
      </w:pPr>
    </w:p>
    <w:p w:rsidR="00B05BAC" w:rsidRDefault="001C49F4" w:rsidP="00B05BAC">
      <w:pPr>
        <w:tabs>
          <w:tab w:val="left" w:pos="8445"/>
        </w:tabs>
        <w:bidi/>
        <w:jc w:val="center"/>
        <w:rPr>
          <w:rFonts w:hint="cs"/>
          <w:b/>
          <w:bCs/>
          <w:color w:val="7030A0"/>
          <w:sz w:val="24"/>
          <w:szCs w:val="24"/>
          <w:rtl/>
        </w:rPr>
      </w:pPr>
      <w:r w:rsidRPr="00B05BAC">
        <w:rPr>
          <w:b/>
          <w:bCs/>
          <w:color w:val="7030A0"/>
          <w:sz w:val="24"/>
          <w:szCs w:val="24"/>
          <w:rtl/>
        </w:rPr>
        <w:br/>
      </w:r>
      <w:r w:rsidR="00B05BAC" w:rsidRPr="00B05BAC">
        <w:rPr>
          <w:rFonts w:hint="cs"/>
          <w:b/>
          <w:bCs/>
          <w:color w:val="7030A0"/>
          <w:sz w:val="24"/>
          <w:szCs w:val="24"/>
          <w:rtl/>
        </w:rPr>
        <w:t xml:space="preserve">انتهت المحاضرة الأولى .. </w:t>
      </w:r>
    </w:p>
    <w:p w:rsidR="00B05BAC" w:rsidRPr="00B05BAC" w:rsidRDefault="00B05BAC" w:rsidP="00B05BAC">
      <w:pPr>
        <w:tabs>
          <w:tab w:val="left" w:pos="8445"/>
        </w:tabs>
        <w:bidi/>
        <w:jc w:val="center"/>
        <w:rPr>
          <w:b/>
          <w:bCs/>
          <w:color w:val="7030A0"/>
          <w:sz w:val="24"/>
          <w:szCs w:val="24"/>
          <w:rtl/>
        </w:rPr>
      </w:pPr>
      <w:r>
        <w:rPr>
          <w:rFonts w:hint="cs"/>
          <w:b/>
          <w:bCs/>
          <w:color w:val="7030A0"/>
          <w:sz w:val="24"/>
          <w:szCs w:val="24"/>
          <w:rtl/>
        </w:rPr>
        <w:t xml:space="preserve">تحياتي ،، </w:t>
      </w:r>
      <w:r w:rsidRPr="00B05BAC">
        <w:rPr>
          <w:rFonts w:hint="cs"/>
          <w:b/>
          <w:bCs/>
          <w:color w:val="CC0066"/>
          <w:sz w:val="24"/>
          <w:szCs w:val="24"/>
          <w:rtl/>
        </w:rPr>
        <w:t>جوري الملتقى</w:t>
      </w:r>
      <w:r>
        <w:rPr>
          <w:rFonts w:hint="cs"/>
          <w:b/>
          <w:bCs/>
          <w:color w:val="7030A0"/>
          <w:sz w:val="24"/>
          <w:szCs w:val="24"/>
          <w:rtl/>
        </w:rPr>
        <w:t xml:space="preserve"> </w:t>
      </w:r>
    </w:p>
    <w:p w:rsidR="001C49F4" w:rsidRPr="001C49F4" w:rsidRDefault="001C49F4" w:rsidP="009E3BEB">
      <w:pPr>
        <w:tabs>
          <w:tab w:val="left" w:pos="8445"/>
        </w:tabs>
        <w:jc w:val="right"/>
        <w:rPr>
          <w:b/>
          <w:bCs/>
          <w:color w:val="006600"/>
          <w:sz w:val="24"/>
          <w:szCs w:val="24"/>
          <w:rtl/>
        </w:rPr>
      </w:pPr>
    </w:p>
    <w:p w:rsidR="00826DB1" w:rsidRDefault="00826DB1" w:rsidP="00826DB1">
      <w:pPr>
        <w:jc w:val="right"/>
        <w:rPr>
          <w:b/>
          <w:bCs/>
          <w:color w:val="006600"/>
          <w:sz w:val="24"/>
          <w:szCs w:val="24"/>
          <w:rtl/>
        </w:rPr>
      </w:pPr>
    </w:p>
    <w:p w:rsidR="00826DB1" w:rsidRDefault="00826DB1" w:rsidP="00826DB1">
      <w:pPr>
        <w:jc w:val="right"/>
        <w:rPr>
          <w:b/>
          <w:bCs/>
          <w:color w:val="006600"/>
          <w:sz w:val="24"/>
          <w:szCs w:val="24"/>
          <w:rtl/>
        </w:rPr>
      </w:pPr>
    </w:p>
    <w:p w:rsidR="00826DB1" w:rsidRDefault="00826DB1" w:rsidP="00826DB1">
      <w:pPr>
        <w:jc w:val="right"/>
        <w:rPr>
          <w:b/>
          <w:bCs/>
          <w:color w:val="006600"/>
          <w:sz w:val="24"/>
          <w:szCs w:val="24"/>
          <w:rtl/>
        </w:rPr>
      </w:pPr>
    </w:p>
    <w:p w:rsidR="00826DB1" w:rsidRDefault="00826DB1" w:rsidP="00826DB1">
      <w:pPr>
        <w:jc w:val="right"/>
        <w:rPr>
          <w:b/>
          <w:bCs/>
          <w:color w:val="006600"/>
          <w:sz w:val="24"/>
          <w:szCs w:val="24"/>
          <w:rtl/>
        </w:rPr>
      </w:pPr>
    </w:p>
    <w:p w:rsidR="00826DB1" w:rsidRDefault="00826DB1" w:rsidP="00826DB1">
      <w:pPr>
        <w:jc w:val="right"/>
        <w:rPr>
          <w:b/>
          <w:bCs/>
          <w:color w:val="006600"/>
          <w:sz w:val="24"/>
          <w:szCs w:val="24"/>
          <w:rtl/>
        </w:rPr>
      </w:pPr>
    </w:p>
    <w:p w:rsidR="00826DB1" w:rsidRDefault="00826DB1" w:rsidP="00826DB1">
      <w:pPr>
        <w:jc w:val="right"/>
        <w:rPr>
          <w:b/>
          <w:bCs/>
          <w:color w:val="006600"/>
          <w:sz w:val="24"/>
          <w:szCs w:val="24"/>
          <w:rtl/>
        </w:rPr>
      </w:pPr>
    </w:p>
    <w:p w:rsidR="00826DB1" w:rsidRPr="00826DB1" w:rsidRDefault="00826DB1" w:rsidP="00826DB1">
      <w:pPr>
        <w:jc w:val="right"/>
        <w:rPr>
          <w:b/>
          <w:bCs/>
          <w:color w:val="006600"/>
          <w:sz w:val="24"/>
          <w:szCs w:val="24"/>
          <w:rtl/>
        </w:rPr>
      </w:pPr>
      <w:r>
        <w:rPr>
          <w:rFonts w:hint="cs"/>
          <w:b/>
          <w:bCs/>
          <w:color w:val="006600"/>
          <w:sz w:val="24"/>
          <w:szCs w:val="24"/>
          <w:rtl/>
        </w:rPr>
        <w:t>ع</w:t>
      </w:r>
    </w:p>
    <w:p w:rsidR="00BF65FA" w:rsidRPr="00BF65FA" w:rsidRDefault="00BF65FA" w:rsidP="00BF65FA">
      <w:pPr>
        <w:jc w:val="right"/>
        <w:rPr>
          <w:b/>
          <w:bCs/>
          <w:color w:val="FF0000"/>
          <w:sz w:val="24"/>
          <w:szCs w:val="24"/>
        </w:rPr>
      </w:pPr>
    </w:p>
    <w:sectPr w:rsidR="00BF65FA" w:rsidRPr="00BF65FA" w:rsidSect="00941829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2F" w:rsidRDefault="0005092F" w:rsidP="00BF65FA">
      <w:pPr>
        <w:spacing w:after="0" w:line="240" w:lineRule="auto"/>
      </w:pPr>
      <w:r>
        <w:separator/>
      </w:r>
    </w:p>
  </w:endnote>
  <w:endnote w:type="continuationSeparator" w:id="0">
    <w:p w:rsidR="0005092F" w:rsidRDefault="0005092F" w:rsidP="00B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2F" w:rsidRDefault="0005092F" w:rsidP="00BF65FA">
      <w:pPr>
        <w:spacing w:after="0" w:line="240" w:lineRule="auto"/>
      </w:pPr>
      <w:r>
        <w:separator/>
      </w:r>
    </w:p>
  </w:footnote>
  <w:footnote w:type="continuationSeparator" w:id="0">
    <w:p w:rsidR="0005092F" w:rsidRDefault="0005092F" w:rsidP="00B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FA" w:rsidRDefault="00DD1691" w:rsidP="00BF65FA">
    <w:pPr>
      <w:pStyle w:val="a3"/>
    </w:pPr>
    <w:r>
      <w:rPr>
        <w:noProof/>
      </w:rPr>
      <w:pict>
        <v:rect id="_x0000_s1025" style="position:absolute;margin-left:135pt;margin-top:-35.4pt;width:207pt;height:1in;z-index:251658240" stroked="f">
          <v:fill r:id="rId1" o:title="Captureملتقى" recolor="t" rotate="t" type="frame"/>
        </v:rect>
      </w:pict>
    </w:r>
    <w:r w:rsidR="00BF65FA">
      <w:rPr>
        <w:rFonts w:hint="cs"/>
        <w:rtl/>
      </w:rPr>
      <w:t>د. زكي بودي</w:t>
    </w:r>
    <w:r w:rsidR="00BF65FA">
      <w:ptab w:relativeTo="margin" w:alignment="center" w:leader="none"/>
    </w:r>
    <w:r w:rsidR="00BF65FA">
      <w:ptab w:relativeTo="margin" w:alignment="right" w:leader="none"/>
    </w:r>
    <w:r w:rsidR="00BF65FA">
      <w:rPr>
        <w:rFonts w:hint="cs"/>
        <w:rtl/>
      </w:rPr>
      <w:t>تصميم وتطوير الدروس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5C3"/>
    <w:multiLevelType w:val="hybridMultilevel"/>
    <w:tmpl w:val="B89CC658"/>
    <w:lvl w:ilvl="0" w:tplc="C762AA7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5E03"/>
    <w:multiLevelType w:val="hybridMultilevel"/>
    <w:tmpl w:val="DF54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5290"/>
    <w:multiLevelType w:val="hybridMultilevel"/>
    <w:tmpl w:val="37981554"/>
    <w:lvl w:ilvl="0" w:tplc="3C74817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22B93"/>
    <w:multiLevelType w:val="hybridMultilevel"/>
    <w:tmpl w:val="E5463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56C16"/>
    <w:multiLevelType w:val="hybridMultilevel"/>
    <w:tmpl w:val="9D52C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E19EB"/>
    <w:multiLevelType w:val="hybridMultilevel"/>
    <w:tmpl w:val="4F7486C0"/>
    <w:lvl w:ilvl="0" w:tplc="197ABF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B3DF3"/>
    <w:multiLevelType w:val="hybridMultilevel"/>
    <w:tmpl w:val="85C0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F3B78"/>
    <w:multiLevelType w:val="hybridMultilevel"/>
    <w:tmpl w:val="64B025CA"/>
    <w:lvl w:ilvl="0" w:tplc="048A647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46E6"/>
    <w:multiLevelType w:val="hybridMultilevel"/>
    <w:tmpl w:val="31BC4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B56AE"/>
    <w:multiLevelType w:val="hybridMultilevel"/>
    <w:tmpl w:val="581A6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F59F5"/>
    <w:multiLevelType w:val="hybridMultilevel"/>
    <w:tmpl w:val="B072A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71BE9"/>
    <w:multiLevelType w:val="hybridMultilevel"/>
    <w:tmpl w:val="31B6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1107E"/>
    <w:multiLevelType w:val="hybridMultilevel"/>
    <w:tmpl w:val="9D880492"/>
    <w:lvl w:ilvl="0" w:tplc="AC7ED25C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721F2E"/>
    <w:multiLevelType w:val="hybridMultilevel"/>
    <w:tmpl w:val="B6BE2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3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65FA"/>
    <w:rsid w:val="00046862"/>
    <w:rsid w:val="0005092F"/>
    <w:rsid w:val="001C49F4"/>
    <w:rsid w:val="002D4A7D"/>
    <w:rsid w:val="002E2F37"/>
    <w:rsid w:val="003C60B8"/>
    <w:rsid w:val="004D6E36"/>
    <w:rsid w:val="006103DE"/>
    <w:rsid w:val="00631F73"/>
    <w:rsid w:val="006364AC"/>
    <w:rsid w:val="0064439F"/>
    <w:rsid w:val="00826DB1"/>
    <w:rsid w:val="008313A1"/>
    <w:rsid w:val="008B2FDE"/>
    <w:rsid w:val="00941829"/>
    <w:rsid w:val="009B3E5C"/>
    <w:rsid w:val="009E3BEB"/>
    <w:rsid w:val="00A724ED"/>
    <w:rsid w:val="00AA19DD"/>
    <w:rsid w:val="00AC13F9"/>
    <w:rsid w:val="00B05BAC"/>
    <w:rsid w:val="00B22486"/>
    <w:rsid w:val="00B86BCC"/>
    <w:rsid w:val="00BF65FA"/>
    <w:rsid w:val="00C847E4"/>
    <w:rsid w:val="00CD10E6"/>
    <w:rsid w:val="00D501FD"/>
    <w:rsid w:val="00DD1691"/>
    <w:rsid w:val="00E169B6"/>
    <w:rsid w:val="00E54B9A"/>
    <w:rsid w:val="00F56E90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5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BF65FA"/>
  </w:style>
  <w:style w:type="paragraph" w:styleId="a4">
    <w:name w:val="footer"/>
    <w:basedOn w:val="a"/>
    <w:link w:val="Char0"/>
    <w:uiPriority w:val="99"/>
    <w:semiHidden/>
    <w:unhideWhenUsed/>
    <w:rsid w:val="00BF65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BF65FA"/>
  </w:style>
  <w:style w:type="paragraph" w:styleId="a5">
    <w:name w:val="Balloon Text"/>
    <w:basedOn w:val="a"/>
    <w:link w:val="Char1"/>
    <w:uiPriority w:val="99"/>
    <w:semiHidden/>
    <w:unhideWhenUsed/>
    <w:rsid w:val="00BF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F65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959087-5093-4C08-8487-174E981C22B8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FA03A3D-442E-4682-8505-6460F69BBC84}">
      <dgm:prSet phldrT="[نص]" custT="1"/>
      <dgm:spPr/>
      <dgm:t>
        <a:bodyPr/>
        <a:lstStyle/>
        <a:p>
          <a:r>
            <a:rPr lang="ar-SA" sz="1200" b="1">
              <a:solidFill>
                <a:srgbClr val="FFFF00"/>
              </a:solidFill>
            </a:rPr>
            <a:t>التدريس</a:t>
          </a:r>
          <a:endParaRPr lang="en-US" sz="1200" b="1">
            <a:solidFill>
              <a:srgbClr val="FFFF00"/>
            </a:solidFill>
          </a:endParaRPr>
        </a:p>
      </dgm:t>
    </dgm:pt>
    <dgm:pt modelId="{EFB01850-EB37-44B0-ADD3-E66E21FB02FE}" type="parTrans" cxnId="{6B55F1D2-20B9-48C3-9F85-0100F3B455F3}">
      <dgm:prSet/>
      <dgm:spPr/>
      <dgm:t>
        <a:bodyPr/>
        <a:lstStyle/>
        <a:p>
          <a:endParaRPr lang="en-US"/>
        </a:p>
      </dgm:t>
    </dgm:pt>
    <dgm:pt modelId="{AECB7D78-0613-4975-A77D-089D9746581C}" type="sibTrans" cxnId="{6B55F1D2-20B9-48C3-9F85-0100F3B455F3}">
      <dgm:prSet/>
      <dgm:spPr/>
      <dgm:t>
        <a:bodyPr/>
        <a:lstStyle/>
        <a:p>
          <a:endParaRPr lang="en-US"/>
        </a:p>
      </dgm:t>
    </dgm:pt>
    <dgm:pt modelId="{12CDC6CC-58DA-4F1A-BD1A-C6092F769657}">
      <dgm:prSet phldrT="[نص]" custT="1"/>
      <dgm:spPr/>
      <dgm:t>
        <a:bodyPr/>
        <a:lstStyle/>
        <a:p>
          <a:r>
            <a:rPr lang="ar-SA" sz="1200" b="1"/>
            <a:t>التخطيط</a:t>
          </a:r>
          <a:endParaRPr lang="en-US" sz="1200" b="1"/>
        </a:p>
      </dgm:t>
    </dgm:pt>
    <dgm:pt modelId="{9BF0A1CB-8363-4175-BB4F-AE69489FCF2D}" type="parTrans" cxnId="{48267259-63FE-4D50-9191-E1D734FB0BA0}">
      <dgm:prSet/>
      <dgm:spPr/>
      <dgm:t>
        <a:bodyPr/>
        <a:lstStyle/>
        <a:p>
          <a:endParaRPr lang="en-US"/>
        </a:p>
      </dgm:t>
    </dgm:pt>
    <dgm:pt modelId="{F0755ABF-BD87-4311-9249-FB48C5F33E04}" type="sibTrans" cxnId="{48267259-63FE-4D50-9191-E1D734FB0BA0}">
      <dgm:prSet/>
      <dgm:spPr/>
      <dgm:t>
        <a:bodyPr/>
        <a:lstStyle/>
        <a:p>
          <a:endParaRPr lang="en-US"/>
        </a:p>
      </dgm:t>
    </dgm:pt>
    <dgm:pt modelId="{E6333D06-3FA1-4017-9FD3-4C107A481820}">
      <dgm:prSet phldrT="[نص]" custT="1"/>
      <dgm:spPr/>
      <dgm:t>
        <a:bodyPr/>
        <a:lstStyle/>
        <a:p>
          <a:r>
            <a:rPr lang="ar-SA" sz="1200" b="1"/>
            <a:t>التنفيذ</a:t>
          </a:r>
          <a:endParaRPr lang="en-US" sz="1200" b="1"/>
        </a:p>
      </dgm:t>
    </dgm:pt>
    <dgm:pt modelId="{36154F72-A26F-4111-84EE-41437EE09202}" type="parTrans" cxnId="{8745B68D-0F09-4846-ABE6-5AAFB04B63CF}">
      <dgm:prSet/>
      <dgm:spPr/>
      <dgm:t>
        <a:bodyPr/>
        <a:lstStyle/>
        <a:p>
          <a:endParaRPr lang="en-US"/>
        </a:p>
      </dgm:t>
    </dgm:pt>
    <dgm:pt modelId="{909C2BA1-5F84-48B4-A262-B65E2AD2B048}" type="sibTrans" cxnId="{8745B68D-0F09-4846-ABE6-5AAFB04B63CF}">
      <dgm:prSet/>
      <dgm:spPr/>
      <dgm:t>
        <a:bodyPr/>
        <a:lstStyle/>
        <a:p>
          <a:endParaRPr lang="en-US"/>
        </a:p>
      </dgm:t>
    </dgm:pt>
    <dgm:pt modelId="{E2FA5B1F-9553-4F3E-9C4B-3D79AF70B0D3}">
      <dgm:prSet phldrT="[نص]"/>
      <dgm:spPr/>
      <dgm:t>
        <a:bodyPr/>
        <a:lstStyle/>
        <a:p>
          <a:r>
            <a:rPr lang="ar-SA" b="1"/>
            <a:t>التقويم</a:t>
          </a:r>
          <a:endParaRPr lang="en-US" b="1"/>
        </a:p>
      </dgm:t>
    </dgm:pt>
    <dgm:pt modelId="{C6811094-0FF8-46D9-8C66-AB6C4E8D0EC8}" type="parTrans" cxnId="{BC53FEF3-2C3F-49B9-A01C-6D7B6AC5F8E3}">
      <dgm:prSet/>
      <dgm:spPr/>
      <dgm:t>
        <a:bodyPr/>
        <a:lstStyle/>
        <a:p>
          <a:endParaRPr lang="en-US"/>
        </a:p>
      </dgm:t>
    </dgm:pt>
    <dgm:pt modelId="{6B64CE68-C436-42D3-94D8-ACCF3A76FC29}" type="sibTrans" cxnId="{BC53FEF3-2C3F-49B9-A01C-6D7B6AC5F8E3}">
      <dgm:prSet/>
      <dgm:spPr/>
      <dgm:t>
        <a:bodyPr/>
        <a:lstStyle/>
        <a:p>
          <a:endParaRPr lang="en-US"/>
        </a:p>
      </dgm:t>
    </dgm:pt>
    <dgm:pt modelId="{708AB5F9-F595-412E-8F34-73EE53BA7C93}">
      <dgm:prSet phldrT="[نص]"/>
      <dgm:spPr/>
      <dgm:t>
        <a:bodyPr/>
        <a:lstStyle/>
        <a:p>
          <a:r>
            <a:rPr lang="ar-SA" b="1"/>
            <a:t>التطوير</a:t>
          </a:r>
          <a:endParaRPr lang="en-US" b="1"/>
        </a:p>
      </dgm:t>
    </dgm:pt>
    <dgm:pt modelId="{209F9EB7-EF36-4FCD-8438-F48E5D2858C3}" type="parTrans" cxnId="{EECE853A-1F08-49E4-B988-55D07C9A588F}">
      <dgm:prSet/>
      <dgm:spPr/>
      <dgm:t>
        <a:bodyPr/>
        <a:lstStyle/>
        <a:p>
          <a:endParaRPr lang="en-US"/>
        </a:p>
      </dgm:t>
    </dgm:pt>
    <dgm:pt modelId="{2807ED43-C9C9-4255-865D-C2D38765BF90}" type="sibTrans" cxnId="{EECE853A-1F08-49E4-B988-55D07C9A588F}">
      <dgm:prSet/>
      <dgm:spPr/>
      <dgm:t>
        <a:bodyPr/>
        <a:lstStyle/>
        <a:p>
          <a:endParaRPr lang="en-US"/>
        </a:p>
      </dgm:t>
    </dgm:pt>
    <dgm:pt modelId="{3011D755-13E0-4E96-8097-5E4052122D75}" type="pres">
      <dgm:prSet presAssocID="{50959087-5093-4C08-8487-174E981C22B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850654-5CE2-4377-B157-679C0E4ED6DA}" type="pres">
      <dgm:prSet presAssocID="{DFA03A3D-442E-4682-8505-6460F69BBC84}" presName="centerShape" presStyleLbl="node0" presStyleIdx="0" presStyleCnt="1"/>
      <dgm:spPr/>
      <dgm:t>
        <a:bodyPr/>
        <a:lstStyle/>
        <a:p>
          <a:endParaRPr lang="en-US"/>
        </a:p>
      </dgm:t>
    </dgm:pt>
    <dgm:pt modelId="{ACFA2F23-6676-4E5D-AA16-20D8EBADE252}" type="pres">
      <dgm:prSet presAssocID="{9BF0A1CB-8363-4175-BB4F-AE69489FCF2D}" presName="Name9" presStyleLbl="parChTrans1D2" presStyleIdx="0" presStyleCnt="4"/>
      <dgm:spPr/>
      <dgm:t>
        <a:bodyPr/>
        <a:lstStyle/>
        <a:p>
          <a:endParaRPr lang="en-US"/>
        </a:p>
      </dgm:t>
    </dgm:pt>
    <dgm:pt modelId="{3B7A130F-24A3-44BC-AAA7-BE5CC0B46BA1}" type="pres">
      <dgm:prSet presAssocID="{9BF0A1CB-8363-4175-BB4F-AE69489FCF2D}" presName="connTx" presStyleLbl="parChTrans1D2" presStyleIdx="0" presStyleCnt="4"/>
      <dgm:spPr/>
      <dgm:t>
        <a:bodyPr/>
        <a:lstStyle/>
        <a:p>
          <a:endParaRPr lang="en-US"/>
        </a:p>
      </dgm:t>
    </dgm:pt>
    <dgm:pt modelId="{719EC422-2DF0-4A46-A95C-4362C41E23E8}" type="pres">
      <dgm:prSet presAssocID="{12CDC6CC-58DA-4F1A-BD1A-C6092F76965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55AD37-D661-46AF-8EE4-293245B6B998}" type="pres">
      <dgm:prSet presAssocID="{36154F72-A26F-4111-84EE-41437EE09202}" presName="Name9" presStyleLbl="parChTrans1D2" presStyleIdx="1" presStyleCnt="4"/>
      <dgm:spPr/>
      <dgm:t>
        <a:bodyPr/>
        <a:lstStyle/>
        <a:p>
          <a:endParaRPr lang="en-US"/>
        </a:p>
      </dgm:t>
    </dgm:pt>
    <dgm:pt modelId="{0174B324-8A10-47A4-92D6-6ACFEEB115E2}" type="pres">
      <dgm:prSet presAssocID="{36154F72-A26F-4111-84EE-41437EE09202}" presName="connTx" presStyleLbl="parChTrans1D2" presStyleIdx="1" presStyleCnt="4"/>
      <dgm:spPr/>
      <dgm:t>
        <a:bodyPr/>
        <a:lstStyle/>
        <a:p>
          <a:endParaRPr lang="en-US"/>
        </a:p>
      </dgm:t>
    </dgm:pt>
    <dgm:pt modelId="{F45885B9-EE70-4207-9EB1-F41260790E95}" type="pres">
      <dgm:prSet presAssocID="{E6333D06-3FA1-4017-9FD3-4C107A48182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D866FE-C189-4C1F-804E-1422509A4438}" type="pres">
      <dgm:prSet presAssocID="{C6811094-0FF8-46D9-8C66-AB6C4E8D0EC8}" presName="Name9" presStyleLbl="parChTrans1D2" presStyleIdx="2" presStyleCnt="4"/>
      <dgm:spPr/>
      <dgm:t>
        <a:bodyPr/>
        <a:lstStyle/>
        <a:p>
          <a:endParaRPr lang="en-US"/>
        </a:p>
      </dgm:t>
    </dgm:pt>
    <dgm:pt modelId="{690B4602-3CAB-481A-B082-320333A07779}" type="pres">
      <dgm:prSet presAssocID="{C6811094-0FF8-46D9-8C66-AB6C4E8D0EC8}" presName="connTx" presStyleLbl="parChTrans1D2" presStyleIdx="2" presStyleCnt="4"/>
      <dgm:spPr/>
      <dgm:t>
        <a:bodyPr/>
        <a:lstStyle/>
        <a:p>
          <a:endParaRPr lang="en-US"/>
        </a:p>
      </dgm:t>
    </dgm:pt>
    <dgm:pt modelId="{154B5FBE-DB98-466F-8698-BD8DA2FCAABA}" type="pres">
      <dgm:prSet presAssocID="{E2FA5B1F-9553-4F3E-9C4B-3D79AF70B0D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D2EC42-60B9-4FE3-BBC4-EDBA50FCB589}" type="pres">
      <dgm:prSet presAssocID="{209F9EB7-EF36-4FCD-8438-F48E5D2858C3}" presName="Name9" presStyleLbl="parChTrans1D2" presStyleIdx="3" presStyleCnt="4"/>
      <dgm:spPr/>
      <dgm:t>
        <a:bodyPr/>
        <a:lstStyle/>
        <a:p>
          <a:endParaRPr lang="en-US"/>
        </a:p>
      </dgm:t>
    </dgm:pt>
    <dgm:pt modelId="{ACD7CC74-9D10-4908-8EC3-FE4598324105}" type="pres">
      <dgm:prSet presAssocID="{209F9EB7-EF36-4FCD-8438-F48E5D2858C3}" presName="connTx" presStyleLbl="parChTrans1D2" presStyleIdx="3" presStyleCnt="4"/>
      <dgm:spPr/>
      <dgm:t>
        <a:bodyPr/>
        <a:lstStyle/>
        <a:p>
          <a:endParaRPr lang="en-US"/>
        </a:p>
      </dgm:t>
    </dgm:pt>
    <dgm:pt modelId="{3B655F80-AC22-4B35-B81A-1BE6918423C4}" type="pres">
      <dgm:prSet presAssocID="{708AB5F9-F595-412E-8F34-73EE53BA7C9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B52356-E517-454E-9E72-5D180B070242}" type="presOf" srcId="{708AB5F9-F595-412E-8F34-73EE53BA7C93}" destId="{3B655F80-AC22-4B35-B81A-1BE6918423C4}" srcOrd="0" destOrd="0" presId="urn:microsoft.com/office/officeart/2005/8/layout/radial1"/>
    <dgm:cxn modelId="{1C62026E-946A-4ECD-8AA5-00B90326BEE6}" type="presOf" srcId="{DFA03A3D-442E-4682-8505-6460F69BBC84}" destId="{C1850654-5CE2-4377-B157-679C0E4ED6DA}" srcOrd="0" destOrd="0" presId="urn:microsoft.com/office/officeart/2005/8/layout/radial1"/>
    <dgm:cxn modelId="{EECE853A-1F08-49E4-B988-55D07C9A588F}" srcId="{DFA03A3D-442E-4682-8505-6460F69BBC84}" destId="{708AB5F9-F595-412E-8F34-73EE53BA7C93}" srcOrd="3" destOrd="0" parTransId="{209F9EB7-EF36-4FCD-8438-F48E5D2858C3}" sibTransId="{2807ED43-C9C9-4255-865D-C2D38765BF90}"/>
    <dgm:cxn modelId="{BD43E010-636D-4191-84AC-591C47266F2C}" type="presOf" srcId="{12CDC6CC-58DA-4F1A-BD1A-C6092F769657}" destId="{719EC422-2DF0-4A46-A95C-4362C41E23E8}" srcOrd="0" destOrd="0" presId="urn:microsoft.com/office/officeart/2005/8/layout/radial1"/>
    <dgm:cxn modelId="{AED90001-1C8E-4359-BAA9-5E68E445DA7E}" type="presOf" srcId="{36154F72-A26F-4111-84EE-41437EE09202}" destId="{0174B324-8A10-47A4-92D6-6ACFEEB115E2}" srcOrd="1" destOrd="0" presId="urn:microsoft.com/office/officeart/2005/8/layout/radial1"/>
    <dgm:cxn modelId="{F1CA4076-88C3-4A0C-81EB-A0BD6F1B74A4}" type="presOf" srcId="{E6333D06-3FA1-4017-9FD3-4C107A481820}" destId="{F45885B9-EE70-4207-9EB1-F41260790E95}" srcOrd="0" destOrd="0" presId="urn:microsoft.com/office/officeart/2005/8/layout/radial1"/>
    <dgm:cxn modelId="{EEE849EA-692C-4C67-A87E-1889FEAFE8DF}" type="presOf" srcId="{209F9EB7-EF36-4FCD-8438-F48E5D2858C3}" destId="{68D2EC42-60B9-4FE3-BBC4-EDBA50FCB589}" srcOrd="0" destOrd="0" presId="urn:microsoft.com/office/officeart/2005/8/layout/radial1"/>
    <dgm:cxn modelId="{556B8D21-4E34-4674-A12D-396D4648AF26}" type="presOf" srcId="{9BF0A1CB-8363-4175-BB4F-AE69489FCF2D}" destId="{3B7A130F-24A3-44BC-AAA7-BE5CC0B46BA1}" srcOrd="1" destOrd="0" presId="urn:microsoft.com/office/officeart/2005/8/layout/radial1"/>
    <dgm:cxn modelId="{742C7F21-AA8D-46F5-BB0E-7B78980A7E75}" type="presOf" srcId="{50959087-5093-4C08-8487-174E981C22B8}" destId="{3011D755-13E0-4E96-8097-5E4052122D75}" srcOrd="0" destOrd="0" presId="urn:microsoft.com/office/officeart/2005/8/layout/radial1"/>
    <dgm:cxn modelId="{58B1B3EE-5201-4ABF-95FC-C7E175DE79FC}" type="presOf" srcId="{9BF0A1CB-8363-4175-BB4F-AE69489FCF2D}" destId="{ACFA2F23-6676-4E5D-AA16-20D8EBADE252}" srcOrd="0" destOrd="0" presId="urn:microsoft.com/office/officeart/2005/8/layout/radial1"/>
    <dgm:cxn modelId="{509DAAA0-66A9-4F0B-BEF3-B2C04D990FC3}" type="presOf" srcId="{36154F72-A26F-4111-84EE-41437EE09202}" destId="{0655AD37-D661-46AF-8EE4-293245B6B998}" srcOrd="0" destOrd="0" presId="urn:microsoft.com/office/officeart/2005/8/layout/radial1"/>
    <dgm:cxn modelId="{545DC081-1770-4B54-9DB4-2D6D4B25C953}" type="presOf" srcId="{C6811094-0FF8-46D9-8C66-AB6C4E8D0EC8}" destId="{690B4602-3CAB-481A-B082-320333A07779}" srcOrd="1" destOrd="0" presId="urn:microsoft.com/office/officeart/2005/8/layout/radial1"/>
    <dgm:cxn modelId="{BC53FEF3-2C3F-49B9-A01C-6D7B6AC5F8E3}" srcId="{DFA03A3D-442E-4682-8505-6460F69BBC84}" destId="{E2FA5B1F-9553-4F3E-9C4B-3D79AF70B0D3}" srcOrd="2" destOrd="0" parTransId="{C6811094-0FF8-46D9-8C66-AB6C4E8D0EC8}" sibTransId="{6B64CE68-C436-42D3-94D8-ACCF3A76FC29}"/>
    <dgm:cxn modelId="{0C5E7986-70BA-45F1-A853-506FD14BCD44}" type="presOf" srcId="{209F9EB7-EF36-4FCD-8438-F48E5D2858C3}" destId="{ACD7CC74-9D10-4908-8EC3-FE4598324105}" srcOrd="1" destOrd="0" presId="urn:microsoft.com/office/officeart/2005/8/layout/radial1"/>
    <dgm:cxn modelId="{48267259-63FE-4D50-9191-E1D734FB0BA0}" srcId="{DFA03A3D-442E-4682-8505-6460F69BBC84}" destId="{12CDC6CC-58DA-4F1A-BD1A-C6092F769657}" srcOrd="0" destOrd="0" parTransId="{9BF0A1CB-8363-4175-BB4F-AE69489FCF2D}" sibTransId="{F0755ABF-BD87-4311-9249-FB48C5F33E04}"/>
    <dgm:cxn modelId="{8745B68D-0F09-4846-ABE6-5AAFB04B63CF}" srcId="{DFA03A3D-442E-4682-8505-6460F69BBC84}" destId="{E6333D06-3FA1-4017-9FD3-4C107A481820}" srcOrd="1" destOrd="0" parTransId="{36154F72-A26F-4111-84EE-41437EE09202}" sibTransId="{909C2BA1-5F84-48B4-A262-B65E2AD2B048}"/>
    <dgm:cxn modelId="{112682F0-DF9B-40DE-A90B-EC68098EBD7A}" type="presOf" srcId="{C6811094-0FF8-46D9-8C66-AB6C4E8D0EC8}" destId="{19D866FE-C189-4C1F-804E-1422509A4438}" srcOrd="0" destOrd="0" presId="urn:microsoft.com/office/officeart/2005/8/layout/radial1"/>
    <dgm:cxn modelId="{84F2B52C-2EA4-4F1B-85D5-0507E4922892}" type="presOf" srcId="{E2FA5B1F-9553-4F3E-9C4B-3D79AF70B0D3}" destId="{154B5FBE-DB98-466F-8698-BD8DA2FCAABA}" srcOrd="0" destOrd="0" presId="urn:microsoft.com/office/officeart/2005/8/layout/radial1"/>
    <dgm:cxn modelId="{6B55F1D2-20B9-48C3-9F85-0100F3B455F3}" srcId="{50959087-5093-4C08-8487-174E981C22B8}" destId="{DFA03A3D-442E-4682-8505-6460F69BBC84}" srcOrd="0" destOrd="0" parTransId="{EFB01850-EB37-44B0-ADD3-E66E21FB02FE}" sibTransId="{AECB7D78-0613-4975-A77D-089D9746581C}"/>
    <dgm:cxn modelId="{B271E68E-9436-4696-BD37-D13256FADF99}" type="presParOf" srcId="{3011D755-13E0-4E96-8097-5E4052122D75}" destId="{C1850654-5CE2-4377-B157-679C0E4ED6DA}" srcOrd="0" destOrd="0" presId="urn:microsoft.com/office/officeart/2005/8/layout/radial1"/>
    <dgm:cxn modelId="{22A6F98A-850B-446D-9658-D8F5F0FD29BB}" type="presParOf" srcId="{3011D755-13E0-4E96-8097-5E4052122D75}" destId="{ACFA2F23-6676-4E5D-AA16-20D8EBADE252}" srcOrd="1" destOrd="0" presId="urn:microsoft.com/office/officeart/2005/8/layout/radial1"/>
    <dgm:cxn modelId="{395AAD5E-8E21-4FD2-8CD6-C7EE94635144}" type="presParOf" srcId="{ACFA2F23-6676-4E5D-AA16-20D8EBADE252}" destId="{3B7A130F-24A3-44BC-AAA7-BE5CC0B46BA1}" srcOrd="0" destOrd="0" presId="urn:microsoft.com/office/officeart/2005/8/layout/radial1"/>
    <dgm:cxn modelId="{D0B6137F-2A97-4464-9875-A2C3666CFD21}" type="presParOf" srcId="{3011D755-13E0-4E96-8097-5E4052122D75}" destId="{719EC422-2DF0-4A46-A95C-4362C41E23E8}" srcOrd="2" destOrd="0" presId="urn:microsoft.com/office/officeart/2005/8/layout/radial1"/>
    <dgm:cxn modelId="{864404B0-71C1-47A5-B0FB-A03A32811FF7}" type="presParOf" srcId="{3011D755-13E0-4E96-8097-5E4052122D75}" destId="{0655AD37-D661-46AF-8EE4-293245B6B998}" srcOrd="3" destOrd="0" presId="urn:microsoft.com/office/officeart/2005/8/layout/radial1"/>
    <dgm:cxn modelId="{5F714505-6750-4390-94BF-3E685A319F55}" type="presParOf" srcId="{0655AD37-D661-46AF-8EE4-293245B6B998}" destId="{0174B324-8A10-47A4-92D6-6ACFEEB115E2}" srcOrd="0" destOrd="0" presId="urn:microsoft.com/office/officeart/2005/8/layout/radial1"/>
    <dgm:cxn modelId="{3613017A-86AD-43A1-A326-775636E85D9E}" type="presParOf" srcId="{3011D755-13E0-4E96-8097-5E4052122D75}" destId="{F45885B9-EE70-4207-9EB1-F41260790E95}" srcOrd="4" destOrd="0" presId="urn:microsoft.com/office/officeart/2005/8/layout/radial1"/>
    <dgm:cxn modelId="{8B2549EF-0F8A-4957-A6FF-B1ECAA11D944}" type="presParOf" srcId="{3011D755-13E0-4E96-8097-5E4052122D75}" destId="{19D866FE-C189-4C1F-804E-1422509A4438}" srcOrd="5" destOrd="0" presId="urn:microsoft.com/office/officeart/2005/8/layout/radial1"/>
    <dgm:cxn modelId="{BC498B4A-E09C-4B6F-B413-3944C38648F0}" type="presParOf" srcId="{19D866FE-C189-4C1F-804E-1422509A4438}" destId="{690B4602-3CAB-481A-B082-320333A07779}" srcOrd="0" destOrd="0" presId="urn:microsoft.com/office/officeart/2005/8/layout/radial1"/>
    <dgm:cxn modelId="{AFFB97B5-775B-49C3-A7FD-047463434C48}" type="presParOf" srcId="{3011D755-13E0-4E96-8097-5E4052122D75}" destId="{154B5FBE-DB98-466F-8698-BD8DA2FCAABA}" srcOrd="6" destOrd="0" presId="urn:microsoft.com/office/officeart/2005/8/layout/radial1"/>
    <dgm:cxn modelId="{6ADD4C3F-7270-4C2C-AF2F-6B5E5EE259F4}" type="presParOf" srcId="{3011D755-13E0-4E96-8097-5E4052122D75}" destId="{68D2EC42-60B9-4FE3-BBC4-EDBA50FCB589}" srcOrd="7" destOrd="0" presId="urn:microsoft.com/office/officeart/2005/8/layout/radial1"/>
    <dgm:cxn modelId="{E83D8696-2CB3-40E6-8CD4-465F71351EF6}" type="presParOf" srcId="{68D2EC42-60B9-4FE3-BBC4-EDBA50FCB589}" destId="{ACD7CC74-9D10-4908-8EC3-FE4598324105}" srcOrd="0" destOrd="0" presId="urn:microsoft.com/office/officeart/2005/8/layout/radial1"/>
    <dgm:cxn modelId="{1974A62F-2392-4A09-AD30-D4A796D77791}" type="presParOf" srcId="{3011D755-13E0-4E96-8097-5E4052122D75}" destId="{3B655F80-AC22-4B35-B81A-1BE6918423C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028A3BB-0998-42BA-B74F-BD36E046ED1F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C46B6AF8-CB39-4D81-B6E0-B268FB9C99E2}">
      <dgm:prSet phldrT="[نص]" custT="1"/>
      <dgm:spPr/>
      <dgm:t>
        <a:bodyPr/>
        <a:lstStyle/>
        <a:p>
          <a:r>
            <a:rPr lang="ar-SA" sz="1400"/>
            <a:t>المجال المعرفي </a:t>
          </a:r>
          <a:endParaRPr lang="en-US" sz="1400"/>
        </a:p>
      </dgm:t>
    </dgm:pt>
    <dgm:pt modelId="{91B37299-5E48-453B-A515-26C34D376E98}" type="parTrans" cxnId="{39744B74-D50F-46AD-A0BE-ED22391374B9}">
      <dgm:prSet/>
      <dgm:spPr/>
      <dgm:t>
        <a:bodyPr/>
        <a:lstStyle/>
        <a:p>
          <a:endParaRPr lang="en-US"/>
        </a:p>
      </dgm:t>
    </dgm:pt>
    <dgm:pt modelId="{6982110E-8820-48EA-A94E-E5D40F9BBAFC}" type="sibTrans" cxnId="{39744B74-D50F-46AD-A0BE-ED22391374B9}">
      <dgm:prSet/>
      <dgm:spPr/>
      <dgm:t>
        <a:bodyPr/>
        <a:lstStyle/>
        <a:p>
          <a:endParaRPr lang="en-US"/>
        </a:p>
      </dgm:t>
    </dgm:pt>
    <dgm:pt modelId="{CDA9B586-506A-4751-A3C4-68B68610F91E}">
      <dgm:prSet phldrT="[نص]" custT="1"/>
      <dgm:spPr/>
      <dgm:t>
        <a:bodyPr/>
        <a:lstStyle/>
        <a:p>
          <a:r>
            <a:rPr lang="ar-SA" sz="1400"/>
            <a:t>المجال الوجداني </a:t>
          </a:r>
          <a:endParaRPr lang="en-US" sz="1400"/>
        </a:p>
      </dgm:t>
    </dgm:pt>
    <dgm:pt modelId="{EF0769A9-4923-4060-BF33-D54FC59BE740}" type="parTrans" cxnId="{E6F08336-E60A-4F75-AA7F-705E0C2D36DD}">
      <dgm:prSet/>
      <dgm:spPr/>
      <dgm:t>
        <a:bodyPr/>
        <a:lstStyle/>
        <a:p>
          <a:endParaRPr lang="en-US"/>
        </a:p>
      </dgm:t>
    </dgm:pt>
    <dgm:pt modelId="{7FB86B14-ACC2-4709-9374-1CB0C5BC9237}" type="sibTrans" cxnId="{E6F08336-E60A-4F75-AA7F-705E0C2D36DD}">
      <dgm:prSet/>
      <dgm:spPr/>
      <dgm:t>
        <a:bodyPr/>
        <a:lstStyle/>
        <a:p>
          <a:endParaRPr lang="en-US"/>
        </a:p>
      </dgm:t>
    </dgm:pt>
    <dgm:pt modelId="{87A6B47D-8197-46BB-847D-544681097575}">
      <dgm:prSet phldrT="[نص]" custT="1"/>
      <dgm:spPr/>
      <dgm:t>
        <a:bodyPr/>
        <a:lstStyle/>
        <a:p>
          <a:r>
            <a:rPr lang="ar-SA" sz="1400"/>
            <a:t>المجال المهاري</a:t>
          </a:r>
          <a:endParaRPr lang="en-US" sz="1400"/>
        </a:p>
      </dgm:t>
    </dgm:pt>
    <dgm:pt modelId="{2EAACFDE-5E47-40EC-A92E-2BA0E1EB7D39}" type="parTrans" cxnId="{3F1F3C50-580A-4DF3-9A89-3CCC457DDCF0}">
      <dgm:prSet/>
      <dgm:spPr/>
      <dgm:t>
        <a:bodyPr/>
        <a:lstStyle/>
        <a:p>
          <a:endParaRPr lang="en-US"/>
        </a:p>
      </dgm:t>
    </dgm:pt>
    <dgm:pt modelId="{AE852DEA-DBA7-4ABB-87BB-E85CCE37288A}" type="sibTrans" cxnId="{3F1F3C50-580A-4DF3-9A89-3CCC457DDCF0}">
      <dgm:prSet/>
      <dgm:spPr/>
      <dgm:t>
        <a:bodyPr/>
        <a:lstStyle/>
        <a:p>
          <a:endParaRPr lang="en-US"/>
        </a:p>
      </dgm:t>
    </dgm:pt>
    <dgm:pt modelId="{5AB97173-9C66-473B-86E2-8A784D3F5E0D}" type="pres">
      <dgm:prSet presAssocID="{0028A3BB-0998-42BA-B74F-BD36E046ED1F}" presName="compositeShape" presStyleCnt="0">
        <dgm:presLayoutVars>
          <dgm:chMax val="7"/>
          <dgm:dir/>
          <dgm:resizeHandles val="exact"/>
        </dgm:presLayoutVars>
      </dgm:prSet>
      <dgm:spPr/>
    </dgm:pt>
    <dgm:pt modelId="{41495951-0AC8-4218-A0E2-D3828B653172}" type="pres">
      <dgm:prSet presAssocID="{C46B6AF8-CB39-4D81-B6E0-B268FB9C99E2}" presName="circ1" presStyleLbl="vennNode1" presStyleIdx="0" presStyleCnt="3"/>
      <dgm:spPr/>
    </dgm:pt>
    <dgm:pt modelId="{11C3D628-2802-4977-A5CD-DFC2F195669F}" type="pres">
      <dgm:prSet presAssocID="{C46B6AF8-CB39-4D81-B6E0-B268FB9C99E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67BB96E-3445-4D1E-9979-C4B56584BCF1}" type="pres">
      <dgm:prSet presAssocID="{CDA9B586-506A-4751-A3C4-68B68610F91E}" presName="circ2" presStyleLbl="vennNode1" presStyleIdx="1" presStyleCnt="3"/>
      <dgm:spPr/>
    </dgm:pt>
    <dgm:pt modelId="{2D68D412-BA88-4535-ACB1-1B0BF697CAB3}" type="pres">
      <dgm:prSet presAssocID="{CDA9B586-506A-4751-A3C4-68B68610F91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0CFA9836-C39F-4033-AE32-BBD875749F9A}" type="pres">
      <dgm:prSet presAssocID="{87A6B47D-8197-46BB-847D-544681097575}" presName="circ3" presStyleLbl="vennNode1" presStyleIdx="2" presStyleCnt="3"/>
      <dgm:spPr/>
      <dgm:t>
        <a:bodyPr/>
        <a:lstStyle/>
        <a:p>
          <a:endParaRPr lang="en-US"/>
        </a:p>
      </dgm:t>
    </dgm:pt>
    <dgm:pt modelId="{045B159B-773A-4360-868B-33947FCABB7D}" type="pres">
      <dgm:prSet presAssocID="{87A6B47D-8197-46BB-847D-544681097575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ED57DF-6403-4B69-BB5C-7180F6D11017}" type="presOf" srcId="{87A6B47D-8197-46BB-847D-544681097575}" destId="{045B159B-773A-4360-868B-33947FCABB7D}" srcOrd="1" destOrd="0" presId="urn:microsoft.com/office/officeart/2005/8/layout/venn1"/>
    <dgm:cxn modelId="{E064828A-8D74-4935-9E12-128A7601FDF9}" type="presOf" srcId="{0028A3BB-0998-42BA-B74F-BD36E046ED1F}" destId="{5AB97173-9C66-473B-86E2-8A784D3F5E0D}" srcOrd="0" destOrd="0" presId="urn:microsoft.com/office/officeart/2005/8/layout/venn1"/>
    <dgm:cxn modelId="{39744B74-D50F-46AD-A0BE-ED22391374B9}" srcId="{0028A3BB-0998-42BA-B74F-BD36E046ED1F}" destId="{C46B6AF8-CB39-4D81-B6E0-B268FB9C99E2}" srcOrd="0" destOrd="0" parTransId="{91B37299-5E48-453B-A515-26C34D376E98}" sibTransId="{6982110E-8820-48EA-A94E-E5D40F9BBAFC}"/>
    <dgm:cxn modelId="{66098BB2-D712-4B5F-9842-ECAD982F40A4}" type="presOf" srcId="{CDA9B586-506A-4751-A3C4-68B68610F91E}" destId="{2D68D412-BA88-4535-ACB1-1B0BF697CAB3}" srcOrd="1" destOrd="0" presId="urn:microsoft.com/office/officeart/2005/8/layout/venn1"/>
    <dgm:cxn modelId="{FF39ED25-6C9C-476A-AD76-E7237999750E}" type="presOf" srcId="{C46B6AF8-CB39-4D81-B6E0-B268FB9C99E2}" destId="{11C3D628-2802-4977-A5CD-DFC2F195669F}" srcOrd="1" destOrd="0" presId="urn:microsoft.com/office/officeart/2005/8/layout/venn1"/>
    <dgm:cxn modelId="{18C3660A-ED15-4614-ABB7-AE8107900E15}" type="presOf" srcId="{87A6B47D-8197-46BB-847D-544681097575}" destId="{0CFA9836-C39F-4033-AE32-BBD875749F9A}" srcOrd="0" destOrd="0" presId="urn:microsoft.com/office/officeart/2005/8/layout/venn1"/>
    <dgm:cxn modelId="{E6F08336-E60A-4F75-AA7F-705E0C2D36DD}" srcId="{0028A3BB-0998-42BA-B74F-BD36E046ED1F}" destId="{CDA9B586-506A-4751-A3C4-68B68610F91E}" srcOrd="1" destOrd="0" parTransId="{EF0769A9-4923-4060-BF33-D54FC59BE740}" sibTransId="{7FB86B14-ACC2-4709-9374-1CB0C5BC9237}"/>
    <dgm:cxn modelId="{3F1F3C50-580A-4DF3-9A89-3CCC457DDCF0}" srcId="{0028A3BB-0998-42BA-B74F-BD36E046ED1F}" destId="{87A6B47D-8197-46BB-847D-544681097575}" srcOrd="2" destOrd="0" parTransId="{2EAACFDE-5E47-40EC-A92E-2BA0E1EB7D39}" sibTransId="{AE852DEA-DBA7-4ABB-87BB-E85CCE37288A}"/>
    <dgm:cxn modelId="{152F1511-84D8-46E5-9970-BB80831EE45A}" type="presOf" srcId="{C46B6AF8-CB39-4D81-B6E0-B268FB9C99E2}" destId="{41495951-0AC8-4218-A0E2-D3828B653172}" srcOrd="0" destOrd="0" presId="urn:microsoft.com/office/officeart/2005/8/layout/venn1"/>
    <dgm:cxn modelId="{BBFCAC79-2D0B-420C-98AD-E8D38D305A0C}" type="presOf" srcId="{CDA9B586-506A-4751-A3C4-68B68610F91E}" destId="{267BB96E-3445-4D1E-9979-C4B56584BCF1}" srcOrd="0" destOrd="0" presId="urn:microsoft.com/office/officeart/2005/8/layout/venn1"/>
    <dgm:cxn modelId="{09F267C5-878A-4A6D-9536-60C29070466B}" type="presParOf" srcId="{5AB97173-9C66-473B-86E2-8A784D3F5E0D}" destId="{41495951-0AC8-4218-A0E2-D3828B653172}" srcOrd="0" destOrd="0" presId="urn:microsoft.com/office/officeart/2005/8/layout/venn1"/>
    <dgm:cxn modelId="{DD01C455-FC15-4370-A24D-191EF0882147}" type="presParOf" srcId="{5AB97173-9C66-473B-86E2-8A784D3F5E0D}" destId="{11C3D628-2802-4977-A5CD-DFC2F195669F}" srcOrd="1" destOrd="0" presId="urn:microsoft.com/office/officeart/2005/8/layout/venn1"/>
    <dgm:cxn modelId="{9EDB7A4C-F793-4700-AC7F-5AF5D25DEB84}" type="presParOf" srcId="{5AB97173-9C66-473B-86E2-8A784D3F5E0D}" destId="{267BB96E-3445-4D1E-9979-C4B56584BCF1}" srcOrd="2" destOrd="0" presId="urn:microsoft.com/office/officeart/2005/8/layout/venn1"/>
    <dgm:cxn modelId="{9928F353-A612-480C-9C9C-8204E0BD89E0}" type="presParOf" srcId="{5AB97173-9C66-473B-86E2-8A784D3F5E0D}" destId="{2D68D412-BA88-4535-ACB1-1B0BF697CAB3}" srcOrd="3" destOrd="0" presId="urn:microsoft.com/office/officeart/2005/8/layout/venn1"/>
    <dgm:cxn modelId="{11712384-5411-4259-AED9-223A2510DBBA}" type="presParOf" srcId="{5AB97173-9C66-473B-86E2-8A784D3F5E0D}" destId="{0CFA9836-C39F-4033-AE32-BBD875749F9A}" srcOrd="4" destOrd="0" presId="urn:microsoft.com/office/officeart/2005/8/layout/venn1"/>
    <dgm:cxn modelId="{167C0876-E5F0-4254-83AC-23783D572910}" type="presParOf" srcId="{5AB97173-9C66-473B-86E2-8A784D3F5E0D}" destId="{045B159B-773A-4360-868B-33947FCABB7D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850654-5CE2-4377-B157-679C0E4ED6DA}">
      <dsp:nvSpPr>
        <dsp:cNvPr id="0" name=""/>
        <dsp:cNvSpPr/>
      </dsp:nvSpPr>
      <dsp:spPr>
        <a:xfrm>
          <a:off x="2197819" y="826219"/>
          <a:ext cx="633561" cy="6335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rgbClr val="FFFF00"/>
              </a:solidFill>
            </a:rPr>
            <a:t>التدريس</a:t>
          </a:r>
          <a:endParaRPr lang="en-US" sz="1200" b="1" kern="1200">
            <a:solidFill>
              <a:srgbClr val="FFFF00"/>
            </a:solidFill>
          </a:endParaRPr>
        </a:p>
      </dsp:txBody>
      <dsp:txXfrm>
        <a:off x="2197819" y="826219"/>
        <a:ext cx="633561" cy="633561"/>
      </dsp:txXfrm>
    </dsp:sp>
    <dsp:sp modelId="{ACFA2F23-6676-4E5D-AA16-20D8EBADE252}">
      <dsp:nvSpPr>
        <dsp:cNvPr id="0" name=""/>
        <dsp:cNvSpPr/>
      </dsp:nvSpPr>
      <dsp:spPr>
        <a:xfrm rot="16200000">
          <a:off x="2418882" y="719164"/>
          <a:ext cx="191434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191434" y="11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000">
        <a:off x="2509814" y="725716"/>
        <a:ext cx="9571" cy="9571"/>
      </dsp:txXfrm>
    </dsp:sp>
    <dsp:sp modelId="{719EC422-2DF0-4A46-A95C-4362C41E23E8}">
      <dsp:nvSpPr>
        <dsp:cNvPr id="0" name=""/>
        <dsp:cNvSpPr/>
      </dsp:nvSpPr>
      <dsp:spPr>
        <a:xfrm>
          <a:off x="2197819" y="1223"/>
          <a:ext cx="633561" cy="6335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التخطيط</a:t>
          </a:r>
          <a:endParaRPr lang="en-US" sz="1200" b="1" kern="1200"/>
        </a:p>
      </dsp:txBody>
      <dsp:txXfrm>
        <a:off x="2197819" y="1223"/>
        <a:ext cx="633561" cy="633561"/>
      </dsp:txXfrm>
    </dsp:sp>
    <dsp:sp modelId="{0655AD37-D661-46AF-8EE4-293245B6B998}">
      <dsp:nvSpPr>
        <dsp:cNvPr id="0" name=""/>
        <dsp:cNvSpPr/>
      </dsp:nvSpPr>
      <dsp:spPr>
        <a:xfrm>
          <a:off x="2831380" y="1131662"/>
          <a:ext cx="191434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191434" y="11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22311" y="1138214"/>
        <a:ext cx="9571" cy="9571"/>
      </dsp:txXfrm>
    </dsp:sp>
    <dsp:sp modelId="{F45885B9-EE70-4207-9EB1-F41260790E95}">
      <dsp:nvSpPr>
        <dsp:cNvPr id="0" name=""/>
        <dsp:cNvSpPr/>
      </dsp:nvSpPr>
      <dsp:spPr>
        <a:xfrm>
          <a:off x="3022814" y="826219"/>
          <a:ext cx="633561" cy="6335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/>
            <a:t>التنفيذ</a:t>
          </a:r>
          <a:endParaRPr lang="en-US" sz="1200" b="1" kern="1200"/>
        </a:p>
      </dsp:txBody>
      <dsp:txXfrm>
        <a:off x="3022814" y="826219"/>
        <a:ext cx="633561" cy="633561"/>
      </dsp:txXfrm>
    </dsp:sp>
    <dsp:sp modelId="{19D866FE-C189-4C1F-804E-1422509A4438}">
      <dsp:nvSpPr>
        <dsp:cNvPr id="0" name=""/>
        <dsp:cNvSpPr/>
      </dsp:nvSpPr>
      <dsp:spPr>
        <a:xfrm rot="5400000">
          <a:off x="2418882" y="1544159"/>
          <a:ext cx="191434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191434" y="11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2509814" y="1550711"/>
        <a:ext cx="9571" cy="9571"/>
      </dsp:txXfrm>
    </dsp:sp>
    <dsp:sp modelId="{154B5FBE-DB98-466F-8698-BD8DA2FCAABA}">
      <dsp:nvSpPr>
        <dsp:cNvPr id="0" name=""/>
        <dsp:cNvSpPr/>
      </dsp:nvSpPr>
      <dsp:spPr>
        <a:xfrm>
          <a:off x="2197819" y="1651214"/>
          <a:ext cx="633561" cy="6335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التقويم</a:t>
          </a:r>
          <a:endParaRPr lang="en-US" sz="1400" b="1" kern="1200"/>
        </a:p>
      </dsp:txBody>
      <dsp:txXfrm>
        <a:off x="2197819" y="1651214"/>
        <a:ext cx="633561" cy="633561"/>
      </dsp:txXfrm>
    </dsp:sp>
    <dsp:sp modelId="{68D2EC42-60B9-4FE3-BBC4-EDBA50FCB589}">
      <dsp:nvSpPr>
        <dsp:cNvPr id="0" name=""/>
        <dsp:cNvSpPr/>
      </dsp:nvSpPr>
      <dsp:spPr>
        <a:xfrm rot="10800000">
          <a:off x="2006385" y="1131662"/>
          <a:ext cx="191434" cy="22675"/>
        </a:xfrm>
        <a:custGeom>
          <a:avLst/>
          <a:gdLst/>
          <a:ahLst/>
          <a:cxnLst/>
          <a:rect l="0" t="0" r="0" b="0"/>
          <a:pathLst>
            <a:path>
              <a:moveTo>
                <a:pt x="0" y="11337"/>
              </a:moveTo>
              <a:lnTo>
                <a:pt x="191434" y="11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097316" y="1138214"/>
        <a:ext cx="9571" cy="9571"/>
      </dsp:txXfrm>
    </dsp:sp>
    <dsp:sp modelId="{3B655F80-AC22-4B35-B81A-1BE6918423C4}">
      <dsp:nvSpPr>
        <dsp:cNvPr id="0" name=""/>
        <dsp:cNvSpPr/>
      </dsp:nvSpPr>
      <dsp:spPr>
        <a:xfrm>
          <a:off x="1372823" y="826219"/>
          <a:ext cx="633561" cy="6335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التطوير</a:t>
          </a:r>
          <a:endParaRPr lang="en-US" sz="1400" b="1" kern="1200"/>
        </a:p>
      </dsp:txBody>
      <dsp:txXfrm>
        <a:off x="1372823" y="826219"/>
        <a:ext cx="633561" cy="63356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495951-0AC8-4218-A0E2-D3828B653172}">
      <dsp:nvSpPr>
        <dsp:cNvPr id="0" name=""/>
        <dsp:cNvSpPr/>
      </dsp:nvSpPr>
      <dsp:spPr>
        <a:xfrm>
          <a:off x="1971675" y="27384"/>
          <a:ext cx="1314450" cy="131445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المجال المعرفي </a:t>
          </a:r>
          <a:endParaRPr lang="en-US" sz="1400" kern="1200"/>
        </a:p>
      </dsp:txBody>
      <dsp:txXfrm>
        <a:off x="2146935" y="257413"/>
        <a:ext cx="963930" cy="591502"/>
      </dsp:txXfrm>
    </dsp:sp>
    <dsp:sp modelId="{267BB96E-3445-4D1E-9979-C4B56584BCF1}">
      <dsp:nvSpPr>
        <dsp:cNvPr id="0" name=""/>
        <dsp:cNvSpPr/>
      </dsp:nvSpPr>
      <dsp:spPr>
        <a:xfrm>
          <a:off x="2445972" y="848915"/>
          <a:ext cx="1314450" cy="131445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المجال الوجداني </a:t>
          </a:r>
          <a:endParaRPr lang="en-US" sz="1400" kern="1200"/>
        </a:p>
      </dsp:txBody>
      <dsp:txXfrm>
        <a:off x="2847975" y="1188481"/>
        <a:ext cx="788670" cy="722947"/>
      </dsp:txXfrm>
    </dsp:sp>
    <dsp:sp modelId="{0CFA9836-C39F-4033-AE32-BBD875749F9A}">
      <dsp:nvSpPr>
        <dsp:cNvPr id="0" name=""/>
        <dsp:cNvSpPr/>
      </dsp:nvSpPr>
      <dsp:spPr>
        <a:xfrm>
          <a:off x="1497377" y="848915"/>
          <a:ext cx="1314450" cy="131445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المجال المهاري</a:t>
          </a:r>
          <a:endParaRPr lang="en-US" sz="1400" kern="1200"/>
        </a:p>
      </dsp:txBody>
      <dsp:txXfrm>
        <a:off x="1621155" y="1188481"/>
        <a:ext cx="788670" cy="7229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</dc:creator>
  <cp:lastModifiedBy>FAR</cp:lastModifiedBy>
  <cp:revision>25</cp:revision>
  <dcterms:created xsi:type="dcterms:W3CDTF">2012-09-20T07:05:00Z</dcterms:created>
  <dcterms:modified xsi:type="dcterms:W3CDTF">2012-09-25T11:00:00Z</dcterms:modified>
</cp:coreProperties>
</file>