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3B6" w:rsidRPr="003A53B6" w:rsidRDefault="00D06AE7" w:rsidP="009B51FB">
      <w:pPr>
        <w:bidi w:val="0"/>
        <w:jc w:val="center"/>
        <w:rPr>
          <w:rFonts w:ascii="Arial" w:eastAsia="Times New Roman" w:hAnsi="Arial" w:cs="Arial"/>
          <w:b/>
          <w:bCs/>
          <w:color w:val="425EA9" w:themeColor="accent5" w:themeShade="BF"/>
          <w:sz w:val="24"/>
          <w:szCs w:val="24"/>
          <w:shd w:val="clear" w:color="auto" w:fill="F6F6F6"/>
        </w:rPr>
      </w:pPr>
      <w:proofErr w:type="spellStart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>الواجبآت</w:t>
      </w:r>
      <w:proofErr w:type="spellEnd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 xml:space="preserve"> </w:t>
      </w:r>
      <w:proofErr w:type="spellStart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>الثلاثه</w:t>
      </w:r>
      <w:proofErr w:type="spellEnd"/>
      <w:r w:rsidRPr="003A53B6">
        <w:rPr>
          <w:rFonts w:ascii="Arial" w:eastAsia="Times New Roman" w:hAnsi="Arial" w:cs="Arial"/>
          <w:b/>
          <w:bCs/>
          <w:color w:val="425EA9" w:themeColor="accent5" w:themeShade="BF"/>
          <w:sz w:val="28"/>
          <w:szCs w:val="28"/>
          <w:rtl/>
        </w:rPr>
        <w:t xml:space="preserve"> لمادة</w:t>
      </w:r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 xml:space="preserve"> مدخل </w:t>
      </w:r>
      <w:proofErr w:type="spellStart"/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>الى</w:t>
      </w:r>
      <w:proofErr w:type="spellEnd"/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 xml:space="preserve"> </w:t>
      </w:r>
      <w:proofErr w:type="spellStart"/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>الاعاقه</w:t>
      </w:r>
      <w:proofErr w:type="spellEnd"/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 xml:space="preserve"> </w:t>
      </w:r>
      <w:proofErr w:type="spellStart"/>
      <w:r w:rsidR="009B51FB">
        <w:rPr>
          <w:rFonts w:ascii="Arial" w:eastAsia="Times New Roman" w:hAnsi="Arial" w:cs="Arial" w:hint="cs"/>
          <w:b/>
          <w:bCs/>
          <w:color w:val="425EA9" w:themeColor="accent5" w:themeShade="BF"/>
          <w:sz w:val="24"/>
          <w:szCs w:val="24"/>
          <w:shd w:val="clear" w:color="auto" w:fill="F6F6F6"/>
          <w:rtl/>
        </w:rPr>
        <w:t>السمعيه</w:t>
      </w:r>
      <w:proofErr w:type="spellEnd"/>
    </w:p>
    <w:p w:rsidR="00D06AE7" w:rsidRPr="003A53B6" w:rsidRDefault="00D06AE7" w:rsidP="003A53B6">
      <w:pPr>
        <w:jc w:val="center"/>
        <w:rPr>
          <w:rFonts w:ascii="Arial" w:eastAsia="Times New Roman" w:hAnsi="Arial" w:cs="Arial" w:hint="cs"/>
          <w:b/>
          <w:bCs/>
          <w:color w:val="425EA9" w:themeColor="accent5" w:themeShade="BF"/>
          <w:sz w:val="28"/>
          <w:szCs w:val="28"/>
          <w:rtl/>
        </w:rPr>
      </w:pPr>
    </w:p>
    <w:p w:rsidR="00D06AE7" w:rsidRDefault="00D06AE7" w:rsidP="000D548F">
      <w:pPr>
        <w:rPr>
          <w:rFonts w:ascii="Arial" w:eastAsia="Times New Roman" w:hAnsi="Arial" w:cs="Arial" w:hint="cs"/>
          <w:b/>
          <w:bCs/>
          <w:color w:val="003E69"/>
          <w:sz w:val="24"/>
          <w:szCs w:val="24"/>
          <w:rtl/>
        </w:rPr>
      </w:pPr>
    </w:p>
    <w:p w:rsidR="003A53B6" w:rsidRDefault="00D06AE7" w:rsidP="003A53B6">
      <w:pPr>
        <w:shd w:val="clear" w:color="auto" w:fill="FFFFFF"/>
        <w:bidi w:val="0"/>
        <w:spacing w:after="240"/>
        <w:jc w:val="right"/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spellStart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>الاول</w:t>
      </w:r>
      <w:proofErr w:type="spellEnd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 :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1 -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لعملية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الاتصال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أهداف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عدة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منها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....................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a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أهداف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اقتصادية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FF0000"/>
          <w:sz w:val="20"/>
          <w:szCs w:val="20"/>
        </w:rPr>
        <w:t>b</w:t>
      </w:r>
      <w:r w:rsidRPr="009B51FB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أهداف</w:t>
      </w:r>
      <w:r w:rsidRPr="009B51FB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معرفية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c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أهداف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نفسية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d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أهداف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إنسانية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2 -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يقوم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جهاز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الدهليز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في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الإذن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الداخلية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proofErr w:type="gramStart"/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بحفظ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.</w:t>
      </w:r>
      <w:proofErr w:type="gramEnd"/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>....................................</w:t>
      </w:r>
      <w:proofErr w:type="gramStart"/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الجسم</w:t>
      </w:r>
      <w:proofErr w:type="gramEnd"/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>.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a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اتجاه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b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صورة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FF0000"/>
          <w:sz w:val="20"/>
          <w:szCs w:val="20"/>
        </w:rPr>
        <w:t>c</w:t>
      </w:r>
      <w:r w:rsidRPr="009B51FB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توازن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d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درجة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حرارة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3 -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للاتصال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مهارات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كثيرة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يجب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تنميتها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لدى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الأطفال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proofErr w:type="gramStart"/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منها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.</w:t>
      </w:r>
      <w:proofErr w:type="gramEnd"/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>...................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a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مهارة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النقد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b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مهارة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الصوت</w:t>
      </w:r>
    </w:p>
    <w:p w:rsidR="009B51FB" w:rsidRPr="009B51FB" w:rsidRDefault="009B51FB" w:rsidP="009B51FB">
      <w:pPr>
        <w:rPr>
          <w:rFonts w:ascii="Tahoma" w:hAnsi="Tahoma" w:cs="Tahoma"/>
          <w:b/>
          <w:bCs/>
          <w:color w:val="FF0000"/>
          <w:sz w:val="20"/>
          <w:szCs w:val="20"/>
          <w:rtl/>
        </w:rPr>
      </w:pPr>
      <w:r w:rsidRPr="009B51FB">
        <w:rPr>
          <w:rFonts w:ascii="Tahoma" w:hAnsi="Tahoma" w:cs="Tahoma"/>
          <w:b/>
          <w:bCs/>
          <w:color w:val="FF0000"/>
          <w:sz w:val="20"/>
          <w:szCs w:val="20"/>
        </w:rPr>
        <w:t>c</w:t>
      </w:r>
      <w:r w:rsidRPr="009B51FB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مهارة</w:t>
      </w:r>
      <w:r w:rsidRPr="009B51FB">
        <w:rPr>
          <w:rFonts w:ascii="Tahoma" w:hAnsi="Tahoma" w:cs="Tahoma"/>
          <w:b/>
          <w:bCs/>
          <w:color w:val="FF0000"/>
          <w:sz w:val="20"/>
          <w:szCs w:val="20"/>
          <w:rtl/>
        </w:rPr>
        <w:t xml:space="preserve"> </w:t>
      </w:r>
      <w:r w:rsidRPr="009B51FB">
        <w:rPr>
          <w:rFonts w:ascii="Tahoma" w:hAnsi="Tahoma" w:cs="Tahoma" w:hint="cs"/>
          <w:b/>
          <w:bCs/>
          <w:color w:val="FF0000"/>
          <w:sz w:val="20"/>
          <w:szCs w:val="20"/>
          <w:rtl/>
        </w:rPr>
        <w:t>التحدث</w:t>
      </w:r>
    </w:p>
    <w:p w:rsidR="00925347" w:rsidRDefault="009B51FB" w:rsidP="009B51FB">
      <w:pPr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shd w:val="clear" w:color="auto" w:fill="FFFFFF"/>
          <w:rtl/>
        </w:rPr>
      </w:pP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</w:rPr>
        <w:t>d</w:t>
      </w:r>
      <w:r w:rsidRPr="009B51FB">
        <w:rPr>
          <w:rFonts w:ascii="Tahoma" w:hAnsi="Tahoma" w:cs="Tahoma"/>
          <w:b/>
          <w:bCs/>
          <w:color w:val="0081A4" w:themeColor="accent4" w:themeShade="BF"/>
          <w:sz w:val="20"/>
          <w:szCs w:val="20"/>
          <w:rtl/>
        </w:rPr>
        <w:t xml:space="preserve"> -   </w:t>
      </w:r>
      <w:r w:rsidRPr="009B51FB"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rtl/>
        </w:rPr>
        <w:t>الجاذبية</w:t>
      </w:r>
    </w:p>
    <w:p w:rsidR="009B51FB" w:rsidRPr="003A53B6" w:rsidRDefault="009B51FB" w:rsidP="009B51FB">
      <w:pPr>
        <w:rPr>
          <w:rFonts w:ascii="Tahoma" w:hAnsi="Tahoma" w:cs="Tahoma" w:hint="cs"/>
          <w:b/>
          <w:bCs/>
          <w:color w:val="0081A4" w:themeColor="accent4" w:themeShade="BF"/>
          <w:sz w:val="20"/>
          <w:szCs w:val="20"/>
          <w:shd w:val="clear" w:color="auto" w:fill="FFFFFF"/>
          <w:rtl/>
        </w:rPr>
      </w:pPr>
    </w:p>
    <w:p w:rsidR="003A53B6" w:rsidRDefault="00D06AE7" w:rsidP="003A53B6">
      <w:pPr>
        <w:rPr>
          <w:rStyle w:val="apple-style-span"/>
          <w:rFonts w:ascii="Tahoma" w:hAnsi="Tahoma" w:cs="Tahoma" w:hint="cs"/>
          <w:b/>
          <w:bCs/>
          <w:color w:val="000000"/>
          <w:sz w:val="20"/>
          <w:szCs w:val="20"/>
          <w:shd w:val="clear" w:color="auto" w:fill="FFFFFF"/>
          <w:rtl/>
        </w:rPr>
      </w:pPr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gramStart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الثاني :</w:t>
      </w:r>
      <w:proofErr w:type="gramEnd"/>
    </w:p>
    <w:p w:rsidR="00A32232" w:rsidRPr="00A32232" w:rsidRDefault="00A32232" w:rsidP="00A32232">
      <w:pPr>
        <w:shd w:val="clear" w:color="auto" w:fill="FFFFFF"/>
        <w:bidi w:val="0"/>
        <w:spacing w:after="0" w:line="240" w:lineRule="auto"/>
        <w:ind w:left="60"/>
        <w:jc w:val="right"/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</w:pP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 xml:space="preserve">1 - - 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يحدث الفقدان السمعي المركزي نتيجة إصابة الجزء المسئول عن السمع </w:t>
      </w:r>
      <w:proofErr w:type="gram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في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 xml:space="preserve"> ....................</w:t>
      </w:r>
      <w:proofErr w:type="gramEnd"/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الجهاز الدوري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 xml:space="preserve">( 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المخ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)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القناة السمعية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proofErr w:type="gram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القوقعة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>2</w:t>
      </w:r>
      <w:proofErr w:type="gramEnd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 xml:space="preserve"> - 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يتمتع الأطفال الصم بمستويات عالية في فهم عمليات .................... خاصة في الموضوعات </w:t>
      </w:r>
      <w:proofErr w:type="gram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المعروفة</w:t>
      </w:r>
      <w:proofErr w:type="gramEnd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 لديهم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>.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النطق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التذكر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(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التواصل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)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الإدراك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lastRenderedPageBreak/>
        <w:t xml:space="preserve">3 - 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تصنف الإعاقة السمعية وفقا لتاريخ الإصابة </w:t>
      </w:r>
      <w:proofErr w:type="spell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بها</w:t>
      </w:r>
      <w:proofErr w:type="spellEnd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 إلى إعاقة سمعية </w:t>
      </w:r>
      <w:proofErr w:type="spell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ولادية</w:t>
      </w:r>
      <w:proofErr w:type="spellEnd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 xml:space="preserve"> ، وإعاقة سمعية</w:t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t xml:space="preserve"> ....................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وجدانية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اجتماعية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proofErr w:type="gramStart"/>
      <w:r w:rsidRPr="00A32232">
        <w:rPr>
          <w:rStyle w:val="apple-style-span"/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  <w:rtl/>
        </w:rPr>
        <w:t>نفسية</w:t>
      </w:r>
      <w:proofErr w:type="gramEnd"/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</w:rPr>
        <w:br/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(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مكتسبة</w:t>
      </w:r>
      <w:r w:rsidRPr="00A32232"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)</w:t>
      </w:r>
      <w:r w:rsidRPr="00A32232">
        <w:rPr>
          <w:rFonts w:ascii="Tahoma" w:hAnsi="Tahoma" w:cs="Tahoma"/>
          <w:b/>
          <w:bCs/>
          <w:color w:val="F272AE" w:themeColor="accent2" w:themeTint="99"/>
          <w:sz w:val="20"/>
          <w:szCs w:val="20"/>
          <w:shd w:val="clear" w:color="auto" w:fill="FFFFFF"/>
        </w:rPr>
        <w:br/>
      </w:r>
    </w:p>
    <w:p w:rsidR="000D548F" w:rsidRPr="000D548F" w:rsidRDefault="003A53B6" w:rsidP="00A32232">
      <w:pPr>
        <w:shd w:val="clear" w:color="auto" w:fill="FFFFFF"/>
        <w:bidi w:val="0"/>
        <w:spacing w:after="0" w:line="240" w:lineRule="auto"/>
        <w:ind w:left="60"/>
        <w:jc w:val="right"/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D06AE7" w:rsidRPr="000D548F" w:rsidRDefault="00D06AE7" w:rsidP="000D548F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7DEB" w:themeColor="background2" w:themeShade="80"/>
          <w:sz w:val="24"/>
          <w:szCs w:val="24"/>
        </w:rPr>
      </w:pPr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الواجب </w:t>
      </w:r>
      <w:proofErr w:type="gramStart"/>
      <w:r w:rsidRPr="000D548F">
        <w:rPr>
          <w:rFonts w:ascii="Arial" w:eastAsia="Times New Roman" w:hAnsi="Arial" w:cs="Arial" w:hint="cs"/>
          <w:b/>
          <w:bCs/>
          <w:color w:val="007DEB" w:themeColor="background2" w:themeShade="80"/>
          <w:sz w:val="24"/>
          <w:szCs w:val="24"/>
          <w:rtl/>
        </w:rPr>
        <w:t>الثالث :</w:t>
      </w:r>
      <w:proofErr w:type="gramEnd"/>
    </w:p>
    <w:p w:rsidR="0095143C" w:rsidRDefault="0095143C" w:rsidP="003A53B6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3F6C19" w:themeColor="accent1" w:themeShade="80"/>
          <w:sz w:val="24"/>
          <w:szCs w:val="24"/>
        </w:rPr>
      </w:pPr>
    </w:p>
    <w:p w:rsidR="000D548F" w:rsidRDefault="000D548F" w:rsidP="00A32232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</w:p>
    <w:p w:rsidR="00A32232" w:rsidRDefault="00A32232" w:rsidP="00A32232">
      <w:pPr>
        <w:bidi w:val="0"/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1.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لعملية الاتصال أهداف عدة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منها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..............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أهداف اقتصادية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أهداف معرفية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أهداف نفسية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أهداف إنسانية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2 -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قد يعانى الأطفال الصم من ............... </w:t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تعلم</w:t>
      </w:r>
      <w:proofErr w:type="gramEnd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 xml:space="preserve"> معاني الكلمات إذا ما استخدم معهم اللغة اللفظية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proofErr w:type="gramStart"/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سهولة</w:t>
      </w:r>
      <w:proofErr w:type="gramEnd"/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صعوبة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ضرورة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كافة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3.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تُعد الأذن البشرية أدق تحليلا وأعمق تمييزًا للتكوينات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 .................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الضوئية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الحسية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الصوتية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الفكرية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4 - 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الصورة المأخوذة عن الشخص الأصم أنه الشخص الذي يتكلم بيديه و</w:t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...................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لغة المعنى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لغة التخيل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Style w:val="apple-style-span"/>
          <w:rFonts w:ascii="Tahoma" w:hAnsi="Tahoma" w:cs="Tahoma"/>
          <w:b/>
          <w:bCs/>
          <w:color w:val="000000"/>
          <w:sz w:val="20"/>
          <w:szCs w:val="20"/>
          <w:shd w:val="clear" w:color="auto" w:fill="FFFFFF"/>
          <w:rtl/>
        </w:rPr>
        <w:t>ألفاظه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 xml:space="preserve">وإيماءاته </w:t>
      </w:r>
      <w:proofErr w:type="spellStart"/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الوجهيه</w:t>
      </w:r>
      <w:proofErr w:type="spellEnd"/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</w:p>
    <w:p w:rsidR="003A53B6" w:rsidRPr="00D06AE7" w:rsidRDefault="003A53B6" w:rsidP="003A53B6">
      <w:pPr>
        <w:shd w:val="clear" w:color="auto" w:fill="FFFFFF"/>
        <w:bidi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7DEB" w:themeColor="background2" w:themeShade="80"/>
          <w:sz w:val="24"/>
          <w:szCs w:val="24"/>
        </w:rPr>
      </w:pPr>
    </w:p>
    <w:p w:rsidR="00CF6261" w:rsidRPr="000D548F" w:rsidRDefault="00CF6261" w:rsidP="00CF6261">
      <w:pPr>
        <w:rPr>
          <w:rFonts w:ascii="Arial" w:hAnsi="Arial" w:cs="Arial"/>
          <w:b/>
          <w:bCs/>
          <w:color w:val="007DEB" w:themeColor="background2" w:themeShade="80"/>
          <w:sz w:val="24"/>
          <w:szCs w:val="24"/>
        </w:rPr>
      </w:pP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تجميع آختكم  :</w:t>
      </w:r>
    </w:p>
    <w:p w:rsidR="000E0512" w:rsidRPr="000D548F" w:rsidRDefault="000E0512" w:rsidP="00CB473C">
      <w:pPr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</w:pPr>
      <w:proofErr w:type="spellStart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>آلماسه</w:t>
      </w:r>
      <w:proofErr w:type="spellEnd"/>
      <w:r w:rsidRPr="000D548F">
        <w:rPr>
          <w:rFonts w:ascii="Arial" w:hAnsi="Arial" w:cs="Arial" w:hint="cs"/>
          <w:b/>
          <w:bCs/>
          <w:color w:val="007DEB" w:themeColor="background2" w:themeShade="80"/>
          <w:sz w:val="24"/>
          <w:szCs w:val="24"/>
          <w:rtl/>
        </w:rPr>
        <w:t xml:space="preserve"> ^_^</w:t>
      </w:r>
    </w:p>
    <w:sectPr w:rsidR="000E0512" w:rsidRPr="000D548F" w:rsidSect="008C7C3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17850"/>
    <w:multiLevelType w:val="hybridMultilevel"/>
    <w:tmpl w:val="B4082518"/>
    <w:lvl w:ilvl="0" w:tplc="6A828C74">
      <w:start w:val="1"/>
      <w:numFmt w:val="decimal"/>
      <w:lvlText w:val="%1-"/>
      <w:lvlJc w:val="left"/>
      <w:pPr>
        <w:ind w:left="3110" w:hanging="2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9081972"/>
    <w:multiLevelType w:val="hybridMultilevel"/>
    <w:tmpl w:val="096CF902"/>
    <w:lvl w:ilvl="0" w:tplc="8D28C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C1F0F"/>
    <w:multiLevelType w:val="hybridMultilevel"/>
    <w:tmpl w:val="756055DC"/>
    <w:lvl w:ilvl="0" w:tplc="E10654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473C"/>
    <w:rsid w:val="000D548F"/>
    <w:rsid w:val="000E0512"/>
    <w:rsid w:val="0028279F"/>
    <w:rsid w:val="003A53B6"/>
    <w:rsid w:val="00411050"/>
    <w:rsid w:val="00685703"/>
    <w:rsid w:val="0072573C"/>
    <w:rsid w:val="008A2A9B"/>
    <w:rsid w:val="008C7C3F"/>
    <w:rsid w:val="00925347"/>
    <w:rsid w:val="0095143C"/>
    <w:rsid w:val="009B51FB"/>
    <w:rsid w:val="00A32232"/>
    <w:rsid w:val="00CB473C"/>
    <w:rsid w:val="00CE6BE9"/>
    <w:rsid w:val="00CF6261"/>
    <w:rsid w:val="00D06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B473C"/>
  </w:style>
  <w:style w:type="character" w:styleId="Hyperlink">
    <w:name w:val="Hyperlink"/>
    <w:basedOn w:val="DefaultParagraphFont"/>
    <w:uiPriority w:val="99"/>
    <w:semiHidden/>
    <w:unhideWhenUsed/>
    <w:rsid w:val="00CB473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73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B473C"/>
  </w:style>
  <w:style w:type="paragraph" w:styleId="ListParagraph">
    <w:name w:val="List Paragraph"/>
    <w:basedOn w:val="Normal"/>
    <w:uiPriority w:val="34"/>
    <w:qFormat/>
    <w:rsid w:val="00CB4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839199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2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687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5343">
          <w:marLeft w:val="300"/>
          <w:marRight w:val="30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9781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2011-12-02T18:29:00Z</dcterms:created>
  <dcterms:modified xsi:type="dcterms:W3CDTF">2011-12-02T18:29:00Z</dcterms:modified>
</cp:coreProperties>
</file>