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 من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النقاط الأساسية التي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توضح لنا مدى اهتمام الإسلام برعاية المعوقين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جاء الإسلام ليساوي بين البشر في الحقوق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والواجبات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رفع الإسلام المشقة عن غير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القادرين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دعا الرسول عليه الصلاة والسلام إلى مساعدة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الضعفاء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ذكر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 في عصر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أبادوا المتخلفين عقلياً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العصور القديمة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اسبرطة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العصر المسيحي في روما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 قام ........ بتأسيس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أول مدرسة للصم في ألمانيا وتعد أول مدرسة في العالم تعترف بها الحكومة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ليبي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هينيك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دي ليون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أرسطو و بيلين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س\4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من أهم اختراعات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التليفون الكهربائي والتي أدت إلى فكرة المعينات السمعية الحديثة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. 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br/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أبو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قراط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هينيك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الكسندر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بل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ليبي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س\5 ........ هو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عملية إعادة الفرد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المعوق إلى المجتمع لإدماجه فيه بصورة أكثر توافقا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>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إعادة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س\6 عملية التأهيل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مسؤولية تقع على عاتق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الدولة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الأسرة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المجتمع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الدولة والأسرة والمجتمع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معاً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س\7 ترتبط برامج التأهيل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بمرحلة هامه من مراحل النمو وهي مرحلة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الطفولة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المراهقة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الشيخوخة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س\8 من الجوانب التي يجب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مراعاتها في تأهيل ذوي التخلف العقلي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يفضل عزلهم عن أسرتهم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يجب أن لا يكون العمل مع الحالات على أساس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فردي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ضرورة أن يراعي جانب الأمن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في مبنى مركز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جميع ما ذكر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س\9 هدف ........ مساعدة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المعوق على التوافق مع البيئة المحيطة به بشكل طبيعي عن طريق تقبل إعاقته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lastRenderedPageBreak/>
        <w:t>التأهيل الطبي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التأهيل النفسي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س\10 تكمن مشكلة التذكر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لدى الأطفال المتخلفين عقلياً في مرحلة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C00000"/>
          <w:sz w:val="28"/>
          <w:szCs w:val="28"/>
          <w:rtl/>
        </w:rPr>
        <w:t>استقبال المعلومات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تخزين المعلومات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استرجاع المعلومات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س\11 هي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يتم تجميع الطلاب ذوي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القدرات المتشابهة فيها حيث يتلقون مساعدة في الجوانب التي يجدون صعوبة فيها ومن ثم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يعودوا للاندماج في الصفوف العادية في المواضيع الأكاديمية وغير الأكاديمية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الفصول الخاصة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غرفة المصادر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مدرسة التربية الخاصة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المدرسة الداخلية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س\12 من شروط الالتحاق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في برنامج التأهيل التربوي لذوي الإعاقة السمعية أن تكون درجة فقدان السمع في أفضل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الأذنين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70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ديسيبل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26 - 70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ديسيبل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26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ديسيبل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س\13 من شروط التحاق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ضعاف السمع لبرامج التأهيل التربوي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أن لا يكون لديه اضطرابات نطق وكلام واضحة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تحتاج لتدخل مباشر وفوري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أن يوجد لدى الفرد المتقدم إعاقة أولية أخرى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أن لا تقل درجة ذكائه عن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(75)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على اختبار وكسلر أو (73) على اختبار ستانفورد بينيه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س\14 من شروط التحاق ذوي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التخلف العقلي</w:t>
      </w:r>
      <w:r w:rsidRPr="004C6AC3">
        <w:rPr>
          <w:rFonts w:ascii="Arial" w:eastAsia="Times New Roman" w:hAnsi="Arial" w:cs="Arial"/>
          <w:color w:val="006600"/>
          <w:sz w:val="28"/>
          <w:szCs w:val="28"/>
          <w:u w:val="single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u w:val="single"/>
          <w:rtl/>
        </w:rPr>
        <w:t>القابلين للتعليم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لبرنامج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أن لا تزيد درجة ذكاء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المتقدم عن 75 ولا تقل عن 55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أن لا تزيد درجة ذكاء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المتقدم عن 55 ولا تقل عن 40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أن لا تزيد درجة ذكاء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المتقدم عن 40 ولا تقل عن 25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س\15 هو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عبارة عن اضطراب نمائي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معقد ويظهر خلال الثلاثة سنوات الأولى من الحياة. والناتج من اضطراب عصبي يؤثر في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وظيفة الدماغ والنمو الطبيعي للدماغ في التفاعل الاجتماعي ومهارات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التواصل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تعريف التخلف العقلي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تعريف التوحد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تعريف للموهبة والتفوق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س\16 أكثر مراحل التأهيل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تعقيداً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 النفسي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التأهيل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س\17 من مهارات التأهيل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الاجتماعي للمعاقين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lastRenderedPageBreak/>
        <w:t>مهارات العناية الشخصية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مهارات الانتقال والسفر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مهارات استعمال النقود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س\18 من المبادئ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الأساسية للتأهيل المجتمعي المحلي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برامج التأهيل المجتمعي يجب أن لا تسير وتنظم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وتدمج مع البرامج والمشاريع والسياسة الاجتماعية والاقتصادية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للدولة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>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يجب أن يكون أي برنامج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تأهيلي مجتمعي تجريبياً وأن يبقى تحت المراقبة والمراجعة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يجب أن يبدأ برنامج التأهيل المجتمعي كبرنامج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عام شامل لجميع البلدان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س\19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هي تخدم من يعانون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إعاقات حادة أو أكثر من إعاقة وعادة ما تكون مشاريع معانة وتدار على أساس العمل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بالقطعة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>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الورشة المحمية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مشاريع التدريب أثناء العمل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وحدات الإنتاج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س\20 يهدف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إلى تحسين الوضع والحالة الجسدية والعقلية للمعاق للدرجة التي تساعده على استعادة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قدراته على انجاز العمل الذي يطلب منه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التأهيل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التأهيل المجتمعي المحلي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التأهيل الطبي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التأهيل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س\21 تتضمن عملية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التأهيل الطبي العلاج بـ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الأدوية والعقاقير الطبية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العمليات الجراحية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العلاج الطبيعي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س\22مرحلة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من عملية التأهيل المتصلة والمنسقة تشمل توفير خدمات مهنية مثل التوجيه المهني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والتدريب المهني بقصد تمكين الفرد المعوق من ضمان عمل مناسب والاستقرار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فيه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التأهيل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العلاج في العمل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التأهيل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س\23 التأهيل المهني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يتطلب ........ للفرد المعوق ليكون مساير للتأهيل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الاستقرار النفسي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الاستقرار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الاستقرار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الصحي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س\24 تكون مرحله التهيئة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المهنية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من سن 15 حتى سن 20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من سن 14 حتى سن 18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من سن 6 حتى سن 10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lastRenderedPageBreak/>
        <w:t>س\25 هي تلك المرحلة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النهائية من مراحل التربية الخاصة فهو تجاوز سن المدرسة وسن 13 سنة والتجاوز الطبي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مرحلة التهيئة المهنية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مرحلة التهيئة التربوية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مرحلة التهيئة الاجتماعية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مرحلة التهيئة النفسية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س\26 من المبادئ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الأساسية في مرحلة التدريب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يجب أن يتم اختيار نوع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التدريب بعناية فائقة وفقاً لحاجات وقدرات المعوقين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لا يمكن تشغيل المعوق في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العمل المناسب بدون تدريب فالتدريب ضروري جداً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يجب أن لا يتلقى المعوقين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التدريب تحت نفس الظروف والشروط التي يتلقى تحتها غير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المعوقين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جميع ما ذكر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س\27 يهدف التقييم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الاجتماعي إلى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تحديد مسار مناسب لتدريب الفرد للإعاقة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التعرف على شخصية الفرد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المعوق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التعرف على التاريخ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الاجتماعي للفرد المعوق ثم تقديم البرامج الاجتماعية له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س\28 من العوامل التي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تتوقف عليها عملية التشغيل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مدى توفر فرص العمل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الملائمة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مدى توفر التشريعات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القانونية وإلزام المؤسسات والشركات والمصانع بتشغيل المعوقين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درجة الوعي في المجتمع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والاعتقادات السائدة حول ضعف كفاءة أداء المعوقين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 ذكر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س\29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يتطلب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تشريعاً خاصاً من الدولة يلزم المؤسسات سواءً العامة منها أو الخاصة بتحديد نسب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معينة من وظائفها للمعوقين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الشغل الإلزامي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الشغل المحمي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الشغل الاختياري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س\30 وهو النوع الأكثر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توافراً في أكثر المجتمعات وهو في جوهره خاضع لاتجاهات ومواقف أصحاب العمل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والقائمين على المؤسسات نحو المعوقين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الشغل الإلزامي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الشغل المحمي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الشغل الاختياري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س\31 تتم عملية المتابعة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في مجال التأهيل المهني على يد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الأخصائي الاجتماعي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أخصائي التشغيل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المرشد النفسي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الأخصائي الاجتماعي و أخصائي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التشغيل والمرشد النفسي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س\32 استقبال الأفراد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المراد تأهيلهم من جميع المراحل العمرية ، ومن مختلف الفئات ،، وإجراء الدراسات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الاجتماعية والنفسية والطبية والمهنية والتعليمية لهم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مكاتب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مراكز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المصانع الخاصة المحمية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lastRenderedPageBreak/>
        <w:t>مؤسسات التثقيف الفكري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س\33 تهدف إلى إيجاد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برامج تأهيلية للمعاقين في أعمار مابين 6 سنوات إلى 25 سنه وتتيح فرص البحث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والدراسة وفحص الحالات وتصنيفها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مراكز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مكاتب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مؤسسات التثقيف الفكري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التعاونيات ( الجمعيات التعاونية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)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س\34 من الاستراتيجيات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المقترحة للنهوض بالرعاية الاجتماعية وتأهيل المعوقين في العالمين العربي والإسلامي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الوقاية والحد من الإعاقة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الحد من حوادث المرور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رعاية المسنين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 ذكر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س\35 تهدف المستوى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للوقاية إلى الحيلولة دون حدوث الاعتلال أو الضعف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المستوى الأول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المستوى الثاني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المستوى الثالث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س\36 تهدف المستوى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.........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للوقاية إلى التغلب على حالة العجز والحيلولة دون تفاقم هذه الحالة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وتطورها إلى حالة إعاقة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المستوى الأول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المستوى الثاني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المستوى الثالث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س\37 من الاتجاهات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الحديثة في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تحرير البيئة من المعيقات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رعاية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المسنين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تشجيع الزواج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جميع ما ذكر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س\38 " قدرة الفرد على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القيام بأنشطة الرعاية الشخصية واتخاذ القرارات رغم وجود الإعاقة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"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التأهيل المجتمعي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التأهيل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الاستقلالية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س\39 من خصائص العضو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الجيد في فريق عمل التأهيل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أن يكون المقام الأول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موجهاً للاعتبارات الإدارية والاقتصادية والتنظيمية أما العميل فيكون في المقام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الثاني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أن يكون هناك تركيز على</w:t>
      </w:r>
      <w:r w:rsidRPr="004C6AC3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جودة كل خدمة فقط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أن تكون الأهداف دائماً في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صورة شاملة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س\40 من جوانب المكونات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الأساسية التي تراعى عند إعداد خطة التأهيل الفردي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خدمات الأعداد الفردي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خدمات التدريب المهني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lastRenderedPageBreak/>
        <w:t>الإرشاد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س\41 تتمثل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في تقديم معلمي الطالب في المدارس العامة أو أولياء الأمور بطلب لاختصاصي التربية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الخاصة ليأخذ القرار المناسب بشأن حاجة الطفل إلى خدمات التربية الخاصة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التدخل قبل الإحالة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الإحالة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س\42 من مزايا دراسة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الحالة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يستغرق وقتاً طويلاً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الذاتية في المعلومات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يعطي صورة واضحة للمشخصين</w:t>
      </w:r>
      <w:r w:rsidRPr="004C6AC3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باعتباره أشمل أساليب جمع المعلومات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0000"/>
          <w:sz w:val="28"/>
          <w:szCs w:val="28"/>
          <w:rtl/>
        </w:rPr>
        <w:t>جميع ما ذكر صحيح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س\43 تعتبر</w:t>
      </w:r>
      <w:r w:rsidRPr="004C6AC3">
        <w:rPr>
          <w:rFonts w:ascii="Arial" w:eastAsia="Times New Roman" w:hAnsi="Arial" w:cs="Arial"/>
          <w:color w:val="006600"/>
          <w:sz w:val="28"/>
          <w:szCs w:val="28"/>
        </w:rPr>
        <w:t xml:space="preserve"> .......... </w:t>
      </w:r>
      <w:r w:rsidRPr="004C6AC3">
        <w:rPr>
          <w:rFonts w:ascii="Arial" w:eastAsia="Times New Roman" w:hAnsi="Arial" w:cs="Arial"/>
          <w:color w:val="006600"/>
          <w:sz w:val="28"/>
          <w:szCs w:val="28"/>
          <w:rtl/>
        </w:rPr>
        <w:t>هي المصدر الأول للمعلومات عن الحالة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المقابلة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الملاحظة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FF0000"/>
          <w:sz w:val="28"/>
          <w:szCs w:val="28"/>
          <w:rtl/>
        </w:rPr>
        <w:t>أسرة الحالة</w:t>
      </w:r>
    </w:p>
    <w:p w:rsidR="004C6AC3" w:rsidRPr="004C6AC3" w:rsidRDefault="004C6AC3" w:rsidP="004C6AC3">
      <w:pPr>
        <w:bidi/>
        <w:spacing w:after="0" w:line="240" w:lineRule="auto"/>
        <w:jc w:val="center"/>
        <w:rPr>
          <w:rFonts w:ascii="Arial" w:eastAsia="Times New Roman" w:hAnsi="Arial" w:cs="Arial"/>
          <w:color w:val="221100"/>
          <w:sz w:val="28"/>
          <w:szCs w:val="28"/>
        </w:rPr>
      </w:pP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السجلات والوثائق المأخوذة من</w:t>
      </w:r>
      <w:r w:rsidRPr="004C6AC3">
        <w:rPr>
          <w:rFonts w:ascii="Arial" w:eastAsia="Times New Roman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eastAsia="Times New Roman" w:hAnsi="Arial" w:cs="Arial"/>
          <w:color w:val="221100"/>
          <w:sz w:val="28"/>
          <w:szCs w:val="28"/>
          <w:rtl/>
        </w:rPr>
        <w:t>المجتمع</w:t>
      </w:r>
    </w:p>
    <w:p w:rsidR="0023552A" w:rsidRDefault="0023552A" w:rsidP="004C6AC3">
      <w:pPr>
        <w:jc w:val="center"/>
        <w:rPr>
          <w:sz w:val="28"/>
          <w:szCs w:val="28"/>
        </w:rPr>
      </w:pPr>
    </w:p>
    <w:p w:rsidR="004C6AC3" w:rsidRDefault="004C6AC3" w:rsidP="004C6AC3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*****************************************************</w:t>
      </w:r>
    </w:p>
    <w:p w:rsidR="004C6AC3" w:rsidRDefault="004C6AC3" w:rsidP="004C6AC3">
      <w:pPr>
        <w:jc w:val="center"/>
        <w:rPr>
          <w:rFonts w:hint="cs"/>
          <w:sz w:val="28"/>
          <w:szCs w:val="28"/>
          <w:rtl/>
        </w:rPr>
      </w:pPr>
      <w:r w:rsidRPr="004C6AC3">
        <w:rPr>
          <w:rFonts w:hint="cs"/>
          <w:color w:val="C00000"/>
          <w:sz w:val="28"/>
          <w:szCs w:val="28"/>
          <w:rtl/>
        </w:rPr>
        <w:t xml:space="preserve">هذي اسئلة اختبار الترم الي قبل المستوى الي طاف حصلتها </w:t>
      </w:r>
    </w:p>
    <w:p w:rsidR="004C6AC3" w:rsidRPr="004C6AC3" w:rsidRDefault="004C6AC3" w:rsidP="004C6AC3">
      <w:pPr>
        <w:jc w:val="center"/>
        <w:rPr>
          <w:rFonts w:hint="cs"/>
          <w:color w:val="C00000"/>
          <w:sz w:val="28"/>
          <w:szCs w:val="28"/>
          <w:rtl/>
        </w:rPr>
      </w:pPr>
      <w:r w:rsidRPr="004C6AC3">
        <w:rPr>
          <w:rFonts w:hint="cs"/>
          <w:color w:val="C00000"/>
          <w:sz w:val="28"/>
          <w:szCs w:val="28"/>
          <w:rtl/>
        </w:rPr>
        <w:t xml:space="preserve">بس ما امداني احلها لكم خلال المذاكره راجعو الاجوبه </w:t>
      </w:r>
    </w:p>
    <w:p w:rsidR="004C6AC3" w:rsidRPr="004C6AC3" w:rsidRDefault="004C6AC3" w:rsidP="004C6AC3">
      <w:pPr>
        <w:bidi/>
        <w:jc w:val="center"/>
        <w:rPr>
          <w:rFonts w:hint="cs"/>
          <w:sz w:val="28"/>
          <w:szCs w:val="28"/>
          <w:rtl/>
        </w:rPr>
      </w:pPr>
      <w:bookmarkStart w:id="0" w:name="_GoBack"/>
      <w:bookmarkEnd w:id="0"/>
    </w:p>
    <w:p w:rsidR="004C6AC3" w:rsidRPr="004C6AC3" w:rsidRDefault="004C6AC3" w:rsidP="004C6AC3">
      <w:pPr>
        <w:bidi/>
        <w:jc w:val="center"/>
        <w:rPr>
          <w:rFonts w:hint="cs"/>
          <w:sz w:val="28"/>
          <w:szCs w:val="28"/>
          <w:rtl/>
        </w:rPr>
      </w:pPr>
      <w:r w:rsidRPr="004C6AC3">
        <w:rPr>
          <w:rFonts w:ascii="Arial" w:hAnsi="Arial" w:cs="Arial"/>
          <w:color w:val="221100"/>
          <w:sz w:val="28"/>
          <w:szCs w:val="28"/>
        </w:rPr>
        <w:t>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الامور التى تدل على اهتمام ورعاية الاسلام بالمعاقين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2---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اول من اتاحوا فرصة التعليم الرسمي للمكفوفين هم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المسلمون من خلال مدارس مثل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3----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تمكن من تأسيس اول مدرسة لتعليم الصم في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باريس هو</w:t>
      </w:r>
      <w:r w:rsidRPr="004C6AC3">
        <w:rPr>
          <w:rFonts w:ascii="Arial" w:hAnsi="Arial" w:cs="Arial"/>
          <w:color w:val="221100"/>
          <w:sz w:val="28"/>
          <w:szCs w:val="28"/>
        </w:rPr>
        <w:t>..................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3----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عملية اعادة الفرد المعوق الى المجتمع لادماجه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فيه هو</w:t>
      </w:r>
      <w:r w:rsidRPr="004C6AC3">
        <w:rPr>
          <w:rFonts w:ascii="Arial" w:hAnsi="Arial" w:cs="Arial"/>
          <w:color w:val="221100"/>
          <w:sz w:val="28"/>
          <w:szCs w:val="28"/>
        </w:rPr>
        <w:t>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4-----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فلسفة التاهيل</w:t>
      </w:r>
      <w:r w:rsidRPr="004C6AC3">
        <w:rPr>
          <w:rFonts w:ascii="Arial" w:hAnsi="Arial" w:cs="Arial"/>
          <w:color w:val="221100"/>
          <w:sz w:val="28"/>
          <w:szCs w:val="28"/>
        </w:rPr>
        <w:t>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5---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الاستخذام المشترك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المنسق للوسائل الطبية والاجتماعية والتعليمية هو تعريف التاهيل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ل</w:t>
      </w:r>
      <w:r w:rsidRPr="004C6AC3">
        <w:rPr>
          <w:rFonts w:ascii="Arial" w:hAnsi="Arial" w:cs="Arial"/>
          <w:color w:val="221100"/>
          <w:sz w:val="28"/>
          <w:szCs w:val="28"/>
        </w:rPr>
        <w:t>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6---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الهدف من التاهيل هو</w:t>
      </w:r>
      <w:r w:rsidRPr="004C6AC3">
        <w:rPr>
          <w:rFonts w:ascii="Arial" w:hAnsi="Arial" w:cs="Arial"/>
          <w:color w:val="221100"/>
          <w:sz w:val="28"/>
          <w:szCs w:val="28"/>
        </w:rPr>
        <w:t>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7---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ترتبط برامج التاهيل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بمرحلة هامة هي مرحلة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8---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توثيق صلات المعوق بمن حوله هي من احتياجات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المعوق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9---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العوامل التى ساهمت بتطور خدمات التاهيل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10---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مساعدة الفرد ان يفهم نفسه ويفهم العالم المحيط به من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اهداف التاهيل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11---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يهدف الارشاد والتوجيه المهني الى مساعدة الفرد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المعوق على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</w:t>
      </w:r>
      <w:r w:rsidRPr="004C6AC3">
        <w:rPr>
          <w:rFonts w:ascii="Arial" w:hAnsi="Arial" w:cs="Arial"/>
          <w:color w:val="221100"/>
          <w:sz w:val="28"/>
          <w:szCs w:val="28"/>
        </w:rPr>
        <w:br/>
      </w:r>
      <w:r w:rsidRPr="004C6AC3">
        <w:rPr>
          <w:rFonts w:ascii="Arial" w:hAnsi="Arial" w:cs="Arial"/>
          <w:color w:val="221100"/>
          <w:sz w:val="28"/>
          <w:szCs w:val="28"/>
        </w:rPr>
        <w:lastRenderedPageBreak/>
        <w:t>12---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الفرق بين تعلم ذوي التخلف العقلي والاطفال العاديين فرق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في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13---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اول مراحل التذكر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14--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اقدم انواع الخدمات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والبرامج التعليمية لذوي الاحتياجات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هي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15--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اوسع انواع الخدمات والبرامج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التعليمية لذوي الاحتياجات انتشارا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هي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16---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هي صفوف يتم تجميع الطلاب ذوي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القدرات المتشابهة فيها</w:t>
      </w:r>
      <w:r w:rsidRPr="004C6AC3">
        <w:rPr>
          <w:rFonts w:ascii="Arial" w:hAnsi="Arial" w:cs="Arial"/>
          <w:color w:val="221100"/>
          <w:sz w:val="28"/>
          <w:szCs w:val="28"/>
        </w:rPr>
        <w:t>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17---...........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تهدف الى تدريب الاهل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كيفية التعامل مع طفلهم بالبيت قبل الحاقه بالمدرسة</w:t>
      </w:r>
      <w:r w:rsidRPr="004C6AC3">
        <w:rPr>
          <w:rFonts w:ascii="Arial" w:hAnsi="Arial" w:cs="Arial"/>
          <w:color w:val="221100"/>
          <w:sz w:val="28"/>
          <w:szCs w:val="28"/>
        </w:rPr>
        <w:br/>
        <w:t>18---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هو جانب من عملية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التاهيل العامة التي يمر بها الفرد وتهدف الى مساعدته على التكيف مع مطالب الاسرة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والمجتمع</w:t>
      </w:r>
      <w:r w:rsidRPr="004C6AC3">
        <w:rPr>
          <w:rFonts w:ascii="Arial" w:hAnsi="Arial" w:cs="Arial"/>
          <w:color w:val="221100"/>
          <w:sz w:val="28"/>
          <w:szCs w:val="28"/>
        </w:rPr>
        <w:t>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19--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الخدمات التاهيل الاجتماعي لشديدي الاعاقة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20---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من مجالات التاهيل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الاجتماعي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21--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فلسفة التاهيل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المجتمعي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المحلي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23---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من المبادىء الاساسية للتاهيل المجتمعي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المحلي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24---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العوامل المساعدة على تحقيق اهداف برامج التاهيل المجتمعي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المحلي</w:t>
      </w:r>
      <w:r w:rsidRPr="004C6AC3">
        <w:rPr>
          <w:rFonts w:ascii="Arial" w:hAnsi="Arial" w:cs="Arial"/>
          <w:color w:val="221100"/>
          <w:sz w:val="28"/>
          <w:szCs w:val="28"/>
        </w:rPr>
        <w:t>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25---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من اهم مبادىء التاهيل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الطبي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26---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فلسفة التاهيل المهني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27---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الجانب من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عملية التاهيل المستمرة المترابطة الذي ينطوي على تقديم الخدمات المهنية هوتعريف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التاهيل المهني ل</w:t>
      </w:r>
      <w:r w:rsidRPr="004C6AC3">
        <w:rPr>
          <w:rFonts w:ascii="Arial" w:hAnsi="Arial" w:cs="Arial"/>
          <w:color w:val="221100"/>
          <w:sz w:val="28"/>
          <w:szCs w:val="28"/>
        </w:rPr>
        <w:t>..................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30---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تهدف هذة المرحلة الى التعرف على شخصية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المعوق وميوله واهدافه</w:t>
      </w:r>
      <w:r w:rsidRPr="004C6AC3">
        <w:rPr>
          <w:rFonts w:ascii="Arial" w:hAnsi="Arial" w:cs="Arial"/>
          <w:color w:val="221100"/>
          <w:sz w:val="28"/>
          <w:szCs w:val="28"/>
        </w:rPr>
        <w:t>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31---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تخدم مرحلة التقييم المهني اهدافا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متعددة منها</w:t>
      </w:r>
      <w:r w:rsidRPr="004C6AC3">
        <w:rPr>
          <w:rFonts w:ascii="Arial" w:hAnsi="Arial" w:cs="Arial"/>
          <w:color w:val="221100"/>
          <w:sz w:val="28"/>
          <w:szCs w:val="28"/>
        </w:rPr>
        <w:t>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32--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المرحلة النهائية من مراحل التربية الخاصة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33---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المبادىء الاساسية في التدريب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المهني</w:t>
      </w:r>
      <w:r w:rsidRPr="004C6AC3">
        <w:rPr>
          <w:rFonts w:ascii="Arial" w:hAnsi="Arial" w:cs="Arial"/>
          <w:color w:val="221100"/>
          <w:sz w:val="28"/>
          <w:szCs w:val="28"/>
        </w:rPr>
        <w:t>.................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34--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نوع من التشغيل يقتصر على المعوقين شديدي الاعاقة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35----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تطور مفهوم التاهيل من مرحلة ادماج وتكامل الى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مرحلة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36--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اماكن تدريب وتاهيل المعاقين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37--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تبدا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عملية التاهيل المهني ب</w:t>
      </w:r>
      <w:r w:rsidRPr="004C6AC3">
        <w:rPr>
          <w:rFonts w:ascii="Arial" w:hAnsi="Arial" w:cs="Arial"/>
          <w:color w:val="221100"/>
          <w:sz w:val="28"/>
          <w:szCs w:val="28"/>
        </w:rPr>
        <w:t>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38--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مستوى من مستويات الوقاية يهدف لخفض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 xml:space="preserve">نسبة الاصابة </w:t>
      </w:r>
      <w:proofErr w:type="gramStart"/>
      <w:r w:rsidRPr="004C6AC3">
        <w:rPr>
          <w:rFonts w:ascii="Arial" w:hAnsi="Arial" w:cs="Arial"/>
          <w:color w:val="221100"/>
          <w:sz w:val="28"/>
          <w:szCs w:val="28"/>
          <w:rtl/>
        </w:rPr>
        <w:t>هو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</w:t>
      </w:r>
      <w:proofErr w:type="gramEnd"/>
      <w:r w:rsidRPr="004C6AC3">
        <w:rPr>
          <w:rFonts w:ascii="Arial" w:hAnsi="Arial" w:cs="Arial"/>
          <w:color w:val="221100"/>
          <w:sz w:val="28"/>
          <w:szCs w:val="28"/>
        </w:rPr>
        <w:br/>
        <w:t>39--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مستوى من مستويات الوقاية يهدف الى الكشف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المبكر هو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40--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مستوى من مستويات الوقاية يهدف الىالتغلب على العجز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هو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41--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تتصف خطة التاهيل بالمرونة التي تعني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................</w:t>
      </w:r>
      <w:r w:rsidRPr="004C6AC3">
        <w:rPr>
          <w:rFonts w:ascii="Arial" w:hAnsi="Arial" w:cs="Arial"/>
          <w:color w:val="221100"/>
          <w:sz w:val="28"/>
          <w:szCs w:val="28"/>
        </w:rPr>
        <w:br/>
        <w:t>42--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من عوامل نجاح دراسة الحالة الذي يتبع لكثرة المعلومات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</w:t>
      </w:r>
      <w:r w:rsidRPr="004C6AC3">
        <w:rPr>
          <w:rFonts w:ascii="Arial" w:hAnsi="Arial" w:cs="Arial"/>
          <w:color w:val="221100"/>
          <w:sz w:val="28"/>
          <w:szCs w:val="28"/>
          <w:rtl/>
        </w:rPr>
        <w:t>والخوف ن نسيانها هو</w:t>
      </w:r>
      <w:r w:rsidRPr="004C6AC3">
        <w:rPr>
          <w:rFonts w:ascii="Arial" w:hAnsi="Arial" w:cs="Arial"/>
          <w:color w:val="221100"/>
          <w:sz w:val="28"/>
          <w:szCs w:val="28"/>
        </w:rPr>
        <w:t xml:space="preserve"> ............</w:t>
      </w:r>
    </w:p>
    <w:sectPr w:rsidR="004C6AC3" w:rsidRPr="004C6A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AC3"/>
    <w:rsid w:val="0023552A"/>
    <w:rsid w:val="004C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567653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4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turki alanezi</dc:creator>
  <cp:lastModifiedBy>turki alanezi</cp:lastModifiedBy>
  <cp:revision>1</cp:revision>
  <dcterms:created xsi:type="dcterms:W3CDTF">2011-11-18T20:50:00Z</dcterms:created>
  <dcterms:modified xsi:type="dcterms:W3CDTF">2011-11-18T20:56:00Z</dcterms:modified>
</cp:coreProperties>
</file>