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805" w:rsidRDefault="00D16805" w:rsidP="00D16805">
      <w:pPr>
        <w:bidi w:val="0"/>
        <w:spacing w:after="0" w:line="240" w:lineRule="auto"/>
        <w:jc w:val="center"/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</w:pPr>
      <w:r>
        <w:rPr>
          <w:rFonts w:ascii="Arabic Typesetting" w:eastAsia="Times New Roman" w:hAnsi="Arabic Typesetting" w:cs="Arabic Typesetting" w:hint="cs"/>
          <w:b/>
          <w:bCs/>
          <w:color w:val="000000"/>
          <w:sz w:val="36"/>
          <w:szCs w:val="36"/>
          <w:rtl/>
        </w:rPr>
        <w:t xml:space="preserve">حل </w:t>
      </w:r>
      <w:proofErr w:type="spellStart"/>
      <w:r>
        <w:rPr>
          <w:rFonts w:ascii="Arabic Typesetting" w:eastAsia="Times New Roman" w:hAnsi="Arabic Typesetting" w:cs="Arabic Typesetting" w:hint="cs"/>
          <w:b/>
          <w:bCs/>
          <w:color w:val="000000"/>
          <w:sz w:val="36"/>
          <w:szCs w:val="36"/>
          <w:rtl/>
        </w:rPr>
        <w:t>الاسئلة</w:t>
      </w:r>
      <w:proofErr w:type="spellEnd"/>
      <w:r>
        <w:rPr>
          <w:rFonts w:ascii="Arabic Typesetting" w:eastAsia="Times New Roman" w:hAnsi="Arabic Typesetting" w:cs="Arabic Typesetting" w:hint="cs"/>
          <w:b/>
          <w:bCs/>
          <w:color w:val="000000"/>
          <w:sz w:val="36"/>
          <w:szCs w:val="36"/>
          <w:rtl/>
        </w:rPr>
        <w:t xml:space="preserve"> </w:t>
      </w:r>
    </w:p>
    <w:p w:rsidR="00D16805" w:rsidRDefault="00D16805" w:rsidP="00D16805">
      <w:pPr>
        <w:bidi w:val="0"/>
        <w:spacing w:after="0" w:line="240" w:lineRule="auto"/>
        <w:jc w:val="center"/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</w:pPr>
      <w:bookmarkStart w:id="0" w:name="_GoBack"/>
      <w:bookmarkEnd w:id="0"/>
    </w:p>
    <w:p w:rsidR="00D16805" w:rsidRPr="00D16805" w:rsidRDefault="00D16805" w:rsidP="00D16805">
      <w:pPr>
        <w:bidi w:val="0"/>
        <w:spacing w:after="0" w:line="240" w:lineRule="auto"/>
        <w:jc w:val="center"/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</w:rPr>
      </w:pPr>
      <w:r w:rsidRPr="00D16805">
        <w:rPr>
          <w:rFonts w:ascii="Arabic Typesetting" w:eastAsia="Times New Roman" w:hAnsi="Arabic Typesetting" w:cs="Arabic Typesetting" w:hint="cs"/>
          <w:b/>
          <w:bCs/>
          <w:color w:val="FF0000"/>
          <w:sz w:val="36"/>
          <w:szCs w:val="36"/>
          <w:rtl/>
        </w:rPr>
        <w:t>)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</w:rPr>
        <w:t>alra777al)</w:t>
      </w:r>
    </w:p>
    <w:p w:rsidR="00D16805" w:rsidRDefault="00D16805" w:rsidP="00D16805">
      <w:pPr>
        <w:bidi w:val="0"/>
        <w:spacing w:after="0" w:line="240" w:lineRule="auto"/>
        <w:jc w:val="center"/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</w:pPr>
    </w:p>
    <w:p w:rsidR="00D16805" w:rsidRDefault="00D16805" w:rsidP="00D16805">
      <w:pPr>
        <w:bidi w:val="0"/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</w:pP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1. 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جرت العادة على تسمية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hyperlink r:id="rId4" w:history="1">
        <w:r w:rsidRPr="00D16805">
          <w:rPr>
            <w:rFonts w:ascii="Arabic Typesetting" w:eastAsia="Times New Roman" w:hAnsi="Arabic Typesetting" w:cs="Arabic Typesetting"/>
            <w:b/>
            <w:bCs/>
            <w:color w:val="000000"/>
            <w:sz w:val="36"/>
            <w:szCs w:val="36"/>
            <w:rtl/>
          </w:rPr>
          <w:t>القانون</w:t>
        </w:r>
        <w:r w:rsidRPr="00D16805">
          <w:rPr>
            <w:rFonts w:ascii="Arabic Typesetting" w:eastAsia="Times New Roman" w:hAnsi="Arabic Typesetting" w:cs="Arabic Typesetting"/>
            <w:b/>
            <w:bCs/>
            <w:color w:val="000000"/>
            <w:sz w:val="36"/>
            <w:szCs w:val="36"/>
          </w:rPr>
          <w:t> </w:t>
        </w:r>
      </w:hyperlink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في المملكة العربية السعودية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بـ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</w:p>
    <w:p w:rsidR="00D16805" w:rsidRPr="00D16805" w:rsidRDefault="00D16805" w:rsidP="00D16805">
      <w:pPr>
        <w:bidi w:val="0"/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</w:pP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العرف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اللوائح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النظام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التشريع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2. 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يتم تعيين رئيس المجلس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الاعلي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للقضاء بواسطة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قرار من مجلس الخدمة المدنية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امر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ملكي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ارادة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ملكية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بقرار من وزير العدل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3. 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يعتبر حق الممر من حقوق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الاسرة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الارتفاق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الحكر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الدائنية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4. 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تتمثيل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موانع الأهلية في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مانع مادي كالغيبة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lastRenderedPageBreak/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مانع قانوني كالحكم بجريمة جنائية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مانع طبيعي كوجود عاهة مزدوجة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كل 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1. 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العمل النافع نفعاً محضا هو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العمل الذي يثير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به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الشخص بمقابل مادي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العمل الذي يكشف حقاً ثابتاً لشخص معين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العمل الذي يثير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به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الشخص دون مقابل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العمل الذي يقرر حقاً كان ثابتاً لشخص معين</w:t>
      </w:r>
    </w:p>
    <w:p w:rsidR="00D16805" w:rsidRPr="00D16805" w:rsidRDefault="00D16805" w:rsidP="00D16805">
      <w:pPr>
        <w:bidi w:val="0"/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</w:pP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2. 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تضمن الجانب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الادبي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لحق المؤلف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</w:p>
    <w:p w:rsidR="00D16805" w:rsidRPr="00D16805" w:rsidRDefault="00D16805" w:rsidP="00D16805">
      <w:pPr>
        <w:bidi w:val="0"/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</w:pPr>
    </w:p>
    <w:p w:rsidR="00D16805" w:rsidRPr="00D16805" w:rsidRDefault="00D16805" w:rsidP="00D16805">
      <w:pPr>
        <w:bidi w:val="0"/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</w:pP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سلطة تقرير نشر المصنف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او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عدمه , واختيار وقت النشر , وطريقته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سلطة استثمار المصنف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سلطة نسب المصنف إلى المؤلف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الفقرة (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الاولى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) و ( الثانية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 xml:space="preserve"> )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3. 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يمكن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ان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ترد حقوق الامتياز على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العقارات فقط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المنقولات فقط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العقارات والمنقولات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لا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شىء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مما سبق ذكره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4. 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من صور الإلغاء الصريح للقانون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تعارض قاعدة قانونية جديدة مع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اخرى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قديمة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lastRenderedPageBreak/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انتهاء المدة المحددة لسريان القاعدة القانونية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تنظيم ذات الموضوع من جديد</w:t>
      </w:r>
    </w:p>
    <w:p w:rsidR="00D16805" w:rsidRPr="00D16805" w:rsidRDefault="00D16805" w:rsidP="00D16805">
      <w:pPr>
        <w:bidi w:val="0"/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</w:pP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1. 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تقسيم الوقائع القانونية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الى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قسمين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اساسيين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هما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الواقعة المادية والواقعة المعنوية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الواقعة المادية والتصرف القانوني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الواقهة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المعنوية والتصرف القانوني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لا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شىء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مما سبق ذكره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2. 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تبدأ شخصية القانونية للإنسان إذا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تمت ولادته حيا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تمت ولادته حتى لو كان ميتاً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بلغ سن الرشد وهو 18 عاماً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بلغ سن السابعة من العمر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3. 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يشترط في الأعمال التي تكون محلاً الشخصية أن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تكون مشروعة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تكون معينة أو قابلة لتعيين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تكون ممكنه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كل 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4. 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يتخذ إلغاء القاعدة القانونية عدة صور منها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تعديل مادة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او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مجموعة مواد في قانون قائم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إحلال قانون جديد محل قانون قديم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lastRenderedPageBreak/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كل ما سبق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لا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شىء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1. 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القانون الدولي العام يتضمن قواعد قانونية تنظم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المركز القانوني للأجانب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حالة السلم والحرب والحياد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طريقة تحديد القانون الواجب التطبيق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كل مما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2. 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يمكن إلغاء قانون ما بواسطة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السلطة نفسها التي أصدرته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او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سلطة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اعلى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منها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سلطة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ادنى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من السلطة التي أصدرته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السلطة القضائية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قرار صادر من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السلطتيين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القضائية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والتتنفيذية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معاً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3. 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يقصد بالنشر كمرحلة من مراحل إصدار التشريع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طرح النظام الجديد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للأستفتاء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العام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مصادقة مجلس الوزراء عليه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اعلان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النظام الجديد للجمهور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موافقة مجلس الشورى عليه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4. 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إذا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اصيغت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القاعدة القانونية بأحد من الألفاظ التالية : يجوز أو يحق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او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ما لم يتفق عليه ذلك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فانها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تكون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قاعدة قانونية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امره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قاعدة قانونية مكملة</w:t>
      </w:r>
    </w:p>
    <w:p w:rsidR="00D16805" w:rsidRPr="00D16805" w:rsidRDefault="00D16805" w:rsidP="00D16805">
      <w:pPr>
        <w:bidi w:val="0"/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</w:pP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1. 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يشترط لاعتبار المنقولات عقارات بالتخصيص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أن يكون مالك العقار والمنقول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اشخاص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متعقدين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بمعني لا يوجد اتحاد في بالمالك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إتحاد مالك العقار والمنقول وان يرصد المنقول لخدمة العقار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أن يتم تخصيص المنقول لخدمة صاحب العقار نفسه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لاشي ء مما سبق ذكره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2. 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تكون القاعدة القانونية عامة ومجردة إذا توجه الخطاب فيها إلي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: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شخص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او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طائفة معينة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lastRenderedPageBreak/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وقعة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او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وقائع معينة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جميع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الاشخاص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والي جميع الوقائع دون استثناء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كل 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3. 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المصادر الرسمية : هي التي يتم الرجوع إليها لحسم المنازعات أمام القضاء ومنها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التشريع و مبادئ الشريعة الإسلامية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الفقه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القضاء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الفقرة (أ) و (ب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)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4. 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القانون الذي ينظم الوضع المالي الدولية ببيان إيراداتها ، وكيفية تحصيلها , وكيفية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انفاقها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هو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القانون الإداري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القانون المالي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قانون المرافعات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قانون الاستثمار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5. 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تتمثل السلطات التي يخولها حق الملكية كحق عيني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اصلي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لصحبه في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سلطة الاستعمال والاستغلال والتصرف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سلطة الاستعمال فقط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سلطة الاستغلال فقط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لاشيء مما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1. 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تتمثل الذمة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الماليه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اللشخص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في مجموع ماله من حقوق ما عليه من التزامات وتشمل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الحقوق السياسية فقط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حقوق الشخص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الاسرية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والعائلية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الحقوق المعنوية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الحقوق والالتزامات ذات الطبيعة المالية فقط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2. 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ديوان المظالم هو هيئة قضاء إداري مستقلة , يرتبط مباشرة بالملك ويختص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بالنظر في القضايا الجمركية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بالفصل في قضايا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الاحوال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الشخصية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بالفصل جميع الدعاوي ذات الطابع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الإدارى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( مدني وعسكري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 xml:space="preserve"> )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lastRenderedPageBreak/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بالفصل في قضايا الحدود والقصاص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3. 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تتولى محاكم الاستئناف في القضاء العادي النظر في الأحكام القابلة للاستئناف الصادرة من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المحكمة العليا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المحكمة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الادارية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محاكم الدرجة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الاولى</w:t>
      </w:r>
      <w:proofErr w:type="spellEnd"/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4. 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يرجع المصدر التفسيرية للقانون لهدف تفسير مضمون القاعدة عند التطبيق وبذلك تكون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غير ملزمة للقاضي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ملزمة للقاضي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الفقه فقط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بعتبر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ملزما للقاضي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القضاء فقط يعتبر ملزماً للقاضي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5. 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النظام الأساسي للحكم ونظام مجلس الشورى ونظام مجلس الوزراء تمثل ما يصح تسميته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بـ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القانون الإداري السعودي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قانون المرافعات السعودي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القانون الدستوري السعودي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قانون القضاء السعودي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6. 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قد يتدخل القانون ويحدد موطنا لبعض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الاشخاص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دون اختيارهم ويسمى الموطن في هذه الحالة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بـ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الموطن الإلزامي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الموطن العام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الموطن الخاص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الموطن الإداري</w:t>
      </w:r>
    </w:p>
    <w:p w:rsidR="00D16805" w:rsidRPr="00D16805" w:rsidRDefault="00D16805" w:rsidP="00D16805">
      <w:pPr>
        <w:bidi w:val="0"/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</w:pP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1. 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تمنح الجنسية السعودية وفقا للقانون السعودي على أساس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حق الدم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والاقليم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حق الدم فقط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حق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الاقليم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فقط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لاشىء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2. 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إذا ما اكتسب القانون قوة النفاذ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اصبحت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قواعده واجبة التطبيق , والسلطة المختصة بتطبيق القانون هي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lastRenderedPageBreak/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السلطة التشريعية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السلطة القضائية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السلطة التنفيذية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كل 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3. 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الرهن الرسمي هو حق عيني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تبعي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يقرر للدائن ولا يرد إلا على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العقارات والمنقولات معاً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المنقولات فقط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العقارات فقط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لاشىء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4. 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إلتزام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العامل بعدم المنافسة في عقد العمل يولد عليه حق شخصي يتمثل في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التزام ايجابي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التزام سلبي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كل 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لا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شىء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5. 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القانون الجوي ينظم العلاقات الناشئة عن الملاحة الجوية وينظم المسائل في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عقد النقل الجوي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وايجار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الطائرات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القواعد المنظمة للنقل البري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الحوادث الجوية وعقد التأمين الجوية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الفقرة (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الاولى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) و (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الثالثه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)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1. 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يستثنى نظام حقوق المؤلف السعودي بعض المصنفات من الحماية القانونية وهي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المصنفات التي تلقى شفهياً كالمحاضرات والخطب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المصنفات المتعلقة بالجغرافيا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والطيوغرافيا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القرارات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الادارية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والانظمة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الادارية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و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الاحكام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القضائية ... الخ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2. 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المقصود بالحقوق العينية التبعية هي الحقوق التي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لا توجد مستقلة بذاتها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وانما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تنشأ وتستمر وتنتهي تابعة لحق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دائنيه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توجد مستقلة بذاتها ولا تستند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الى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حق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اخر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كل 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lastRenderedPageBreak/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لا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شىء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مما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3. 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يشترط في مكان الإقامة لكي يعتبر موطناً للشخص الطبيعي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توافر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الاقامة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الفعلية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توافر نية الاستيطان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الفقرة (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الاولى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) و ( الثانية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 xml:space="preserve"> )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لا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شىء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4. 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يقوم النظام القضائي السعودي على عدد من المبادئ العامة تهدف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الى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تمكين السلطة القضائية من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اداء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وظيفتها وتحقيق العدالة ومنها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مبدأ مجانية القضاء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مبدأ إصدار الحكم بالأغلبية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مبدأ التخصص النوعي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كل 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5. 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الحق العيني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التبعي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الذي يتقرر للدائن على عقار مملوك للمدين بموجب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امر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من القاضي بناء حكم واجب النفاذ هو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حق الرهن الرسمي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حق الرهن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الحيازي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حق الاختصاص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حق امتياز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6. 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تظهر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اهمية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التفرقة بين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الاشياء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القابلة وغير قابلة للاستهلاك في مجال العقود في أن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القانون بتطلب تسجيل العقود الواردة على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الاشياء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العير قابلة للاستهلاك فقط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هناك بعض العقود لا يمكن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ان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ترد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على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اشياء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غير قابلة للاستهلاك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كالايجار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والعارية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القانون بتطلب دائماً تسجيل العقود الواردة على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الاشياء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القابلة للاستهلاك فقط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لا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شىء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مما سبق ذكره</w:t>
      </w:r>
    </w:p>
    <w:p w:rsidR="00D16805" w:rsidRPr="00D16805" w:rsidRDefault="00D16805" w:rsidP="00D16805">
      <w:pPr>
        <w:bidi w:val="0"/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</w:pP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1. 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المصنفات المشتركة القابلة للانقسام وفقاً لنظام حماية حقوق المؤلف هي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المصنفات التي تتسم بالجدة والابتكار تكون قائمة بذاتها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المصنفات التي يشترك في إنتاجها أكثر من شخص , ولكن مع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امكان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تمييز نصيب كل منهم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المصنفات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المستمة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من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مصنافات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اخرى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، ولكنها تتميز عنها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اما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في شكلها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او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مضمونها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المصنفات المتعلقة بالفنون التطبيقية حرفية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ام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صناعية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lastRenderedPageBreak/>
        <w:t>2. 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مبدأ سلطان الإدارة يعني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استبعاد الإدارة لإنشاء التصرف القانوني وترتيب الأثر القانونية المترتبة عليها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ان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الإرادة كافية وحدها لإنشاء التصرف القانوني وترتيب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الأثار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القانونية المترتبة عليها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وجوب توافر الإدارة فقط لترتيب الأثر القانونية وليس لها علاقة في إنشاء التصرف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ان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الإرادة تتدرج وفقاً للمراجل العمرية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للاهلية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القانونية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3. 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المقصود بالتشريع العادي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مجموعة القواعد القانونية التي تحدد شكل الدولة ونظام الحكم فيها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محموعة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القواعد القانونية العامة المجردة التي تصدر على شكل قرارات من قبل السلطة التنفيذية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القانون الذي تصدره السلطة التشريعية وفقاً للإجراءات المنصوص عليها في التشريع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الاساسي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الفقرة (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الاولى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) و ( الثانية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 xml:space="preserve"> )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4. 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يمكن للمتعاقد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ان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يبطل العقد إذا وقع تحت إكراه بشرط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استعمال وسيلة للإكراه تهدد بخطر جسيم محدق بقصد الوصول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الى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غرض غير مشروع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ان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تبعث هذه الوسيلة رهبة في نفس المتعاقد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تحملة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على التعاقد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ان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يكون الإكراه صادراً من المتعاقد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الاخر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,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او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يكون على علم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به</w:t>
      </w:r>
      <w:proofErr w:type="spellEnd"/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كل 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5. 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المحل كركن من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اركان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التصرف القانوني هو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الغرض الباعث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الى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التصرف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التعبير عن الإرادة في شكل معين لا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نعقاد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التصرف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توافق إرادة المتعاقدين على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احداث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اثر قانوني معين ,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او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وجود إرادة سليمة للتصرف من جانب واحد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الأثر القانوني الذي تتجه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الارادة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الي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احداثه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1. 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يقصد بالعرف كمصدر من مصادر التشريع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اعتياد الناس على إتباع سلوك معين في مسالة معينة مع اعتقادهم بإلزامية هذا السلوك بحيث يتعرض من يخالفه لجزء مادي يوقع عليه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اتباع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الناس مدة طويلة من الزمن لسلوك معين في مسألة معينة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الاعتياد على عدم مخالفة النظام العام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والاداب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كل 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2. 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المقصود بالقانون العام كأحد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افرع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القانون هو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القانون الذي ينظم العلاقات القانونية التي تكون الدولة فيها طرفا باعتبارها شخص عادي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lastRenderedPageBreak/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القانون الذي ينظم العلاقات القانونية التي تكون الدولة فيها طرفا بما لها من سيادة وسلطة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القانون الذي ينظم العلاقات المختلفة التي تكون بين التجار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القانون الذي يحمي المصالح الخاصة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3. 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الحالى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العائلية للشخص الطبيعي هو مجموعة الحقوق والواجبات التي تثبت للشخص باعتباره عضوا في أسرة معينة ولا تثبت إلا لمن يربطهم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قرابة نسب مباشرة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قرابة نسب فقط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قرابة مصاهرة وقرابة نسب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لا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شىء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4. 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حتى يكون التشريع العادي ملزماً للمخاطبين بإحكامه , فإنه يجب أن يمر بعدة مراحل وفقاً للتسلسل التالي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الاقتراح , الإصدار , التصويت , المصادقة ,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اخيرا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النشر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الاقتراح , المصادقة , التصويت ,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الاصدار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,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اخيرا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النشر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الاقتراح , التصويت , المصادقة , الإصدار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واخيرا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النشر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لا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شىء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5. 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الشخص الغائب من وجهة نظر القانون هو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الشخص الذي ترك موطنه مرغماً ويمكن التأكيد من وجوده على قيد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الحياه</w:t>
      </w:r>
      <w:proofErr w:type="spellEnd"/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الشخص الغائب الذي انقطعت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اخباره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فلا يعرف إذا كان حيا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ام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ميتاً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الشخص الذي ترك موطنه مختاراً ويمكن التأكيد من وجوده على قيد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الحياه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لاشىء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مما سبق ذكره</w:t>
      </w:r>
    </w:p>
    <w:p w:rsidR="00D16805" w:rsidRPr="00D16805" w:rsidRDefault="00D16805" w:rsidP="00D16805">
      <w:pPr>
        <w:bidi w:val="0"/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</w:pP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1. 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قد يكون التصرف الذي يرد عليه حق الملكية مادياً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اذا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كان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عبارة عن بيع حق الملكية للغير بمقابل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عبارة عن ترتيب حق عيني سواء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اكان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هذا الحق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اصلي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او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تبعياً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على هذا الحق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عبادرة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عن الأعمال التي تؤدي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الي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تغيير في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الشىء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او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تعديله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او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تحويله صورته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او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استهلاكه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عبادرة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عن نقل حق الملكية للغير عن طريق الوصية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2. 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اللائحة البوليسية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او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الضبطية هي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التي تهدف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الي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تنظيم وترتيب المصالح والهيئات العامة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التي تهدف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الي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حماية الأمن العام وتوفير السكينة العامة والمحافظة على الصحة العامة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lastRenderedPageBreak/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التي تهدف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الي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اللائحة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الي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وضع القواعد التفصيلية التي تساعد في تنفيذ النظام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اللوائح التي تقرر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جقوق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الافراد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وحرياتهم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3. 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الحقوق اللصقية بالشخصية هي حقوق غير ماليه ويترتب على كونها كذلك بأنه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يمكن التعامل فيها سواء بالتصرف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او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التنازل عنها بمقابل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او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بدون مقابل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لا يمكن تقويمها بالمال وتخرج عن دائرة التعامل وعليه لا يجوز التصرف فيها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او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التنازل عنها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كل 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لا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شىء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مما سبق ذكره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4. 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لجان فض المنازعات والمخالفات التأمينية هي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لجان إدارية ذات اختصاص تشريعي , وتقوم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باعمال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تشريعية , ولكنها منفصلة عن وزارة العدل , ومستقلة عن محاكم القضاء العادي وديوان المظالم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لجان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ادارية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ذات اختصاص قضائي , وتقوم بأعمال قضائية , ولكنها منفصلة عن وزارة العدل , ومستقلة عن محاكم القضاء العادي وديوان المظالم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عبارة عن محاكم درجة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اولى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عبارة عن دوائر قضائية في محاكم الدرجة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الاولى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5. 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الغلط كعيب من عيوب الإرادة هو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استعمال طرق احتيالية توقع الشخص في غلط يدفعه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الي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التعاقد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وهم يقوم في ذهن المتعاقد , فيصور له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الامر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على غير حقيقة , ويدفعه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الي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التعاقد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انتهاز احد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المتعاقديين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في المتعاقد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الاخر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طيشاً بيناً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او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هو جامحاً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Verdana" w:eastAsia="Times New Roman" w:hAnsi="Verdana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1. 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عندما يترتب علي تصرفات قانونية معينة افتقار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او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نقص في ذمة الشخص المالية دون مقابل تسمى هذا التصرفات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تصرفات صادرة باتفاق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إرادتيين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تصرفات ضارة ضرراً محضا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تصرفات دائرة بين النفع والضرر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تصرفات صادرة بإرادة منفردة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2. 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تنص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المادة 37 من النظام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الاساسي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للحكم على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ان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 " للمساكن حرمتها ولا يجوز دخولها بغير إذن صاحبها ولا تفتيشها إلا في الحالات التي يبينها النظام " وما هذا إلا تأكيدا من المشرع على حماية وصيانة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الحقوق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الاسرية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lastRenderedPageBreak/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الحقوق اللصيقة بالشخصية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</w:rPr>
        <w:t> 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الحقوق العينية التبعية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الحقوق السياسية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3. 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الحكم بإزالة بناء أقامة شخص في أرض مملوكة للغير يعتبر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 xml:space="preserve"> : 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جزاء مدني ويتخذ صورة التنفيذ بمقابل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FF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جزاء مدني ويتخذ صورة إعادة الحالة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>الى</w:t>
      </w:r>
      <w:proofErr w:type="spellEnd"/>
      <w:r w:rsidRPr="00D16805">
        <w:rPr>
          <w:rFonts w:ascii="Arabic Typesetting" w:eastAsia="Times New Roman" w:hAnsi="Arabic Typesetting" w:cs="Arabic Typesetting"/>
          <w:b/>
          <w:bCs/>
          <w:color w:val="FF0000"/>
          <w:sz w:val="36"/>
          <w:szCs w:val="36"/>
          <w:u w:val="single"/>
          <w:rtl/>
        </w:rPr>
        <w:t xml:space="preserve"> ما كانت عليها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جزاء مدني ويتخذ صورة الحكم ببطلان التصرف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</w:rPr>
        <w:t> 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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t></w:t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جزاء مدني ويتخذ صورة الفسخ</w:t>
      </w:r>
      <w:r w:rsidRPr="00D16805">
        <w:rPr>
          <w:rFonts w:ascii="Symbol" w:eastAsia="Times New Roman" w:hAnsi="Symbol" w:cs="Times New Roman"/>
          <w:b/>
          <w:bCs/>
          <w:color w:val="000000"/>
          <w:sz w:val="36"/>
          <w:szCs w:val="36"/>
        </w:rPr>
        <w:br/>
      </w:r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 xml:space="preserve">عارض من عوارض </w:t>
      </w:r>
      <w:proofErr w:type="spellStart"/>
      <w:r w:rsidRPr="00D16805">
        <w:rPr>
          <w:rFonts w:ascii="Arabic Typesetting" w:eastAsia="Times New Roman" w:hAnsi="Arabic Typesetting" w:cs="Arabic Typesetting"/>
          <w:b/>
          <w:bCs/>
          <w:color w:val="000000"/>
          <w:sz w:val="36"/>
          <w:szCs w:val="36"/>
          <w:rtl/>
        </w:rPr>
        <w:t>الاهلية</w:t>
      </w:r>
      <w:proofErr w:type="spellEnd"/>
    </w:p>
    <w:p w:rsidR="00A2632E" w:rsidRPr="00D16805" w:rsidRDefault="00A2632E" w:rsidP="00D16805">
      <w:pPr>
        <w:jc w:val="center"/>
      </w:pPr>
    </w:p>
    <w:sectPr w:rsidR="00A2632E" w:rsidRPr="00D16805" w:rsidSect="00D3784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36883"/>
    <w:rsid w:val="00336883"/>
    <w:rsid w:val="00A2632E"/>
    <w:rsid w:val="00D16805"/>
    <w:rsid w:val="00D37848"/>
    <w:rsid w:val="00DA5B94"/>
    <w:rsid w:val="00E24331"/>
    <w:rsid w:val="00F706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B9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16805"/>
  </w:style>
  <w:style w:type="character" w:styleId="Hyperlink">
    <w:name w:val="Hyperlink"/>
    <w:basedOn w:val="a0"/>
    <w:uiPriority w:val="99"/>
    <w:semiHidden/>
    <w:unhideWhenUsed/>
    <w:rsid w:val="00D16805"/>
    <w:rPr>
      <w:color w:val="0000FF"/>
      <w:u w:val="single"/>
    </w:rPr>
  </w:style>
  <w:style w:type="paragraph" w:styleId="a3">
    <w:name w:val="List Paragraph"/>
    <w:basedOn w:val="a"/>
    <w:uiPriority w:val="34"/>
    <w:qFormat/>
    <w:rsid w:val="00D168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16805"/>
  </w:style>
  <w:style w:type="character" w:styleId="Hyperlink">
    <w:name w:val="Hyperlink"/>
    <w:basedOn w:val="a0"/>
    <w:uiPriority w:val="99"/>
    <w:semiHidden/>
    <w:unhideWhenUsed/>
    <w:rsid w:val="00D16805"/>
    <w:rPr>
      <w:color w:val="0000FF"/>
      <w:u w:val="single"/>
    </w:rPr>
  </w:style>
  <w:style w:type="paragraph" w:styleId="a3">
    <w:name w:val="List Paragraph"/>
    <w:basedOn w:val="a"/>
    <w:uiPriority w:val="34"/>
    <w:qFormat/>
    <w:rsid w:val="00D168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514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6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1500.com/vb/t14087.html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1769</Words>
  <Characters>10087</Characters>
  <Application>Microsoft Office Word</Application>
  <DocSecurity>0</DocSecurity>
  <Lines>84</Lines>
  <Paragraphs>23</Paragraphs>
  <ScaleCrop>false</ScaleCrop>
  <Company/>
  <LinksUpToDate>false</LinksUpToDate>
  <CharactersWithSpaces>11833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PACKARD</dc:creator>
  <cp:lastModifiedBy>العتيبي</cp:lastModifiedBy>
  <cp:revision>2</cp:revision>
  <dcterms:created xsi:type="dcterms:W3CDTF">2013-10-13T22:47:00Z</dcterms:created>
  <dcterms:modified xsi:type="dcterms:W3CDTF">2013-10-13T22:47:00Z</dcterms:modified>
</cp:coreProperties>
</file>