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A1D" w:rsidRDefault="00850A1D" w:rsidP="00D90B3E">
      <w:pPr>
        <w:spacing w:after="0" w:line="240" w:lineRule="auto"/>
        <w:jc w:val="center"/>
        <w:rPr>
          <w:b/>
          <w:bCs/>
          <w:sz w:val="36"/>
          <w:szCs w:val="36"/>
          <w:rtl/>
        </w:rPr>
      </w:pPr>
      <w:r w:rsidRPr="00850A1D">
        <w:rPr>
          <w:rFonts w:hint="cs"/>
          <w:b/>
          <w:bCs/>
          <w:sz w:val="36"/>
          <w:szCs w:val="36"/>
          <w:rtl/>
        </w:rPr>
        <w:t xml:space="preserve">تحديد </w:t>
      </w:r>
      <w:r w:rsidR="00D90B3E">
        <w:rPr>
          <w:rFonts w:hint="cs"/>
          <w:b/>
          <w:bCs/>
          <w:sz w:val="36"/>
          <w:szCs w:val="36"/>
          <w:rtl/>
        </w:rPr>
        <w:t>ال</w:t>
      </w:r>
      <w:r w:rsidRPr="00850A1D">
        <w:rPr>
          <w:rFonts w:hint="cs"/>
          <w:b/>
          <w:bCs/>
          <w:sz w:val="36"/>
          <w:szCs w:val="36"/>
          <w:rtl/>
        </w:rPr>
        <w:t>موضوعات</w:t>
      </w:r>
      <w:r w:rsidR="00D90B3E">
        <w:rPr>
          <w:rFonts w:hint="cs"/>
          <w:b/>
          <w:bCs/>
          <w:sz w:val="36"/>
          <w:szCs w:val="36"/>
          <w:rtl/>
        </w:rPr>
        <w:t xml:space="preserve"> الخارجة من نطاق</w:t>
      </w:r>
      <w:r w:rsidRPr="00850A1D">
        <w:rPr>
          <w:rFonts w:hint="cs"/>
          <w:b/>
          <w:bCs/>
          <w:sz w:val="36"/>
          <w:szCs w:val="36"/>
          <w:rtl/>
        </w:rPr>
        <w:t xml:space="preserve"> الاختبار</w:t>
      </w:r>
      <w:r w:rsidR="00D90B3E">
        <w:rPr>
          <w:rFonts w:hint="cs"/>
          <w:b/>
          <w:bCs/>
          <w:sz w:val="36"/>
          <w:szCs w:val="36"/>
          <w:rtl/>
        </w:rPr>
        <w:t xml:space="preserve"> النهائي</w:t>
      </w:r>
      <w:r w:rsidRPr="00850A1D">
        <w:rPr>
          <w:rFonts w:hint="cs"/>
          <w:b/>
          <w:bCs/>
          <w:sz w:val="36"/>
          <w:szCs w:val="36"/>
          <w:rtl/>
        </w:rPr>
        <w:t xml:space="preserve"> لمادة مبادئ القانون للفصل الدراسي الأول للعام الجامعي 1432 </w:t>
      </w:r>
      <w:r w:rsidRPr="00850A1D">
        <w:rPr>
          <w:b/>
          <w:bCs/>
          <w:sz w:val="36"/>
          <w:szCs w:val="36"/>
          <w:rtl/>
        </w:rPr>
        <w:t>–</w:t>
      </w:r>
      <w:r w:rsidRPr="00850A1D">
        <w:rPr>
          <w:rFonts w:hint="cs"/>
          <w:b/>
          <w:bCs/>
          <w:sz w:val="36"/>
          <w:szCs w:val="36"/>
          <w:rtl/>
        </w:rPr>
        <w:t xml:space="preserve"> 1433هــ</w:t>
      </w:r>
    </w:p>
    <w:p w:rsidR="00850A1D" w:rsidRPr="00850A1D" w:rsidRDefault="00850A1D" w:rsidP="00850A1D">
      <w:pPr>
        <w:spacing w:after="0" w:line="240" w:lineRule="auto"/>
        <w:jc w:val="right"/>
        <w:rPr>
          <w:b/>
          <w:bCs/>
          <w:sz w:val="36"/>
          <w:szCs w:val="36"/>
          <w:rtl/>
        </w:rPr>
      </w:pPr>
    </w:p>
    <w:p w:rsidR="00850A1D" w:rsidRPr="00850A1D" w:rsidRDefault="00850A1D" w:rsidP="00850A1D">
      <w:pPr>
        <w:pStyle w:val="ListParagraph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>المطلب الثاني: صياغة القاعدة القانونية ص 57 -62</w:t>
      </w:r>
    </w:p>
    <w:p w:rsidR="000962E0" w:rsidRPr="00850A1D" w:rsidRDefault="000962E0" w:rsidP="00850A1D">
      <w:pPr>
        <w:pStyle w:val="ListParagraph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>مصادر القاعدة القانونية</w:t>
      </w:r>
      <w:r w:rsidR="00850A1D">
        <w:rPr>
          <w:rFonts w:hint="cs"/>
          <w:sz w:val="36"/>
          <w:szCs w:val="36"/>
          <w:rtl/>
        </w:rPr>
        <w:t xml:space="preserve"> ص</w:t>
      </w:r>
      <w:r w:rsidRPr="00850A1D">
        <w:rPr>
          <w:rFonts w:hint="cs"/>
          <w:sz w:val="36"/>
          <w:szCs w:val="36"/>
          <w:rtl/>
        </w:rPr>
        <w:t xml:space="preserve"> 63 </w:t>
      </w:r>
      <w:r w:rsidRPr="00850A1D">
        <w:rPr>
          <w:sz w:val="36"/>
          <w:szCs w:val="36"/>
          <w:rtl/>
        </w:rPr>
        <w:t>–</w:t>
      </w:r>
      <w:r w:rsidRPr="00850A1D">
        <w:rPr>
          <w:rFonts w:hint="cs"/>
          <w:sz w:val="36"/>
          <w:szCs w:val="36"/>
          <w:rtl/>
        </w:rPr>
        <w:t xml:space="preserve"> 65 </w:t>
      </w:r>
    </w:p>
    <w:p w:rsidR="000962E0" w:rsidRPr="00850A1D" w:rsidRDefault="000962E0" w:rsidP="00850A1D">
      <w:pPr>
        <w:pStyle w:val="ListParagraph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>المطلب الأول : أحكام الشريعة الاسلامية  ص 68- 75</w:t>
      </w:r>
    </w:p>
    <w:p w:rsidR="000962E0" w:rsidRPr="00850A1D" w:rsidRDefault="000962E0" w:rsidP="00850A1D">
      <w:pPr>
        <w:pStyle w:val="ListParagraph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 xml:space="preserve">طرق إنشاء الأنظمة الأساسية ص 80 </w:t>
      </w:r>
    </w:p>
    <w:p w:rsidR="000962E0" w:rsidRPr="00850A1D" w:rsidRDefault="000962E0" w:rsidP="00850A1D">
      <w:pPr>
        <w:pStyle w:val="ListParagraph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>ثانياً: شروط العرف ومزايا العرف وعيوبه ص 93- 95</w:t>
      </w:r>
    </w:p>
    <w:p w:rsidR="000962E0" w:rsidRPr="00850A1D" w:rsidRDefault="007B10AD" w:rsidP="00850A1D">
      <w:pPr>
        <w:pStyle w:val="ListParagraph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 xml:space="preserve">القسم الثاني نظرية الحق : ص 133- 140 </w:t>
      </w:r>
    </w:p>
    <w:p w:rsidR="007B10AD" w:rsidRPr="00850A1D" w:rsidRDefault="007B10AD" w:rsidP="00850A1D">
      <w:pPr>
        <w:pStyle w:val="ListParagraph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>الفصل الثالث حقوق الملكية الفكرية والأدبية ص 173- 177</w:t>
      </w:r>
    </w:p>
    <w:p w:rsidR="007B10AD" w:rsidRPr="00850A1D" w:rsidRDefault="007B10AD" w:rsidP="00850A1D">
      <w:pPr>
        <w:pStyle w:val="ListParagraph"/>
        <w:numPr>
          <w:ilvl w:val="0"/>
          <w:numId w:val="1"/>
        </w:numPr>
        <w:bidi/>
        <w:rPr>
          <w:sz w:val="36"/>
          <w:szCs w:val="36"/>
          <w:rtl/>
        </w:rPr>
      </w:pPr>
      <w:r w:rsidRPr="00850A1D">
        <w:rPr>
          <w:rFonts w:hint="cs"/>
          <w:sz w:val="36"/>
          <w:szCs w:val="36"/>
          <w:rtl/>
        </w:rPr>
        <w:t xml:space="preserve">بخصوص المحاضرات 10 و11 و12 و13 يمكن الإعتماد على المحاضرات المسجلة والشرائح والرجوع للكتاب عند الحاجة </w:t>
      </w:r>
      <w:r w:rsidR="00850A1D" w:rsidRPr="00850A1D">
        <w:rPr>
          <w:rFonts w:hint="cs"/>
          <w:sz w:val="36"/>
          <w:szCs w:val="36"/>
          <w:rtl/>
        </w:rPr>
        <w:t>(في حالة عدم الفهم)</w:t>
      </w:r>
    </w:p>
    <w:p w:rsidR="00850A1D" w:rsidRDefault="00850A1D" w:rsidP="000962E0">
      <w:pPr>
        <w:jc w:val="right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وتمنياتي للجميع بالتوفيق والنجاح</w:t>
      </w:r>
    </w:p>
    <w:p w:rsidR="00850A1D" w:rsidRDefault="00850A1D" w:rsidP="000962E0">
      <w:pPr>
        <w:jc w:val="right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أخوكم </w:t>
      </w:r>
    </w:p>
    <w:p w:rsidR="00850A1D" w:rsidRPr="007B10AD" w:rsidRDefault="00850A1D" w:rsidP="000962E0">
      <w:pPr>
        <w:jc w:val="right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د.علي الزهراني </w:t>
      </w:r>
    </w:p>
    <w:sectPr w:rsidR="00850A1D" w:rsidRPr="007B10AD" w:rsidSect="00F657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8E48CB"/>
    <w:multiLevelType w:val="hybridMultilevel"/>
    <w:tmpl w:val="A32E8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962E0"/>
    <w:rsid w:val="000962E0"/>
    <w:rsid w:val="007B10AD"/>
    <w:rsid w:val="00850A1D"/>
    <w:rsid w:val="00D90B3E"/>
    <w:rsid w:val="00E53239"/>
    <w:rsid w:val="00F65723"/>
    <w:rsid w:val="00FA11D5"/>
    <w:rsid w:val="00FB4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7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A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2011-12-02T11:55:00Z</dcterms:created>
  <dcterms:modified xsi:type="dcterms:W3CDTF">2011-12-02T18:46:00Z</dcterms:modified>
</cp:coreProperties>
</file>