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4B05" w:rsidRPr="00D35464" w:rsidRDefault="004C4B05" w:rsidP="004C4B05">
      <w:pPr>
        <w:jc w:val="center"/>
        <w:rPr>
          <w:b/>
          <w:bCs/>
          <w:color w:val="FF0000"/>
          <w:sz w:val="28"/>
          <w:szCs w:val="28"/>
        </w:rPr>
      </w:pPr>
      <w:r w:rsidRPr="00D35464">
        <w:rPr>
          <w:b/>
          <w:bCs/>
          <w:color w:val="FF0000"/>
          <w:sz w:val="28"/>
          <w:szCs w:val="28"/>
          <w:rtl/>
        </w:rPr>
        <w:t>الفصل السابع</w:t>
      </w:r>
    </w:p>
    <w:p w:rsidR="004C4B05" w:rsidRPr="00D35464" w:rsidRDefault="004C4B05" w:rsidP="004C4B05">
      <w:pPr>
        <w:jc w:val="center"/>
        <w:rPr>
          <w:b/>
          <w:bCs/>
          <w:color w:val="FF0000"/>
          <w:sz w:val="28"/>
          <w:szCs w:val="28"/>
          <w:rtl/>
        </w:rPr>
      </w:pPr>
      <w:r w:rsidRPr="00D35464">
        <w:rPr>
          <w:b/>
          <w:bCs/>
          <w:color w:val="FF0000"/>
          <w:sz w:val="28"/>
          <w:szCs w:val="28"/>
          <w:u w:val="single"/>
          <w:rtl/>
        </w:rPr>
        <w:t>المحاضرة الثامنة</w:t>
      </w:r>
    </w:p>
    <w:p w:rsidR="004C4B05" w:rsidRPr="00D35464" w:rsidRDefault="004C4B05" w:rsidP="004C4B05">
      <w:pPr>
        <w:jc w:val="center"/>
        <w:rPr>
          <w:b/>
          <w:bCs/>
          <w:color w:val="00B050"/>
        </w:rPr>
      </w:pPr>
      <w:r w:rsidRPr="00D35464">
        <w:rPr>
          <w:b/>
          <w:bCs/>
          <w:color w:val="00B050"/>
          <w:rtl/>
        </w:rPr>
        <w:t>نظرية الإنتاج</w:t>
      </w:r>
    </w:p>
    <w:p w:rsidR="004C4B05" w:rsidRPr="004C4B05" w:rsidRDefault="004C4B05" w:rsidP="004C4B05">
      <w:pPr>
        <w:jc w:val="center"/>
        <w:rPr>
          <w:b/>
          <w:bCs/>
          <w:color w:val="00B050"/>
        </w:rPr>
      </w:pPr>
      <w:r w:rsidRPr="00D35464">
        <w:rPr>
          <w:b/>
          <w:bCs/>
          <w:color w:val="00B050"/>
          <w:lang w:val="fr-MA"/>
        </w:rPr>
        <w:t>The Theory of Production</w:t>
      </w:r>
    </w:p>
    <w:p w:rsidR="004C4B05" w:rsidRDefault="004C4B05" w:rsidP="004C4B05">
      <w:pPr>
        <w:rPr>
          <w:b/>
          <w:bCs/>
          <w:rtl/>
        </w:rPr>
      </w:pPr>
    </w:p>
    <w:p w:rsidR="004C4B05" w:rsidRPr="00D35464" w:rsidRDefault="004C4B05" w:rsidP="004C4B05">
      <w:pPr>
        <w:rPr>
          <w:b/>
          <w:bCs/>
          <w:color w:val="FF0000"/>
        </w:rPr>
      </w:pPr>
      <w:r w:rsidRPr="00D35464">
        <w:rPr>
          <w:b/>
          <w:bCs/>
          <w:color w:val="FF0000"/>
          <w:rtl/>
        </w:rPr>
        <w:t>الكفاءة الإنتاجية</w:t>
      </w:r>
    </w:p>
    <w:p w:rsidR="004C4B05" w:rsidRPr="00D35464" w:rsidRDefault="004C4B05" w:rsidP="004C4B05">
      <w:pPr>
        <w:numPr>
          <w:ilvl w:val="0"/>
          <w:numId w:val="1"/>
        </w:numPr>
        <w:rPr>
          <w:b/>
          <w:bCs/>
        </w:rPr>
      </w:pPr>
      <w:r w:rsidRPr="00D35464">
        <w:rPr>
          <w:b/>
          <w:bCs/>
          <w:highlight w:val="green"/>
          <w:rtl/>
          <w:lang w:bidi="ar-BH"/>
        </w:rPr>
        <w:t>الكفاءة الفنية</w:t>
      </w:r>
      <w:r w:rsidRPr="00D35464">
        <w:rPr>
          <w:b/>
          <w:bCs/>
          <w:rtl/>
          <w:lang w:bidi="ar-BH"/>
        </w:rPr>
        <w:t>: عندما نحصل على أقصى إنتاج ممكن باستخدام قدرمعين من الموارد.</w:t>
      </w:r>
    </w:p>
    <w:p w:rsidR="004C4B05" w:rsidRPr="00D35464" w:rsidRDefault="004C4B05" w:rsidP="004C4B05">
      <w:pPr>
        <w:numPr>
          <w:ilvl w:val="0"/>
          <w:numId w:val="1"/>
        </w:numPr>
        <w:rPr>
          <w:b/>
          <w:bCs/>
        </w:rPr>
      </w:pPr>
      <w:r w:rsidRPr="00D35464">
        <w:rPr>
          <w:b/>
          <w:bCs/>
          <w:highlight w:val="green"/>
          <w:rtl/>
          <w:lang w:bidi="ar-BH"/>
        </w:rPr>
        <w:t>الكفاءة الاقتصادية</w:t>
      </w:r>
      <w:r w:rsidRPr="00D35464">
        <w:rPr>
          <w:b/>
          <w:bCs/>
          <w:rtl/>
          <w:lang w:bidi="ar-BH"/>
        </w:rPr>
        <w:t>: تحقيق قدر معين من الإنتاج بأقل تكلفة ممكنة.</w:t>
      </w:r>
    </w:p>
    <w:p w:rsidR="004C4B05" w:rsidRPr="00D35464" w:rsidRDefault="004C4B05" w:rsidP="004C4B05">
      <w:pPr>
        <w:ind w:left="720"/>
        <w:rPr>
          <w:b/>
          <w:bCs/>
          <w:rtl/>
        </w:rPr>
      </w:pPr>
    </w:p>
    <w:p w:rsidR="004C4B05" w:rsidRPr="00D35464" w:rsidRDefault="004C4B05" w:rsidP="004C4B05">
      <w:pPr>
        <w:ind w:left="720"/>
        <w:rPr>
          <w:b/>
          <w:bCs/>
          <w:color w:val="00B050"/>
        </w:rPr>
      </w:pPr>
      <w:r w:rsidRPr="00D35464">
        <w:rPr>
          <w:b/>
          <w:bCs/>
          <w:color w:val="00B050"/>
          <w:rtl/>
        </w:rPr>
        <w:t>المدى القصير والمدى الطويل</w:t>
      </w:r>
    </w:p>
    <w:p w:rsidR="004C4B05" w:rsidRPr="00D35464" w:rsidRDefault="004C4B05" w:rsidP="004C4B05">
      <w:pPr>
        <w:numPr>
          <w:ilvl w:val="0"/>
          <w:numId w:val="2"/>
        </w:numPr>
        <w:rPr>
          <w:b/>
          <w:bCs/>
        </w:rPr>
      </w:pPr>
      <w:r w:rsidRPr="00D35464">
        <w:rPr>
          <w:b/>
          <w:bCs/>
          <w:highlight w:val="green"/>
          <w:rtl/>
          <w:lang w:bidi="ar-BH"/>
        </w:rPr>
        <w:t>المدى القصير</w:t>
      </w:r>
      <w:r w:rsidRPr="00D35464">
        <w:rPr>
          <w:b/>
          <w:bCs/>
          <w:rtl/>
          <w:lang w:bidi="ar-BH"/>
        </w:rPr>
        <w:t>: هو الفترة التي لا تكفي لقيام المنشأة بتغيير جميع عناصر الإنتاج، فيبقى على الأقل عنصر واحد من عناصر الإنتاج ثابتاً بينما تتغير باقي عناصر الإنتاج.</w:t>
      </w:r>
    </w:p>
    <w:p w:rsidR="004C4B05" w:rsidRPr="00D35464" w:rsidRDefault="004C4B05" w:rsidP="004C4B05">
      <w:pPr>
        <w:numPr>
          <w:ilvl w:val="0"/>
          <w:numId w:val="2"/>
        </w:numPr>
        <w:rPr>
          <w:b/>
          <w:bCs/>
        </w:rPr>
      </w:pPr>
      <w:r w:rsidRPr="00D35464">
        <w:rPr>
          <w:b/>
          <w:bCs/>
          <w:highlight w:val="green"/>
          <w:rtl/>
          <w:lang w:bidi="ar-BH"/>
        </w:rPr>
        <w:t>المدى الطويل</w:t>
      </w:r>
      <w:r w:rsidRPr="00D35464">
        <w:rPr>
          <w:b/>
          <w:bCs/>
          <w:rtl/>
          <w:lang w:bidi="ar-BH"/>
        </w:rPr>
        <w:t>: هو الفترة التي تصبح فيها جميع عناصر الإنتاج متغيرة فهو لهذا السبب يعرف بالمدى التخطيط</w:t>
      </w:r>
      <w:r w:rsidRPr="00D35464">
        <w:rPr>
          <w:rFonts w:hint="cs"/>
          <w:b/>
          <w:bCs/>
          <w:rtl/>
          <w:lang w:bidi="ar-BH"/>
        </w:rPr>
        <w:t>ي</w:t>
      </w:r>
    </w:p>
    <w:p w:rsidR="004C4B05" w:rsidRPr="00D35464" w:rsidRDefault="004C4B05" w:rsidP="004C4B05">
      <w:pPr>
        <w:ind w:left="720"/>
        <w:rPr>
          <w:b/>
          <w:bCs/>
          <w:rtl/>
        </w:rPr>
      </w:pPr>
    </w:p>
    <w:p w:rsidR="004C4B05" w:rsidRPr="00D35464" w:rsidRDefault="004C4B05" w:rsidP="004C4B05">
      <w:pPr>
        <w:ind w:left="720"/>
        <w:rPr>
          <w:b/>
          <w:bCs/>
          <w:color w:val="FF0000"/>
        </w:rPr>
      </w:pPr>
      <w:r w:rsidRPr="00D35464">
        <w:rPr>
          <w:b/>
          <w:bCs/>
          <w:color w:val="FF0000"/>
          <w:rtl/>
        </w:rPr>
        <w:t>قانون تناقص الغلة</w:t>
      </w:r>
    </w:p>
    <w:p w:rsidR="004C4B05" w:rsidRPr="00D35464" w:rsidRDefault="004C4B05" w:rsidP="004C4B05">
      <w:pPr>
        <w:ind w:left="720"/>
        <w:rPr>
          <w:b/>
          <w:bCs/>
        </w:rPr>
      </w:pPr>
      <w:r w:rsidRPr="00D35464">
        <w:rPr>
          <w:b/>
          <w:bCs/>
          <w:rtl/>
          <w:lang w:bidi="ar-BH"/>
        </w:rPr>
        <w:t>ينص هذا القانون على أنه عند إضافة وحدات متتالية من عنصر الإنتاج المتغير إلى قدر ثابت من عناصر الإنتاج الأخرى، فإن الناتج الحدي لعنصر الإنتاج المتغير يأخذ في النهاية في التناقص.</w:t>
      </w:r>
    </w:p>
    <w:p w:rsidR="004C4B05" w:rsidRPr="00D35464" w:rsidRDefault="004C4B05" w:rsidP="004C4B05">
      <w:pPr>
        <w:ind w:left="720"/>
        <w:rPr>
          <w:b/>
          <w:bCs/>
          <w:color w:val="FF0000"/>
        </w:rPr>
      </w:pPr>
      <w:r w:rsidRPr="00D35464">
        <w:rPr>
          <w:b/>
          <w:bCs/>
          <w:color w:val="FF0000"/>
          <w:rtl/>
        </w:rPr>
        <w:t>الناتج المتوسط</w:t>
      </w:r>
    </w:p>
    <w:p w:rsidR="004C4B05" w:rsidRPr="00D35464" w:rsidRDefault="004C4B05" w:rsidP="004C4B05">
      <w:pPr>
        <w:ind w:left="720"/>
        <w:rPr>
          <w:b/>
          <w:bCs/>
        </w:rPr>
      </w:pPr>
      <w:r w:rsidRPr="00D35464">
        <w:rPr>
          <w:b/>
          <w:bCs/>
          <w:rtl/>
          <w:lang w:bidi="ar-BH"/>
        </w:rPr>
        <w:t>هو نصيب الوحدة من ذلك العنصر من الإنتاج الكلي.</w:t>
      </w:r>
    </w:p>
    <w:p w:rsidR="004C4B05" w:rsidRPr="00D35464" w:rsidRDefault="004C4B05" w:rsidP="004C4B05">
      <w:pPr>
        <w:ind w:left="720"/>
        <w:rPr>
          <w:b/>
          <w:bCs/>
          <w:rtl/>
        </w:rPr>
      </w:pPr>
      <w:r w:rsidRPr="00D35464">
        <w:rPr>
          <w:b/>
          <w:bCs/>
          <w:noProof/>
        </w:rPr>
        <w:drawing>
          <wp:inline distT="0" distB="0" distL="0" distR="0">
            <wp:extent cx="810883" cy="517373"/>
            <wp:effectExtent l="0" t="0" r="0" b="0"/>
            <wp:docPr id="6176" name="صورة 6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9937" cy="516770"/>
                    </a:xfrm>
                    <a:prstGeom prst="rect">
                      <a:avLst/>
                    </a:prstGeom>
                    <a:noFill/>
                  </pic:spPr>
                </pic:pic>
              </a:graphicData>
            </a:graphic>
          </wp:inline>
        </w:drawing>
      </w:r>
    </w:p>
    <w:p w:rsidR="004C4B05" w:rsidRPr="00D35464" w:rsidRDefault="004C4B05" w:rsidP="004C4B05">
      <w:pPr>
        <w:ind w:left="720"/>
        <w:rPr>
          <w:b/>
          <w:bCs/>
          <w:color w:val="00B0F0"/>
        </w:rPr>
      </w:pPr>
      <w:r w:rsidRPr="00D35464">
        <w:rPr>
          <w:b/>
          <w:bCs/>
          <w:color w:val="00B0F0"/>
          <w:rtl/>
        </w:rPr>
        <w:t>العلاقة بين الإنتاج وعناصر الإنتاج</w:t>
      </w:r>
    </w:p>
    <w:p w:rsidR="004C4B05" w:rsidRPr="00D35464" w:rsidRDefault="004C4B05" w:rsidP="004C4B05">
      <w:pPr>
        <w:numPr>
          <w:ilvl w:val="0"/>
          <w:numId w:val="3"/>
        </w:numPr>
        <w:rPr>
          <w:b/>
          <w:bCs/>
        </w:rPr>
      </w:pPr>
      <w:r w:rsidRPr="00D35464">
        <w:rPr>
          <w:b/>
          <w:bCs/>
          <w:rtl/>
          <w:lang w:bidi="ar-BH"/>
        </w:rPr>
        <w:t>قانون تناقص الإنتاجية الحدية لعناصر الإنتاج المتغيرة أو قانون تناقص الغلة.</w:t>
      </w:r>
    </w:p>
    <w:p w:rsidR="004C4B05" w:rsidRPr="00D35464" w:rsidRDefault="004C4B05" w:rsidP="004C4B05">
      <w:pPr>
        <w:numPr>
          <w:ilvl w:val="0"/>
          <w:numId w:val="3"/>
        </w:numPr>
        <w:rPr>
          <w:b/>
          <w:bCs/>
        </w:rPr>
      </w:pPr>
      <w:r w:rsidRPr="00D35464">
        <w:rPr>
          <w:b/>
          <w:bCs/>
          <w:rtl/>
          <w:lang w:bidi="ar-BH"/>
        </w:rPr>
        <w:t>العائد على الحجم.</w:t>
      </w:r>
    </w:p>
    <w:p w:rsidR="004C4B05" w:rsidRPr="00D35464" w:rsidRDefault="004C4B05" w:rsidP="004C4B05">
      <w:pPr>
        <w:ind w:left="720"/>
        <w:rPr>
          <w:b/>
          <w:bCs/>
          <w:rtl/>
        </w:rPr>
      </w:pPr>
    </w:p>
    <w:p w:rsidR="004C4B05" w:rsidRPr="00D35464" w:rsidRDefault="004C4B05" w:rsidP="004C4B05">
      <w:pPr>
        <w:ind w:left="720"/>
        <w:rPr>
          <w:b/>
          <w:bCs/>
          <w:rtl/>
        </w:rPr>
      </w:pPr>
      <w:r w:rsidRPr="00F96267">
        <w:rPr>
          <w:b/>
          <w:bCs/>
          <w:color w:val="E36C0A" w:themeColor="accent6" w:themeShade="BF"/>
          <w:rtl/>
        </w:rPr>
        <w:t>دالة الإنتاج في المدى القصير</w:t>
      </w:r>
      <w:r w:rsidRPr="00D35464">
        <w:rPr>
          <w:b/>
          <w:bCs/>
          <w:rtl/>
          <w:lang w:bidi="ar-BH"/>
        </w:rPr>
        <w:t>الشكل (7-1)</w:t>
      </w:r>
    </w:p>
    <w:p w:rsidR="004C4B05" w:rsidRPr="00D35464" w:rsidRDefault="004C4B05" w:rsidP="004C4B05">
      <w:pPr>
        <w:ind w:left="720"/>
        <w:rPr>
          <w:b/>
          <w:bCs/>
          <w:rtl/>
        </w:rPr>
      </w:pPr>
      <w:r w:rsidRPr="00D35464">
        <w:rPr>
          <w:b/>
          <w:bCs/>
          <w:noProof/>
        </w:rPr>
        <w:drawing>
          <wp:inline distT="0" distB="0" distL="0" distR="0">
            <wp:extent cx="3614468" cy="224287"/>
            <wp:effectExtent l="0" t="0" r="5080" b="4445"/>
            <wp:docPr id="6178" name="صورة 6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37746" cy="225731"/>
                    </a:xfrm>
                    <a:prstGeom prst="rect">
                      <a:avLst/>
                    </a:prstGeom>
                    <a:noFill/>
                  </pic:spPr>
                </pic:pic>
              </a:graphicData>
            </a:graphic>
          </wp:inline>
        </w:drawing>
      </w:r>
    </w:p>
    <w:p w:rsidR="004C4B05" w:rsidRPr="00D35464" w:rsidRDefault="004C4B05" w:rsidP="004C4B05">
      <w:pPr>
        <w:ind w:left="720"/>
        <w:rPr>
          <w:b/>
          <w:bCs/>
        </w:rPr>
      </w:pPr>
      <w:r w:rsidRPr="00F96267">
        <w:rPr>
          <w:b/>
          <w:bCs/>
          <w:color w:val="E36C0A" w:themeColor="accent6" w:themeShade="BF"/>
          <w:rtl/>
        </w:rPr>
        <w:t>الناتج الحدي</w:t>
      </w:r>
      <w:r w:rsidRPr="00D35464">
        <w:rPr>
          <w:b/>
          <w:bCs/>
          <w:rtl/>
          <w:lang w:bidi="ar-BH"/>
        </w:rPr>
        <w:t>الجدول (7-1)</w:t>
      </w:r>
    </w:p>
    <w:p w:rsidR="004C4B05" w:rsidRPr="00D35464" w:rsidRDefault="004C4B05" w:rsidP="004C4B05">
      <w:pPr>
        <w:ind w:left="720"/>
        <w:rPr>
          <w:b/>
          <w:bCs/>
        </w:rPr>
      </w:pPr>
      <w:r w:rsidRPr="00D35464">
        <w:rPr>
          <w:b/>
          <w:bCs/>
          <w:rtl/>
          <w:lang w:bidi="ar-BH"/>
        </w:rPr>
        <w:lastRenderedPageBreak/>
        <w:t>هو التغير في الناتج الكلي المترتب على التغير في كمية هذا العنصر بوحدة واحدة عند ثبات كميات باقي عناصر الإنتاج. وتحسب كما يلي :</w:t>
      </w:r>
    </w:p>
    <w:p w:rsidR="004C4B05" w:rsidRPr="00D35464" w:rsidRDefault="004C4B05" w:rsidP="004C4B05">
      <w:pPr>
        <w:ind w:left="720"/>
        <w:rPr>
          <w:b/>
          <w:bCs/>
          <w:rtl/>
        </w:rPr>
      </w:pPr>
      <w:r w:rsidRPr="00D35464">
        <w:rPr>
          <w:b/>
          <w:bCs/>
          <w:noProof/>
        </w:rPr>
        <w:drawing>
          <wp:inline distT="0" distB="0" distL="0" distR="0">
            <wp:extent cx="1035170" cy="514661"/>
            <wp:effectExtent l="0" t="0" r="0" b="0"/>
            <wp:docPr id="6179" name="صورة 6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37493" cy="515816"/>
                    </a:xfrm>
                    <a:prstGeom prst="rect">
                      <a:avLst/>
                    </a:prstGeom>
                    <a:noFill/>
                  </pic:spPr>
                </pic:pic>
              </a:graphicData>
            </a:graphic>
          </wp:inline>
        </w:drawing>
      </w:r>
    </w:p>
    <w:p w:rsidR="004C4B05" w:rsidRPr="00D35464" w:rsidRDefault="004C4B05" w:rsidP="004C4B05">
      <w:pPr>
        <w:ind w:left="720"/>
        <w:rPr>
          <w:b/>
          <w:bCs/>
          <w:rtl/>
        </w:rPr>
      </w:pPr>
      <w:r w:rsidRPr="00D35464">
        <w:rPr>
          <w:b/>
          <w:bCs/>
          <w:noProof/>
        </w:rPr>
        <w:drawing>
          <wp:inline distT="0" distB="0" distL="0" distR="0">
            <wp:extent cx="4459856" cy="1915064"/>
            <wp:effectExtent l="0" t="0" r="0" b="9525"/>
            <wp:docPr id="6180" name="صورة 6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76954" cy="1922406"/>
                    </a:xfrm>
                    <a:prstGeom prst="rect">
                      <a:avLst/>
                    </a:prstGeom>
                    <a:noFill/>
                  </pic:spPr>
                </pic:pic>
              </a:graphicData>
            </a:graphic>
          </wp:inline>
        </w:drawing>
      </w:r>
    </w:p>
    <w:p w:rsidR="004C4B05" w:rsidRPr="00D35464" w:rsidRDefault="004C4B05" w:rsidP="004C4B05">
      <w:pPr>
        <w:ind w:left="720"/>
        <w:rPr>
          <w:b/>
          <w:bCs/>
          <w:rtl/>
        </w:rPr>
      </w:pPr>
      <w:r w:rsidRPr="00D35464">
        <w:rPr>
          <w:b/>
          <w:bCs/>
          <w:noProof/>
        </w:rPr>
        <w:drawing>
          <wp:inline distT="0" distB="0" distL="0" distR="0">
            <wp:extent cx="4183810" cy="2096218"/>
            <wp:effectExtent l="0" t="0" r="7620" b="0"/>
            <wp:docPr id="6181" name="صورة 6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88134" cy="2098384"/>
                    </a:xfrm>
                    <a:prstGeom prst="rect">
                      <a:avLst/>
                    </a:prstGeom>
                    <a:noFill/>
                  </pic:spPr>
                </pic:pic>
              </a:graphicData>
            </a:graphic>
          </wp:inline>
        </w:drawing>
      </w:r>
    </w:p>
    <w:p w:rsidR="004C4B05" w:rsidRPr="00D35464" w:rsidRDefault="004C4B05" w:rsidP="004C4B05">
      <w:pPr>
        <w:ind w:left="720"/>
        <w:rPr>
          <w:b/>
          <w:bCs/>
        </w:rPr>
      </w:pPr>
      <w:r w:rsidRPr="00F96267">
        <w:rPr>
          <w:b/>
          <w:bCs/>
          <w:color w:val="E36C0A" w:themeColor="accent6" w:themeShade="BF"/>
          <w:rtl/>
        </w:rPr>
        <w:t>المراحل الثلاث للإنتاج</w:t>
      </w:r>
      <w:r w:rsidRPr="00D35464">
        <w:rPr>
          <w:b/>
          <w:bCs/>
          <w:rtl/>
          <w:lang w:bidi="ar-BH"/>
        </w:rPr>
        <w:t>الشكل (</w:t>
      </w:r>
      <w:r w:rsidRPr="00D35464">
        <w:rPr>
          <w:b/>
          <w:bCs/>
        </w:rPr>
        <w:t>7</w:t>
      </w:r>
      <w:r w:rsidRPr="00D35464">
        <w:rPr>
          <w:b/>
          <w:bCs/>
          <w:rtl/>
          <w:lang w:bidi="ar-BH"/>
        </w:rPr>
        <w:t>-3)</w:t>
      </w:r>
    </w:p>
    <w:p w:rsidR="004C4B05" w:rsidRPr="00D35464" w:rsidRDefault="004C4B05" w:rsidP="004C4B05">
      <w:pPr>
        <w:numPr>
          <w:ilvl w:val="0"/>
          <w:numId w:val="4"/>
        </w:numPr>
        <w:rPr>
          <w:b/>
          <w:bCs/>
        </w:rPr>
      </w:pPr>
      <w:r w:rsidRPr="00F96267">
        <w:rPr>
          <w:b/>
          <w:bCs/>
          <w:highlight w:val="green"/>
          <w:rtl/>
          <w:lang w:bidi="ar-BH"/>
        </w:rPr>
        <w:t>المرحلة الأولى:</w:t>
      </w:r>
      <w:r w:rsidRPr="00D35464">
        <w:rPr>
          <w:b/>
          <w:bCs/>
          <w:rtl/>
          <w:lang w:bidi="ar-BH"/>
        </w:rPr>
        <w:t xml:space="preserve"> من الصفر وحتى يصل الناتج المتوسط لعنصر الإنتاج المتغير إلى نهايته العظمى.</w:t>
      </w:r>
    </w:p>
    <w:p w:rsidR="004C4B05" w:rsidRPr="00F96267" w:rsidRDefault="004C4B05" w:rsidP="004C4B05">
      <w:pPr>
        <w:numPr>
          <w:ilvl w:val="0"/>
          <w:numId w:val="4"/>
        </w:numPr>
        <w:rPr>
          <w:b/>
          <w:bCs/>
          <w:highlight w:val="green"/>
        </w:rPr>
      </w:pPr>
      <w:r w:rsidRPr="00F96267">
        <w:rPr>
          <w:b/>
          <w:bCs/>
          <w:highlight w:val="green"/>
          <w:rtl/>
          <w:lang w:bidi="ar-BH"/>
        </w:rPr>
        <w:t>المرحلة الثانية</w:t>
      </w:r>
      <w:r w:rsidRPr="00D35464">
        <w:rPr>
          <w:b/>
          <w:bCs/>
          <w:rtl/>
          <w:lang w:bidi="ar-BH"/>
        </w:rPr>
        <w:t xml:space="preserve">: من مستوى الإنتاج المقابل للنهاية العظمى للناتج المتوسط وحتى يصل الناتج الكلي إلى </w:t>
      </w:r>
      <w:r w:rsidRPr="00F96267">
        <w:rPr>
          <w:b/>
          <w:bCs/>
          <w:rtl/>
          <w:lang w:bidi="ar-BH"/>
        </w:rPr>
        <w:t>نهايته العظمى.</w:t>
      </w:r>
    </w:p>
    <w:p w:rsidR="004C4B05" w:rsidRDefault="004C4B05" w:rsidP="004C4B05">
      <w:pPr>
        <w:numPr>
          <w:ilvl w:val="0"/>
          <w:numId w:val="4"/>
        </w:numPr>
        <w:rPr>
          <w:b/>
          <w:bCs/>
        </w:rPr>
      </w:pPr>
      <w:r w:rsidRPr="00F96267">
        <w:rPr>
          <w:b/>
          <w:bCs/>
          <w:highlight w:val="green"/>
          <w:rtl/>
          <w:lang w:bidi="ar-BH"/>
        </w:rPr>
        <w:t>المرحلة الثالثة</w:t>
      </w:r>
      <w:r w:rsidRPr="00D35464">
        <w:rPr>
          <w:b/>
          <w:bCs/>
          <w:rtl/>
          <w:lang w:bidi="ar-BH"/>
        </w:rPr>
        <w:t>: من نقطة النهاية العظمى للناتج الكلي وما بعدها.</w:t>
      </w:r>
    </w:p>
    <w:p w:rsidR="004C4B05" w:rsidRPr="00D35464" w:rsidRDefault="004C4B05" w:rsidP="004C4B05">
      <w:pPr>
        <w:ind w:left="927"/>
        <w:rPr>
          <w:b/>
          <w:bCs/>
        </w:rPr>
      </w:pPr>
    </w:p>
    <w:p w:rsidR="004C4B05" w:rsidRPr="00D35464" w:rsidRDefault="004C4B05" w:rsidP="004C4B05">
      <w:pPr>
        <w:ind w:left="720"/>
        <w:rPr>
          <w:b/>
          <w:bCs/>
          <w:rtl/>
        </w:rPr>
      </w:pPr>
    </w:p>
    <w:p w:rsidR="004C4B05" w:rsidRPr="00D35464" w:rsidRDefault="004C4B05" w:rsidP="004C4B05">
      <w:pPr>
        <w:ind w:left="720"/>
        <w:rPr>
          <w:b/>
          <w:bCs/>
        </w:rPr>
      </w:pPr>
      <w:r w:rsidRPr="00F96267">
        <w:rPr>
          <w:b/>
          <w:bCs/>
          <w:color w:val="E36C0A" w:themeColor="accent6" w:themeShade="BF"/>
          <w:rtl/>
        </w:rPr>
        <w:t>العلاقة بين الناتج الحدي والناتج المتوسط</w:t>
      </w:r>
      <w:r w:rsidRPr="00D35464">
        <w:rPr>
          <w:b/>
          <w:bCs/>
          <w:rtl/>
          <w:lang w:bidi="ar-BH"/>
        </w:rPr>
        <w:t>الشكل (</w:t>
      </w:r>
      <w:r w:rsidRPr="00D35464">
        <w:rPr>
          <w:b/>
          <w:bCs/>
        </w:rPr>
        <w:t>7</w:t>
      </w:r>
      <w:r w:rsidRPr="00D35464">
        <w:rPr>
          <w:b/>
          <w:bCs/>
          <w:rtl/>
          <w:lang w:bidi="ar-BH"/>
        </w:rPr>
        <w:t>-2)</w:t>
      </w:r>
    </w:p>
    <w:p w:rsidR="004C4B05" w:rsidRPr="00D35464" w:rsidRDefault="004C4B05" w:rsidP="004C4B05">
      <w:pPr>
        <w:ind w:left="720"/>
        <w:rPr>
          <w:b/>
          <w:bCs/>
        </w:rPr>
      </w:pPr>
    </w:p>
    <w:p w:rsidR="004C4B05" w:rsidRPr="00D35464" w:rsidRDefault="004C4B05" w:rsidP="004C4B05">
      <w:pPr>
        <w:ind w:left="720"/>
        <w:rPr>
          <w:b/>
          <w:bCs/>
          <w:rtl/>
        </w:rPr>
      </w:pPr>
      <w:r w:rsidRPr="00D35464">
        <w:rPr>
          <w:b/>
          <w:bCs/>
          <w:noProof/>
        </w:rPr>
        <w:lastRenderedPageBreak/>
        <w:drawing>
          <wp:inline distT="0" distB="0" distL="0" distR="0">
            <wp:extent cx="4037162" cy="1664898"/>
            <wp:effectExtent l="0" t="0" r="0" b="0"/>
            <wp:docPr id="6182" name="صورة 6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48518" cy="1669581"/>
                    </a:xfrm>
                    <a:prstGeom prst="rect">
                      <a:avLst/>
                    </a:prstGeom>
                    <a:noFill/>
                  </pic:spPr>
                </pic:pic>
              </a:graphicData>
            </a:graphic>
          </wp:inline>
        </w:drawing>
      </w:r>
    </w:p>
    <w:p w:rsidR="004C4B05" w:rsidRPr="00D35464" w:rsidRDefault="004C4B05" w:rsidP="004C4B05">
      <w:pPr>
        <w:ind w:left="720"/>
        <w:rPr>
          <w:b/>
          <w:bCs/>
        </w:rPr>
      </w:pPr>
    </w:p>
    <w:p w:rsidR="004C4B05" w:rsidRPr="00D35464" w:rsidRDefault="004C4B05" w:rsidP="004C4B05">
      <w:pPr>
        <w:ind w:left="720"/>
        <w:rPr>
          <w:b/>
          <w:bCs/>
          <w:rtl/>
        </w:rPr>
      </w:pPr>
      <w:r w:rsidRPr="00D35464">
        <w:rPr>
          <w:b/>
          <w:bCs/>
          <w:noProof/>
        </w:rPr>
        <w:drawing>
          <wp:inline distT="0" distB="0" distL="0" distR="0">
            <wp:extent cx="4416725" cy="1620787"/>
            <wp:effectExtent l="0" t="0" r="0" b="0"/>
            <wp:docPr id="6183" name="صورة 6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22906" cy="1623055"/>
                    </a:xfrm>
                    <a:prstGeom prst="rect">
                      <a:avLst/>
                    </a:prstGeom>
                    <a:noFill/>
                  </pic:spPr>
                </pic:pic>
              </a:graphicData>
            </a:graphic>
          </wp:inline>
        </w:drawing>
      </w:r>
    </w:p>
    <w:p w:rsidR="004C4B05" w:rsidRPr="00F96267" w:rsidRDefault="004C4B05" w:rsidP="004C4B05">
      <w:pPr>
        <w:ind w:left="720"/>
        <w:rPr>
          <w:b/>
          <w:bCs/>
          <w:color w:val="0D0D0D" w:themeColor="text1" w:themeTint="F2"/>
        </w:rPr>
      </w:pPr>
      <w:r w:rsidRPr="00F96267">
        <w:rPr>
          <w:b/>
          <w:bCs/>
          <w:color w:val="E36C0A" w:themeColor="accent6" w:themeShade="BF"/>
          <w:rtl/>
        </w:rPr>
        <w:t>منحنيات سواء الناتج</w:t>
      </w:r>
      <w:r w:rsidRPr="00F96267">
        <w:rPr>
          <w:b/>
          <w:bCs/>
          <w:color w:val="0D0D0D" w:themeColor="text1" w:themeTint="F2"/>
          <w:rtl/>
          <w:lang w:bidi="ar-BH"/>
        </w:rPr>
        <w:t>الشكل (</w:t>
      </w:r>
      <w:r w:rsidRPr="00F96267">
        <w:rPr>
          <w:b/>
          <w:bCs/>
          <w:color w:val="0D0D0D" w:themeColor="text1" w:themeTint="F2"/>
        </w:rPr>
        <w:t>7</w:t>
      </w:r>
      <w:r w:rsidRPr="00F96267">
        <w:rPr>
          <w:b/>
          <w:bCs/>
          <w:color w:val="0D0D0D" w:themeColor="text1" w:themeTint="F2"/>
          <w:rtl/>
          <w:lang w:bidi="ar-BH"/>
        </w:rPr>
        <w:t>-4)</w:t>
      </w:r>
    </w:p>
    <w:p w:rsidR="004C4B05" w:rsidRPr="00F96267" w:rsidRDefault="004C4B05" w:rsidP="004C4B05">
      <w:pPr>
        <w:ind w:left="720"/>
        <w:rPr>
          <w:b/>
          <w:bCs/>
          <w:color w:val="FF0000"/>
        </w:rPr>
      </w:pPr>
      <w:r w:rsidRPr="00F96267">
        <w:rPr>
          <w:b/>
          <w:bCs/>
          <w:color w:val="FF0000"/>
          <w:rtl/>
        </w:rPr>
        <w:t>خصائص منحنيات سواء الإنتاج</w:t>
      </w:r>
    </w:p>
    <w:p w:rsidR="004C4B05" w:rsidRPr="00F96267" w:rsidRDefault="004C4B05" w:rsidP="004C4B05">
      <w:pPr>
        <w:ind w:left="720"/>
        <w:rPr>
          <w:b/>
          <w:bCs/>
          <w:color w:val="00B0F0"/>
        </w:rPr>
      </w:pPr>
      <w:r w:rsidRPr="00F96267">
        <w:rPr>
          <w:b/>
          <w:bCs/>
          <w:color w:val="00B0F0"/>
          <w:rtl/>
          <w:lang w:bidi="ar-BH"/>
        </w:rPr>
        <w:t>لمنحنيات سواء الإنتاج خصائص أساسية ثلاث :</w:t>
      </w:r>
    </w:p>
    <w:p w:rsidR="004C4B05" w:rsidRPr="00D35464" w:rsidRDefault="004C4B05" w:rsidP="004C4B05">
      <w:pPr>
        <w:numPr>
          <w:ilvl w:val="0"/>
          <w:numId w:val="5"/>
        </w:numPr>
        <w:rPr>
          <w:b/>
          <w:bCs/>
        </w:rPr>
      </w:pPr>
      <w:r w:rsidRPr="00D35464">
        <w:rPr>
          <w:b/>
          <w:bCs/>
          <w:rtl/>
          <w:lang w:bidi="ar-BH"/>
        </w:rPr>
        <w:t>منحنيات سواء الناتج ذات ميل سالب ومقعرة بإتجاه نقطة الأصل.</w:t>
      </w:r>
    </w:p>
    <w:p w:rsidR="004C4B05" w:rsidRPr="00D35464" w:rsidRDefault="004C4B05" w:rsidP="004C4B05">
      <w:pPr>
        <w:numPr>
          <w:ilvl w:val="0"/>
          <w:numId w:val="5"/>
        </w:numPr>
        <w:rPr>
          <w:b/>
          <w:bCs/>
        </w:rPr>
      </w:pPr>
      <w:r w:rsidRPr="00D35464">
        <w:rPr>
          <w:b/>
          <w:bCs/>
          <w:rtl/>
          <w:lang w:bidi="ar-BH"/>
        </w:rPr>
        <w:t>منحنيات سواء الناتج لا تتقاطع.</w:t>
      </w:r>
    </w:p>
    <w:p w:rsidR="004C4B05" w:rsidRPr="00D35464" w:rsidRDefault="004C4B05" w:rsidP="004C4B05">
      <w:pPr>
        <w:numPr>
          <w:ilvl w:val="0"/>
          <w:numId w:val="5"/>
        </w:numPr>
        <w:rPr>
          <w:b/>
          <w:bCs/>
        </w:rPr>
      </w:pPr>
      <w:r w:rsidRPr="00D35464">
        <w:rPr>
          <w:b/>
          <w:bCs/>
          <w:rtl/>
          <w:lang w:bidi="ar-BH"/>
        </w:rPr>
        <w:t>المنحنيات الأبعد عن نقطة الأصل تشير إلى مستوى أعلى من الناتج.</w:t>
      </w:r>
    </w:p>
    <w:p w:rsidR="004C4B05" w:rsidRPr="00D35464" w:rsidRDefault="004C4B05" w:rsidP="004C4B05">
      <w:pPr>
        <w:ind w:left="720"/>
        <w:rPr>
          <w:b/>
          <w:bCs/>
          <w:rtl/>
        </w:rPr>
      </w:pPr>
    </w:p>
    <w:p w:rsidR="004C4B05" w:rsidRPr="00F96267" w:rsidRDefault="004C4B05" w:rsidP="004C4B05">
      <w:pPr>
        <w:ind w:left="720"/>
        <w:rPr>
          <w:b/>
          <w:bCs/>
          <w:color w:val="00B050"/>
        </w:rPr>
      </w:pPr>
      <w:r w:rsidRPr="00F96267">
        <w:rPr>
          <w:b/>
          <w:bCs/>
          <w:color w:val="00B050"/>
          <w:rtl/>
        </w:rPr>
        <w:t>معدل الإحلال الحدي بين العمل ورأس المال</w:t>
      </w:r>
    </w:p>
    <w:p w:rsidR="004C4B05" w:rsidRPr="00D35464" w:rsidRDefault="004C4B05" w:rsidP="004C4B05">
      <w:pPr>
        <w:ind w:left="720"/>
        <w:rPr>
          <w:b/>
          <w:bCs/>
          <w:rtl/>
        </w:rPr>
      </w:pPr>
      <w:r w:rsidRPr="00D35464">
        <w:rPr>
          <w:b/>
          <w:bCs/>
          <w:rtl/>
          <w:lang w:bidi="ar-BH"/>
        </w:rPr>
        <w:t>يقاس كما يلي :</w:t>
      </w:r>
    </w:p>
    <w:p w:rsidR="004C4B05" w:rsidRPr="00D35464" w:rsidRDefault="004C4B05" w:rsidP="004C4B05">
      <w:pPr>
        <w:rPr>
          <w:b/>
          <w:bCs/>
          <w:rtl/>
        </w:rPr>
      </w:pPr>
      <w:r w:rsidRPr="00D35464">
        <w:rPr>
          <w:b/>
          <w:bCs/>
          <w:noProof/>
        </w:rPr>
        <w:drawing>
          <wp:inline distT="0" distB="0" distL="0" distR="0">
            <wp:extent cx="3510951" cy="750498"/>
            <wp:effectExtent l="0" t="0" r="0" b="0"/>
            <wp:docPr id="6184" name="صورة 6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19810" cy="752392"/>
                    </a:xfrm>
                    <a:prstGeom prst="rect">
                      <a:avLst/>
                    </a:prstGeom>
                    <a:noFill/>
                  </pic:spPr>
                </pic:pic>
              </a:graphicData>
            </a:graphic>
          </wp:inline>
        </w:drawing>
      </w:r>
    </w:p>
    <w:p w:rsidR="004C4B05" w:rsidRPr="00D35464" w:rsidRDefault="004C4B05" w:rsidP="004C4B05">
      <w:pPr>
        <w:rPr>
          <w:b/>
          <w:bCs/>
          <w:rtl/>
        </w:rPr>
      </w:pPr>
    </w:p>
    <w:p w:rsidR="004C4B05" w:rsidRPr="00D35464" w:rsidRDefault="004C4B05" w:rsidP="004C4B05">
      <w:pPr>
        <w:rPr>
          <w:b/>
          <w:bCs/>
          <w:rtl/>
        </w:rPr>
      </w:pPr>
      <w:r w:rsidRPr="00D35464">
        <w:rPr>
          <w:b/>
          <w:bCs/>
          <w:noProof/>
        </w:rPr>
        <w:lastRenderedPageBreak/>
        <w:drawing>
          <wp:inline distT="0" distB="0" distL="0" distR="0">
            <wp:extent cx="4717382" cy="1457864"/>
            <wp:effectExtent l="0" t="0" r="7620" b="9525"/>
            <wp:docPr id="6185" name="صورة 6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21369" cy="1459096"/>
                    </a:xfrm>
                    <a:prstGeom prst="rect">
                      <a:avLst/>
                    </a:prstGeom>
                    <a:noFill/>
                  </pic:spPr>
                </pic:pic>
              </a:graphicData>
            </a:graphic>
          </wp:inline>
        </w:drawing>
      </w:r>
    </w:p>
    <w:p w:rsidR="004C4B05" w:rsidRPr="00F96267" w:rsidRDefault="004C4B05" w:rsidP="004C4B05">
      <w:pPr>
        <w:rPr>
          <w:b/>
          <w:bCs/>
          <w:color w:val="00B050"/>
        </w:rPr>
      </w:pPr>
      <w:r w:rsidRPr="00F96267">
        <w:rPr>
          <w:b/>
          <w:bCs/>
          <w:color w:val="00B050"/>
          <w:rtl/>
        </w:rPr>
        <w:t>العائد على الحجم</w:t>
      </w:r>
    </w:p>
    <w:p w:rsidR="004C4B05" w:rsidRPr="00D35464" w:rsidRDefault="004C4B05" w:rsidP="004C4B05">
      <w:pPr>
        <w:rPr>
          <w:b/>
          <w:bCs/>
        </w:rPr>
      </w:pPr>
      <w:r w:rsidRPr="00D35464">
        <w:rPr>
          <w:b/>
          <w:bCs/>
          <w:rtl/>
          <w:lang w:bidi="ar-BH"/>
        </w:rPr>
        <w:t>زيادة الإنتاج الكلي عند زيادة جميع عناصر الإنتاج بنسبة معينة.</w:t>
      </w:r>
    </w:p>
    <w:p w:rsidR="004C4B05" w:rsidRPr="00F96267" w:rsidRDefault="004C4B05" w:rsidP="004C4B05">
      <w:pPr>
        <w:rPr>
          <w:b/>
          <w:bCs/>
          <w:color w:val="FF0000"/>
        </w:rPr>
      </w:pPr>
      <w:r w:rsidRPr="00F96267">
        <w:rPr>
          <w:b/>
          <w:bCs/>
          <w:color w:val="FF0000"/>
          <w:rtl/>
        </w:rPr>
        <w:t>العائد الثابت على الحجم</w:t>
      </w:r>
    </w:p>
    <w:p w:rsidR="004C4B05" w:rsidRPr="00D35464" w:rsidRDefault="004C4B05" w:rsidP="004C4B05">
      <w:pPr>
        <w:rPr>
          <w:b/>
          <w:bCs/>
        </w:rPr>
      </w:pPr>
      <w:r w:rsidRPr="00D35464">
        <w:rPr>
          <w:b/>
          <w:bCs/>
          <w:rtl/>
          <w:lang w:bidi="ar-BH"/>
        </w:rPr>
        <w:t>زيادة كميات جميع عناصر الإنتاج بنسبة معينة تؤدي إلى زيادة في الإنتاج الكلي بنسبة مماثلة.</w:t>
      </w:r>
    </w:p>
    <w:p w:rsidR="004C4B05" w:rsidRPr="00F96267" w:rsidRDefault="004C4B05" w:rsidP="004C4B05">
      <w:pPr>
        <w:rPr>
          <w:b/>
          <w:bCs/>
          <w:color w:val="00B050"/>
        </w:rPr>
      </w:pPr>
      <w:r w:rsidRPr="00F96267">
        <w:rPr>
          <w:b/>
          <w:bCs/>
          <w:color w:val="00B050"/>
          <w:rtl/>
        </w:rPr>
        <w:t>العائد المتزايد على الحجم</w:t>
      </w:r>
    </w:p>
    <w:p w:rsidR="004C4B05" w:rsidRPr="00D35464" w:rsidRDefault="004C4B05" w:rsidP="004C4B05">
      <w:pPr>
        <w:rPr>
          <w:b/>
          <w:bCs/>
        </w:rPr>
      </w:pPr>
      <w:r w:rsidRPr="00D35464">
        <w:rPr>
          <w:b/>
          <w:bCs/>
          <w:rtl/>
          <w:lang w:bidi="ar-BH"/>
        </w:rPr>
        <w:t>زيادة جميع عناصر الإنتاج بنسبة معينة تؤدي إلى زيادة الإنتاج الكلي بنسبة أكبر.</w:t>
      </w:r>
    </w:p>
    <w:p w:rsidR="004C4B05" w:rsidRPr="00F96267" w:rsidRDefault="004C4B05" w:rsidP="004C4B05">
      <w:pPr>
        <w:rPr>
          <w:b/>
          <w:bCs/>
          <w:color w:val="FF0000"/>
        </w:rPr>
      </w:pPr>
      <w:r w:rsidRPr="00F96267">
        <w:rPr>
          <w:b/>
          <w:bCs/>
          <w:color w:val="FF0000"/>
          <w:rtl/>
        </w:rPr>
        <w:t>العائد المتناقص على الحجم</w:t>
      </w:r>
    </w:p>
    <w:p w:rsidR="004C4B05" w:rsidRPr="00D35464" w:rsidRDefault="004C4B05" w:rsidP="004C4B05">
      <w:pPr>
        <w:rPr>
          <w:b/>
          <w:bCs/>
        </w:rPr>
      </w:pPr>
      <w:r w:rsidRPr="00D35464">
        <w:rPr>
          <w:b/>
          <w:bCs/>
          <w:rtl/>
          <w:lang w:bidi="ar-BH"/>
        </w:rPr>
        <w:t>زيادة جميع عناصر الإنتاج بنسبة معينة إلى زيادة الإنتاج الكلي بنسبة أقل.</w:t>
      </w:r>
    </w:p>
    <w:p w:rsidR="004C4B05" w:rsidRPr="00D35464" w:rsidRDefault="004C4B05" w:rsidP="004C4B05">
      <w:pPr>
        <w:rPr>
          <w:b/>
          <w:bCs/>
          <w:rtl/>
        </w:rPr>
      </w:pPr>
    </w:p>
    <w:p w:rsidR="004C4B05" w:rsidRPr="00ED3C9F" w:rsidRDefault="004C4B05" w:rsidP="004C4B05">
      <w:pPr>
        <w:ind w:left="720"/>
      </w:pPr>
    </w:p>
    <w:p w:rsidR="004C4B05" w:rsidRDefault="004C4B05" w:rsidP="004C4B05">
      <w:pPr>
        <w:bidi w:val="0"/>
      </w:pPr>
      <w:r>
        <w:rPr>
          <w:rtl/>
        </w:rPr>
        <w:br w:type="page"/>
      </w:r>
    </w:p>
    <w:p w:rsidR="004C4B05" w:rsidRPr="00EA7F49" w:rsidRDefault="004C4B05" w:rsidP="004C4B05">
      <w:pPr>
        <w:ind w:left="720"/>
        <w:jc w:val="center"/>
        <w:rPr>
          <w:b/>
          <w:bCs/>
          <w:color w:val="FF0000"/>
          <w:sz w:val="28"/>
          <w:szCs w:val="28"/>
        </w:rPr>
      </w:pPr>
      <w:r w:rsidRPr="00EA7F49">
        <w:rPr>
          <w:b/>
          <w:bCs/>
          <w:color w:val="FF0000"/>
          <w:sz w:val="28"/>
          <w:szCs w:val="28"/>
          <w:rtl/>
        </w:rPr>
        <w:lastRenderedPageBreak/>
        <w:t>الفصل الثامن</w:t>
      </w:r>
    </w:p>
    <w:p w:rsidR="004C4B05" w:rsidRPr="00EA7F49" w:rsidRDefault="004C4B05" w:rsidP="004C4B05">
      <w:pPr>
        <w:ind w:left="720"/>
        <w:jc w:val="center"/>
        <w:rPr>
          <w:b/>
          <w:bCs/>
          <w:color w:val="FF0000"/>
          <w:sz w:val="28"/>
          <w:szCs w:val="28"/>
          <w:rtl/>
        </w:rPr>
      </w:pPr>
      <w:r w:rsidRPr="00EA7F49">
        <w:rPr>
          <w:b/>
          <w:bCs/>
          <w:color w:val="FF0000"/>
          <w:sz w:val="28"/>
          <w:szCs w:val="28"/>
          <w:u w:val="single"/>
          <w:rtl/>
        </w:rPr>
        <w:t>المحاضرة التاسعة</w:t>
      </w:r>
    </w:p>
    <w:p w:rsidR="004C4B05" w:rsidRPr="00EA7F49" w:rsidRDefault="004C4B05" w:rsidP="004C4B05">
      <w:pPr>
        <w:ind w:left="720"/>
        <w:jc w:val="center"/>
        <w:rPr>
          <w:b/>
          <w:bCs/>
          <w:color w:val="00B050"/>
          <w:sz w:val="28"/>
          <w:szCs w:val="28"/>
        </w:rPr>
      </w:pPr>
      <w:r w:rsidRPr="00EA7F49">
        <w:rPr>
          <w:b/>
          <w:bCs/>
          <w:color w:val="00B050"/>
          <w:sz w:val="28"/>
          <w:szCs w:val="28"/>
          <w:rtl/>
        </w:rPr>
        <w:t>نظرية التكاليف</w:t>
      </w:r>
    </w:p>
    <w:p w:rsidR="004C4B05" w:rsidRPr="004C4B05" w:rsidRDefault="004C4B05" w:rsidP="004C4B05">
      <w:pPr>
        <w:ind w:left="720"/>
        <w:jc w:val="center"/>
        <w:rPr>
          <w:b/>
          <w:bCs/>
          <w:color w:val="00B050"/>
          <w:sz w:val="28"/>
          <w:szCs w:val="28"/>
          <w:rtl/>
        </w:rPr>
      </w:pPr>
      <w:r w:rsidRPr="00EA7F49">
        <w:rPr>
          <w:b/>
          <w:bCs/>
          <w:color w:val="00B050"/>
          <w:sz w:val="28"/>
          <w:szCs w:val="28"/>
          <w:lang w:val="fr-MA"/>
        </w:rPr>
        <w:t>CostTheory</w:t>
      </w:r>
    </w:p>
    <w:p w:rsidR="004C4B05" w:rsidRPr="00EA7F49" w:rsidRDefault="004C4B05" w:rsidP="004C4B05">
      <w:pPr>
        <w:ind w:left="720"/>
        <w:jc w:val="center"/>
        <w:rPr>
          <w:b/>
          <w:bCs/>
          <w:color w:val="00B050"/>
          <w:sz w:val="28"/>
          <w:szCs w:val="28"/>
        </w:rPr>
      </w:pPr>
    </w:p>
    <w:p w:rsidR="004C4B05" w:rsidRPr="00EA7F49" w:rsidRDefault="004C4B05" w:rsidP="004C4B05">
      <w:pPr>
        <w:numPr>
          <w:ilvl w:val="0"/>
          <w:numId w:val="6"/>
        </w:numPr>
        <w:rPr>
          <w:b/>
          <w:bCs/>
        </w:rPr>
      </w:pPr>
      <w:r w:rsidRPr="00EA7F49">
        <w:rPr>
          <w:b/>
          <w:bCs/>
          <w:highlight w:val="yellow"/>
          <w:rtl/>
          <w:lang w:bidi="ar-BH"/>
        </w:rPr>
        <w:t>التكاليف الاقتصادية للإنتاج</w:t>
      </w:r>
      <w:r w:rsidRPr="00EA7F49">
        <w:rPr>
          <w:b/>
          <w:bCs/>
          <w:rtl/>
          <w:lang w:bidi="ar-BH"/>
        </w:rPr>
        <w:t xml:space="preserve"> هي مجموع تكاليف الفرص البديلة لعناصر الإنتاج المستخدمة في العملية الإنتاجية. حيث أن تكلفة الفرصة البديلة لعنصر الإنتاج هي</w:t>
      </w:r>
    </w:p>
    <w:p w:rsidR="004C4B05" w:rsidRPr="00EA7F49" w:rsidRDefault="004C4B05" w:rsidP="004C4B05">
      <w:pPr>
        <w:numPr>
          <w:ilvl w:val="0"/>
          <w:numId w:val="6"/>
        </w:numPr>
        <w:rPr>
          <w:b/>
          <w:bCs/>
        </w:rPr>
      </w:pPr>
      <w:r w:rsidRPr="00EA7F49">
        <w:rPr>
          <w:b/>
          <w:bCs/>
          <w:highlight w:val="yellow"/>
          <w:rtl/>
          <w:lang w:bidi="ar-BH"/>
        </w:rPr>
        <w:t>تكاليف صريحة</w:t>
      </w:r>
      <w:r w:rsidRPr="00EA7F49">
        <w:rPr>
          <w:b/>
          <w:bCs/>
          <w:rtl/>
          <w:lang w:bidi="ar-BH"/>
        </w:rPr>
        <w:t xml:space="preserve"> أي مدفوعات مالية مباشرة كالأجور وتكاليف المواد الخام والسلع الوسيطة والطاقة.</w:t>
      </w:r>
    </w:p>
    <w:p w:rsidR="004C4B05" w:rsidRPr="00EA7F49" w:rsidRDefault="004C4B05" w:rsidP="004C4B05">
      <w:pPr>
        <w:numPr>
          <w:ilvl w:val="0"/>
          <w:numId w:val="6"/>
        </w:numPr>
        <w:rPr>
          <w:b/>
          <w:bCs/>
        </w:rPr>
      </w:pPr>
      <w:r w:rsidRPr="00EA7F49">
        <w:rPr>
          <w:b/>
          <w:bCs/>
          <w:highlight w:val="yellow"/>
          <w:rtl/>
          <w:lang w:bidi="ar-BH"/>
        </w:rPr>
        <w:t>هيئة تكاليف ضمنية</w:t>
      </w:r>
      <w:r w:rsidRPr="00EA7F49">
        <w:rPr>
          <w:b/>
          <w:bCs/>
          <w:rtl/>
          <w:lang w:bidi="ar-BH"/>
        </w:rPr>
        <w:t xml:space="preserve"> وهي تكاليف غير مدفوعة، وتمثل تكلفة الفرصة البديلة لعناصر الإنتاج المملوكة للمنشأة أو مالكيها.</w:t>
      </w:r>
    </w:p>
    <w:p w:rsidR="004C4B05" w:rsidRPr="00EA7F49" w:rsidRDefault="004C4B05" w:rsidP="004C4B05">
      <w:pPr>
        <w:numPr>
          <w:ilvl w:val="0"/>
          <w:numId w:val="6"/>
        </w:numPr>
        <w:rPr>
          <w:b/>
          <w:bCs/>
        </w:rPr>
      </w:pPr>
      <w:r w:rsidRPr="00EA7F49">
        <w:rPr>
          <w:b/>
          <w:bCs/>
          <w:highlight w:val="yellow"/>
          <w:rtl/>
          <w:lang w:bidi="ar-BH"/>
        </w:rPr>
        <w:t>تكلفة الفرصة البديلة لرأسمال مالك المنشأة</w:t>
      </w:r>
      <w:r w:rsidRPr="00EA7F49">
        <w:rPr>
          <w:b/>
          <w:bCs/>
          <w:rtl/>
          <w:lang w:bidi="ar-BH"/>
        </w:rPr>
        <w:t xml:space="preserve"> الذي استثمره فيها بدلاً عن الاستعانة بالقروض المصرفية، وكذا الحال بالنسبة لقدرات ومهارات المنظم ويطلق عليها الربح العادي.</w:t>
      </w:r>
    </w:p>
    <w:p w:rsidR="004C4B05" w:rsidRPr="00EA7F49" w:rsidRDefault="004C4B05" w:rsidP="004C4B05">
      <w:pPr>
        <w:ind w:left="720"/>
        <w:rPr>
          <w:b/>
          <w:bCs/>
          <w:rtl/>
        </w:rPr>
      </w:pPr>
    </w:p>
    <w:p w:rsidR="004C4B05" w:rsidRPr="00EA7F49" w:rsidRDefault="004C4B05" w:rsidP="004C4B05">
      <w:pPr>
        <w:ind w:left="720"/>
        <w:rPr>
          <w:b/>
          <w:bCs/>
          <w:color w:val="00B050"/>
        </w:rPr>
      </w:pPr>
      <w:r w:rsidRPr="00EA7F49">
        <w:rPr>
          <w:b/>
          <w:bCs/>
          <w:color w:val="00B050"/>
          <w:rtl/>
        </w:rPr>
        <w:t>تكاليف الإنتاج في المدى القريب</w:t>
      </w:r>
    </w:p>
    <w:p w:rsidR="004C4B05" w:rsidRPr="00EA7F49" w:rsidRDefault="004C4B05" w:rsidP="004C4B05">
      <w:pPr>
        <w:numPr>
          <w:ilvl w:val="0"/>
          <w:numId w:val="7"/>
        </w:numPr>
        <w:rPr>
          <w:b/>
          <w:bCs/>
        </w:rPr>
      </w:pPr>
      <w:r w:rsidRPr="00EA7F49">
        <w:rPr>
          <w:b/>
          <w:bCs/>
          <w:rtl/>
          <w:lang w:bidi="ar-BH"/>
        </w:rPr>
        <w:t>التكاليف الكلية = التكاليف الكلية الثابتة + التكاليف الكلية المتغيرة</w:t>
      </w:r>
    </w:p>
    <w:p w:rsidR="004C4B05" w:rsidRPr="00EA7F49" w:rsidRDefault="004C4B05" w:rsidP="004C4B05">
      <w:pPr>
        <w:numPr>
          <w:ilvl w:val="0"/>
          <w:numId w:val="7"/>
        </w:numPr>
        <w:rPr>
          <w:b/>
          <w:bCs/>
        </w:rPr>
      </w:pPr>
      <w:r w:rsidRPr="00EA7F49">
        <w:rPr>
          <w:b/>
          <w:bCs/>
        </w:rPr>
        <w:t>TC = TFC + TVC</w:t>
      </w:r>
    </w:p>
    <w:p w:rsidR="004C4B05" w:rsidRPr="00EA7F49" w:rsidRDefault="004C4B05" w:rsidP="004C4B05">
      <w:pPr>
        <w:numPr>
          <w:ilvl w:val="0"/>
          <w:numId w:val="7"/>
        </w:numPr>
        <w:rPr>
          <w:b/>
          <w:bCs/>
        </w:rPr>
      </w:pPr>
      <w:r w:rsidRPr="00EA7F49">
        <w:rPr>
          <w:b/>
          <w:bCs/>
          <w:rtl/>
          <w:lang w:bidi="ar-BH"/>
        </w:rPr>
        <w:t xml:space="preserve">متوسط التكاليف الكلية </w:t>
      </w:r>
      <w:r w:rsidRPr="00EA7F49">
        <w:rPr>
          <w:b/>
          <w:bCs/>
        </w:rPr>
        <w:t>(ATC)</w:t>
      </w:r>
      <w:r w:rsidRPr="00EA7F49">
        <w:rPr>
          <w:b/>
          <w:bCs/>
          <w:rtl/>
          <w:lang w:bidi="ar-BH"/>
        </w:rPr>
        <w:t xml:space="preserve"> = التكاليف الكلية </w:t>
      </w:r>
      <w:r w:rsidRPr="00EA7F49">
        <w:rPr>
          <w:b/>
          <w:bCs/>
        </w:rPr>
        <w:t>(TC)</w:t>
      </w:r>
      <w:r w:rsidRPr="00EA7F49">
        <w:rPr>
          <w:b/>
          <w:bCs/>
          <w:rtl/>
          <w:lang w:bidi="ar-BH"/>
        </w:rPr>
        <w:t xml:space="preserve"> ÷ الإنتاج الكلي </w:t>
      </w:r>
      <w:r w:rsidRPr="00EA7F49">
        <w:rPr>
          <w:b/>
          <w:bCs/>
        </w:rPr>
        <w:t>(TP)</w:t>
      </w:r>
    </w:p>
    <w:p w:rsidR="004C4B05" w:rsidRPr="00EA7F49" w:rsidRDefault="004C4B05" w:rsidP="004C4B05">
      <w:pPr>
        <w:ind w:left="720"/>
        <w:rPr>
          <w:b/>
          <w:bCs/>
          <w:rtl/>
        </w:rPr>
      </w:pPr>
      <w:r w:rsidRPr="00EA7F49">
        <w:rPr>
          <w:b/>
          <w:bCs/>
          <w:noProof/>
        </w:rPr>
        <w:drawing>
          <wp:inline distT="0" distB="0" distL="0" distR="0">
            <wp:extent cx="1121434" cy="465827"/>
            <wp:effectExtent l="0" t="0" r="2540" b="0"/>
            <wp:docPr id="6144" name="صورة 6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27163" cy="468207"/>
                    </a:xfrm>
                    <a:prstGeom prst="rect">
                      <a:avLst/>
                    </a:prstGeom>
                    <a:noFill/>
                  </pic:spPr>
                </pic:pic>
              </a:graphicData>
            </a:graphic>
          </wp:inline>
        </w:drawing>
      </w:r>
    </w:p>
    <w:p w:rsidR="004C4B05" w:rsidRPr="00EA7F49" w:rsidRDefault="004C4B05" w:rsidP="004C4B05">
      <w:pPr>
        <w:numPr>
          <w:ilvl w:val="0"/>
          <w:numId w:val="8"/>
        </w:numPr>
        <w:rPr>
          <w:b/>
          <w:bCs/>
        </w:rPr>
      </w:pPr>
      <w:r w:rsidRPr="00EA7F49">
        <w:rPr>
          <w:b/>
          <w:bCs/>
          <w:rtl/>
          <w:lang w:bidi="ar-BH"/>
        </w:rPr>
        <w:t xml:space="preserve">التكلفة الحدية </w:t>
      </w:r>
      <w:r w:rsidRPr="00EA7F49">
        <w:rPr>
          <w:b/>
          <w:bCs/>
        </w:rPr>
        <w:t>(MC)</w:t>
      </w:r>
      <w:r w:rsidRPr="00EA7F49">
        <w:rPr>
          <w:b/>
          <w:bCs/>
          <w:rtl/>
          <w:lang w:bidi="ar-BH"/>
        </w:rPr>
        <w:t xml:space="preserve"> = التغير في التكاليف الكلية ÷ التغير في الإنتاج</w:t>
      </w:r>
    </w:p>
    <w:p w:rsidR="004C4B05" w:rsidRPr="00EA7F49" w:rsidRDefault="004C4B05" w:rsidP="004C4B05">
      <w:pPr>
        <w:ind w:left="720"/>
        <w:rPr>
          <w:b/>
          <w:bCs/>
          <w:rtl/>
        </w:rPr>
      </w:pPr>
      <w:r w:rsidRPr="00EA7F49">
        <w:rPr>
          <w:b/>
          <w:bCs/>
          <w:noProof/>
        </w:rPr>
        <w:drawing>
          <wp:inline distT="0" distB="0" distL="0" distR="0">
            <wp:extent cx="1061048" cy="370935"/>
            <wp:effectExtent l="0" t="0" r="0" b="0"/>
            <wp:docPr id="6146" name="صورة 6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70720" cy="374316"/>
                    </a:xfrm>
                    <a:prstGeom prst="rect">
                      <a:avLst/>
                    </a:prstGeom>
                    <a:noFill/>
                  </pic:spPr>
                </pic:pic>
              </a:graphicData>
            </a:graphic>
          </wp:inline>
        </w:drawing>
      </w:r>
    </w:p>
    <w:p w:rsidR="004C4B05" w:rsidRPr="00EA7F49" w:rsidRDefault="004C4B05" w:rsidP="004C4B05">
      <w:pPr>
        <w:ind w:left="720"/>
        <w:rPr>
          <w:b/>
          <w:bCs/>
          <w:color w:val="FF0000"/>
        </w:rPr>
      </w:pPr>
      <w:r w:rsidRPr="00EA7F49">
        <w:rPr>
          <w:b/>
          <w:bCs/>
          <w:color w:val="FF0000"/>
          <w:rtl/>
        </w:rPr>
        <w:t>الناتج الحدي والتكاليف الحدية في المدى القريب</w:t>
      </w:r>
    </w:p>
    <w:p w:rsidR="004C4B05" w:rsidRPr="00EA7F49" w:rsidRDefault="004C4B05" w:rsidP="004C4B05">
      <w:pPr>
        <w:ind w:left="720"/>
        <w:rPr>
          <w:b/>
          <w:bCs/>
          <w:rtl/>
        </w:rPr>
      </w:pPr>
      <w:r w:rsidRPr="00EA7F49">
        <w:rPr>
          <w:b/>
          <w:bCs/>
        </w:rPr>
        <w:t xml:space="preserve">TC = TFC + W * L </w:t>
      </w:r>
    </w:p>
    <w:p w:rsidR="004C4B05" w:rsidRPr="00EA7F49" w:rsidRDefault="004C4B05" w:rsidP="004C4B05">
      <w:pPr>
        <w:ind w:left="720"/>
        <w:rPr>
          <w:b/>
          <w:bCs/>
          <w:rtl/>
        </w:rPr>
      </w:pPr>
      <w:r w:rsidRPr="00EA7F49">
        <w:rPr>
          <w:b/>
          <w:bCs/>
          <w:noProof/>
        </w:rPr>
        <w:drawing>
          <wp:inline distT="0" distB="0" distL="0" distR="0">
            <wp:extent cx="3510951" cy="512829"/>
            <wp:effectExtent l="0" t="0" r="0" b="1905"/>
            <wp:docPr id="6148" name="صورة 6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42428" cy="517427"/>
                    </a:xfrm>
                    <a:prstGeom prst="rect">
                      <a:avLst/>
                    </a:prstGeom>
                    <a:noFill/>
                  </pic:spPr>
                </pic:pic>
              </a:graphicData>
            </a:graphic>
          </wp:inline>
        </w:drawing>
      </w:r>
    </w:p>
    <w:p w:rsidR="004C4B05" w:rsidRPr="00EA7F49" w:rsidRDefault="004C4B05" w:rsidP="004C4B05">
      <w:pPr>
        <w:ind w:left="720"/>
        <w:rPr>
          <w:b/>
          <w:bCs/>
          <w:rtl/>
        </w:rPr>
      </w:pPr>
      <w:r w:rsidRPr="00EA7F49">
        <w:rPr>
          <w:b/>
          <w:bCs/>
          <w:rtl/>
          <w:lang w:bidi="ar-BH"/>
        </w:rPr>
        <w:t xml:space="preserve">من المعادلة نجد أن التكاليف الحدية </w:t>
      </w:r>
      <w:r w:rsidRPr="00EA7F49">
        <w:rPr>
          <w:b/>
          <w:bCs/>
        </w:rPr>
        <w:t>MC</w:t>
      </w:r>
      <w:r w:rsidRPr="00EA7F49">
        <w:rPr>
          <w:b/>
          <w:bCs/>
          <w:rtl/>
          <w:lang w:bidi="ar-BH"/>
        </w:rPr>
        <w:t xml:space="preserve"> تتغير عكسياً مع التغير في الناتج الحدي للعامل </w:t>
      </w:r>
      <w:r w:rsidRPr="00EA7F49">
        <w:rPr>
          <w:b/>
          <w:bCs/>
        </w:rPr>
        <w:t>MP</w:t>
      </w:r>
      <w:r w:rsidRPr="00EA7F49">
        <w:rPr>
          <w:b/>
          <w:bCs/>
          <w:vertAlign w:val="subscript"/>
        </w:rPr>
        <w:t>L</w:t>
      </w:r>
      <w:r w:rsidRPr="00EA7F49">
        <w:rPr>
          <w:b/>
          <w:bCs/>
          <w:rtl/>
          <w:lang w:bidi="ar-BH"/>
        </w:rPr>
        <w:t>. فعندما يكون الناتج الحدي للعمال متزايداً تكون التكلفة الحدية آخذة في التناقص، وعندما يصل الناتج الحدي للعامل إلى نهايته القصوى تكون التكلفة الحدية قد بلغت نهايتها الصغرى، وعندما يبدأ تناقص الإنتاجية الحدية للعمال، تبدأ التكلفة الحدية في التزايد، كما يتضح من الشكل (8-1).</w:t>
      </w:r>
    </w:p>
    <w:p w:rsidR="004C4B05" w:rsidRPr="00EA7F49" w:rsidRDefault="004C4B05" w:rsidP="004C4B05">
      <w:pPr>
        <w:ind w:left="720"/>
        <w:rPr>
          <w:b/>
          <w:bCs/>
          <w:rtl/>
        </w:rPr>
      </w:pPr>
      <w:r w:rsidRPr="00EA7F49">
        <w:rPr>
          <w:b/>
          <w:bCs/>
          <w:noProof/>
        </w:rPr>
        <w:lastRenderedPageBreak/>
        <w:drawing>
          <wp:inline distT="0" distB="0" distL="0" distR="0">
            <wp:extent cx="4330459" cy="1897811"/>
            <wp:effectExtent l="0" t="0" r="0" b="7620"/>
            <wp:docPr id="6149" name="صورة 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38037" cy="1901132"/>
                    </a:xfrm>
                    <a:prstGeom prst="rect">
                      <a:avLst/>
                    </a:prstGeom>
                    <a:noFill/>
                  </pic:spPr>
                </pic:pic>
              </a:graphicData>
            </a:graphic>
          </wp:inline>
        </w:drawing>
      </w:r>
    </w:p>
    <w:p w:rsidR="004C4B05" w:rsidRPr="00EA7F49" w:rsidRDefault="004C4B05" w:rsidP="004C4B05">
      <w:pPr>
        <w:ind w:left="720"/>
        <w:rPr>
          <w:b/>
          <w:bCs/>
          <w:color w:val="FF0000"/>
        </w:rPr>
      </w:pPr>
      <w:r w:rsidRPr="00EA7F49">
        <w:rPr>
          <w:b/>
          <w:bCs/>
          <w:color w:val="FF0000"/>
          <w:rtl/>
        </w:rPr>
        <w:t>الناتج المتوسط ومتوسط التكاليف المتغيرة في المدى القريب</w:t>
      </w:r>
    </w:p>
    <w:p w:rsidR="004C4B05" w:rsidRPr="00EA7F49" w:rsidRDefault="004C4B05" w:rsidP="004C4B05">
      <w:pPr>
        <w:ind w:left="720"/>
        <w:rPr>
          <w:b/>
          <w:bCs/>
          <w:color w:val="00B0F0"/>
          <w:rtl/>
        </w:rPr>
      </w:pPr>
      <w:r w:rsidRPr="00EA7F49">
        <w:rPr>
          <w:b/>
          <w:bCs/>
          <w:color w:val="00B0F0"/>
          <w:rtl/>
          <w:lang w:bidi="ar-BH"/>
        </w:rPr>
        <w:t xml:space="preserve">يمكن التعبير عن متوسط التكاليف المتغيرة </w:t>
      </w:r>
      <w:r w:rsidRPr="00EA7F49">
        <w:rPr>
          <w:b/>
          <w:bCs/>
          <w:color w:val="00B0F0"/>
        </w:rPr>
        <w:t>(AVC)</w:t>
      </w:r>
      <w:r w:rsidRPr="00EA7F49">
        <w:rPr>
          <w:b/>
          <w:bCs/>
          <w:color w:val="00B0F0"/>
          <w:rtl/>
          <w:lang w:bidi="ar-BH"/>
        </w:rPr>
        <w:t xml:space="preserve"> على النحو التالي :</w:t>
      </w:r>
    </w:p>
    <w:p w:rsidR="004C4B05" w:rsidRPr="00EA7F49" w:rsidRDefault="004C4B05" w:rsidP="004C4B05">
      <w:pPr>
        <w:ind w:left="720"/>
        <w:rPr>
          <w:b/>
          <w:bCs/>
          <w:rtl/>
        </w:rPr>
      </w:pPr>
      <w:r w:rsidRPr="00EA7F49">
        <w:rPr>
          <w:b/>
          <w:bCs/>
          <w:noProof/>
        </w:rPr>
        <w:drawing>
          <wp:inline distT="0" distB="0" distL="0" distR="0">
            <wp:extent cx="4313208" cy="526772"/>
            <wp:effectExtent l="0" t="0" r="0" b="6985"/>
            <wp:docPr id="6150" name="صورة 6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63614" cy="532928"/>
                    </a:xfrm>
                    <a:prstGeom prst="rect">
                      <a:avLst/>
                    </a:prstGeom>
                    <a:noFill/>
                  </pic:spPr>
                </pic:pic>
              </a:graphicData>
            </a:graphic>
          </wp:inline>
        </w:drawing>
      </w:r>
    </w:p>
    <w:p w:rsidR="004C4B05" w:rsidRPr="00EA7F49" w:rsidRDefault="004C4B05" w:rsidP="004C4B05">
      <w:pPr>
        <w:ind w:left="720"/>
        <w:rPr>
          <w:b/>
          <w:bCs/>
        </w:rPr>
      </w:pPr>
      <w:r w:rsidRPr="00EA7F49">
        <w:rPr>
          <w:b/>
          <w:bCs/>
          <w:rtl/>
          <w:lang w:bidi="ar-BH"/>
        </w:rPr>
        <w:t>مع زيادة الإنتاج تزيد التكاليف الكلية أولاً بمعدل يتناقص بتناقص التكلفة الحدية حتى تصل إلى نهايتها الصغرى، ثم تستمر التكاليف الكلية في التزايد ولكن بمعدل متزايد مع استمرار تزايد التكلفة الحدية، كما يتبين من الشكل (8-2).</w:t>
      </w:r>
    </w:p>
    <w:p w:rsidR="004C4B05" w:rsidRPr="00EA7F49" w:rsidRDefault="004C4B05" w:rsidP="004C4B05">
      <w:pPr>
        <w:ind w:left="720"/>
        <w:rPr>
          <w:b/>
          <w:bCs/>
          <w:rtl/>
        </w:rPr>
      </w:pPr>
      <w:r w:rsidRPr="00EA7F49">
        <w:rPr>
          <w:b/>
          <w:bCs/>
          <w:noProof/>
        </w:rPr>
        <w:drawing>
          <wp:inline distT="0" distB="0" distL="0" distR="0">
            <wp:extent cx="4941122" cy="1785668"/>
            <wp:effectExtent l="0" t="0" r="0" b="5080"/>
            <wp:docPr id="6151" name="صورة 6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41695" cy="1785875"/>
                    </a:xfrm>
                    <a:prstGeom prst="rect">
                      <a:avLst/>
                    </a:prstGeom>
                    <a:noFill/>
                  </pic:spPr>
                </pic:pic>
              </a:graphicData>
            </a:graphic>
          </wp:inline>
        </w:drawing>
      </w:r>
    </w:p>
    <w:p w:rsidR="004C4B05" w:rsidRPr="00EA7F49" w:rsidRDefault="004C4B05" w:rsidP="004C4B05">
      <w:pPr>
        <w:ind w:left="720"/>
        <w:rPr>
          <w:b/>
          <w:bCs/>
          <w:color w:val="00B050"/>
        </w:rPr>
      </w:pPr>
      <w:r w:rsidRPr="00EA7F49">
        <w:rPr>
          <w:b/>
          <w:bCs/>
          <w:color w:val="00B050"/>
          <w:rtl/>
        </w:rPr>
        <w:t>العلاقة بين منحنيات التكاليف المتوسطة والتكلفة الحدية</w:t>
      </w:r>
    </w:p>
    <w:p w:rsidR="004C4B05" w:rsidRPr="00EA7F49" w:rsidRDefault="004C4B05" w:rsidP="004C4B05">
      <w:pPr>
        <w:ind w:left="720"/>
        <w:rPr>
          <w:b/>
          <w:bCs/>
        </w:rPr>
      </w:pPr>
      <w:r w:rsidRPr="00EA7F49">
        <w:rPr>
          <w:b/>
          <w:bCs/>
          <w:rtl/>
          <w:lang w:bidi="ar-BH"/>
        </w:rPr>
        <w:t>تتكون التكاليف الكلية من التكاليف الكلية الثابتة والتكاليف الكلية المتغيرة، وهنا نلاحظ أن المسافة الرأسية بين منحنى التكاليف الكلية والتكاليف المتغيرة في الشكل (8-2) تقيس التكاليف الكلية الثابتة. والجدول (8-1) يقدم أرقاماً افتراضية للعلاقة بين الإنتاج والتكاليف في المدى القريب بافتراض أن العمل هو عنصر الإنتاج الوحيد المتغير في المدى القريب.</w:t>
      </w:r>
    </w:p>
    <w:p w:rsidR="004C4B05" w:rsidRPr="00EA7F49" w:rsidRDefault="004C4B05" w:rsidP="004C4B05">
      <w:pPr>
        <w:ind w:left="720"/>
        <w:rPr>
          <w:b/>
          <w:bCs/>
          <w:color w:val="00B0F0"/>
          <w:rtl/>
        </w:rPr>
      </w:pPr>
      <w:r w:rsidRPr="00EA7F49">
        <w:rPr>
          <w:b/>
          <w:bCs/>
          <w:color w:val="00B0F0"/>
          <w:rtl/>
          <w:lang w:bidi="ar-BH"/>
        </w:rPr>
        <w:t xml:space="preserve">وبقسمة طرفي معادلة التكاليف الكلية على الإنتاج الكلي نحصل على معادلة لمتوسط التكاليف الكلية </w:t>
      </w:r>
      <w:r w:rsidRPr="00EA7F49">
        <w:rPr>
          <w:b/>
          <w:bCs/>
          <w:color w:val="00B0F0"/>
        </w:rPr>
        <w:t>(ATC)</w:t>
      </w:r>
      <w:r w:rsidRPr="00EA7F49">
        <w:rPr>
          <w:b/>
          <w:bCs/>
          <w:color w:val="00B0F0"/>
          <w:rtl/>
          <w:lang w:bidi="ar-BH"/>
        </w:rPr>
        <w:t xml:space="preserve"> على النحو التالي :</w:t>
      </w:r>
    </w:p>
    <w:p w:rsidR="004C4B05" w:rsidRPr="00EA7F49" w:rsidRDefault="004C4B05" w:rsidP="004C4B05">
      <w:pPr>
        <w:ind w:left="720"/>
        <w:rPr>
          <w:b/>
          <w:bCs/>
          <w:color w:val="990099"/>
        </w:rPr>
      </w:pPr>
      <w:r w:rsidRPr="00EA7F49">
        <w:rPr>
          <w:b/>
          <w:bCs/>
          <w:color w:val="990099"/>
        </w:rPr>
        <w:t>TC/TP = TFC/TP + TVC/TP</w:t>
      </w:r>
    </w:p>
    <w:p w:rsidR="004C4B05" w:rsidRPr="00EA7F49" w:rsidRDefault="004C4B05" w:rsidP="004C4B05">
      <w:pPr>
        <w:ind w:left="720"/>
        <w:rPr>
          <w:b/>
          <w:bCs/>
          <w:color w:val="990099"/>
          <w:rtl/>
        </w:rPr>
      </w:pPr>
      <w:r w:rsidRPr="00EA7F49">
        <w:rPr>
          <w:b/>
          <w:bCs/>
          <w:color w:val="990099"/>
        </w:rPr>
        <w:t>ATC = AFC + AVC</w:t>
      </w:r>
    </w:p>
    <w:p w:rsidR="004C4B05" w:rsidRPr="00EA7F49" w:rsidRDefault="004C4B05" w:rsidP="004C4B05">
      <w:pPr>
        <w:ind w:left="720"/>
        <w:rPr>
          <w:b/>
          <w:bCs/>
        </w:rPr>
      </w:pPr>
      <w:r w:rsidRPr="00EA7F49">
        <w:rPr>
          <w:b/>
          <w:bCs/>
          <w:rtl/>
          <w:lang w:bidi="ar-BH"/>
        </w:rPr>
        <w:t>ويوضح الشكل (8-3) منحنيات التكاليف المتوسطة، وكذلك منحنى التكلفة الحدية في المدى القريب عندما تكون هناك بعض عناصر الإنتاج الثابتة وبالتالي بعض التكاليف الثابتة.</w:t>
      </w:r>
    </w:p>
    <w:p w:rsidR="004C4B05" w:rsidRPr="00EA7F49" w:rsidRDefault="004C4B05" w:rsidP="004C4B05">
      <w:pPr>
        <w:ind w:left="720"/>
        <w:rPr>
          <w:b/>
          <w:bCs/>
          <w:rtl/>
        </w:rPr>
      </w:pPr>
      <w:r w:rsidRPr="00EA7F49">
        <w:rPr>
          <w:b/>
          <w:bCs/>
          <w:noProof/>
        </w:rPr>
        <w:lastRenderedPageBreak/>
        <w:drawing>
          <wp:inline distT="0" distB="0" distL="0" distR="0">
            <wp:extent cx="2976113" cy="1955485"/>
            <wp:effectExtent l="0" t="0" r="0" b="6985"/>
            <wp:docPr id="6152"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22" cstate="print"/>
                    <a:stretch>
                      <a:fillRect/>
                    </a:stretch>
                  </pic:blipFill>
                  <pic:spPr>
                    <a:xfrm>
                      <a:off x="0" y="0"/>
                      <a:ext cx="2974157" cy="1954200"/>
                    </a:xfrm>
                    <a:prstGeom prst="rect">
                      <a:avLst/>
                    </a:prstGeom>
                  </pic:spPr>
                </pic:pic>
              </a:graphicData>
            </a:graphic>
          </wp:inline>
        </w:drawing>
      </w:r>
    </w:p>
    <w:p w:rsidR="004C4B05" w:rsidRPr="00EA7F49" w:rsidRDefault="004C4B05" w:rsidP="004C4B05">
      <w:pPr>
        <w:ind w:left="720"/>
        <w:rPr>
          <w:b/>
          <w:bCs/>
          <w:rtl/>
        </w:rPr>
      </w:pPr>
    </w:p>
    <w:p w:rsidR="004C4B05" w:rsidRPr="00EA7F49" w:rsidRDefault="004C4B05" w:rsidP="004C4B05">
      <w:pPr>
        <w:ind w:left="720"/>
        <w:rPr>
          <w:b/>
          <w:bCs/>
          <w:rtl/>
        </w:rPr>
      </w:pPr>
      <w:r w:rsidRPr="00EA7F49">
        <w:rPr>
          <w:b/>
          <w:bCs/>
          <w:noProof/>
        </w:rPr>
        <w:drawing>
          <wp:inline distT="0" distB="0" distL="0" distR="0">
            <wp:extent cx="4382136" cy="1958196"/>
            <wp:effectExtent l="0" t="0" r="0" b="4445"/>
            <wp:docPr id="6153" name="صورة 6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3396" cy="1958759"/>
                    </a:xfrm>
                    <a:prstGeom prst="rect">
                      <a:avLst/>
                    </a:prstGeom>
                    <a:noFill/>
                  </pic:spPr>
                </pic:pic>
              </a:graphicData>
            </a:graphic>
          </wp:inline>
        </w:drawing>
      </w:r>
    </w:p>
    <w:p w:rsidR="004C4B05" w:rsidRPr="00EA7F49" w:rsidRDefault="004C4B05" w:rsidP="004C4B05">
      <w:pPr>
        <w:ind w:left="720"/>
        <w:rPr>
          <w:b/>
          <w:bCs/>
        </w:rPr>
      </w:pPr>
      <w:r w:rsidRPr="00EA7F49">
        <w:rPr>
          <w:b/>
          <w:bCs/>
          <w:rtl/>
          <w:lang w:bidi="ar-BH"/>
        </w:rPr>
        <w:t>يبدأ متوسط التكاليف المتغيرة في التزايد فقط عندما تصبح التكلفة الحدية أعلى منها، أو عندما يقع منحنى التكلفة الحدية فوق منحنى متوسط التكاليف المتغيرة، كما يتضح من الجدول (8-2).</w:t>
      </w:r>
    </w:p>
    <w:p w:rsidR="004C4B05" w:rsidRPr="00EA7F49" w:rsidRDefault="004C4B05" w:rsidP="004C4B05">
      <w:pPr>
        <w:ind w:left="720"/>
        <w:rPr>
          <w:b/>
          <w:bCs/>
          <w:color w:val="FF0000"/>
        </w:rPr>
      </w:pPr>
      <w:r w:rsidRPr="00EA7F49">
        <w:rPr>
          <w:b/>
          <w:bCs/>
          <w:color w:val="FF0000"/>
          <w:rtl/>
        </w:rPr>
        <w:t>إنتقال منحنيات التكاليف:</w:t>
      </w:r>
    </w:p>
    <w:p w:rsidR="004C4B05" w:rsidRPr="00EA7F49" w:rsidRDefault="004C4B05" w:rsidP="004C4B05">
      <w:pPr>
        <w:ind w:left="720"/>
        <w:rPr>
          <w:b/>
          <w:bCs/>
          <w:color w:val="00B0F0"/>
        </w:rPr>
      </w:pPr>
      <w:r w:rsidRPr="00EA7F49">
        <w:rPr>
          <w:b/>
          <w:bCs/>
          <w:color w:val="00B0F0"/>
          <w:rtl/>
        </w:rPr>
        <w:t>التقدم التقني</w:t>
      </w:r>
    </w:p>
    <w:p w:rsidR="004C4B05" w:rsidRPr="00EA7F49" w:rsidRDefault="004C4B05" w:rsidP="004C4B05">
      <w:pPr>
        <w:ind w:left="720"/>
        <w:rPr>
          <w:b/>
          <w:bCs/>
          <w:color w:val="00B0F0"/>
        </w:rPr>
      </w:pPr>
      <w:r w:rsidRPr="00EA7F49">
        <w:rPr>
          <w:b/>
          <w:bCs/>
          <w:color w:val="00B0F0"/>
          <w:rtl/>
        </w:rPr>
        <w:t>تغير أسعار عناصر الإنتاج</w:t>
      </w:r>
    </w:p>
    <w:p w:rsidR="004C4B05" w:rsidRPr="00EA7F49" w:rsidRDefault="004C4B05" w:rsidP="004C4B05">
      <w:pPr>
        <w:ind w:left="720"/>
        <w:rPr>
          <w:b/>
          <w:bCs/>
          <w:color w:val="00B0F0"/>
        </w:rPr>
      </w:pPr>
      <w:r w:rsidRPr="00EA7F49">
        <w:rPr>
          <w:b/>
          <w:bCs/>
          <w:color w:val="00B0F0"/>
          <w:rtl/>
        </w:rPr>
        <w:t>تكاليف الإنتاج في المدى البعيد</w:t>
      </w:r>
    </w:p>
    <w:p w:rsidR="004C4B05" w:rsidRPr="00EA7F49" w:rsidRDefault="004C4B05" w:rsidP="004C4B05">
      <w:pPr>
        <w:ind w:left="720"/>
        <w:rPr>
          <w:b/>
          <w:bCs/>
          <w:rtl/>
        </w:rPr>
      </w:pPr>
      <w:r w:rsidRPr="00EA7F49">
        <w:rPr>
          <w:b/>
          <w:bCs/>
          <w:noProof/>
        </w:rPr>
        <w:drawing>
          <wp:inline distT="0" distB="0" distL="0" distR="0">
            <wp:extent cx="4546121" cy="2389517"/>
            <wp:effectExtent l="0" t="0" r="6985" b="0"/>
            <wp:docPr id="6154" name="صورة 6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46521" cy="2389727"/>
                    </a:xfrm>
                    <a:prstGeom prst="rect">
                      <a:avLst/>
                    </a:prstGeom>
                    <a:noFill/>
                  </pic:spPr>
                </pic:pic>
              </a:graphicData>
            </a:graphic>
          </wp:inline>
        </w:drawing>
      </w:r>
    </w:p>
    <w:p w:rsidR="004C4B05" w:rsidRPr="00EA7F49" w:rsidRDefault="004C4B05" w:rsidP="004C4B05">
      <w:pPr>
        <w:ind w:left="720"/>
        <w:rPr>
          <w:b/>
          <w:bCs/>
          <w:color w:val="FF0000"/>
        </w:rPr>
      </w:pPr>
      <w:r w:rsidRPr="00EA7F49">
        <w:rPr>
          <w:b/>
          <w:bCs/>
          <w:color w:val="FF0000"/>
          <w:rtl/>
        </w:rPr>
        <w:lastRenderedPageBreak/>
        <w:t>تكاليف الإنتاج في المدى البعيد</w:t>
      </w:r>
    </w:p>
    <w:p w:rsidR="004C4B05" w:rsidRPr="00EA7F49" w:rsidRDefault="004C4B05" w:rsidP="004C4B05">
      <w:pPr>
        <w:ind w:left="720"/>
        <w:rPr>
          <w:b/>
          <w:bCs/>
        </w:rPr>
      </w:pPr>
      <w:r w:rsidRPr="00EA7F49">
        <w:rPr>
          <w:b/>
          <w:bCs/>
          <w:rtl/>
          <w:lang w:bidi="ar-BH"/>
        </w:rPr>
        <w:t>المدى البعيد كما عرفنا هو الفترة الزمنية التي تتمكن خلالها المنشأة من تغيير جميع عناصر إنتاجها، لذا فإن تكاليف الإنتاج في المدى البعيد تعتبر جميعها متغيرة ولا وجود للتكاليف الثابتة. والجدول (8-3) يقدم مثالاً لدالة الإنتاج في المدى البعيد، حيث يضم مستويات الإنتاج المقابلة لكل مزيج من عنصري الإنتاج، العمل ورأس المال.</w:t>
      </w:r>
    </w:p>
    <w:p w:rsidR="004C4B05" w:rsidRPr="00EA7F49" w:rsidRDefault="004C4B05" w:rsidP="004C4B05">
      <w:pPr>
        <w:ind w:left="720"/>
        <w:rPr>
          <w:b/>
          <w:bCs/>
          <w:color w:val="00B050"/>
        </w:rPr>
      </w:pPr>
      <w:r w:rsidRPr="00EA7F49">
        <w:rPr>
          <w:b/>
          <w:bCs/>
          <w:color w:val="00B050"/>
          <w:rtl/>
        </w:rPr>
        <w:t>منحنى متوسط التكاليف في المدى البعيد</w:t>
      </w:r>
    </w:p>
    <w:p w:rsidR="004C4B05" w:rsidRPr="00EA7F49" w:rsidRDefault="004C4B05" w:rsidP="004C4B05">
      <w:pPr>
        <w:ind w:left="720"/>
        <w:rPr>
          <w:b/>
          <w:bCs/>
        </w:rPr>
      </w:pPr>
      <w:r w:rsidRPr="00EA7F49">
        <w:rPr>
          <w:b/>
          <w:bCs/>
          <w:rtl/>
          <w:lang w:bidi="ar-BH"/>
        </w:rPr>
        <w:t xml:space="preserve">يصور الشكل (8-4) منحنيات متوسط التكاليف الكلية في المدى القريب لخمسة أحجام مختلفة من المنشآت العاملة في إحدى الصناعات </w:t>
      </w:r>
      <w:r w:rsidRPr="00EA7F49">
        <w:rPr>
          <w:b/>
          <w:bCs/>
        </w:rPr>
        <w:t>ATC</w:t>
      </w:r>
      <w:r w:rsidRPr="00EA7F49">
        <w:rPr>
          <w:b/>
          <w:bCs/>
          <w:vertAlign w:val="subscript"/>
        </w:rPr>
        <w:t>1</w:t>
      </w:r>
      <w:r w:rsidRPr="00EA7F49">
        <w:rPr>
          <w:b/>
          <w:bCs/>
          <w:rtl/>
          <w:lang w:bidi="ar-BH"/>
        </w:rPr>
        <w:t xml:space="preserve"> إلى </w:t>
      </w:r>
      <w:r w:rsidRPr="00EA7F49">
        <w:rPr>
          <w:b/>
          <w:bCs/>
        </w:rPr>
        <w:t>ATC</w:t>
      </w:r>
      <w:r w:rsidRPr="00EA7F49">
        <w:rPr>
          <w:b/>
          <w:bCs/>
          <w:vertAlign w:val="subscript"/>
        </w:rPr>
        <w:t>5</w:t>
      </w:r>
      <w:r w:rsidRPr="00EA7F49">
        <w:rPr>
          <w:b/>
          <w:bCs/>
          <w:rtl/>
          <w:lang w:bidi="ar-BH"/>
        </w:rPr>
        <w:t>.</w:t>
      </w:r>
    </w:p>
    <w:p w:rsidR="004C4B05" w:rsidRPr="00EA7F49" w:rsidRDefault="004C4B05" w:rsidP="004C4B05">
      <w:pPr>
        <w:ind w:left="720"/>
        <w:rPr>
          <w:b/>
          <w:bCs/>
          <w:color w:val="00B050"/>
          <w:rtl/>
        </w:rPr>
      </w:pPr>
      <w:r w:rsidRPr="00EA7F49">
        <w:rPr>
          <w:b/>
          <w:bCs/>
          <w:color w:val="00B050"/>
          <w:rtl/>
        </w:rPr>
        <w:t>إقتصاديات الحجم</w:t>
      </w:r>
    </w:p>
    <w:p w:rsidR="004C4B05" w:rsidRPr="00EA7F49" w:rsidRDefault="004C4B05" w:rsidP="004C4B05">
      <w:pPr>
        <w:ind w:left="720"/>
        <w:rPr>
          <w:b/>
          <w:bCs/>
          <w:rtl/>
        </w:rPr>
      </w:pPr>
      <w:r w:rsidRPr="00EA7F49">
        <w:rPr>
          <w:b/>
          <w:bCs/>
          <w:noProof/>
        </w:rPr>
        <w:drawing>
          <wp:inline distT="0" distB="0" distL="0" distR="0">
            <wp:extent cx="4753155" cy="1828800"/>
            <wp:effectExtent l="0" t="0" r="9525" b="0"/>
            <wp:docPr id="6155" name="صورة 6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2468" cy="1832383"/>
                    </a:xfrm>
                    <a:prstGeom prst="rect">
                      <a:avLst/>
                    </a:prstGeom>
                    <a:noFill/>
                  </pic:spPr>
                </pic:pic>
              </a:graphicData>
            </a:graphic>
          </wp:inline>
        </w:drawing>
      </w:r>
    </w:p>
    <w:p w:rsidR="004C4B05" w:rsidRPr="00EA7F49" w:rsidRDefault="004C4B05" w:rsidP="004C4B05">
      <w:pPr>
        <w:ind w:left="720"/>
        <w:rPr>
          <w:b/>
          <w:bCs/>
        </w:rPr>
      </w:pPr>
      <w:r w:rsidRPr="00EA7F49">
        <w:rPr>
          <w:b/>
          <w:bCs/>
          <w:noProof/>
        </w:rPr>
        <w:drawing>
          <wp:inline distT="0" distB="0" distL="0" distR="0">
            <wp:extent cx="5179071" cy="2061713"/>
            <wp:effectExtent l="0" t="0" r="2540" b="0"/>
            <wp:docPr id="6156" name="صورة 6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77986" cy="2061281"/>
                    </a:xfrm>
                    <a:prstGeom prst="rect">
                      <a:avLst/>
                    </a:prstGeom>
                    <a:noFill/>
                  </pic:spPr>
                </pic:pic>
              </a:graphicData>
            </a:graphic>
          </wp:inline>
        </w:drawing>
      </w:r>
    </w:p>
    <w:p w:rsidR="004C4B05" w:rsidRPr="00EA7F49" w:rsidRDefault="004C4B05" w:rsidP="004C4B05">
      <w:pPr>
        <w:ind w:left="720"/>
        <w:rPr>
          <w:b/>
          <w:bCs/>
          <w:color w:val="E36C0A" w:themeColor="accent6" w:themeShade="BF"/>
        </w:rPr>
      </w:pPr>
      <w:r w:rsidRPr="00EA7F49">
        <w:rPr>
          <w:b/>
          <w:bCs/>
          <w:color w:val="E36C0A" w:themeColor="accent6" w:themeShade="BF"/>
          <w:rtl/>
        </w:rPr>
        <w:t>العائد المتزايد على الحجم</w:t>
      </w:r>
    </w:p>
    <w:p w:rsidR="004C4B05" w:rsidRPr="00EA7F49" w:rsidRDefault="004C4B05" w:rsidP="004C4B05">
      <w:pPr>
        <w:ind w:left="720"/>
        <w:rPr>
          <w:b/>
          <w:bCs/>
        </w:rPr>
      </w:pPr>
      <w:r w:rsidRPr="00EA7F49">
        <w:rPr>
          <w:b/>
          <w:bCs/>
          <w:rtl/>
          <w:lang w:bidi="ar-BH"/>
        </w:rPr>
        <w:t>تؤدي زيادة جميع عناصر الإنتاج (زيادة حجم المنشأة) بنسبة معينة إلى زيادة الإنتاج بنسبة أكبر. حيث تتفوق إيجابيات الحجم الكبير على الإنتاج على سلبياته الإدارية.</w:t>
      </w:r>
    </w:p>
    <w:p w:rsidR="004C4B05" w:rsidRPr="00EA7F49" w:rsidRDefault="004C4B05" w:rsidP="004C4B05">
      <w:pPr>
        <w:ind w:left="720"/>
        <w:rPr>
          <w:b/>
          <w:bCs/>
          <w:color w:val="E36C0A" w:themeColor="accent6" w:themeShade="BF"/>
        </w:rPr>
      </w:pPr>
      <w:r w:rsidRPr="00EA7F49">
        <w:rPr>
          <w:b/>
          <w:bCs/>
          <w:color w:val="E36C0A" w:themeColor="accent6" w:themeShade="BF"/>
          <w:rtl/>
        </w:rPr>
        <w:t>العائد الثابت على الحجم</w:t>
      </w:r>
    </w:p>
    <w:p w:rsidR="004C4B05" w:rsidRPr="00EA7F49" w:rsidRDefault="004C4B05" w:rsidP="004C4B05">
      <w:pPr>
        <w:ind w:left="720"/>
        <w:rPr>
          <w:b/>
          <w:bCs/>
        </w:rPr>
      </w:pPr>
      <w:r w:rsidRPr="00EA7F49">
        <w:rPr>
          <w:b/>
          <w:bCs/>
          <w:rtl/>
          <w:lang w:bidi="ar-BH"/>
        </w:rPr>
        <w:t>تؤدي زيادة حجم المنشأة بنسبة معينة إلى زيادة الإنتاج بنسبة متساوية، فعبر هذه المرحلة يتعادل أثر سلبيات المشكلات الإدارية للحجم الكبير تماماً مع إيجابيات التخصص وتقسيم العمل.</w:t>
      </w:r>
    </w:p>
    <w:p w:rsidR="004C4B05" w:rsidRPr="00EA7F49" w:rsidRDefault="004C4B05" w:rsidP="004C4B05">
      <w:pPr>
        <w:ind w:left="720"/>
        <w:rPr>
          <w:b/>
          <w:bCs/>
          <w:color w:val="E36C0A" w:themeColor="accent6" w:themeShade="BF"/>
        </w:rPr>
      </w:pPr>
      <w:r w:rsidRPr="00EA7F49">
        <w:rPr>
          <w:b/>
          <w:bCs/>
          <w:color w:val="E36C0A" w:themeColor="accent6" w:themeShade="BF"/>
          <w:rtl/>
        </w:rPr>
        <w:t>العائد المتناقص على الحجم</w:t>
      </w:r>
    </w:p>
    <w:p w:rsidR="004C4B05" w:rsidRPr="00EA7F49" w:rsidRDefault="004C4B05" w:rsidP="004C4B05">
      <w:pPr>
        <w:ind w:left="720"/>
        <w:rPr>
          <w:b/>
          <w:bCs/>
        </w:rPr>
      </w:pPr>
      <w:r w:rsidRPr="00EA7F49">
        <w:rPr>
          <w:b/>
          <w:bCs/>
          <w:rtl/>
          <w:lang w:bidi="ar-BH"/>
        </w:rPr>
        <w:t>تؤدي زيادة جميع عناصر الإنتاج بنسبة معينة إلى زيادة الإنتاج بنسبة أقل، حيث تتفوق سلبيات المصاعب الإدارية على أي إيجابيات للتخصص وتقسيم العمل المصاحبة لزيادة حجم المنشأة.</w:t>
      </w:r>
    </w:p>
    <w:p w:rsidR="004C4B05" w:rsidRPr="00EA7F49" w:rsidRDefault="004C4B05" w:rsidP="004C4B05">
      <w:pPr>
        <w:ind w:left="720"/>
        <w:jc w:val="center"/>
        <w:rPr>
          <w:b/>
          <w:bCs/>
          <w:color w:val="FF0000"/>
          <w:sz w:val="28"/>
          <w:szCs w:val="28"/>
        </w:rPr>
      </w:pPr>
      <w:r w:rsidRPr="00EA7F49">
        <w:rPr>
          <w:b/>
          <w:bCs/>
          <w:color w:val="FF0000"/>
          <w:sz w:val="28"/>
          <w:szCs w:val="28"/>
          <w:rtl/>
        </w:rPr>
        <w:lastRenderedPageBreak/>
        <w:t>الفصل التاسع</w:t>
      </w:r>
    </w:p>
    <w:p w:rsidR="004C4B05" w:rsidRPr="00EA7F49" w:rsidRDefault="004C4B05" w:rsidP="004C4B05">
      <w:pPr>
        <w:ind w:left="720"/>
        <w:jc w:val="center"/>
        <w:rPr>
          <w:b/>
          <w:bCs/>
          <w:color w:val="FF0000"/>
          <w:sz w:val="28"/>
          <w:szCs w:val="28"/>
          <w:rtl/>
        </w:rPr>
      </w:pPr>
      <w:r w:rsidRPr="00EA7F49">
        <w:rPr>
          <w:b/>
          <w:bCs/>
          <w:color w:val="FF0000"/>
          <w:sz w:val="28"/>
          <w:szCs w:val="28"/>
          <w:u w:val="single"/>
          <w:rtl/>
        </w:rPr>
        <w:t>المحاضرة العاشرة</w:t>
      </w:r>
    </w:p>
    <w:p w:rsidR="004C4B05" w:rsidRPr="00EA7F49" w:rsidRDefault="004C4B05" w:rsidP="004C4B05">
      <w:pPr>
        <w:ind w:left="720"/>
        <w:jc w:val="center"/>
        <w:rPr>
          <w:b/>
          <w:bCs/>
          <w:color w:val="00B050"/>
          <w:sz w:val="28"/>
          <w:szCs w:val="28"/>
        </w:rPr>
      </w:pPr>
      <w:r w:rsidRPr="00EA7F49">
        <w:rPr>
          <w:b/>
          <w:bCs/>
          <w:color w:val="00B050"/>
          <w:sz w:val="28"/>
          <w:szCs w:val="28"/>
          <w:rtl/>
        </w:rPr>
        <w:t>المنافسة التامة</w:t>
      </w:r>
    </w:p>
    <w:p w:rsidR="004C4B05" w:rsidRPr="004C4B05" w:rsidRDefault="004C4B05" w:rsidP="004C4B05">
      <w:pPr>
        <w:ind w:left="720"/>
        <w:jc w:val="center"/>
        <w:rPr>
          <w:b/>
          <w:bCs/>
          <w:color w:val="FF0000"/>
        </w:rPr>
      </w:pPr>
      <w:r w:rsidRPr="00EA7F49">
        <w:rPr>
          <w:b/>
          <w:bCs/>
          <w:color w:val="00B050"/>
          <w:sz w:val="28"/>
          <w:szCs w:val="28"/>
          <w:lang w:val="fr-MA"/>
        </w:rPr>
        <w:t>PerfectCompetition</w:t>
      </w:r>
    </w:p>
    <w:p w:rsidR="004C4B05" w:rsidRPr="00EA7F49" w:rsidRDefault="004C4B05" w:rsidP="004C4B05">
      <w:pPr>
        <w:ind w:left="720"/>
        <w:rPr>
          <w:b/>
          <w:bCs/>
          <w:color w:val="FF0000"/>
          <w:rtl/>
        </w:rPr>
      </w:pPr>
      <w:r w:rsidRPr="00EA7F49">
        <w:rPr>
          <w:b/>
          <w:bCs/>
          <w:color w:val="FF0000"/>
          <w:rtl/>
        </w:rPr>
        <w:t>السمات الرئيسية لسوق المنافسة التامة</w:t>
      </w:r>
    </w:p>
    <w:p w:rsidR="004C4B05" w:rsidRPr="00EA7F49" w:rsidRDefault="004C4B05" w:rsidP="004C4B05">
      <w:pPr>
        <w:numPr>
          <w:ilvl w:val="0"/>
          <w:numId w:val="9"/>
        </w:numPr>
        <w:rPr>
          <w:b/>
          <w:bCs/>
        </w:rPr>
      </w:pPr>
      <w:r w:rsidRPr="00EA7F49">
        <w:rPr>
          <w:b/>
          <w:bCs/>
          <w:rtl/>
          <w:lang w:bidi="ar-BH"/>
        </w:rPr>
        <w:t>وجود عدد كبير من البائعين والمشترين في السوق.</w:t>
      </w:r>
    </w:p>
    <w:p w:rsidR="004C4B05" w:rsidRPr="00EA7F49" w:rsidRDefault="004C4B05" w:rsidP="004C4B05">
      <w:pPr>
        <w:numPr>
          <w:ilvl w:val="0"/>
          <w:numId w:val="9"/>
        </w:numPr>
        <w:rPr>
          <w:b/>
          <w:bCs/>
        </w:rPr>
      </w:pPr>
      <w:r w:rsidRPr="00EA7F49">
        <w:rPr>
          <w:b/>
          <w:bCs/>
          <w:rtl/>
          <w:lang w:bidi="ar-BH"/>
        </w:rPr>
        <w:t>يعرض جميع البائعون وحدات متجانسة ومتماثلة تماماً من سلعة معينة.</w:t>
      </w:r>
    </w:p>
    <w:p w:rsidR="004C4B05" w:rsidRPr="00EA7F49" w:rsidRDefault="004C4B05" w:rsidP="004C4B05">
      <w:pPr>
        <w:numPr>
          <w:ilvl w:val="0"/>
          <w:numId w:val="9"/>
        </w:numPr>
        <w:rPr>
          <w:b/>
          <w:bCs/>
        </w:rPr>
      </w:pPr>
      <w:r w:rsidRPr="00EA7F49">
        <w:rPr>
          <w:b/>
          <w:bCs/>
          <w:rtl/>
          <w:lang w:bidi="ar-BH"/>
        </w:rPr>
        <w:t>حرية الدخول في السوق أو الخروج منه مكفولة في أي وقت لجميع البائعين.</w:t>
      </w:r>
    </w:p>
    <w:p w:rsidR="004C4B05" w:rsidRPr="00EA7F49" w:rsidRDefault="004C4B05" w:rsidP="004C4B05">
      <w:pPr>
        <w:numPr>
          <w:ilvl w:val="0"/>
          <w:numId w:val="9"/>
        </w:numPr>
        <w:rPr>
          <w:b/>
          <w:bCs/>
        </w:rPr>
      </w:pPr>
      <w:r w:rsidRPr="00EA7F49">
        <w:rPr>
          <w:b/>
          <w:bCs/>
          <w:rtl/>
          <w:lang w:bidi="ar-BH"/>
        </w:rPr>
        <w:t>توفر المعلومات السوقية بذات القدر لجميع المشاركين دون تكلفة.</w:t>
      </w:r>
    </w:p>
    <w:p w:rsidR="004C4B05" w:rsidRPr="00EA7F49" w:rsidRDefault="004C4B05" w:rsidP="004C4B05">
      <w:pPr>
        <w:numPr>
          <w:ilvl w:val="0"/>
          <w:numId w:val="9"/>
        </w:numPr>
        <w:rPr>
          <w:b/>
          <w:bCs/>
        </w:rPr>
      </w:pPr>
      <w:r w:rsidRPr="00EA7F49">
        <w:rPr>
          <w:b/>
          <w:bCs/>
          <w:rtl/>
        </w:rPr>
        <w:t>الربح = الإيراد الكلي – التكاليف الكلية</w:t>
      </w:r>
    </w:p>
    <w:p w:rsidR="004C4B05" w:rsidRPr="00EA7F49" w:rsidRDefault="004C4B05" w:rsidP="004C4B05">
      <w:pPr>
        <w:ind w:left="720"/>
        <w:rPr>
          <w:b/>
          <w:bCs/>
          <w:color w:val="00B0F0"/>
          <w:rtl/>
        </w:rPr>
      </w:pPr>
      <w:r w:rsidRPr="00EA7F49">
        <w:rPr>
          <w:b/>
          <w:bCs/>
          <w:color w:val="00B0F0"/>
        </w:rPr>
        <w:sym w:font="Symbol" w:char="F070"/>
      </w:r>
      <w:r w:rsidRPr="00EA7F49">
        <w:rPr>
          <w:b/>
          <w:bCs/>
          <w:color w:val="00B0F0"/>
        </w:rPr>
        <w:t xml:space="preserve"> = TR - TC </w:t>
      </w:r>
    </w:p>
    <w:p w:rsidR="004C4B05" w:rsidRPr="00EA7F49" w:rsidRDefault="004C4B05" w:rsidP="004C4B05">
      <w:pPr>
        <w:ind w:left="720"/>
        <w:rPr>
          <w:b/>
          <w:bCs/>
          <w:color w:val="00B0F0"/>
          <w:rtl/>
        </w:rPr>
      </w:pPr>
      <w:r w:rsidRPr="00EA7F49">
        <w:rPr>
          <w:b/>
          <w:bCs/>
          <w:color w:val="00B0F0"/>
        </w:rPr>
        <w:t>TR = P x Q</w:t>
      </w:r>
    </w:p>
    <w:p w:rsidR="004C4B05" w:rsidRPr="00EA7F49" w:rsidRDefault="004C4B05" w:rsidP="004C4B05">
      <w:pPr>
        <w:ind w:left="720"/>
        <w:rPr>
          <w:b/>
          <w:bCs/>
          <w:color w:val="00B050"/>
        </w:rPr>
      </w:pPr>
      <w:r w:rsidRPr="00EA7F49">
        <w:rPr>
          <w:b/>
          <w:bCs/>
          <w:color w:val="00B050"/>
          <w:rtl/>
        </w:rPr>
        <w:t>التحليل الكلي</w:t>
      </w:r>
    </w:p>
    <w:p w:rsidR="004C4B05" w:rsidRPr="00EA7F49" w:rsidRDefault="004C4B05" w:rsidP="004C4B05">
      <w:pPr>
        <w:ind w:left="720"/>
        <w:rPr>
          <w:b/>
          <w:bCs/>
        </w:rPr>
      </w:pPr>
      <w:r w:rsidRPr="00EA7F49">
        <w:rPr>
          <w:b/>
          <w:bCs/>
        </w:rPr>
        <w:t>TC = AC x Q</w:t>
      </w:r>
    </w:p>
    <w:p w:rsidR="004C4B05" w:rsidRPr="00EA7F49" w:rsidRDefault="004C4B05" w:rsidP="004C4B05">
      <w:pPr>
        <w:ind w:left="720"/>
        <w:rPr>
          <w:b/>
          <w:bCs/>
          <w:rtl/>
        </w:rPr>
      </w:pPr>
      <w:r w:rsidRPr="00EA7F49">
        <w:rPr>
          <w:b/>
          <w:bCs/>
          <w:noProof/>
        </w:rPr>
        <w:drawing>
          <wp:inline distT="0" distB="0" distL="0" distR="0">
            <wp:extent cx="2613804" cy="680163"/>
            <wp:effectExtent l="0" t="0" r="0" b="5715"/>
            <wp:docPr id="6157" name="صورة 6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7344" cy="681084"/>
                    </a:xfrm>
                    <a:prstGeom prst="rect">
                      <a:avLst/>
                    </a:prstGeom>
                    <a:noFill/>
                    <a:ln>
                      <a:noFill/>
                    </a:ln>
                    <a:effectLst/>
                  </pic:spPr>
                </pic:pic>
              </a:graphicData>
            </a:graphic>
          </wp:inline>
        </w:drawing>
      </w:r>
    </w:p>
    <w:p w:rsidR="004C4B05" w:rsidRPr="00EA7F49" w:rsidRDefault="004C4B05" w:rsidP="004C4B05">
      <w:pPr>
        <w:ind w:left="720"/>
        <w:rPr>
          <w:b/>
          <w:bCs/>
        </w:rPr>
      </w:pPr>
      <w:r w:rsidRPr="00EA7F49">
        <w:rPr>
          <w:b/>
          <w:bCs/>
          <w:rtl/>
          <w:lang w:bidi="ar-BH"/>
        </w:rPr>
        <w:t xml:space="preserve">في الجدول (9-1) نفترض أن لسلعة السكر سوق عالمية تسودها المنافسة التامة، وأن السعر السائد حالياً في هذه السوق هو 131 ديناراً للطن، فبإمكاننا التوصل إلى الإيراد الكلي لمؤسسة </w:t>
      </w:r>
      <w:r w:rsidRPr="00EA7F49">
        <w:rPr>
          <w:b/>
          <w:bCs/>
        </w:rPr>
        <w:t>KEN</w:t>
      </w:r>
      <w:r w:rsidRPr="00EA7F49">
        <w:rPr>
          <w:b/>
          <w:bCs/>
          <w:rtl/>
          <w:lang w:bidi="ar-BH"/>
        </w:rPr>
        <w:t xml:space="preserve"> المصدرة للسكر في إحدى الدول عن طريق ضرب الكميات المصدرة بمئات الآلاف الأطنان </w:t>
      </w:r>
      <w:r w:rsidRPr="00EA7F49">
        <w:rPr>
          <w:b/>
          <w:bCs/>
        </w:rPr>
        <w:t>(Q)</w:t>
      </w:r>
      <w:r w:rsidRPr="00EA7F49">
        <w:rPr>
          <w:b/>
          <w:bCs/>
          <w:rtl/>
          <w:lang w:bidi="ar-BH"/>
        </w:rPr>
        <w:t xml:space="preserve"> في السعر بالدينار للطن.9</w:t>
      </w:r>
    </w:p>
    <w:p w:rsidR="004C4B05" w:rsidRPr="00EA7F49" w:rsidRDefault="004C4B05" w:rsidP="004C4B05">
      <w:pPr>
        <w:ind w:left="720"/>
        <w:rPr>
          <w:b/>
          <w:bCs/>
          <w:rtl/>
        </w:rPr>
      </w:pPr>
      <w:r w:rsidRPr="00EA7F49">
        <w:rPr>
          <w:b/>
          <w:bCs/>
          <w:noProof/>
        </w:rPr>
        <w:drawing>
          <wp:inline distT="0" distB="0" distL="0" distR="0">
            <wp:extent cx="4641011" cy="2510287"/>
            <wp:effectExtent l="0" t="0" r="7620" b="4445"/>
            <wp:docPr id="6158" name="صورة 6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46513" cy="2513263"/>
                    </a:xfrm>
                    <a:prstGeom prst="rect">
                      <a:avLst/>
                    </a:prstGeom>
                    <a:noFill/>
                    <a:ln>
                      <a:noFill/>
                    </a:ln>
                    <a:effectLst/>
                  </pic:spPr>
                </pic:pic>
              </a:graphicData>
            </a:graphic>
          </wp:inline>
        </w:drawing>
      </w:r>
    </w:p>
    <w:p w:rsidR="004C4B05" w:rsidRPr="00EA7F49" w:rsidRDefault="004C4B05" w:rsidP="004C4B05">
      <w:pPr>
        <w:ind w:left="720"/>
        <w:rPr>
          <w:b/>
          <w:bCs/>
          <w:rtl/>
        </w:rPr>
      </w:pPr>
    </w:p>
    <w:p w:rsidR="004C4B05" w:rsidRPr="00EA7F49" w:rsidRDefault="004C4B05" w:rsidP="004C4B05">
      <w:pPr>
        <w:ind w:left="720"/>
        <w:rPr>
          <w:b/>
          <w:bCs/>
          <w:color w:val="00B050"/>
        </w:rPr>
      </w:pPr>
      <w:r w:rsidRPr="00EA7F49">
        <w:rPr>
          <w:b/>
          <w:bCs/>
          <w:color w:val="00B050"/>
          <w:rtl/>
        </w:rPr>
        <w:t>التحليل الحدي</w:t>
      </w:r>
    </w:p>
    <w:p w:rsidR="004C4B05" w:rsidRPr="00EA7F49" w:rsidRDefault="004C4B05" w:rsidP="004C4B05">
      <w:pPr>
        <w:ind w:left="720"/>
        <w:rPr>
          <w:b/>
          <w:bCs/>
        </w:rPr>
      </w:pPr>
      <w:r w:rsidRPr="00EA7F49">
        <w:rPr>
          <w:b/>
          <w:bCs/>
          <w:rtl/>
          <w:lang w:bidi="ar-BH"/>
        </w:rPr>
        <w:t>الشكل (9-1) يجمع بين منحنى التكاليف الكلية، وارتفاعه عند أي مستوى من الإنتاج يقيس التكاليف الكلية للإنتاج، ومنحنى الإيراد الكلي وهو دالة خطية موجبة في ظل المنافسة التامة حيث يزيد الإيراد الكلي بزيادة المبيعات ولكن بمعدل ثابت يساوي السعر السائد للوحدة، وارتفاع هذه الدالة عند أي مستوى من الإنتاج يقيس الإيراد الكلي الممكن تحقيقه من هذا الإنتاج.</w:t>
      </w:r>
    </w:p>
    <w:p w:rsidR="004C4B05" w:rsidRPr="00EA7F49" w:rsidRDefault="004C4B05" w:rsidP="004C4B05">
      <w:pPr>
        <w:ind w:left="720"/>
        <w:rPr>
          <w:b/>
          <w:bCs/>
          <w:color w:val="00B0F0"/>
        </w:rPr>
      </w:pPr>
      <w:r w:rsidRPr="00EA7F49">
        <w:rPr>
          <w:b/>
          <w:bCs/>
          <w:color w:val="00B0F0"/>
          <w:rtl/>
          <w:lang w:bidi="ar-BH"/>
        </w:rPr>
        <w:t>ميل منحنى التكاليف الكلية = ميل منحنى الإيراد الكلي</w:t>
      </w:r>
    </w:p>
    <w:p w:rsidR="004C4B05" w:rsidRPr="00EA7F49" w:rsidRDefault="004C4B05" w:rsidP="004C4B05">
      <w:pPr>
        <w:ind w:left="720"/>
        <w:rPr>
          <w:b/>
          <w:bCs/>
          <w:rtl/>
        </w:rPr>
      </w:pPr>
      <w:r w:rsidRPr="00EA7F49">
        <w:rPr>
          <w:b/>
          <w:bCs/>
          <w:noProof/>
        </w:rPr>
        <w:drawing>
          <wp:inline distT="0" distB="0" distL="0" distR="0">
            <wp:extent cx="1535502" cy="491705"/>
            <wp:effectExtent l="0" t="0" r="0" b="3810"/>
            <wp:docPr id="6159" name="صورة 6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50370" cy="496466"/>
                    </a:xfrm>
                    <a:prstGeom prst="rect">
                      <a:avLst/>
                    </a:prstGeom>
                    <a:noFill/>
                    <a:ln>
                      <a:noFill/>
                    </a:ln>
                    <a:effectLst/>
                  </pic:spPr>
                </pic:pic>
              </a:graphicData>
            </a:graphic>
          </wp:inline>
        </w:drawing>
      </w:r>
    </w:p>
    <w:p w:rsidR="004C4B05" w:rsidRPr="00EA7F49" w:rsidRDefault="004C4B05" w:rsidP="004C4B05">
      <w:pPr>
        <w:ind w:left="720"/>
        <w:rPr>
          <w:b/>
          <w:bCs/>
          <w:color w:val="E36C0A" w:themeColor="accent6" w:themeShade="BF"/>
        </w:rPr>
      </w:pPr>
      <w:r w:rsidRPr="00EA7F49">
        <w:rPr>
          <w:b/>
          <w:bCs/>
          <w:color w:val="E36C0A" w:themeColor="accent6" w:themeShade="BF"/>
        </w:rPr>
        <w:t>MR = MC</w:t>
      </w:r>
    </w:p>
    <w:p w:rsidR="004C4B05" w:rsidRPr="00EA7F49" w:rsidRDefault="004C4B05" w:rsidP="004C4B05">
      <w:pPr>
        <w:ind w:left="720"/>
        <w:rPr>
          <w:b/>
          <w:bCs/>
        </w:rPr>
      </w:pPr>
      <w:r w:rsidRPr="00EA7F49">
        <w:rPr>
          <w:b/>
          <w:bCs/>
          <w:rtl/>
          <w:lang w:bidi="ar-BH"/>
        </w:rPr>
        <w:t>الجدول (9-2) يوضح تكاليف وإيرادات المنشأة من بيع سلعة السكر في السوق العالمي بسعر 131 دينار للطن.</w:t>
      </w:r>
    </w:p>
    <w:p w:rsidR="004C4B05" w:rsidRPr="00EA7F49" w:rsidRDefault="004C4B05" w:rsidP="004C4B05">
      <w:pPr>
        <w:ind w:left="720"/>
        <w:rPr>
          <w:b/>
          <w:bCs/>
          <w:rtl/>
        </w:rPr>
      </w:pPr>
      <w:r w:rsidRPr="00EA7F49">
        <w:rPr>
          <w:b/>
          <w:bCs/>
          <w:noProof/>
        </w:rPr>
        <w:drawing>
          <wp:inline distT="0" distB="0" distL="0" distR="0">
            <wp:extent cx="5236234" cy="2518914"/>
            <wp:effectExtent l="0" t="0" r="2540" b="0"/>
            <wp:docPr id="6160" name="صورة 6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547" cy="2520027"/>
                    </a:xfrm>
                    <a:prstGeom prst="rect">
                      <a:avLst/>
                    </a:prstGeom>
                    <a:noFill/>
                    <a:ln>
                      <a:noFill/>
                    </a:ln>
                    <a:effectLst/>
                  </pic:spPr>
                </pic:pic>
              </a:graphicData>
            </a:graphic>
          </wp:inline>
        </w:drawing>
      </w:r>
    </w:p>
    <w:p w:rsidR="004C4B05" w:rsidRPr="00EA7F49" w:rsidRDefault="004C4B05" w:rsidP="004C4B05">
      <w:pPr>
        <w:rPr>
          <w:b/>
          <w:bCs/>
          <w:rtl/>
        </w:rPr>
      </w:pPr>
    </w:p>
    <w:p w:rsidR="004C4B05" w:rsidRPr="00EA7F49" w:rsidRDefault="004C4B05" w:rsidP="004C4B05">
      <w:pPr>
        <w:ind w:left="720"/>
        <w:rPr>
          <w:b/>
          <w:bCs/>
          <w:rtl/>
        </w:rPr>
      </w:pPr>
      <w:r w:rsidRPr="00EA7F49">
        <w:rPr>
          <w:b/>
          <w:bCs/>
          <w:noProof/>
        </w:rPr>
        <w:lastRenderedPageBreak/>
        <w:drawing>
          <wp:inline distT="0" distB="0" distL="0" distR="0">
            <wp:extent cx="5034242" cy="2812211"/>
            <wp:effectExtent l="0" t="0" r="0" b="7620"/>
            <wp:docPr id="6162" name="صورة 6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36672" cy="2813568"/>
                    </a:xfrm>
                    <a:prstGeom prst="rect">
                      <a:avLst/>
                    </a:prstGeom>
                    <a:noFill/>
                    <a:ln>
                      <a:noFill/>
                    </a:ln>
                    <a:effectLst/>
                  </pic:spPr>
                </pic:pic>
              </a:graphicData>
            </a:graphic>
          </wp:inline>
        </w:drawing>
      </w:r>
    </w:p>
    <w:p w:rsidR="004C4B05" w:rsidRPr="00EA7F49" w:rsidRDefault="004C4B05" w:rsidP="004C4B05">
      <w:pPr>
        <w:ind w:left="720"/>
        <w:rPr>
          <w:b/>
          <w:bCs/>
        </w:rPr>
      </w:pPr>
      <w:r w:rsidRPr="00EA7F49">
        <w:rPr>
          <w:b/>
          <w:bCs/>
          <w:rtl/>
          <w:lang w:bidi="ar-BH"/>
        </w:rPr>
        <w:t>يتضح من الجدول (9-1) والشكل (9-2)، أن مستوى الإنتاج الذي يعظم ربح المنتج هو تسع وحدات (900 ألف طن)، وعندها يتحقق شرط تعظيم الربح فالإيراد الحدي عند هذا المستوى من الإنتاج وقدره 131 ديناراً يتساوى تماماً مع التكلفة الحدية.</w:t>
      </w:r>
    </w:p>
    <w:p w:rsidR="004C4B05" w:rsidRPr="00EA7F49" w:rsidRDefault="004C4B05" w:rsidP="004C4B05">
      <w:pPr>
        <w:ind w:left="720"/>
        <w:rPr>
          <w:b/>
          <w:bCs/>
          <w:color w:val="E36C0A" w:themeColor="accent6" w:themeShade="BF"/>
        </w:rPr>
      </w:pPr>
      <w:r w:rsidRPr="00EA7F49">
        <w:rPr>
          <w:b/>
          <w:bCs/>
          <w:color w:val="E36C0A" w:themeColor="accent6" w:themeShade="BF"/>
          <w:rtl/>
        </w:rPr>
        <w:t>توازن المنشأة في حالة الخسارة</w:t>
      </w:r>
    </w:p>
    <w:p w:rsidR="004C4B05" w:rsidRPr="00EA7F49" w:rsidRDefault="004C4B05" w:rsidP="004C4B05">
      <w:pPr>
        <w:ind w:left="720"/>
        <w:rPr>
          <w:b/>
          <w:bCs/>
        </w:rPr>
      </w:pPr>
      <w:r w:rsidRPr="00EA7F49">
        <w:rPr>
          <w:b/>
          <w:bCs/>
          <w:rtl/>
          <w:lang w:bidi="ar-BH"/>
        </w:rPr>
        <w:t>لو بقى سعر السوق عند 131 ديناراً بينما ارتفع متوسط تكلفة إنتاج الوحدة من 97.78 ديناراً إلى 145 ديناراً نتيجة لارتفاع أسعار الطاقة مثلاً لنتج عن ذلك خسارة قدرها 12.600 ألف دينار كما يتضح من الشكل (9-3).</w:t>
      </w:r>
    </w:p>
    <w:p w:rsidR="004C4B05" w:rsidRPr="00EA7F49" w:rsidRDefault="004C4B05" w:rsidP="004C4B05">
      <w:pPr>
        <w:ind w:left="720"/>
        <w:rPr>
          <w:b/>
          <w:bCs/>
          <w:color w:val="E36C0A" w:themeColor="accent6" w:themeShade="BF"/>
        </w:rPr>
      </w:pPr>
      <w:r w:rsidRPr="00EA7F49">
        <w:rPr>
          <w:b/>
          <w:bCs/>
          <w:color w:val="E36C0A" w:themeColor="accent6" w:themeShade="BF"/>
          <w:rtl/>
        </w:rPr>
        <w:t>قرار الإغلاق</w:t>
      </w:r>
    </w:p>
    <w:p w:rsidR="004C4B05" w:rsidRPr="00EA7F49" w:rsidRDefault="004C4B05" w:rsidP="004C4B05">
      <w:pPr>
        <w:numPr>
          <w:ilvl w:val="0"/>
          <w:numId w:val="10"/>
        </w:numPr>
        <w:rPr>
          <w:b/>
          <w:bCs/>
        </w:rPr>
      </w:pPr>
      <w:r w:rsidRPr="00EA7F49">
        <w:rPr>
          <w:b/>
          <w:bCs/>
          <w:rtl/>
          <w:lang w:bidi="ar-BH"/>
        </w:rPr>
        <w:t xml:space="preserve">الاستمرار في الإنتاج إذا كان </w:t>
      </w:r>
      <w:r w:rsidRPr="00EA7F49">
        <w:rPr>
          <w:b/>
          <w:bCs/>
        </w:rPr>
        <w:t>AVC</w:t>
      </w:r>
      <w:r w:rsidRPr="00EA7F49">
        <w:rPr>
          <w:b/>
          <w:bCs/>
          <w:rtl/>
          <w:lang w:bidi="ar-BH"/>
        </w:rPr>
        <w:t>&lt;</w:t>
      </w:r>
      <w:r w:rsidRPr="00EA7F49">
        <w:rPr>
          <w:b/>
          <w:bCs/>
        </w:rPr>
        <w:t>P</w:t>
      </w:r>
      <w:r w:rsidRPr="00EA7F49">
        <w:rPr>
          <w:b/>
          <w:bCs/>
          <w:rtl/>
          <w:lang w:bidi="ar-BH"/>
        </w:rPr>
        <w:t xml:space="preserve"> أو </w:t>
      </w:r>
      <w:r w:rsidRPr="00EA7F49">
        <w:rPr>
          <w:b/>
          <w:bCs/>
        </w:rPr>
        <w:t>TVC</w:t>
      </w:r>
      <w:r w:rsidRPr="00EA7F49">
        <w:rPr>
          <w:b/>
          <w:bCs/>
          <w:rtl/>
          <w:lang w:bidi="ar-BH"/>
        </w:rPr>
        <w:t>&lt;</w:t>
      </w:r>
      <w:r w:rsidRPr="00EA7F49">
        <w:rPr>
          <w:b/>
          <w:bCs/>
        </w:rPr>
        <w:t>TR</w:t>
      </w:r>
    </w:p>
    <w:p w:rsidR="004C4B05" w:rsidRPr="00EA7F49" w:rsidRDefault="004C4B05" w:rsidP="004C4B05">
      <w:pPr>
        <w:numPr>
          <w:ilvl w:val="0"/>
          <w:numId w:val="10"/>
        </w:numPr>
        <w:rPr>
          <w:b/>
          <w:bCs/>
        </w:rPr>
      </w:pPr>
      <w:r w:rsidRPr="00EA7F49">
        <w:rPr>
          <w:b/>
          <w:bCs/>
          <w:rtl/>
          <w:lang w:bidi="ar-BH"/>
        </w:rPr>
        <w:t xml:space="preserve">التوقف عن الإنتاج إذا كان </w:t>
      </w:r>
      <w:r w:rsidRPr="00EA7F49">
        <w:rPr>
          <w:b/>
          <w:bCs/>
        </w:rPr>
        <w:t>AVC</w:t>
      </w:r>
      <w:r w:rsidRPr="00EA7F49">
        <w:rPr>
          <w:b/>
          <w:bCs/>
          <w:rtl/>
          <w:lang w:bidi="ar-BH"/>
        </w:rPr>
        <w:t>&gt;</w:t>
      </w:r>
      <w:r w:rsidRPr="00EA7F49">
        <w:rPr>
          <w:b/>
          <w:bCs/>
        </w:rPr>
        <w:t>P</w:t>
      </w:r>
      <w:r w:rsidRPr="00EA7F49">
        <w:rPr>
          <w:b/>
          <w:bCs/>
          <w:rtl/>
          <w:lang w:bidi="ar-BH"/>
        </w:rPr>
        <w:t xml:space="preserve"> أو </w:t>
      </w:r>
      <w:r w:rsidRPr="00EA7F49">
        <w:rPr>
          <w:b/>
          <w:bCs/>
        </w:rPr>
        <w:t>TVC</w:t>
      </w:r>
      <w:r w:rsidRPr="00EA7F49">
        <w:rPr>
          <w:b/>
          <w:bCs/>
          <w:rtl/>
          <w:lang w:bidi="ar-BH"/>
        </w:rPr>
        <w:t>&gt;</w:t>
      </w:r>
      <w:r w:rsidRPr="00EA7F49">
        <w:rPr>
          <w:b/>
          <w:bCs/>
        </w:rPr>
        <w:t>TR</w:t>
      </w:r>
    </w:p>
    <w:p w:rsidR="004C4B05" w:rsidRPr="00EA7F49" w:rsidRDefault="004C4B05" w:rsidP="004C4B05">
      <w:pPr>
        <w:ind w:left="720"/>
        <w:rPr>
          <w:b/>
          <w:bCs/>
          <w:rtl/>
        </w:rPr>
      </w:pPr>
      <w:r w:rsidRPr="00EA7F49">
        <w:rPr>
          <w:b/>
          <w:bCs/>
          <w:rtl/>
          <w:lang w:bidi="ar-BH"/>
        </w:rPr>
        <w:t>يوضح الجدول (9-3) أوضاع منشأتين تحققان خسائر، ومقدار الخسارة في حالة الاستمرار في الإنتاج وفي حالة التوقف عن الإنتاج، والإيرادات والتكاليف بآلاف الدنانير.</w:t>
      </w:r>
    </w:p>
    <w:p w:rsidR="004C4B05" w:rsidRPr="00EA7F49" w:rsidRDefault="004C4B05" w:rsidP="004C4B05">
      <w:pPr>
        <w:ind w:left="720"/>
        <w:rPr>
          <w:b/>
          <w:bCs/>
          <w:rtl/>
        </w:rPr>
      </w:pPr>
      <w:r w:rsidRPr="00EA7F49">
        <w:rPr>
          <w:b/>
          <w:bCs/>
          <w:noProof/>
        </w:rPr>
        <w:drawing>
          <wp:inline distT="0" distB="0" distL="0" distR="0">
            <wp:extent cx="5080959" cy="2147977"/>
            <wp:effectExtent l="0" t="0" r="0" b="5080"/>
            <wp:docPr id="6163" name="صورة 6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78017" cy="2146733"/>
                    </a:xfrm>
                    <a:prstGeom prst="rect">
                      <a:avLst/>
                    </a:prstGeom>
                    <a:noFill/>
                    <a:ln>
                      <a:noFill/>
                    </a:ln>
                    <a:effectLst/>
                  </pic:spPr>
                </pic:pic>
              </a:graphicData>
            </a:graphic>
          </wp:inline>
        </w:drawing>
      </w:r>
    </w:p>
    <w:p w:rsidR="004C4B05" w:rsidRPr="00EA7F49" w:rsidRDefault="004C4B05" w:rsidP="004C4B05">
      <w:pPr>
        <w:ind w:left="720"/>
        <w:rPr>
          <w:b/>
          <w:bCs/>
          <w:rtl/>
        </w:rPr>
      </w:pPr>
      <w:r w:rsidRPr="00EA7F49">
        <w:rPr>
          <w:b/>
          <w:bCs/>
          <w:noProof/>
        </w:rPr>
        <w:lastRenderedPageBreak/>
        <w:drawing>
          <wp:inline distT="0" distB="0" distL="0" distR="0">
            <wp:extent cx="4684144" cy="2268238"/>
            <wp:effectExtent l="0" t="0" r="0" b="0"/>
            <wp:docPr id="6164" name="صورة 6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86095" cy="2269183"/>
                    </a:xfrm>
                    <a:prstGeom prst="rect">
                      <a:avLst/>
                    </a:prstGeom>
                    <a:noFill/>
                    <a:ln>
                      <a:noFill/>
                    </a:ln>
                    <a:effectLst/>
                  </pic:spPr>
                </pic:pic>
              </a:graphicData>
            </a:graphic>
          </wp:inline>
        </w:drawing>
      </w:r>
    </w:p>
    <w:p w:rsidR="004C4B05" w:rsidRPr="00EA7F49" w:rsidRDefault="004C4B05" w:rsidP="004C4B05">
      <w:pPr>
        <w:ind w:left="720"/>
        <w:rPr>
          <w:b/>
          <w:bCs/>
        </w:rPr>
      </w:pPr>
    </w:p>
    <w:p w:rsidR="004C4B05" w:rsidRPr="00EA7F49" w:rsidRDefault="004C4B05" w:rsidP="004C4B05">
      <w:pPr>
        <w:ind w:left="720"/>
        <w:rPr>
          <w:b/>
          <w:bCs/>
          <w:rtl/>
        </w:rPr>
      </w:pPr>
      <w:r w:rsidRPr="00EA7F49">
        <w:rPr>
          <w:b/>
          <w:bCs/>
          <w:noProof/>
        </w:rPr>
        <w:drawing>
          <wp:inline distT="0" distB="0" distL="0" distR="0">
            <wp:extent cx="4942326" cy="2182483"/>
            <wp:effectExtent l="0" t="0" r="0" b="8890"/>
            <wp:docPr id="6165" name="صورة 6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49754" cy="2185763"/>
                    </a:xfrm>
                    <a:prstGeom prst="rect">
                      <a:avLst/>
                    </a:prstGeom>
                    <a:noFill/>
                    <a:ln>
                      <a:noFill/>
                    </a:ln>
                    <a:effectLst/>
                  </pic:spPr>
                </pic:pic>
              </a:graphicData>
            </a:graphic>
          </wp:inline>
        </w:drawing>
      </w:r>
    </w:p>
    <w:p w:rsidR="004C4B05" w:rsidRPr="00EA7F49" w:rsidRDefault="004C4B05" w:rsidP="004C4B05">
      <w:pPr>
        <w:ind w:left="720"/>
        <w:rPr>
          <w:b/>
          <w:bCs/>
        </w:rPr>
      </w:pPr>
      <w:r w:rsidRPr="00EA7F49">
        <w:rPr>
          <w:b/>
          <w:bCs/>
          <w:rtl/>
          <w:lang w:bidi="ar-BH"/>
        </w:rPr>
        <w:t xml:space="preserve">يتضح من الشكل (9-4) أن المنشأة في سوق المنافسة التامة قد تستمر في الإنتاج عند نقطة التعادل </w:t>
      </w:r>
      <w:r w:rsidRPr="00EA7F49">
        <w:rPr>
          <w:b/>
          <w:bCs/>
        </w:rPr>
        <w:t>(Break-Even Point)</w:t>
      </w:r>
      <w:r w:rsidRPr="00EA7F49">
        <w:rPr>
          <w:b/>
          <w:bCs/>
          <w:rtl/>
          <w:lang w:bidi="ar-BH"/>
        </w:rPr>
        <w:t>، أي عند تساوي السعر مع متوسط التكاليف الكلية أو تساوي الإيراد الكلي مع التكاليف الكلية، لكنها تحقق أرباحاً عادية أو ربح اقتصادي مساوياً للصفر.</w:t>
      </w:r>
    </w:p>
    <w:p w:rsidR="004C4B05" w:rsidRPr="00EA7F49" w:rsidRDefault="004C4B05" w:rsidP="004C4B05">
      <w:pPr>
        <w:ind w:left="720"/>
        <w:rPr>
          <w:b/>
          <w:bCs/>
          <w:color w:val="FF0000"/>
        </w:rPr>
      </w:pPr>
      <w:r w:rsidRPr="00EA7F49">
        <w:rPr>
          <w:b/>
          <w:bCs/>
          <w:color w:val="FF0000"/>
          <w:rtl/>
        </w:rPr>
        <w:t>منحنى عرض المنشأة في المدى القصير</w:t>
      </w:r>
    </w:p>
    <w:p w:rsidR="004C4B05" w:rsidRPr="00EA7F49" w:rsidRDefault="004C4B05" w:rsidP="004C4B05">
      <w:pPr>
        <w:ind w:left="720"/>
        <w:rPr>
          <w:b/>
          <w:bCs/>
        </w:rPr>
      </w:pPr>
      <w:r w:rsidRPr="00EA7F49">
        <w:rPr>
          <w:b/>
          <w:bCs/>
          <w:rtl/>
          <w:lang w:bidi="ar-BH"/>
        </w:rPr>
        <w:t>يعكس منحنى عرض المنشأة العلاقة الموجبة بين مستوى الأسعار والكميات التي تعرضها المنشأة عند كل سعر، عند ثبات باقي العوامل الأخرى. وإذا رجعنا إلى الجزء المتقطع من منحنى التكاليف الحدية في الشكل (9-5) نجد أنه يعكس نقاط تقاطع منحنى الطلب أو (منحنى السعر) مع منحنى التكلفة الحدية، وعلى طول هذا الجزء يمكن قراءة الكميات المعروضة عند كل مستوى للسعر، لذا فهو يصور منحنى عرض المنشأة في المدى القصير.</w:t>
      </w:r>
    </w:p>
    <w:p w:rsidR="004C4B05" w:rsidRPr="00EA7F49" w:rsidRDefault="004C4B05" w:rsidP="004C4B05">
      <w:pPr>
        <w:ind w:left="720"/>
        <w:rPr>
          <w:b/>
          <w:bCs/>
          <w:rtl/>
        </w:rPr>
      </w:pPr>
      <w:r w:rsidRPr="00EA7F49">
        <w:rPr>
          <w:b/>
          <w:bCs/>
          <w:noProof/>
        </w:rPr>
        <w:lastRenderedPageBreak/>
        <w:drawing>
          <wp:inline distT="0" distB="0" distL="0" distR="0">
            <wp:extent cx="5193102" cy="2173857"/>
            <wp:effectExtent l="0" t="0" r="7620" b="0"/>
            <wp:docPr id="6166" name="صورة 6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97402" cy="2175657"/>
                    </a:xfrm>
                    <a:prstGeom prst="rect">
                      <a:avLst/>
                    </a:prstGeom>
                    <a:noFill/>
                    <a:ln>
                      <a:noFill/>
                    </a:ln>
                    <a:effectLst/>
                  </pic:spPr>
                </pic:pic>
              </a:graphicData>
            </a:graphic>
          </wp:inline>
        </w:drawing>
      </w:r>
    </w:p>
    <w:p w:rsidR="004C4B05" w:rsidRPr="00EA7F49" w:rsidRDefault="004C4B05" w:rsidP="004C4B05">
      <w:pPr>
        <w:ind w:left="720"/>
        <w:rPr>
          <w:b/>
          <w:bCs/>
          <w:rtl/>
        </w:rPr>
      </w:pPr>
      <w:r w:rsidRPr="00EA7F49">
        <w:rPr>
          <w:b/>
          <w:bCs/>
          <w:noProof/>
        </w:rPr>
        <w:drawing>
          <wp:inline distT="0" distB="0" distL="0" distR="0">
            <wp:extent cx="4891178" cy="1883907"/>
            <wp:effectExtent l="0" t="0" r="5080" b="2540"/>
            <wp:docPr id="6167" name="صورة 6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97065" cy="1886174"/>
                    </a:xfrm>
                    <a:prstGeom prst="rect">
                      <a:avLst/>
                    </a:prstGeom>
                    <a:noFill/>
                    <a:ln>
                      <a:noFill/>
                    </a:ln>
                    <a:effectLst/>
                  </pic:spPr>
                </pic:pic>
              </a:graphicData>
            </a:graphic>
          </wp:inline>
        </w:drawing>
      </w:r>
    </w:p>
    <w:p w:rsidR="004C4B05" w:rsidRPr="00EA7F49" w:rsidRDefault="004C4B05" w:rsidP="004C4B05">
      <w:pPr>
        <w:ind w:left="720"/>
        <w:rPr>
          <w:b/>
          <w:bCs/>
          <w:color w:val="00B050"/>
        </w:rPr>
      </w:pPr>
      <w:r w:rsidRPr="00EA7F49">
        <w:rPr>
          <w:b/>
          <w:bCs/>
          <w:color w:val="00B050"/>
          <w:rtl/>
        </w:rPr>
        <w:t>منحنى عرض السوق في المدى القصير</w:t>
      </w:r>
    </w:p>
    <w:p w:rsidR="004C4B05" w:rsidRPr="00EA7F49" w:rsidRDefault="004C4B05" w:rsidP="004C4B05">
      <w:pPr>
        <w:numPr>
          <w:ilvl w:val="0"/>
          <w:numId w:val="11"/>
        </w:numPr>
        <w:rPr>
          <w:b/>
          <w:bCs/>
        </w:rPr>
      </w:pPr>
      <w:r w:rsidRPr="00EA7F49">
        <w:rPr>
          <w:b/>
          <w:bCs/>
          <w:highlight w:val="yellow"/>
          <w:rtl/>
          <w:lang w:bidi="ar-BH"/>
        </w:rPr>
        <w:t>المدى القصير</w:t>
      </w:r>
      <w:r w:rsidRPr="00EA7F49">
        <w:rPr>
          <w:b/>
          <w:bCs/>
          <w:rtl/>
          <w:lang w:bidi="ar-BH"/>
        </w:rPr>
        <w:t>: هو الفترة الزمنية التي لا تكفي لخروج بعض المنشآت من السوق، أو التي لا تكفي لدخول منتجين جدد إلى السوق. أي، الفترة التي يكون عدد المنشآت فيها ثابتاً في صناعة معينة.</w:t>
      </w:r>
    </w:p>
    <w:p w:rsidR="004C4B05" w:rsidRPr="00EA7F49" w:rsidRDefault="004C4B05" w:rsidP="004C4B05">
      <w:pPr>
        <w:numPr>
          <w:ilvl w:val="0"/>
          <w:numId w:val="11"/>
        </w:numPr>
        <w:rPr>
          <w:b/>
          <w:bCs/>
        </w:rPr>
      </w:pPr>
      <w:r w:rsidRPr="00EA7F49">
        <w:rPr>
          <w:b/>
          <w:bCs/>
          <w:highlight w:val="yellow"/>
          <w:rtl/>
          <w:lang w:bidi="ar-BH"/>
        </w:rPr>
        <w:t>المدى البعيد:</w:t>
      </w:r>
      <w:r w:rsidRPr="00EA7F49">
        <w:rPr>
          <w:b/>
          <w:bCs/>
          <w:rtl/>
          <w:lang w:bidi="ar-BH"/>
        </w:rPr>
        <w:t xml:space="preserve"> هو الفترة الزمنية الكافية لدخول بعض المنشآت الجديدة إلى الصناعة أو خروج بعض المنشآت القائمة منها، لذا يكون عدد المنشآت غير ثابت.</w:t>
      </w:r>
    </w:p>
    <w:p w:rsidR="004C4B05" w:rsidRPr="00EA7F49" w:rsidRDefault="004C4B05" w:rsidP="004C4B05">
      <w:pPr>
        <w:ind w:left="360"/>
        <w:rPr>
          <w:b/>
          <w:bCs/>
          <w:rtl/>
        </w:rPr>
      </w:pPr>
    </w:p>
    <w:p w:rsidR="004C4B05" w:rsidRPr="00EA7F49" w:rsidRDefault="004C4B05" w:rsidP="004C4B05">
      <w:pPr>
        <w:ind w:left="360"/>
        <w:rPr>
          <w:b/>
          <w:bCs/>
        </w:rPr>
      </w:pPr>
      <w:r w:rsidRPr="00A866E3">
        <w:rPr>
          <w:b/>
          <w:bCs/>
          <w:color w:val="FF0000"/>
          <w:rtl/>
        </w:rPr>
        <w:t>توازن السوق وتوازن المنشأة في المدى البعيد</w:t>
      </w:r>
    </w:p>
    <w:p w:rsidR="004C4B05" w:rsidRPr="00EA7F49" w:rsidRDefault="004C4B05" w:rsidP="004C4B05">
      <w:pPr>
        <w:ind w:left="360"/>
        <w:rPr>
          <w:b/>
          <w:bCs/>
        </w:rPr>
      </w:pPr>
      <w:r w:rsidRPr="00EA7F49">
        <w:rPr>
          <w:b/>
          <w:bCs/>
          <w:rtl/>
          <w:lang w:bidi="ar-BH"/>
        </w:rPr>
        <w:t>يوضح الشكل (9-6) كل من توازن المنشأة (جهة الشمال) في المدى القريب والبعيد، وتوازن السوق (جهة اليمين) في المدى البعيد.</w:t>
      </w:r>
    </w:p>
    <w:p w:rsidR="004C4B05" w:rsidRPr="00EA7F49" w:rsidRDefault="004C4B05" w:rsidP="004C4B05">
      <w:pPr>
        <w:ind w:left="360"/>
        <w:rPr>
          <w:b/>
          <w:bCs/>
          <w:rtl/>
        </w:rPr>
      </w:pPr>
      <w:r w:rsidRPr="00EA7F49">
        <w:rPr>
          <w:b/>
          <w:bCs/>
          <w:noProof/>
        </w:rPr>
        <w:lastRenderedPageBreak/>
        <w:drawing>
          <wp:inline distT="0" distB="0" distL="0" distR="0">
            <wp:extent cx="4364966" cy="2363415"/>
            <wp:effectExtent l="0" t="0" r="0" b="0"/>
            <wp:docPr id="6168" name="صورة 6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70455" cy="2366387"/>
                    </a:xfrm>
                    <a:prstGeom prst="rect">
                      <a:avLst/>
                    </a:prstGeom>
                    <a:noFill/>
                    <a:ln>
                      <a:noFill/>
                    </a:ln>
                    <a:effectLst/>
                  </pic:spPr>
                </pic:pic>
              </a:graphicData>
            </a:graphic>
          </wp:inline>
        </w:drawing>
      </w:r>
    </w:p>
    <w:p w:rsidR="004C4B05" w:rsidRPr="00A866E3" w:rsidRDefault="004C4B05" w:rsidP="004C4B05">
      <w:pPr>
        <w:ind w:left="360"/>
        <w:rPr>
          <w:b/>
          <w:bCs/>
          <w:color w:val="FF0000"/>
        </w:rPr>
      </w:pPr>
      <w:r w:rsidRPr="00A866E3">
        <w:rPr>
          <w:b/>
          <w:bCs/>
          <w:color w:val="FF0000"/>
          <w:rtl/>
        </w:rPr>
        <w:t>المنافسة التامة والكفاءة الإقتصادية</w:t>
      </w:r>
    </w:p>
    <w:p w:rsidR="004C4B05" w:rsidRPr="00A866E3" w:rsidRDefault="004C4B05" w:rsidP="004C4B05">
      <w:pPr>
        <w:ind w:left="360"/>
        <w:rPr>
          <w:b/>
          <w:bCs/>
          <w:color w:val="00B0F0"/>
        </w:rPr>
      </w:pPr>
      <w:r w:rsidRPr="00A866E3">
        <w:rPr>
          <w:b/>
          <w:bCs/>
          <w:color w:val="00B0F0"/>
          <w:rtl/>
          <w:lang w:bidi="ar-BH"/>
        </w:rPr>
        <w:t xml:space="preserve">توازن المنشأة في المدى البعيد في ظل المنافسة التامة يتطلب أن يكون : </w:t>
      </w:r>
    </w:p>
    <w:p w:rsidR="004C4B05" w:rsidRPr="00A866E3" w:rsidRDefault="004C4B05" w:rsidP="004C4B05">
      <w:pPr>
        <w:ind w:left="360"/>
        <w:rPr>
          <w:b/>
          <w:bCs/>
          <w:color w:val="990099"/>
          <w:rtl/>
        </w:rPr>
      </w:pPr>
      <w:r w:rsidRPr="00A866E3">
        <w:rPr>
          <w:b/>
          <w:bCs/>
          <w:color w:val="990099"/>
        </w:rPr>
        <w:t>P = MC = AC</w:t>
      </w:r>
    </w:p>
    <w:p w:rsidR="004C4B05" w:rsidRPr="00EA7F49" w:rsidRDefault="004C4B05" w:rsidP="004C4B05">
      <w:pPr>
        <w:ind w:left="360"/>
        <w:rPr>
          <w:b/>
          <w:bCs/>
          <w:rtl/>
        </w:rPr>
      </w:pPr>
      <w:r w:rsidRPr="00EA7F49">
        <w:rPr>
          <w:b/>
          <w:bCs/>
          <w:rtl/>
          <w:lang w:bidi="ar-BH"/>
        </w:rPr>
        <w:t>فتوازن المنشأة في المدى البعيد إذاً يحدث عندما تنتج المنشأة بأقل تكلفة للوحدة، أي تحقيق الكفاءة الاقتصادية في الإنتاج.</w:t>
      </w:r>
    </w:p>
    <w:p w:rsidR="004C4B05" w:rsidRPr="00A866E3" w:rsidRDefault="004C4B05" w:rsidP="004C4B05">
      <w:pPr>
        <w:ind w:left="360"/>
        <w:rPr>
          <w:b/>
          <w:bCs/>
          <w:color w:val="984806" w:themeColor="accent6" w:themeShade="80"/>
        </w:rPr>
      </w:pPr>
      <w:r w:rsidRPr="00A866E3">
        <w:rPr>
          <w:b/>
          <w:bCs/>
          <w:color w:val="984806" w:themeColor="accent6" w:themeShade="80"/>
          <w:rtl/>
        </w:rPr>
        <w:t>منحنى عرض الصناعة في المدى البعيد</w:t>
      </w:r>
    </w:p>
    <w:p w:rsidR="004C4B05" w:rsidRPr="00A866E3" w:rsidRDefault="004C4B05" w:rsidP="004C4B05">
      <w:pPr>
        <w:ind w:left="360"/>
        <w:rPr>
          <w:b/>
          <w:bCs/>
          <w:color w:val="984806" w:themeColor="accent6" w:themeShade="80"/>
        </w:rPr>
      </w:pPr>
      <w:r w:rsidRPr="00A866E3">
        <w:rPr>
          <w:b/>
          <w:bCs/>
          <w:color w:val="984806" w:themeColor="accent6" w:themeShade="80"/>
          <w:rtl/>
        </w:rPr>
        <w:t>الوفورات الخارجية</w:t>
      </w:r>
    </w:p>
    <w:p w:rsidR="004C4B05" w:rsidRPr="00EA7F49" w:rsidRDefault="004C4B05" w:rsidP="004C4B05">
      <w:pPr>
        <w:ind w:left="360"/>
        <w:rPr>
          <w:b/>
          <w:bCs/>
        </w:rPr>
      </w:pPr>
      <w:r w:rsidRPr="00EA7F49">
        <w:rPr>
          <w:b/>
          <w:bCs/>
          <w:rtl/>
          <w:lang w:bidi="ar-BH"/>
        </w:rPr>
        <w:t>يؤدي توسع الصناعة ودخول منافسين جدد إلى خفض تكاليف إنتاج الوحدة (إنخفاض</w:t>
      </w:r>
      <w:r w:rsidRPr="00EA7F49">
        <w:rPr>
          <w:b/>
          <w:bCs/>
        </w:rPr>
        <w:t>AC</w:t>
      </w:r>
      <w:r w:rsidRPr="00EA7F49">
        <w:rPr>
          <w:b/>
          <w:bCs/>
          <w:rtl/>
          <w:lang w:bidi="ar-BH"/>
        </w:rPr>
        <w:t>).</w:t>
      </w:r>
    </w:p>
    <w:p w:rsidR="004C4B05" w:rsidRPr="00A866E3" w:rsidRDefault="004C4B05" w:rsidP="004C4B05">
      <w:pPr>
        <w:ind w:left="360"/>
        <w:rPr>
          <w:b/>
          <w:bCs/>
          <w:color w:val="984806" w:themeColor="accent6" w:themeShade="80"/>
        </w:rPr>
      </w:pPr>
      <w:r w:rsidRPr="00A866E3">
        <w:rPr>
          <w:b/>
          <w:bCs/>
          <w:color w:val="984806" w:themeColor="accent6" w:themeShade="80"/>
          <w:rtl/>
        </w:rPr>
        <w:t>سلبيات الحجم الكبير</w:t>
      </w:r>
    </w:p>
    <w:p w:rsidR="004C4B05" w:rsidRPr="00A866E3" w:rsidRDefault="004C4B05" w:rsidP="004C4B05">
      <w:pPr>
        <w:ind w:left="360"/>
        <w:rPr>
          <w:b/>
          <w:bCs/>
          <w:color w:val="00B050"/>
        </w:rPr>
      </w:pPr>
      <w:r w:rsidRPr="00A866E3">
        <w:rPr>
          <w:b/>
          <w:bCs/>
          <w:color w:val="00B050"/>
          <w:rtl/>
        </w:rPr>
        <w:t>الصناعة ذات التكاليف الثابتة</w:t>
      </w:r>
    </w:p>
    <w:p w:rsidR="004C4B05" w:rsidRPr="00EA7F49" w:rsidRDefault="004C4B05" w:rsidP="004C4B05">
      <w:pPr>
        <w:ind w:left="360"/>
        <w:rPr>
          <w:b/>
          <w:bCs/>
        </w:rPr>
      </w:pPr>
      <w:r w:rsidRPr="00EA7F49">
        <w:rPr>
          <w:b/>
          <w:bCs/>
          <w:rtl/>
          <w:lang w:bidi="ar-BH"/>
        </w:rPr>
        <w:t xml:space="preserve">هي الصناعات التي لا تتأثر تكلفة إنتاج الوحدة فيها بما يطرأ على الصناعة من توسع. </w:t>
      </w:r>
    </w:p>
    <w:p w:rsidR="004C4B05" w:rsidRPr="00EA7F49" w:rsidRDefault="004C4B05" w:rsidP="004C4B05">
      <w:pPr>
        <w:ind w:left="360"/>
        <w:rPr>
          <w:b/>
          <w:bCs/>
        </w:rPr>
      </w:pPr>
      <w:r w:rsidRPr="00EA7F49">
        <w:rPr>
          <w:b/>
          <w:bCs/>
          <w:rtl/>
          <w:lang w:bidi="ar-BH"/>
        </w:rPr>
        <w:t>يوضح الشكل (9-7) حالة صناعة ذات تكاليف متناقصة أو الوفورات الخارجية.</w:t>
      </w:r>
    </w:p>
    <w:p w:rsidR="004C4B05" w:rsidRPr="00EA7F49" w:rsidRDefault="004C4B05" w:rsidP="004C4B05">
      <w:pPr>
        <w:ind w:left="360"/>
        <w:rPr>
          <w:b/>
          <w:bCs/>
        </w:rPr>
      </w:pPr>
      <w:r w:rsidRPr="00EA7F49">
        <w:rPr>
          <w:b/>
          <w:bCs/>
          <w:rtl/>
          <w:lang w:bidi="ar-BH"/>
        </w:rPr>
        <w:t>ويوضح الشكل (9-8) الوضع في صناعة ذات تكاليف متزايدة أو ذات فقد خارجي.</w:t>
      </w:r>
    </w:p>
    <w:p w:rsidR="004C4B05" w:rsidRPr="00EA7F49" w:rsidRDefault="004C4B05" w:rsidP="004C4B05">
      <w:pPr>
        <w:ind w:left="360"/>
        <w:rPr>
          <w:b/>
          <w:bCs/>
        </w:rPr>
      </w:pPr>
      <w:r w:rsidRPr="00EA7F49">
        <w:rPr>
          <w:b/>
          <w:bCs/>
          <w:rtl/>
          <w:lang w:bidi="ar-BH"/>
        </w:rPr>
        <w:t>ويوضح الشكل (9-9) الحالة الثالثة وهي لصناعة ذات تكاليف ثابتة.</w:t>
      </w:r>
    </w:p>
    <w:p w:rsidR="004C4B05" w:rsidRPr="00EA7F49" w:rsidRDefault="004C4B05" w:rsidP="004C4B05">
      <w:pPr>
        <w:ind w:left="360"/>
        <w:rPr>
          <w:b/>
          <w:bCs/>
          <w:rtl/>
        </w:rPr>
      </w:pPr>
      <w:r w:rsidRPr="00EA7F49">
        <w:rPr>
          <w:b/>
          <w:bCs/>
          <w:noProof/>
        </w:rPr>
        <w:lastRenderedPageBreak/>
        <w:drawing>
          <wp:inline distT="0" distB="0" distL="0" distR="0">
            <wp:extent cx="4873925" cy="2268319"/>
            <wp:effectExtent l="0" t="0" r="3175" b="0"/>
            <wp:docPr id="6169" name="صورة 6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87090" cy="2274446"/>
                    </a:xfrm>
                    <a:prstGeom prst="rect">
                      <a:avLst/>
                    </a:prstGeom>
                    <a:noFill/>
                    <a:ln>
                      <a:noFill/>
                    </a:ln>
                    <a:effectLst/>
                  </pic:spPr>
                </pic:pic>
              </a:graphicData>
            </a:graphic>
          </wp:inline>
        </w:drawing>
      </w:r>
    </w:p>
    <w:p w:rsidR="004C4B05" w:rsidRPr="00EA7F49" w:rsidRDefault="004C4B05" w:rsidP="004C4B05">
      <w:pPr>
        <w:ind w:left="360"/>
        <w:rPr>
          <w:b/>
          <w:bCs/>
          <w:rtl/>
        </w:rPr>
      </w:pPr>
      <w:r w:rsidRPr="00EA7F49">
        <w:rPr>
          <w:b/>
          <w:bCs/>
          <w:noProof/>
        </w:rPr>
        <w:drawing>
          <wp:inline distT="0" distB="0" distL="0" distR="0">
            <wp:extent cx="5287249" cy="2984739"/>
            <wp:effectExtent l="0" t="0" r="8890" b="0"/>
            <wp:docPr id="6170" name="صورة 6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87637" cy="2984958"/>
                    </a:xfrm>
                    <a:prstGeom prst="rect">
                      <a:avLst/>
                    </a:prstGeom>
                    <a:noFill/>
                    <a:ln>
                      <a:noFill/>
                    </a:ln>
                    <a:effectLst/>
                  </pic:spPr>
                </pic:pic>
              </a:graphicData>
            </a:graphic>
          </wp:inline>
        </w:drawing>
      </w:r>
    </w:p>
    <w:p w:rsidR="004C4B05" w:rsidRPr="00A57A5B" w:rsidRDefault="004C4B05" w:rsidP="004C4B05">
      <w:pPr>
        <w:ind w:left="360"/>
        <w:rPr>
          <w:rtl/>
        </w:rPr>
      </w:pPr>
      <w:r>
        <w:rPr>
          <w:noProof/>
        </w:rPr>
        <w:drawing>
          <wp:inline distT="0" distB="0" distL="0" distR="0">
            <wp:extent cx="5296618" cy="2907102"/>
            <wp:effectExtent l="0" t="0" r="0" b="7620"/>
            <wp:docPr id="6177" name="صورة 6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00424" cy="2909191"/>
                    </a:xfrm>
                    <a:prstGeom prst="rect">
                      <a:avLst/>
                    </a:prstGeom>
                    <a:noFill/>
                    <a:ln>
                      <a:noFill/>
                    </a:ln>
                    <a:effectLst/>
                  </pic:spPr>
                </pic:pic>
              </a:graphicData>
            </a:graphic>
          </wp:inline>
        </w:drawing>
      </w:r>
    </w:p>
    <w:p w:rsidR="001F5ACA" w:rsidRDefault="00517907">
      <w:pPr>
        <w:rPr>
          <w:rFonts w:hint="cs"/>
          <w:rtl/>
        </w:rPr>
      </w:pPr>
    </w:p>
    <w:p w:rsidR="00971D06" w:rsidRDefault="00971D06">
      <w:pPr>
        <w:rPr>
          <w:rFonts w:hint="cs"/>
          <w:rtl/>
        </w:rPr>
      </w:pPr>
    </w:p>
    <w:p w:rsidR="00971D06" w:rsidRPr="008B1F53" w:rsidRDefault="00971D06" w:rsidP="00971D06">
      <w:pPr>
        <w:ind w:left="360"/>
        <w:jc w:val="center"/>
        <w:rPr>
          <w:b/>
          <w:bCs/>
          <w:color w:val="FF0000"/>
          <w:sz w:val="28"/>
          <w:szCs w:val="28"/>
        </w:rPr>
      </w:pPr>
      <w:r w:rsidRPr="008B1F53">
        <w:rPr>
          <w:b/>
          <w:bCs/>
          <w:color w:val="FF0000"/>
          <w:sz w:val="28"/>
          <w:szCs w:val="28"/>
          <w:rtl/>
        </w:rPr>
        <w:t>الفصل العاشر</w:t>
      </w:r>
    </w:p>
    <w:p w:rsidR="00971D06" w:rsidRPr="008B1F53" w:rsidRDefault="00971D06" w:rsidP="00971D06">
      <w:pPr>
        <w:ind w:left="360"/>
        <w:jc w:val="center"/>
        <w:rPr>
          <w:b/>
          <w:bCs/>
          <w:color w:val="FF0000"/>
          <w:sz w:val="28"/>
          <w:szCs w:val="28"/>
          <w:rtl/>
        </w:rPr>
      </w:pPr>
      <w:r w:rsidRPr="008B1F53">
        <w:rPr>
          <w:b/>
          <w:bCs/>
          <w:color w:val="FF0000"/>
          <w:sz w:val="28"/>
          <w:szCs w:val="28"/>
          <w:u w:val="single"/>
          <w:rtl/>
        </w:rPr>
        <w:t>المحاضرة الحادية عشر</w:t>
      </w:r>
    </w:p>
    <w:p w:rsidR="00971D06" w:rsidRPr="008B1F53" w:rsidRDefault="00971D06" w:rsidP="00971D06">
      <w:pPr>
        <w:ind w:left="360"/>
        <w:jc w:val="center"/>
        <w:rPr>
          <w:b/>
          <w:bCs/>
          <w:color w:val="00B050"/>
          <w:sz w:val="28"/>
          <w:szCs w:val="28"/>
        </w:rPr>
      </w:pPr>
      <w:r w:rsidRPr="008B1F53">
        <w:rPr>
          <w:b/>
          <w:bCs/>
          <w:color w:val="00B050"/>
          <w:sz w:val="28"/>
          <w:szCs w:val="28"/>
          <w:rtl/>
        </w:rPr>
        <w:t>الإحتكار</w:t>
      </w:r>
    </w:p>
    <w:p w:rsidR="00971D06" w:rsidRPr="008B1F53" w:rsidRDefault="00971D06" w:rsidP="00971D06">
      <w:pPr>
        <w:ind w:left="360"/>
        <w:jc w:val="center"/>
        <w:rPr>
          <w:b/>
          <w:bCs/>
          <w:color w:val="00B050"/>
          <w:rtl/>
        </w:rPr>
      </w:pPr>
      <w:r w:rsidRPr="008B1F53">
        <w:rPr>
          <w:b/>
          <w:bCs/>
          <w:color w:val="00B050"/>
          <w:sz w:val="28"/>
          <w:szCs w:val="28"/>
        </w:rPr>
        <w:t>Monopoly</w:t>
      </w:r>
    </w:p>
    <w:p w:rsidR="00971D06" w:rsidRPr="008B1F53" w:rsidRDefault="00971D06" w:rsidP="00971D06">
      <w:pPr>
        <w:ind w:left="360"/>
        <w:jc w:val="center"/>
        <w:rPr>
          <w:b/>
          <w:bCs/>
          <w:color w:val="00B050"/>
          <w:rtl/>
        </w:rPr>
      </w:pPr>
    </w:p>
    <w:p w:rsidR="00971D06" w:rsidRPr="008B1F53" w:rsidRDefault="00971D06" w:rsidP="00971D06">
      <w:pPr>
        <w:ind w:left="360"/>
        <w:rPr>
          <w:b/>
          <w:bCs/>
          <w:rtl/>
          <w:lang w:bidi="ar-BH"/>
        </w:rPr>
      </w:pPr>
      <w:r w:rsidRPr="008B1F53">
        <w:rPr>
          <w:b/>
          <w:bCs/>
          <w:rtl/>
          <w:lang w:bidi="ar-BH"/>
        </w:rPr>
        <w:t>إذا كان هناك منتج أو بائع واحد في سوق سلعة أو خدمة معينة، فإن هذا السوق يسوده الاحتكار التام</w:t>
      </w:r>
    </w:p>
    <w:p w:rsidR="00971D06" w:rsidRPr="008B1F53" w:rsidRDefault="00971D06" w:rsidP="00971D06">
      <w:pPr>
        <w:ind w:left="360"/>
        <w:rPr>
          <w:b/>
          <w:bCs/>
        </w:rPr>
      </w:pPr>
      <w:r w:rsidRPr="008B1F53">
        <w:rPr>
          <w:b/>
          <w:bCs/>
        </w:rPr>
        <w:t>(Pure Monopoly)</w:t>
      </w:r>
      <w:r w:rsidRPr="008B1F53">
        <w:rPr>
          <w:b/>
          <w:bCs/>
          <w:rtl/>
          <w:lang w:bidi="ar-BH"/>
        </w:rPr>
        <w:t>.</w:t>
      </w:r>
    </w:p>
    <w:p w:rsidR="00971D06" w:rsidRPr="008B1F53" w:rsidRDefault="00971D06" w:rsidP="00971D06">
      <w:pPr>
        <w:ind w:left="360"/>
        <w:rPr>
          <w:b/>
          <w:bCs/>
          <w:color w:val="00B0F0"/>
          <w:rtl/>
        </w:rPr>
      </w:pPr>
      <w:r w:rsidRPr="008B1F53">
        <w:rPr>
          <w:b/>
          <w:bCs/>
          <w:color w:val="00B0F0"/>
          <w:rtl/>
          <w:lang w:bidi="ar-BH"/>
        </w:rPr>
        <w:t>المحتكر هو صانع للسعر وليس آخذاً للسعر كما هو الحال بالنسبة للمنشأة في ظل المنافسة التامة.</w:t>
      </w:r>
    </w:p>
    <w:p w:rsidR="00971D06" w:rsidRPr="008B1F53" w:rsidRDefault="00971D06" w:rsidP="00971D06">
      <w:pPr>
        <w:ind w:left="360"/>
        <w:rPr>
          <w:b/>
          <w:bCs/>
          <w:color w:val="00B0F0"/>
          <w:rtl/>
        </w:rPr>
      </w:pPr>
    </w:p>
    <w:p w:rsidR="00971D06" w:rsidRPr="008B1F53" w:rsidRDefault="00971D06" w:rsidP="00971D06">
      <w:pPr>
        <w:ind w:left="360"/>
        <w:rPr>
          <w:b/>
          <w:bCs/>
          <w:color w:val="FF0000"/>
        </w:rPr>
      </w:pPr>
      <w:r w:rsidRPr="008B1F53">
        <w:rPr>
          <w:b/>
          <w:bCs/>
          <w:color w:val="FF0000"/>
          <w:rtl/>
        </w:rPr>
        <w:t>شروط أساسية للإحتكار التام</w:t>
      </w:r>
    </w:p>
    <w:p w:rsidR="00971D06" w:rsidRPr="008B1F53" w:rsidRDefault="00971D06" w:rsidP="00971D06">
      <w:pPr>
        <w:numPr>
          <w:ilvl w:val="0"/>
          <w:numId w:val="12"/>
        </w:numPr>
        <w:rPr>
          <w:b/>
          <w:bCs/>
        </w:rPr>
      </w:pPr>
      <w:r w:rsidRPr="008B1F53">
        <w:rPr>
          <w:b/>
          <w:bCs/>
          <w:rtl/>
          <w:lang w:bidi="ar-BH"/>
        </w:rPr>
        <w:t>أن تكون المنشأة هي المنتج أو البائع الوحيد في السوق.</w:t>
      </w:r>
    </w:p>
    <w:p w:rsidR="00971D06" w:rsidRPr="008B1F53" w:rsidRDefault="00971D06" w:rsidP="00971D06">
      <w:pPr>
        <w:numPr>
          <w:ilvl w:val="0"/>
          <w:numId w:val="12"/>
        </w:numPr>
        <w:rPr>
          <w:b/>
          <w:bCs/>
        </w:rPr>
      </w:pPr>
      <w:r w:rsidRPr="008B1F53">
        <w:rPr>
          <w:b/>
          <w:bCs/>
          <w:rtl/>
          <w:lang w:bidi="ar-BH"/>
        </w:rPr>
        <w:t>ألا تتوفر البدائل القريبة لمنتجات المنشأة المحتكرة.</w:t>
      </w:r>
    </w:p>
    <w:p w:rsidR="00971D06" w:rsidRPr="008B1F53" w:rsidRDefault="00971D06" w:rsidP="00971D06">
      <w:pPr>
        <w:numPr>
          <w:ilvl w:val="0"/>
          <w:numId w:val="12"/>
        </w:numPr>
        <w:rPr>
          <w:b/>
          <w:bCs/>
        </w:rPr>
      </w:pPr>
      <w:r w:rsidRPr="008B1F53">
        <w:rPr>
          <w:b/>
          <w:bCs/>
          <w:rtl/>
          <w:lang w:bidi="ar-BH"/>
        </w:rPr>
        <w:t>أن تكون هناك موانع لدخول منشآت منافسة.</w:t>
      </w:r>
    </w:p>
    <w:p w:rsidR="00971D06" w:rsidRPr="008B1F53" w:rsidRDefault="00971D06" w:rsidP="00971D06">
      <w:pPr>
        <w:numPr>
          <w:ilvl w:val="0"/>
          <w:numId w:val="12"/>
        </w:numPr>
        <w:rPr>
          <w:b/>
          <w:bCs/>
        </w:rPr>
      </w:pPr>
      <w:r w:rsidRPr="008B1F53">
        <w:rPr>
          <w:b/>
          <w:bCs/>
          <w:rtl/>
          <w:lang w:bidi="ar-BH"/>
        </w:rPr>
        <w:t>ألا تتدخل الدولة لمنع الاحتكار.</w:t>
      </w:r>
    </w:p>
    <w:p w:rsidR="00971D06" w:rsidRPr="008B1F53" w:rsidRDefault="00971D06" w:rsidP="00971D06">
      <w:pPr>
        <w:ind w:left="360"/>
        <w:rPr>
          <w:b/>
          <w:bCs/>
          <w:color w:val="00B050"/>
        </w:rPr>
      </w:pPr>
      <w:r w:rsidRPr="008B1F53">
        <w:rPr>
          <w:b/>
          <w:bCs/>
          <w:color w:val="00B050"/>
          <w:rtl/>
        </w:rPr>
        <w:t>عوائق دخول السوق</w:t>
      </w:r>
    </w:p>
    <w:p w:rsidR="00971D06" w:rsidRPr="008B1F53" w:rsidRDefault="00971D06" w:rsidP="00971D06">
      <w:pPr>
        <w:numPr>
          <w:ilvl w:val="0"/>
          <w:numId w:val="13"/>
        </w:numPr>
        <w:rPr>
          <w:b/>
          <w:bCs/>
        </w:rPr>
      </w:pPr>
      <w:r w:rsidRPr="008B1F53">
        <w:rPr>
          <w:b/>
          <w:bCs/>
          <w:rtl/>
          <w:lang w:bidi="ar-BH"/>
        </w:rPr>
        <w:t>عوائق قانونية.</w:t>
      </w:r>
    </w:p>
    <w:p w:rsidR="00971D06" w:rsidRPr="008B1F53" w:rsidRDefault="00971D06" w:rsidP="00971D06">
      <w:pPr>
        <w:numPr>
          <w:ilvl w:val="0"/>
          <w:numId w:val="13"/>
        </w:numPr>
        <w:rPr>
          <w:b/>
          <w:bCs/>
        </w:rPr>
      </w:pPr>
      <w:r w:rsidRPr="008B1F53">
        <w:rPr>
          <w:b/>
          <w:bCs/>
          <w:rtl/>
          <w:lang w:bidi="ar-BH"/>
        </w:rPr>
        <w:t>براءة الاختراع.</w:t>
      </w:r>
    </w:p>
    <w:p w:rsidR="00971D06" w:rsidRPr="008B1F53" w:rsidRDefault="00971D06" w:rsidP="00971D06">
      <w:pPr>
        <w:numPr>
          <w:ilvl w:val="0"/>
          <w:numId w:val="13"/>
        </w:numPr>
        <w:rPr>
          <w:b/>
          <w:bCs/>
        </w:rPr>
      </w:pPr>
      <w:r w:rsidRPr="008B1F53">
        <w:rPr>
          <w:b/>
          <w:bCs/>
          <w:rtl/>
          <w:lang w:bidi="ar-BH"/>
        </w:rPr>
        <w:t>امتلاك مورد أساسي.</w:t>
      </w:r>
    </w:p>
    <w:p w:rsidR="00971D06" w:rsidRPr="008B1F53" w:rsidRDefault="00971D06" w:rsidP="00971D06">
      <w:pPr>
        <w:numPr>
          <w:ilvl w:val="0"/>
          <w:numId w:val="13"/>
        </w:numPr>
        <w:rPr>
          <w:b/>
          <w:bCs/>
        </w:rPr>
      </w:pPr>
      <w:r w:rsidRPr="008B1F53">
        <w:rPr>
          <w:b/>
          <w:bCs/>
          <w:rtl/>
          <w:lang w:bidi="ar-BH"/>
        </w:rPr>
        <w:t>الدعاية والإعلان.</w:t>
      </w:r>
    </w:p>
    <w:p w:rsidR="00971D06" w:rsidRPr="008B1F53" w:rsidRDefault="00971D06" w:rsidP="00971D06">
      <w:pPr>
        <w:numPr>
          <w:ilvl w:val="0"/>
          <w:numId w:val="13"/>
        </w:numPr>
        <w:rPr>
          <w:b/>
          <w:bCs/>
        </w:rPr>
      </w:pPr>
      <w:r w:rsidRPr="008B1F53">
        <w:rPr>
          <w:b/>
          <w:bCs/>
          <w:rtl/>
          <w:lang w:bidi="ar-BH"/>
        </w:rPr>
        <w:t>ارتفاع تكلفة الاستثمار.</w:t>
      </w:r>
    </w:p>
    <w:p w:rsidR="00971D06" w:rsidRPr="008B1F53" w:rsidRDefault="00971D06" w:rsidP="00971D06">
      <w:pPr>
        <w:numPr>
          <w:ilvl w:val="0"/>
          <w:numId w:val="13"/>
        </w:numPr>
        <w:rPr>
          <w:b/>
          <w:bCs/>
        </w:rPr>
      </w:pPr>
      <w:r w:rsidRPr="008B1F53">
        <w:rPr>
          <w:b/>
          <w:bCs/>
          <w:rtl/>
          <w:lang w:bidi="ar-BH"/>
        </w:rPr>
        <w:t>التفوق التقني.</w:t>
      </w:r>
    </w:p>
    <w:p w:rsidR="00971D06" w:rsidRPr="008B1F53" w:rsidRDefault="00971D06" w:rsidP="00971D06">
      <w:pPr>
        <w:numPr>
          <w:ilvl w:val="0"/>
          <w:numId w:val="13"/>
        </w:numPr>
        <w:rPr>
          <w:b/>
          <w:bCs/>
        </w:rPr>
      </w:pPr>
      <w:r w:rsidRPr="008B1F53">
        <w:rPr>
          <w:b/>
          <w:bCs/>
          <w:rtl/>
          <w:lang w:bidi="ar-BH"/>
        </w:rPr>
        <w:t>اقتصاديات الحجم.</w:t>
      </w:r>
    </w:p>
    <w:p w:rsidR="00971D06" w:rsidRPr="008B1F53" w:rsidRDefault="00971D06" w:rsidP="00971D06">
      <w:pPr>
        <w:numPr>
          <w:ilvl w:val="0"/>
          <w:numId w:val="13"/>
        </w:numPr>
        <w:rPr>
          <w:b/>
          <w:bCs/>
        </w:rPr>
      </w:pPr>
      <w:r w:rsidRPr="008B1F53">
        <w:rPr>
          <w:b/>
          <w:bCs/>
          <w:rtl/>
          <w:lang w:bidi="ar-BH"/>
        </w:rPr>
        <w:t>الاحتكار الطبيعي.</w:t>
      </w:r>
    </w:p>
    <w:p w:rsidR="00971D06" w:rsidRPr="008B1F53" w:rsidRDefault="00971D06" w:rsidP="00971D06">
      <w:pPr>
        <w:ind w:left="360"/>
        <w:rPr>
          <w:b/>
          <w:bCs/>
          <w:rtl/>
        </w:rPr>
      </w:pPr>
    </w:p>
    <w:p w:rsidR="00971D06" w:rsidRPr="008B1F53" w:rsidRDefault="00971D06" w:rsidP="00971D06">
      <w:pPr>
        <w:ind w:left="360"/>
        <w:rPr>
          <w:b/>
          <w:bCs/>
          <w:color w:val="984806" w:themeColor="accent6" w:themeShade="80"/>
        </w:rPr>
      </w:pPr>
      <w:r w:rsidRPr="008B1F53">
        <w:rPr>
          <w:b/>
          <w:bCs/>
          <w:color w:val="984806" w:themeColor="accent6" w:themeShade="80"/>
          <w:rtl/>
          <w:lang w:bidi="ar-BH"/>
        </w:rPr>
        <w:t>كلما كان حجم المنشأة كبيراً استمرت التكاليف المتوسطة في التناقص على مدى أطول من الإنتاج. فإذا كان للمنشأة الكبيرة نصيب كبير من إجمالي طلب السوق، فسيكون بإمكانها التوسع في الإنتاج مع خفض سعر البيع إلى مستويات تعرض المنشآت المنافسة للخسارة، بل وإجبارها على الخروج من السوق في المدى البعيد.</w:t>
      </w:r>
    </w:p>
    <w:p w:rsidR="00971D06" w:rsidRDefault="00971D06" w:rsidP="00971D06">
      <w:pPr>
        <w:rPr>
          <w:b/>
          <w:bCs/>
          <w:rtl/>
        </w:rPr>
      </w:pPr>
    </w:p>
    <w:p w:rsidR="00971D06" w:rsidRDefault="00971D06" w:rsidP="00971D06">
      <w:pPr>
        <w:rPr>
          <w:b/>
          <w:bCs/>
          <w:rtl/>
        </w:rPr>
      </w:pPr>
    </w:p>
    <w:p w:rsidR="00971D06" w:rsidRPr="008B1F53" w:rsidRDefault="00971D06" w:rsidP="00971D06">
      <w:pPr>
        <w:rPr>
          <w:b/>
          <w:bCs/>
          <w:color w:val="00B050"/>
        </w:rPr>
      </w:pPr>
      <w:r w:rsidRPr="008B1F53">
        <w:rPr>
          <w:b/>
          <w:bCs/>
          <w:color w:val="00B050"/>
          <w:rtl/>
        </w:rPr>
        <w:t>توازن المحتكر في المدى القصير</w:t>
      </w:r>
    </w:p>
    <w:p w:rsidR="00971D06" w:rsidRPr="008B1F53" w:rsidRDefault="00971D06" w:rsidP="00971D06">
      <w:pPr>
        <w:rPr>
          <w:b/>
          <w:bCs/>
        </w:rPr>
      </w:pPr>
      <w:r w:rsidRPr="008B1F53">
        <w:rPr>
          <w:b/>
          <w:bCs/>
          <w:rtl/>
          <w:lang w:bidi="ar-BH"/>
        </w:rPr>
        <w:t xml:space="preserve">يوضح الشكل (10-1) منحنى الإيراد الكلي </w:t>
      </w:r>
      <w:r w:rsidRPr="008B1F53">
        <w:rPr>
          <w:b/>
          <w:bCs/>
        </w:rPr>
        <w:t>TR</w:t>
      </w:r>
      <w:r w:rsidRPr="008B1F53">
        <w:rPr>
          <w:b/>
          <w:bCs/>
          <w:rtl/>
          <w:lang w:bidi="ar-BH"/>
        </w:rPr>
        <w:t xml:space="preserve"> ومنحنى التكاليف الكلية </w:t>
      </w:r>
      <w:r w:rsidRPr="008B1F53">
        <w:rPr>
          <w:b/>
          <w:bCs/>
        </w:rPr>
        <w:t>TC</w:t>
      </w:r>
      <w:r w:rsidRPr="008B1F53">
        <w:rPr>
          <w:b/>
          <w:bCs/>
          <w:rtl/>
          <w:lang w:bidi="ar-BH"/>
        </w:rPr>
        <w:t xml:space="preserve"> للمنشأة المحتكرة وتقيس المسافة الرأسية بين المنحنيين الربح للوحدة عند كل مستوى من الإنتاج.</w:t>
      </w:r>
    </w:p>
    <w:p w:rsidR="00971D06" w:rsidRPr="008B1F53" w:rsidRDefault="00971D06" w:rsidP="00971D06">
      <w:pPr>
        <w:rPr>
          <w:b/>
          <w:bCs/>
        </w:rPr>
      </w:pPr>
      <w:r w:rsidRPr="008B1F53">
        <w:rPr>
          <w:b/>
          <w:bCs/>
          <w:rtl/>
          <w:lang w:bidi="ar-BH"/>
        </w:rPr>
        <w:t>ميل منحنى الإيراد الكلي = ميل منحنى التكاليف الكلية</w:t>
      </w:r>
    </w:p>
    <w:p w:rsidR="00971D06" w:rsidRPr="008B1F53" w:rsidRDefault="00971D06" w:rsidP="00971D06">
      <w:pPr>
        <w:rPr>
          <w:b/>
          <w:bCs/>
          <w:color w:val="00B0F0"/>
        </w:rPr>
      </w:pPr>
      <w:r w:rsidRPr="008B1F53">
        <w:rPr>
          <w:b/>
          <w:bCs/>
          <w:color w:val="00B0F0"/>
          <w:rtl/>
          <w:lang w:bidi="ar-BH"/>
        </w:rPr>
        <w:t>(</w:t>
      </w:r>
      <w:r w:rsidRPr="008B1F53">
        <w:rPr>
          <w:b/>
          <w:bCs/>
          <w:color w:val="00B0F0"/>
        </w:rPr>
        <w:t>∆TR</w:t>
      </w:r>
      <w:r w:rsidRPr="008B1F53">
        <w:rPr>
          <w:b/>
          <w:bCs/>
          <w:color w:val="00B0F0"/>
          <w:rtl/>
        </w:rPr>
        <w:t xml:space="preserve">\ </w:t>
      </w:r>
      <w:r w:rsidRPr="008B1F53">
        <w:rPr>
          <w:b/>
          <w:bCs/>
          <w:color w:val="00B0F0"/>
        </w:rPr>
        <w:t>∆Q</w:t>
      </w:r>
      <w:r w:rsidRPr="008B1F53">
        <w:rPr>
          <w:b/>
          <w:bCs/>
          <w:color w:val="00B0F0"/>
          <w:rtl/>
          <w:lang w:bidi="ar-BH"/>
        </w:rPr>
        <w:t>)</w:t>
      </w:r>
    </w:p>
    <w:p w:rsidR="00971D06" w:rsidRPr="008B1F53" w:rsidRDefault="00971D06" w:rsidP="00971D06">
      <w:pPr>
        <w:rPr>
          <w:b/>
          <w:bCs/>
          <w:color w:val="00B0F0"/>
          <w:rtl/>
        </w:rPr>
      </w:pPr>
      <w:r w:rsidRPr="008B1F53">
        <w:rPr>
          <w:b/>
          <w:bCs/>
          <w:color w:val="00B0F0"/>
          <w:rtl/>
          <w:lang w:bidi="ar-BH"/>
        </w:rPr>
        <w:t xml:space="preserve">( </w:t>
      </w:r>
      <w:r w:rsidRPr="008B1F53">
        <w:rPr>
          <w:b/>
          <w:bCs/>
          <w:color w:val="00B0F0"/>
        </w:rPr>
        <w:t xml:space="preserve">∆TC </w:t>
      </w:r>
      <w:r w:rsidRPr="008B1F53">
        <w:rPr>
          <w:b/>
          <w:bCs/>
          <w:color w:val="00B0F0"/>
          <w:rtl/>
        </w:rPr>
        <w:t xml:space="preserve">\ </w:t>
      </w:r>
      <w:r w:rsidRPr="008B1F53">
        <w:rPr>
          <w:b/>
          <w:bCs/>
          <w:color w:val="00B0F0"/>
        </w:rPr>
        <w:t>∆Q</w:t>
      </w:r>
      <w:r w:rsidRPr="008B1F53">
        <w:rPr>
          <w:b/>
          <w:bCs/>
          <w:color w:val="00B0F0"/>
          <w:rtl/>
          <w:lang w:bidi="ar-BH"/>
        </w:rPr>
        <w:t>)</w:t>
      </w:r>
    </w:p>
    <w:p w:rsidR="00971D06" w:rsidRPr="008B1F53" w:rsidRDefault="00971D06" w:rsidP="00971D06">
      <w:pPr>
        <w:rPr>
          <w:b/>
          <w:bCs/>
        </w:rPr>
      </w:pPr>
      <w:r w:rsidRPr="008B1F53">
        <w:rPr>
          <w:b/>
          <w:bCs/>
          <w:rtl/>
          <w:lang w:bidi="ar-BH"/>
        </w:rPr>
        <w:t>التكلفة الحدية = الإيراد الحدي</w:t>
      </w:r>
    </w:p>
    <w:p w:rsidR="00971D06" w:rsidRPr="008B1F53" w:rsidRDefault="00971D06" w:rsidP="00971D06">
      <w:pPr>
        <w:rPr>
          <w:b/>
          <w:bCs/>
          <w:rtl/>
        </w:rPr>
      </w:pPr>
      <w:r w:rsidRPr="008B1F53">
        <w:rPr>
          <w:b/>
          <w:bCs/>
        </w:rPr>
        <w:t>MR = MC</w:t>
      </w:r>
    </w:p>
    <w:p w:rsidR="00971D06" w:rsidRPr="008B1F53" w:rsidRDefault="00971D06" w:rsidP="00971D06">
      <w:pPr>
        <w:rPr>
          <w:b/>
          <w:bCs/>
        </w:rPr>
      </w:pPr>
      <w:r w:rsidRPr="008B1F53">
        <w:rPr>
          <w:b/>
          <w:bCs/>
          <w:rtl/>
          <w:lang w:bidi="ar-BH"/>
        </w:rPr>
        <w:t xml:space="preserve">يوضح الشكل (10-2) منحنى طلب خطي للسوق </w:t>
      </w:r>
      <w:r w:rsidRPr="008B1F53">
        <w:rPr>
          <w:b/>
          <w:bCs/>
        </w:rPr>
        <w:t>D</w:t>
      </w:r>
      <w:r w:rsidRPr="008B1F53">
        <w:rPr>
          <w:b/>
          <w:bCs/>
          <w:rtl/>
          <w:lang w:bidi="ar-BH"/>
        </w:rPr>
        <w:t xml:space="preserve"> ومنحنى الإيراد الحدي </w:t>
      </w:r>
      <w:r w:rsidRPr="008B1F53">
        <w:rPr>
          <w:b/>
          <w:bCs/>
        </w:rPr>
        <w:t>MR</w:t>
      </w:r>
      <w:r w:rsidRPr="008B1F53">
        <w:rPr>
          <w:b/>
          <w:bCs/>
          <w:rtl/>
          <w:lang w:bidi="ar-BH"/>
        </w:rPr>
        <w:t xml:space="preserve"> ويقع أسفل منحنى الطلب ويصف المسافة الأفقية بين منحنى الطلب والمحور الرأسي.</w:t>
      </w:r>
    </w:p>
    <w:p w:rsidR="00971D06" w:rsidRPr="008B1F53" w:rsidRDefault="00971D06" w:rsidP="00971D06">
      <w:pPr>
        <w:rPr>
          <w:b/>
          <w:bCs/>
          <w:rtl/>
        </w:rPr>
      </w:pPr>
      <w:r w:rsidRPr="008B1F53">
        <w:rPr>
          <w:b/>
          <w:bCs/>
          <w:noProof/>
        </w:rPr>
        <w:drawing>
          <wp:inline distT="0" distB="0" distL="0" distR="0">
            <wp:extent cx="4571999" cy="2260121"/>
            <wp:effectExtent l="0" t="0" r="0" b="6985"/>
            <wp:docPr id="6147" name="صورة 6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6604" cy="2267341"/>
                    </a:xfrm>
                    <a:prstGeom prst="rect">
                      <a:avLst/>
                    </a:prstGeom>
                    <a:noFill/>
                  </pic:spPr>
                </pic:pic>
              </a:graphicData>
            </a:graphic>
          </wp:inline>
        </w:drawing>
      </w:r>
    </w:p>
    <w:p w:rsidR="00971D06" w:rsidRPr="008B1F53" w:rsidRDefault="00971D06" w:rsidP="00971D06">
      <w:pPr>
        <w:rPr>
          <w:b/>
          <w:bCs/>
          <w:rtl/>
        </w:rPr>
      </w:pPr>
    </w:p>
    <w:p w:rsidR="00971D06" w:rsidRPr="008B1F53" w:rsidRDefault="00971D06" w:rsidP="00971D06">
      <w:pPr>
        <w:ind w:left="360"/>
        <w:rPr>
          <w:b/>
          <w:bCs/>
          <w:rtl/>
        </w:rPr>
      </w:pPr>
      <w:r w:rsidRPr="008B1F53">
        <w:rPr>
          <w:b/>
          <w:bCs/>
          <w:noProof/>
        </w:rPr>
        <w:drawing>
          <wp:inline distT="0" distB="0" distL="0" distR="0">
            <wp:extent cx="4892022" cy="2536166"/>
            <wp:effectExtent l="0" t="0" r="4445" b="0"/>
            <wp:docPr id="6161" name="صورة 6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11203" cy="2546110"/>
                    </a:xfrm>
                    <a:prstGeom prst="rect">
                      <a:avLst/>
                    </a:prstGeom>
                    <a:noFill/>
                  </pic:spPr>
                </pic:pic>
              </a:graphicData>
            </a:graphic>
          </wp:inline>
        </w:drawing>
      </w:r>
    </w:p>
    <w:p w:rsidR="00971D06" w:rsidRPr="008B1F53" w:rsidRDefault="00971D06" w:rsidP="00971D06">
      <w:pPr>
        <w:ind w:left="360"/>
        <w:rPr>
          <w:b/>
          <w:bCs/>
        </w:rPr>
      </w:pPr>
      <w:r w:rsidRPr="008B1F53">
        <w:rPr>
          <w:b/>
          <w:bCs/>
          <w:rtl/>
          <w:lang w:bidi="ar-BH"/>
        </w:rPr>
        <w:lastRenderedPageBreak/>
        <w:t xml:space="preserve">زيادة التكاليف (انتقال منحنى </w:t>
      </w:r>
      <w:r w:rsidRPr="008B1F53">
        <w:rPr>
          <w:b/>
          <w:bCs/>
        </w:rPr>
        <w:t>AC</w:t>
      </w:r>
      <w:r w:rsidRPr="008B1F53">
        <w:rPr>
          <w:b/>
          <w:bCs/>
          <w:rtl/>
          <w:lang w:bidi="ar-BH"/>
        </w:rPr>
        <w:t xml:space="preserve"> إلى أعلى) أو نقصان الطلب (انتقال منحنى الطلب إلى جهة الشمال) يؤدي إلى تقليص أرباح المحتكر، وربما عرضت المحتكر للخسارة إذا ما صار </w:t>
      </w:r>
      <w:r w:rsidRPr="008B1F53">
        <w:rPr>
          <w:b/>
          <w:bCs/>
        </w:rPr>
        <w:t>AC</w:t>
      </w:r>
      <w:r w:rsidRPr="008B1F53">
        <w:rPr>
          <w:b/>
          <w:bCs/>
          <w:rtl/>
          <w:lang w:bidi="ar-BH"/>
        </w:rPr>
        <w:t>&gt;</w:t>
      </w:r>
      <w:r w:rsidRPr="008B1F53">
        <w:rPr>
          <w:b/>
          <w:bCs/>
        </w:rPr>
        <w:t>P</w:t>
      </w:r>
      <w:r w:rsidRPr="008B1F53">
        <w:rPr>
          <w:b/>
          <w:bCs/>
          <w:vertAlign w:val="superscript"/>
        </w:rPr>
        <w:t>*</w:t>
      </w:r>
      <w:r w:rsidRPr="008B1F53">
        <w:rPr>
          <w:b/>
          <w:bCs/>
          <w:rtl/>
          <w:lang w:bidi="ar-BH"/>
        </w:rPr>
        <w:t xml:space="preserve"> عند </w:t>
      </w:r>
      <w:r w:rsidRPr="008B1F53">
        <w:rPr>
          <w:b/>
          <w:bCs/>
        </w:rPr>
        <w:t>Q</w:t>
      </w:r>
      <w:r w:rsidRPr="008B1F53">
        <w:rPr>
          <w:b/>
          <w:bCs/>
          <w:vertAlign w:val="superscript"/>
        </w:rPr>
        <w:t>*</w:t>
      </w:r>
      <w:r w:rsidRPr="008B1F53">
        <w:rPr>
          <w:b/>
          <w:bCs/>
          <w:rtl/>
          <w:lang w:bidi="ar-BH"/>
        </w:rPr>
        <w:t>.</w:t>
      </w:r>
    </w:p>
    <w:p w:rsidR="00971D06" w:rsidRPr="008B1F53" w:rsidRDefault="00971D06" w:rsidP="00971D06">
      <w:pPr>
        <w:ind w:left="360"/>
        <w:rPr>
          <w:b/>
          <w:bCs/>
          <w:rtl/>
        </w:rPr>
      </w:pPr>
      <w:r w:rsidRPr="008B1F53">
        <w:rPr>
          <w:b/>
          <w:bCs/>
          <w:rtl/>
          <w:lang w:bidi="ar-BH"/>
        </w:rPr>
        <w:t>يوضح الشكل (10-3) حالة المحتكر الذي يتحمل بعض الخسارة في المدى القصير، أما في المدى البعيد فإن استمرار الخسارة تعني ضرورة خروج المحتكر من السوق.</w:t>
      </w:r>
    </w:p>
    <w:p w:rsidR="00971D06" w:rsidRPr="008B1F53" w:rsidRDefault="00971D06" w:rsidP="00971D06">
      <w:pPr>
        <w:ind w:left="360"/>
        <w:rPr>
          <w:b/>
          <w:bCs/>
          <w:color w:val="00B050"/>
          <w:rtl/>
        </w:rPr>
      </w:pPr>
      <w:r w:rsidRPr="008B1F53">
        <w:rPr>
          <w:b/>
          <w:bCs/>
          <w:color w:val="00B050"/>
          <w:rtl/>
        </w:rPr>
        <w:t>توازن المحتكر في المدى البعيد</w:t>
      </w:r>
    </w:p>
    <w:p w:rsidR="00971D06" w:rsidRPr="008B1F53" w:rsidRDefault="00971D06" w:rsidP="00971D06">
      <w:pPr>
        <w:ind w:left="360"/>
        <w:rPr>
          <w:b/>
          <w:bCs/>
        </w:rPr>
      </w:pPr>
      <w:r w:rsidRPr="008B1F53">
        <w:rPr>
          <w:b/>
          <w:bCs/>
          <w:rtl/>
          <w:lang w:bidi="ar-BH"/>
        </w:rPr>
        <w:t>من أهم شروط الاحتكار التام وجود قيود مانعة لدخول المنافسين. لذا فإن بإمكان المحتكر الذي يحقق أرباحاً اقتصادية موجبة في المدى القصير أن يحتفظ بهذه الأرباح حتى في المدى البعيد. ولمزيد من الإيضاح يمكن متابعة المثال في الجدول (10-1).</w:t>
      </w:r>
    </w:p>
    <w:p w:rsidR="00971D06" w:rsidRPr="008B1F53" w:rsidRDefault="00971D06" w:rsidP="00971D06">
      <w:pPr>
        <w:ind w:left="360"/>
        <w:rPr>
          <w:b/>
          <w:bCs/>
          <w:color w:val="FF0000"/>
        </w:rPr>
      </w:pPr>
      <w:r w:rsidRPr="008B1F53">
        <w:rPr>
          <w:b/>
          <w:bCs/>
          <w:color w:val="FF0000"/>
          <w:rtl/>
        </w:rPr>
        <w:t>الأضرار الإقتصاديةللإحتكار</w:t>
      </w:r>
    </w:p>
    <w:p w:rsidR="00971D06" w:rsidRPr="008B1F53" w:rsidRDefault="00971D06" w:rsidP="00971D06">
      <w:pPr>
        <w:ind w:left="360"/>
        <w:rPr>
          <w:b/>
          <w:bCs/>
        </w:rPr>
      </w:pPr>
      <w:r w:rsidRPr="008B1F53">
        <w:rPr>
          <w:b/>
          <w:bCs/>
          <w:rtl/>
          <w:lang w:bidi="ar-BH"/>
        </w:rPr>
        <w:t xml:space="preserve">يعمل المحتكر على تقليص الإنتاج ورفع السعر بحيث يحقق أقصى ربح ممكن، ويتضح من الشكل (10-4) أن تعظيم الربح يقتضي أن ينتج المحتكر المستوى </w:t>
      </w:r>
      <w:r w:rsidRPr="008B1F53">
        <w:rPr>
          <w:b/>
          <w:bCs/>
        </w:rPr>
        <w:t>Q</w:t>
      </w:r>
      <w:r w:rsidRPr="008B1F53">
        <w:rPr>
          <w:b/>
          <w:bCs/>
          <w:vertAlign w:val="subscript"/>
        </w:rPr>
        <w:t>m</w:t>
      </w:r>
      <w:r w:rsidRPr="008B1F53">
        <w:rPr>
          <w:b/>
          <w:bCs/>
          <w:rtl/>
          <w:lang w:bidi="ar-BH"/>
        </w:rPr>
        <w:t xml:space="preserve"> الذي يقابل تقاطع منحنى </w:t>
      </w:r>
      <w:r w:rsidRPr="008B1F53">
        <w:rPr>
          <w:b/>
          <w:bCs/>
        </w:rPr>
        <w:t>MC</w:t>
      </w:r>
      <w:r w:rsidRPr="008B1F53">
        <w:rPr>
          <w:b/>
          <w:bCs/>
          <w:rtl/>
          <w:lang w:bidi="ar-BH"/>
        </w:rPr>
        <w:t xml:space="preserve"> مع منحنى </w:t>
      </w:r>
      <w:r w:rsidRPr="008B1F53">
        <w:rPr>
          <w:b/>
          <w:bCs/>
        </w:rPr>
        <w:t>MR</w:t>
      </w:r>
      <w:r w:rsidRPr="008B1F53">
        <w:rPr>
          <w:b/>
          <w:bCs/>
          <w:rtl/>
          <w:lang w:bidi="ar-BH"/>
        </w:rPr>
        <w:t xml:space="preserve"> حيث تتساوي التكاليف الحدية والإيراد الحدي، ويبيع بالسعر </w:t>
      </w:r>
      <w:r w:rsidRPr="008B1F53">
        <w:rPr>
          <w:b/>
          <w:bCs/>
        </w:rPr>
        <w:t>P</w:t>
      </w:r>
      <w:r w:rsidRPr="008B1F53">
        <w:rPr>
          <w:b/>
          <w:bCs/>
          <w:vertAlign w:val="subscript"/>
        </w:rPr>
        <w:t>m</w:t>
      </w:r>
      <w:r w:rsidRPr="008B1F53">
        <w:rPr>
          <w:b/>
          <w:bCs/>
          <w:rtl/>
          <w:lang w:bidi="ar-BH"/>
        </w:rPr>
        <w:t xml:space="preserve"> للوحدة.</w:t>
      </w:r>
    </w:p>
    <w:p w:rsidR="00971D06" w:rsidRPr="008B1F53" w:rsidRDefault="00971D06" w:rsidP="00971D06">
      <w:pPr>
        <w:ind w:left="360"/>
        <w:rPr>
          <w:b/>
          <w:bCs/>
          <w:rtl/>
        </w:rPr>
      </w:pPr>
      <w:r w:rsidRPr="008B1F53">
        <w:rPr>
          <w:b/>
          <w:bCs/>
          <w:noProof/>
        </w:rPr>
        <w:drawing>
          <wp:inline distT="0" distB="0" distL="0" distR="0">
            <wp:extent cx="4226944" cy="2725544"/>
            <wp:effectExtent l="0" t="0" r="0" b="0"/>
            <wp:docPr id="6186" name="صورة 6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31831" cy="2728695"/>
                    </a:xfrm>
                    <a:prstGeom prst="rect">
                      <a:avLst/>
                    </a:prstGeom>
                    <a:noFill/>
                  </pic:spPr>
                </pic:pic>
              </a:graphicData>
            </a:graphic>
          </wp:inline>
        </w:drawing>
      </w:r>
    </w:p>
    <w:p w:rsidR="00971D06" w:rsidRPr="008B1F53" w:rsidRDefault="00971D06" w:rsidP="00971D06">
      <w:pPr>
        <w:ind w:left="360"/>
        <w:rPr>
          <w:b/>
          <w:bCs/>
        </w:rPr>
      </w:pPr>
    </w:p>
    <w:p w:rsidR="00971D06" w:rsidRPr="008B1F53" w:rsidRDefault="00971D06" w:rsidP="00971D06">
      <w:pPr>
        <w:ind w:left="360"/>
        <w:rPr>
          <w:b/>
          <w:bCs/>
          <w:rtl/>
        </w:rPr>
      </w:pPr>
      <w:r w:rsidRPr="008B1F53">
        <w:rPr>
          <w:b/>
          <w:bCs/>
          <w:noProof/>
        </w:rPr>
        <w:lastRenderedPageBreak/>
        <w:drawing>
          <wp:inline distT="0" distB="0" distL="0" distR="0">
            <wp:extent cx="4988698" cy="2820837"/>
            <wp:effectExtent l="0" t="0" r="2540" b="0"/>
            <wp:docPr id="6187" name="صورة 6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97647" cy="2825897"/>
                    </a:xfrm>
                    <a:prstGeom prst="rect">
                      <a:avLst/>
                    </a:prstGeom>
                    <a:noFill/>
                  </pic:spPr>
                </pic:pic>
              </a:graphicData>
            </a:graphic>
          </wp:inline>
        </w:drawing>
      </w:r>
    </w:p>
    <w:p w:rsidR="00971D06" w:rsidRPr="008B1F53" w:rsidRDefault="00971D06" w:rsidP="00971D06">
      <w:pPr>
        <w:ind w:left="360"/>
        <w:rPr>
          <w:b/>
          <w:bCs/>
          <w:rtl/>
        </w:rPr>
      </w:pPr>
      <w:r w:rsidRPr="008B1F53">
        <w:rPr>
          <w:b/>
          <w:bCs/>
          <w:noProof/>
        </w:rPr>
        <w:drawing>
          <wp:inline distT="0" distB="0" distL="0" distR="0">
            <wp:extent cx="5313872" cy="2404333"/>
            <wp:effectExtent l="0" t="0" r="1270" b="0"/>
            <wp:docPr id="6188" name="صورة 6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25917" cy="2409783"/>
                    </a:xfrm>
                    <a:prstGeom prst="rect">
                      <a:avLst/>
                    </a:prstGeom>
                    <a:noFill/>
                  </pic:spPr>
                </pic:pic>
              </a:graphicData>
            </a:graphic>
          </wp:inline>
        </w:drawing>
      </w:r>
    </w:p>
    <w:p w:rsidR="00971D06" w:rsidRPr="008B1F53" w:rsidRDefault="00971D06" w:rsidP="00971D06">
      <w:pPr>
        <w:ind w:left="360"/>
        <w:rPr>
          <w:b/>
          <w:bCs/>
          <w:color w:val="FF0000"/>
        </w:rPr>
      </w:pPr>
      <w:r w:rsidRPr="008B1F53">
        <w:rPr>
          <w:b/>
          <w:bCs/>
          <w:color w:val="FF0000"/>
          <w:rtl/>
        </w:rPr>
        <w:t>الأضرار التوزيعية للإحتكار</w:t>
      </w:r>
    </w:p>
    <w:p w:rsidR="00971D06" w:rsidRPr="008B1F53" w:rsidRDefault="00971D06" w:rsidP="00971D06">
      <w:pPr>
        <w:ind w:left="360"/>
        <w:rPr>
          <w:b/>
          <w:bCs/>
        </w:rPr>
      </w:pPr>
      <w:r w:rsidRPr="008B1F53">
        <w:rPr>
          <w:b/>
          <w:bCs/>
          <w:rtl/>
          <w:lang w:bidi="ar-BH"/>
        </w:rPr>
        <w:t>إن المحتكر يحقق بعض الأرباح على حساب المستهلكين وهو بذلك يخل بعدالة التوزيع.</w:t>
      </w:r>
    </w:p>
    <w:p w:rsidR="00971D06" w:rsidRPr="008B1F53" w:rsidRDefault="00971D06" w:rsidP="00971D06">
      <w:pPr>
        <w:ind w:left="360"/>
        <w:rPr>
          <w:b/>
          <w:bCs/>
          <w:color w:val="00B050"/>
        </w:rPr>
      </w:pPr>
      <w:r w:rsidRPr="008B1F53">
        <w:rPr>
          <w:b/>
          <w:bCs/>
          <w:color w:val="00B050"/>
          <w:rtl/>
        </w:rPr>
        <w:t>الفقد في الرفاهية والكفاءة</w:t>
      </w:r>
    </w:p>
    <w:p w:rsidR="00971D06" w:rsidRPr="008B1F53" w:rsidRDefault="00971D06" w:rsidP="00971D06">
      <w:pPr>
        <w:ind w:left="360"/>
        <w:rPr>
          <w:b/>
          <w:bCs/>
        </w:rPr>
      </w:pPr>
      <w:r w:rsidRPr="008B1F53">
        <w:rPr>
          <w:b/>
          <w:bCs/>
          <w:rtl/>
          <w:lang w:bidi="ar-BH"/>
        </w:rPr>
        <w:t>يتسبب الاحتكار كذلك في فقد صافي لا يمكن تعويضه في رفاهية المجتمع.</w:t>
      </w:r>
    </w:p>
    <w:p w:rsidR="00971D06" w:rsidRPr="008B1F53" w:rsidRDefault="00971D06" w:rsidP="00971D06">
      <w:pPr>
        <w:ind w:left="360"/>
        <w:rPr>
          <w:b/>
          <w:bCs/>
          <w:color w:val="FF0000"/>
        </w:rPr>
      </w:pPr>
      <w:r w:rsidRPr="008B1F53">
        <w:rPr>
          <w:b/>
          <w:bCs/>
          <w:color w:val="FF0000"/>
          <w:rtl/>
        </w:rPr>
        <w:t>التمييز السعري</w:t>
      </w:r>
    </w:p>
    <w:p w:rsidR="00971D06" w:rsidRPr="008B1F53" w:rsidRDefault="00971D06" w:rsidP="00971D06">
      <w:pPr>
        <w:ind w:left="360"/>
        <w:rPr>
          <w:b/>
          <w:bCs/>
        </w:rPr>
      </w:pPr>
      <w:r w:rsidRPr="008B1F53">
        <w:rPr>
          <w:b/>
          <w:bCs/>
          <w:rtl/>
          <w:lang w:bidi="ar-BH"/>
        </w:rPr>
        <w:t>يوصف سلوك المحتكر بالتمييز السعري إذا ما أقدم على بيع السلعة أو الخدمة الواحدة بأسعار مختلفة بالرغم من عدم وجود أي اختلاف في تكاليف إنتاج وتقديم السلعة للمشترين.</w:t>
      </w:r>
    </w:p>
    <w:p w:rsidR="00971D06" w:rsidRPr="008B1F53" w:rsidRDefault="00971D06" w:rsidP="00971D06">
      <w:pPr>
        <w:ind w:left="360"/>
        <w:rPr>
          <w:b/>
          <w:bCs/>
          <w:color w:val="00B0F0"/>
        </w:rPr>
      </w:pPr>
      <w:r w:rsidRPr="008B1F53">
        <w:rPr>
          <w:b/>
          <w:bCs/>
          <w:color w:val="00B0F0"/>
          <w:rtl/>
          <w:lang w:bidi="ar-BH"/>
        </w:rPr>
        <w:t xml:space="preserve">ويشترط لنجاح سياسة التمييز السعري شرطان : </w:t>
      </w:r>
    </w:p>
    <w:p w:rsidR="00971D06" w:rsidRPr="008B1F53" w:rsidRDefault="00971D06" w:rsidP="00971D06">
      <w:pPr>
        <w:numPr>
          <w:ilvl w:val="0"/>
          <w:numId w:val="14"/>
        </w:numPr>
        <w:rPr>
          <w:b/>
          <w:bCs/>
        </w:rPr>
      </w:pPr>
      <w:r w:rsidRPr="008B1F53">
        <w:rPr>
          <w:b/>
          <w:bCs/>
          <w:rtl/>
          <w:lang w:bidi="ar-BH"/>
        </w:rPr>
        <w:t>أن تختلف مرونة الطلب السعرية لمجموعات أو بين الأسواق.</w:t>
      </w:r>
    </w:p>
    <w:p w:rsidR="00971D06" w:rsidRPr="008B1F53" w:rsidRDefault="00971D06" w:rsidP="00971D06">
      <w:pPr>
        <w:numPr>
          <w:ilvl w:val="0"/>
          <w:numId w:val="14"/>
        </w:numPr>
        <w:rPr>
          <w:b/>
          <w:bCs/>
        </w:rPr>
      </w:pPr>
      <w:r w:rsidRPr="008B1F53">
        <w:rPr>
          <w:b/>
          <w:bCs/>
          <w:rtl/>
          <w:lang w:bidi="ar-BH"/>
        </w:rPr>
        <w:t>أن يتعذر تماماً شراء السلعة من السوق الأقل سعراً وبيعها في السوق الأعلى سعراً.</w:t>
      </w:r>
    </w:p>
    <w:p w:rsidR="00971D06" w:rsidRPr="008B1F53" w:rsidRDefault="00971D06" w:rsidP="00971D06">
      <w:pPr>
        <w:ind w:left="360"/>
        <w:rPr>
          <w:b/>
          <w:bCs/>
          <w:color w:val="FF0000"/>
          <w:rtl/>
        </w:rPr>
      </w:pPr>
    </w:p>
    <w:p w:rsidR="00971D06" w:rsidRPr="008B1F53" w:rsidRDefault="00971D06" w:rsidP="00971D06">
      <w:pPr>
        <w:ind w:left="360"/>
        <w:rPr>
          <w:b/>
          <w:bCs/>
          <w:color w:val="FF0000"/>
        </w:rPr>
      </w:pPr>
      <w:r w:rsidRPr="008B1F53">
        <w:rPr>
          <w:b/>
          <w:bCs/>
          <w:color w:val="FF0000"/>
          <w:rtl/>
        </w:rPr>
        <w:lastRenderedPageBreak/>
        <w:t>شرط تعظيم الربح في حالة التمييز السعري</w:t>
      </w:r>
    </w:p>
    <w:p w:rsidR="00971D06" w:rsidRPr="008B1F53" w:rsidRDefault="00971D06" w:rsidP="00971D06">
      <w:pPr>
        <w:ind w:left="360"/>
        <w:rPr>
          <w:b/>
          <w:bCs/>
        </w:rPr>
      </w:pPr>
      <w:r w:rsidRPr="008B1F53">
        <w:rPr>
          <w:b/>
          <w:bCs/>
        </w:rPr>
        <w:t>MC = MR</w:t>
      </w:r>
      <w:r w:rsidRPr="008B1F53">
        <w:rPr>
          <w:b/>
          <w:bCs/>
          <w:vertAlign w:val="subscript"/>
        </w:rPr>
        <w:t>A</w:t>
      </w:r>
    </w:p>
    <w:p w:rsidR="00971D06" w:rsidRPr="008B1F53" w:rsidRDefault="00971D06" w:rsidP="00971D06">
      <w:pPr>
        <w:ind w:left="360"/>
        <w:rPr>
          <w:b/>
          <w:bCs/>
          <w:rtl/>
        </w:rPr>
      </w:pPr>
      <w:r w:rsidRPr="008B1F53">
        <w:rPr>
          <w:b/>
          <w:bCs/>
        </w:rPr>
        <w:t>MC = MR</w:t>
      </w:r>
      <w:r w:rsidRPr="008B1F53">
        <w:rPr>
          <w:b/>
          <w:bCs/>
          <w:vertAlign w:val="subscript"/>
        </w:rPr>
        <w:t>B</w:t>
      </w:r>
    </w:p>
    <w:p w:rsidR="00971D06" w:rsidRPr="008B1F53" w:rsidRDefault="00971D06" w:rsidP="00971D06">
      <w:pPr>
        <w:ind w:left="360"/>
        <w:rPr>
          <w:b/>
          <w:bCs/>
          <w:rtl/>
        </w:rPr>
      </w:pPr>
      <w:r w:rsidRPr="008B1F53">
        <w:rPr>
          <w:b/>
          <w:bCs/>
        </w:rPr>
        <w:t>MR</w:t>
      </w:r>
      <w:r w:rsidRPr="008B1F53">
        <w:rPr>
          <w:b/>
          <w:bCs/>
          <w:vertAlign w:val="subscript"/>
        </w:rPr>
        <w:t>A</w:t>
      </w:r>
      <w:r w:rsidRPr="008B1F53">
        <w:rPr>
          <w:b/>
          <w:bCs/>
        </w:rPr>
        <w:t xml:space="preserve"> = MR</w:t>
      </w:r>
      <w:r w:rsidRPr="008B1F53">
        <w:rPr>
          <w:b/>
          <w:bCs/>
          <w:vertAlign w:val="subscript"/>
        </w:rPr>
        <w:t>B</w:t>
      </w:r>
    </w:p>
    <w:p w:rsidR="00971D06" w:rsidRPr="008B1F53" w:rsidRDefault="00971D06" w:rsidP="00971D06">
      <w:pPr>
        <w:ind w:left="360"/>
        <w:rPr>
          <w:b/>
          <w:bCs/>
        </w:rPr>
      </w:pPr>
      <w:r w:rsidRPr="008B1F53">
        <w:rPr>
          <w:b/>
          <w:bCs/>
          <w:rtl/>
          <w:lang w:bidi="ar-BH"/>
        </w:rPr>
        <w:t xml:space="preserve">يوضح الشكل (10-5) وضع محتكر يبيع لمجموعتين من عملائه أو في سوقين </w:t>
      </w:r>
      <w:r w:rsidRPr="008B1F53">
        <w:rPr>
          <w:b/>
          <w:bCs/>
        </w:rPr>
        <w:t>A</w:t>
      </w:r>
      <w:r w:rsidRPr="008B1F53">
        <w:rPr>
          <w:b/>
          <w:bCs/>
          <w:rtl/>
          <w:lang w:bidi="ar-BH"/>
        </w:rPr>
        <w:t xml:space="preserve"> و </w:t>
      </w:r>
      <w:r w:rsidRPr="008B1F53">
        <w:rPr>
          <w:b/>
          <w:bCs/>
        </w:rPr>
        <w:t>B</w:t>
      </w:r>
      <w:r w:rsidRPr="008B1F53">
        <w:rPr>
          <w:b/>
          <w:bCs/>
          <w:rtl/>
          <w:lang w:bidi="ar-BH"/>
        </w:rPr>
        <w:t>، ونفترض للتبسيط أن المحتكر ينتج من مصنع واحد للسوقين (تكلفة الإنتاج واحدة)، وأن التكلفة الحدية ثابتة (فتكون مساوية للتكاليف المتوسطة) يمثلها الخط الأفقي</w:t>
      </w:r>
      <w:r w:rsidRPr="008B1F53">
        <w:rPr>
          <w:b/>
          <w:bCs/>
        </w:rPr>
        <w:t>AC = MC</w:t>
      </w:r>
      <w:r w:rsidRPr="008B1F53">
        <w:rPr>
          <w:b/>
          <w:bCs/>
          <w:rtl/>
          <w:lang w:bidi="ar-BH"/>
        </w:rPr>
        <w:t xml:space="preserve">. كذلك، نفترض أن الطلب في السوق الأول </w:t>
      </w:r>
      <w:r w:rsidRPr="008B1F53">
        <w:rPr>
          <w:b/>
          <w:bCs/>
        </w:rPr>
        <w:t>A</w:t>
      </w:r>
      <w:r w:rsidRPr="008B1F53">
        <w:rPr>
          <w:b/>
          <w:bCs/>
          <w:rtl/>
          <w:lang w:bidi="ar-BH"/>
        </w:rPr>
        <w:t xml:space="preserve"> أكثر مرونة.</w:t>
      </w:r>
    </w:p>
    <w:p w:rsidR="00971D06" w:rsidRPr="008B1F53" w:rsidRDefault="00971D06" w:rsidP="00971D06">
      <w:pPr>
        <w:ind w:left="360"/>
        <w:rPr>
          <w:b/>
          <w:bCs/>
          <w:rtl/>
        </w:rPr>
      </w:pPr>
      <w:r w:rsidRPr="008B1F53">
        <w:rPr>
          <w:b/>
          <w:bCs/>
          <w:noProof/>
        </w:rPr>
        <w:drawing>
          <wp:inline distT="0" distB="0" distL="0" distR="0">
            <wp:extent cx="4641012" cy="2035834"/>
            <wp:effectExtent l="0" t="0" r="7620" b="0"/>
            <wp:docPr id="6189" name="صورة 6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47794" cy="2038809"/>
                    </a:xfrm>
                    <a:prstGeom prst="rect">
                      <a:avLst/>
                    </a:prstGeom>
                    <a:noFill/>
                  </pic:spPr>
                </pic:pic>
              </a:graphicData>
            </a:graphic>
          </wp:inline>
        </w:drawing>
      </w:r>
    </w:p>
    <w:p w:rsidR="00971D06" w:rsidRPr="008B1F53" w:rsidRDefault="00971D06" w:rsidP="00971D06">
      <w:pPr>
        <w:ind w:left="360"/>
        <w:rPr>
          <w:b/>
          <w:bCs/>
          <w:rtl/>
        </w:rPr>
      </w:pPr>
    </w:p>
    <w:p w:rsidR="00971D06" w:rsidRPr="008B1F53" w:rsidRDefault="00971D06" w:rsidP="00971D06">
      <w:pPr>
        <w:ind w:left="360"/>
        <w:jc w:val="center"/>
        <w:rPr>
          <w:b/>
          <w:bCs/>
          <w:color w:val="FF0000"/>
          <w:sz w:val="28"/>
          <w:szCs w:val="28"/>
          <w:rtl/>
        </w:rPr>
      </w:pPr>
    </w:p>
    <w:p w:rsidR="00971D06" w:rsidRPr="008B1F53" w:rsidRDefault="00971D06" w:rsidP="00971D06">
      <w:pPr>
        <w:ind w:left="360"/>
        <w:jc w:val="center"/>
        <w:rPr>
          <w:b/>
          <w:bCs/>
          <w:color w:val="FF0000"/>
          <w:sz w:val="28"/>
          <w:szCs w:val="28"/>
        </w:rPr>
      </w:pPr>
      <w:r w:rsidRPr="008B1F53">
        <w:rPr>
          <w:b/>
          <w:bCs/>
          <w:color w:val="FF0000"/>
          <w:sz w:val="28"/>
          <w:szCs w:val="28"/>
          <w:rtl/>
        </w:rPr>
        <w:t>الفصل الحادي عشر</w:t>
      </w:r>
    </w:p>
    <w:p w:rsidR="00971D06" w:rsidRPr="008B1F53" w:rsidRDefault="00971D06" w:rsidP="00971D06">
      <w:pPr>
        <w:ind w:left="360"/>
        <w:jc w:val="center"/>
        <w:rPr>
          <w:b/>
          <w:bCs/>
          <w:color w:val="FF0000"/>
          <w:sz w:val="28"/>
          <w:szCs w:val="28"/>
          <w:rtl/>
        </w:rPr>
      </w:pPr>
      <w:r w:rsidRPr="008B1F53">
        <w:rPr>
          <w:b/>
          <w:bCs/>
          <w:color w:val="FF0000"/>
          <w:sz w:val="28"/>
          <w:szCs w:val="28"/>
          <w:u w:val="single"/>
          <w:rtl/>
        </w:rPr>
        <w:t>المحاضرة الثانية عشر</w:t>
      </w:r>
    </w:p>
    <w:p w:rsidR="00971D06" w:rsidRPr="008B1F53" w:rsidRDefault="00971D06" w:rsidP="00971D06">
      <w:pPr>
        <w:ind w:left="360"/>
        <w:jc w:val="center"/>
        <w:rPr>
          <w:b/>
          <w:bCs/>
          <w:color w:val="00B050"/>
          <w:sz w:val="28"/>
          <w:szCs w:val="28"/>
        </w:rPr>
      </w:pPr>
      <w:r w:rsidRPr="008B1F53">
        <w:rPr>
          <w:b/>
          <w:bCs/>
          <w:color w:val="00B050"/>
          <w:sz w:val="28"/>
          <w:szCs w:val="28"/>
          <w:rtl/>
        </w:rPr>
        <w:t>المنافسة غير التامة</w:t>
      </w:r>
    </w:p>
    <w:p w:rsidR="00971D06" w:rsidRPr="008B1F53" w:rsidRDefault="00971D06" w:rsidP="00971D06">
      <w:pPr>
        <w:ind w:left="360"/>
        <w:jc w:val="center"/>
        <w:rPr>
          <w:b/>
          <w:bCs/>
          <w:color w:val="00B050"/>
        </w:rPr>
      </w:pPr>
      <w:r w:rsidRPr="008B1F53">
        <w:rPr>
          <w:b/>
          <w:bCs/>
          <w:color w:val="00B050"/>
          <w:sz w:val="28"/>
          <w:szCs w:val="28"/>
          <w:lang w:val="fr-MA"/>
        </w:rPr>
        <w:t>ImperfectCompetition</w:t>
      </w:r>
    </w:p>
    <w:p w:rsidR="00971D06" w:rsidRPr="008B1F53" w:rsidRDefault="00971D06" w:rsidP="00971D06">
      <w:pPr>
        <w:ind w:left="360"/>
        <w:rPr>
          <w:b/>
          <w:bCs/>
          <w:color w:val="00B050"/>
          <w:rtl/>
        </w:rPr>
      </w:pPr>
    </w:p>
    <w:p w:rsidR="00971D06" w:rsidRPr="008B1F53" w:rsidRDefault="00971D06" w:rsidP="00971D06">
      <w:pPr>
        <w:ind w:left="360"/>
        <w:rPr>
          <w:b/>
          <w:bCs/>
        </w:rPr>
      </w:pPr>
      <w:r w:rsidRPr="008B1F53">
        <w:rPr>
          <w:b/>
          <w:bCs/>
          <w:color w:val="00B050"/>
          <w:rtl/>
        </w:rPr>
        <w:t>المنافسة الإحتكارية:</w:t>
      </w:r>
    </w:p>
    <w:p w:rsidR="00971D06" w:rsidRPr="008B1F53" w:rsidRDefault="00971D06" w:rsidP="00971D06">
      <w:pPr>
        <w:ind w:left="360"/>
        <w:rPr>
          <w:b/>
          <w:bCs/>
          <w:color w:val="FF0000"/>
        </w:rPr>
      </w:pPr>
      <w:r w:rsidRPr="008B1F53">
        <w:rPr>
          <w:b/>
          <w:bCs/>
          <w:color w:val="FF0000"/>
          <w:rtl/>
        </w:rPr>
        <w:t>مفهوم المنافسة الإحتكارية</w:t>
      </w:r>
    </w:p>
    <w:p w:rsidR="00971D06" w:rsidRPr="008B1F53" w:rsidRDefault="00971D06" w:rsidP="00971D06">
      <w:pPr>
        <w:ind w:left="360"/>
        <w:rPr>
          <w:b/>
          <w:bCs/>
        </w:rPr>
      </w:pPr>
      <w:r w:rsidRPr="008B1F53">
        <w:rPr>
          <w:b/>
          <w:bCs/>
          <w:rtl/>
          <w:lang w:bidi="ar-BH"/>
        </w:rPr>
        <w:t>هي تلك الحالة من الأسواق التي تميز بوجود عدد كبير نسبياً من المنشآت صغيرة الحجم التي تنتج سلع وخدمات متشابهة ولكنها ليست متجانسة تماماً.</w:t>
      </w:r>
    </w:p>
    <w:p w:rsidR="00971D06" w:rsidRPr="008B1F53" w:rsidRDefault="00971D06" w:rsidP="00971D06">
      <w:pPr>
        <w:ind w:left="360"/>
        <w:rPr>
          <w:b/>
          <w:bCs/>
          <w:color w:val="00B050"/>
        </w:rPr>
      </w:pPr>
      <w:r w:rsidRPr="008B1F53">
        <w:rPr>
          <w:b/>
          <w:bCs/>
          <w:color w:val="00B050"/>
          <w:rtl/>
        </w:rPr>
        <w:t>سمات المنافسة الاحتكارية</w:t>
      </w:r>
    </w:p>
    <w:p w:rsidR="00971D06" w:rsidRPr="008B1F53" w:rsidRDefault="00971D06" w:rsidP="00971D06">
      <w:pPr>
        <w:numPr>
          <w:ilvl w:val="0"/>
          <w:numId w:val="15"/>
        </w:numPr>
        <w:rPr>
          <w:b/>
          <w:bCs/>
        </w:rPr>
      </w:pPr>
      <w:r w:rsidRPr="008B1F53">
        <w:rPr>
          <w:b/>
          <w:bCs/>
          <w:rtl/>
          <w:lang w:bidi="ar-BH"/>
        </w:rPr>
        <w:t>أن لكل منشأة حصة صغيرة نسبياً من الطلب الكلي للسوق.</w:t>
      </w:r>
    </w:p>
    <w:p w:rsidR="00971D06" w:rsidRPr="008B1F53" w:rsidRDefault="00971D06" w:rsidP="00971D06">
      <w:pPr>
        <w:numPr>
          <w:ilvl w:val="0"/>
          <w:numId w:val="15"/>
        </w:numPr>
        <w:rPr>
          <w:b/>
          <w:bCs/>
        </w:rPr>
      </w:pPr>
      <w:r w:rsidRPr="008B1F53">
        <w:rPr>
          <w:b/>
          <w:bCs/>
          <w:rtl/>
          <w:lang w:bidi="ar-BH"/>
        </w:rPr>
        <w:t>وجود عدد كبير نسبياً من المنشآت يحول دون اندماج أو أتفاق بعض المنشآت بحكر السوق.</w:t>
      </w:r>
    </w:p>
    <w:p w:rsidR="00971D06" w:rsidRPr="008B1F53" w:rsidRDefault="00971D06" w:rsidP="00971D06">
      <w:pPr>
        <w:numPr>
          <w:ilvl w:val="0"/>
          <w:numId w:val="15"/>
        </w:numPr>
        <w:rPr>
          <w:b/>
          <w:bCs/>
        </w:rPr>
      </w:pPr>
      <w:r w:rsidRPr="008B1F53">
        <w:rPr>
          <w:b/>
          <w:bCs/>
          <w:rtl/>
          <w:lang w:bidi="ar-BH"/>
        </w:rPr>
        <w:lastRenderedPageBreak/>
        <w:t>كل منشأة تقرر سياستها دون أن تأخذ في اعتبارها ردود الأفعال المحتملة للمنشآت المنافسة، بسبب كبر عدد المنشآت.</w:t>
      </w:r>
    </w:p>
    <w:p w:rsidR="00971D06" w:rsidRPr="008B1F53" w:rsidRDefault="00971D06" w:rsidP="00971D06">
      <w:pPr>
        <w:numPr>
          <w:ilvl w:val="0"/>
          <w:numId w:val="15"/>
        </w:numPr>
        <w:rPr>
          <w:b/>
          <w:bCs/>
          <w:rtl/>
        </w:rPr>
      </w:pPr>
      <w:r w:rsidRPr="008B1F53">
        <w:rPr>
          <w:b/>
          <w:bCs/>
          <w:rtl/>
          <w:lang w:bidi="ar-BH"/>
        </w:rPr>
        <w:t xml:space="preserve">تعمل كل منشأة على تمييز منتجاتها </w:t>
      </w:r>
      <w:r w:rsidRPr="008B1F53">
        <w:rPr>
          <w:b/>
          <w:bCs/>
        </w:rPr>
        <w:t>(Product Differentiation)</w:t>
      </w:r>
      <w:r w:rsidRPr="008B1F53">
        <w:rPr>
          <w:b/>
          <w:bCs/>
          <w:rtl/>
          <w:lang w:bidi="ar-BH"/>
        </w:rPr>
        <w:t xml:space="preserve"> عن منتجات المنشآت المنافسة في السوق.</w:t>
      </w:r>
    </w:p>
    <w:p w:rsidR="00971D06" w:rsidRPr="008B1F53" w:rsidRDefault="00971D06" w:rsidP="00971D06">
      <w:pPr>
        <w:ind w:left="360"/>
        <w:rPr>
          <w:b/>
          <w:bCs/>
          <w:color w:val="00B050"/>
        </w:rPr>
      </w:pPr>
      <w:r w:rsidRPr="008B1F53">
        <w:rPr>
          <w:b/>
          <w:bCs/>
          <w:color w:val="00B050"/>
          <w:rtl/>
        </w:rPr>
        <w:t>توازن المنشأة في المدى القريب</w:t>
      </w:r>
    </w:p>
    <w:p w:rsidR="00971D06" w:rsidRPr="008B1F53" w:rsidRDefault="00971D06" w:rsidP="00971D06">
      <w:pPr>
        <w:numPr>
          <w:ilvl w:val="0"/>
          <w:numId w:val="16"/>
        </w:numPr>
        <w:rPr>
          <w:b/>
          <w:bCs/>
        </w:rPr>
      </w:pPr>
      <w:r w:rsidRPr="008B1F53">
        <w:rPr>
          <w:b/>
          <w:bCs/>
          <w:rtl/>
          <w:lang w:bidi="ar-BH"/>
        </w:rPr>
        <w:t>تواجه المنشأة منحنى طلب سالب الانحدار.</w:t>
      </w:r>
    </w:p>
    <w:p w:rsidR="00971D06" w:rsidRPr="008B1F53" w:rsidRDefault="00971D06" w:rsidP="00971D06">
      <w:pPr>
        <w:numPr>
          <w:ilvl w:val="0"/>
          <w:numId w:val="16"/>
        </w:numPr>
        <w:rPr>
          <w:b/>
          <w:bCs/>
        </w:rPr>
      </w:pPr>
      <w:r w:rsidRPr="008B1F53">
        <w:rPr>
          <w:b/>
          <w:bCs/>
          <w:rtl/>
          <w:lang w:bidi="ar-BH"/>
        </w:rPr>
        <w:t>تمييز المنتج يعطي المنشأة قوة احتكارية.</w:t>
      </w:r>
    </w:p>
    <w:p w:rsidR="00971D06" w:rsidRPr="008B1F53" w:rsidRDefault="00971D06" w:rsidP="00971D06">
      <w:pPr>
        <w:numPr>
          <w:ilvl w:val="0"/>
          <w:numId w:val="16"/>
        </w:numPr>
        <w:rPr>
          <w:b/>
          <w:bCs/>
        </w:rPr>
      </w:pPr>
      <w:r w:rsidRPr="008B1F53">
        <w:rPr>
          <w:b/>
          <w:bCs/>
          <w:rtl/>
          <w:lang w:bidi="ar-BH"/>
        </w:rPr>
        <w:t>شرط تعظيم الربح أو توازن المنشأة تماماً كما هو في الاحتكار التام هو :</w:t>
      </w:r>
      <w:r w:rsidRPr="008B1F53">
        <w:rPr>
          <w:b/>
          <w:bCs/>
        </w:rPr>
        <w:t>MC = MR</w:t>
      </w:r>
    </w:p>
    <w:p w:rsidR="00971D06" w:rsidRPr="008B1F53" w:rsidRDefault="00971D06" w:rsidP="00971D06">
      <w:pPr>
        <w:ind w:left="720"/>
        <w:rPr>
          <w:b/>
          <w:bCs/>
        </w:rPr>
      </w:pPr>
    </w:p>
    <w:p w:rsidR="00971D06" w:rsidRPr="008B1F53" w:rsidRDefault="00971D06" w:rsidP="00971D06">
      <w:pPr>
        <w:ind w:left="720"/>
        <w:rPr>
          <w:b/>
          <w:bCs/>
          <w:rtl/>
        </w:rPr>
      </w:pPr>
      <w:r w:rsidRPr="008B1F53">
        <w:rPr>
          <w:b/>
          <w:bCs/>
          <w:rtl/>
          <w:lang w:bidi="ar-BH"/>
        </w:rPr>
        <w:t>يوضح الشكل (11-1) أن مستوى الإنتاج الذي يعظم الربح في حالة مطعم الجامعة هو 2100 وجبة في الأسبوع وبسعر قدره 1.500 دينار للوجبة الواحدة.</w:t>
      </w:r>
    </w:p>
    <w:p w:rsidR="00971D06" w:rsidRPr="008B1F53" w:rsidRDefault="00971D06" w:rsidP="00971D06">
      <w:pPr>
        <w:ind w:left="720"/>
        <w:rPr>
          <w:b/>
          <w:bCs/>
        </w:rPr>
      </w:pPr>
    </w:p>
    <w:p w:rsidR="00971D06" w:rsidRPr="008B1F53" w:rsidRDefault="00971D06" w:rsidP="00971D06">
      <w:pPr>
        <w:ind w:left="720"/>
        <w:rPr>
          <w:b/>
          <w:bCs/>
          <w:rtl/>
        </w:rPr>
      </w:pPr>
      <w:r w:rsidRPr="008B1F53">
        <w:rPr>
          <w:b/>
          <w:bCs/>
          <w:noProof/>
        </w:rPr>
        <w:drawing>
          <wp:inline distT="0" distB="0" distL="0" distR="0">
            <wp:extent cx="4437191" cy="2191110"/>
            <wp:effectExtent l="0" t="0" r="1905" b="0"/>
            <wp:docPr id="6191" name="صورة 6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36350" cy="2190695"/>
                    </a:xfrm>
                    <a:prstGeom prst="rect">
                      <a:avLst/>
                    </a:prstGeom>
                    <a:noFill/>
                  </pic:spPr>
                </pic:pic>
              </a:graphicData>
            </a:graphic>
          </wp:inline>
        </w:drawing>
      </w:r>
    </w:p>
    <w:p w:rsidR="00971D06" w:rsidRPr="008B1F53" w:rsidRDefault="00971D06" w:rsidP="00971D06">
      <w:pPr>
        <w:ind w:left="720"/>
        <w:rPr>
          <w:b/>
          <w:bCs/>
          <w:color w:val="FF0000"/>
        </w:rPr>
      </w:pPr>
      <w:r w:rsidRPr="008B1F53">
        <w:rPr>
          <w:b/>
          <w:bCs/>
          <w:color w:val="FF0000"/>
          <w:rtl/>
        </w:rPr>
        <w:t>توازن المنشأة في المدى البعيد</w:t>
      </w:r>
    </w:p>
    <w:p w:rsidR="00971D06" w:rsidRPr="008B1F53" w:rsidRDefault="00971D06" w:rsidP="00971D06">
      <w:pPr>
        <w:numPr>
          <w:ilvl w:val="0"/>
          <w:numId w:val="17"/>
        </w:numPr>
        <w:rPr>
          <w:b/>
          <w:bCs/>
        </w:rPr>
      </w:pPr>
      <w:r w:rsidRPr="008B1F53">
        <w:rPr>
          <w:b/>
          <w:bCs/>
          <w:rtl/>
          <w:lang w:bidi="ar-BH"/>
        </w:rPr>
        <w:t>في سوق المنافسة الاحتكارية حرية الدخول مكفولة للمنافسين.</w:t>
      </w:r>
    </w:p>
    <w:p w:rsidR="00971D06" w:rsidRPr="008B1F53" w:rsidRDefault="00971D06" w:rsidP="00971D06">
      <w:pPr>
        <w:numPr>
          <w:ilvl w:val="0"/>
          <w:numId w:val="17"/>
        </w:numPr>
        <w:rPr>
          <w:b/>
          <w:bCs/>
        </w:rPr>
      </w:pPr>
      <w:r w:rsidRPr="008B1F53">
        <w:rPr>
          <w:b/>
          <w:bCs/>
          <w:rtl/>
          <w:lang w:bidi="ar-BH"/>
        </w:rPr>
        <w:t>يؤدي دخول المنافسين إلى انخفاض الطلب على منتجات المنشآت التي حققت أرباح في المدى القصير، فتقل أرباحها.</w:t>
      </w:r>
    </w:p>
    <w:p w:rsidR="00971D06" w:rsidRPr="008B1F53" w:rsidRDefault="00971D06" w:rsidP="00971D06">
      <w:pPr>
        <w:numPr>
          <w:ilvl w:val="0"/>
          <w:numId w:val="17"/>
        </w:numPr>
        <w:rPr>
          <w:b/>
          <w:bCs/>
        </w:rPr>
      </w:pPr>
      <w:r w:rsidRPr="008B1F53">
        <w:rPr>
          <w:b/>
          <w:bCs/>
          <w:rtl/>
          <w:lang w:bidi="ar-BH"/>
        </w:rPr>
        <w:t>في المدى البعيد، تحقق المنشآت العاملة في سوق المنافسة الاحتكارية أرباحاً اقتصادية مساوية للصفر، تماماً كما في سوق المنافسة التامة.</w:t>
      </w:r>
    </w:p>
    <w:p w:rsidR="00971D06" w:rsidRPr="008B1F53" w:rsidRDefault="00971D06" w:rsidP="00971D06">
      <w:pPr>
        <w:ind w:left="720"/>
        <w:rPr>
          <w:b/>
          <w:bCs/>
          <w:rtl/>
        </w:rPr>
      </w:pPr>
      <w:r w:rsidRPr="008B1F53">
        <w:rPr>
          <w:b/>
          <w:bCs/>
          <w:rtl/>
          <w:lang w:bidi="ar-BH"/>
        </w:rPr>
        <w:t>يوضح الشكل (11-2) تحقيق مطعم الجامعة أرباحاً اقتصادية مساوية للصفر وتوقف دخول المنافسين ووصول السوق إلى حالة توازن.</w:t>
      </w:r>
    </w:p>
    <w:p w:rsidR="00971D06" w:rsidRPr="008B1F53" w:rsidRDefault="00971D06" w:rsidP="00971D06">
      <w:pPr>
        <w:ind w:left="720"/>
        <w:rPr>
          <w:b/>
          <w:bCs/>
          <w:color w:val="FF0000"/>
        </w:rPr>
      </w:pPr>
      <w:r w:rsidRPr="008B1F53">
        <w:rPr>
          <w:b/>
          <w:bCs/>
          <w:color w:val="FF0000"/>
          <w:rtl/>
        </w:rPr>
        <w:t>الإستغلال غير الكامل للطاقة الإنتاجية</w:t>
      </w:r>
    </w:p>
    <w:p w:rsidR="00971D06" w:rsidRPr="008B1F53" w:rsidRDefault="00971D06" w:rsidP="00971D06">
      <w:pPr>
        <w:ind w:left="720"/>
        <w:rPr>
          <w:b/>
          <w:bCs/>
        </w:rPr>
      </w:pPr>
      <w:r w:rsidRPr="008B1F53">
        <w:rPr>
          <w:b/>
          <w:bCs/>
          <w:rtl/>
          <w:lang w:bidi="ar-BH"/>
        </w:rPr>
        <w:t xml:space="preserve">تنتج المنشأة في المنافسة الاحتكارية أقل من مستوى الطاقة القصوى، تكون هناك طاقة فائضة </w:t>
      </w:r>
      <w:r w:rsidRPr="008B1F53">
        <w:rPr>
          <w:b/>
          <w:bCs/>
        </w:rPr>
        <w:t>(Excess Capacity)</w:t>
      </w:r>
      <w:r w:rsidRPr="008B1F53">
        <w:rPr>
          <w:b/>
          <w:bCs/>
          <w:rtl/>
          <w:lang w:bidi="ar-BH"/>
        </w:rPr>
        <w:t>، وفي فقد في كفاءة استغلال الموارد.</w:t>
      </w:r>
    </w:p>
    <w:p w:rsidR="00971D06" w:rsidRPr="008B1F53" w:rsidRDefault="00971D06" w:rsidP="00971D06">
      <w:pPr>
        <w:ind w:left="720"/>
        <w:rPr>
          <w:b/>
          <w:bCs/>
          <w:rtl/>
        </w:rPr>
      </w:pPr>
      <w:r w:rsidRPr="008B1F53">
        <w:rPr>
          <w:b/>
          <w:bCs/>
          <w:noProof/>
        </w:rPr>
        <w:lastRenderedPageBreak/>
        <w:drawing>
          <wp:inline distT="0" distB="0" distL="0" distR="0">
            <wp:extent cx="4787661" cy="2681498"/>
            <wp:effectExtent l="0" t="0" r="0" b="5080"/>
            <wp:docPr id="6192" name="صورة 6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93780" cy="2684925"/>
                    </a:xfrm>
                    <a:prstGeom prst="rect">
                      <a:avLst/>
                    </a:prstGeom>
                    <a:noFill/>
                  </pic:spPr>
                </pic:pic>
              </a:graphicData>
            </a:graphic>
          </wp:inline>
        </w:drawing>
      </w:r>
    </w:p>
    <w:p w:rsidR="00971D06" w:rsidRPr="008B1F53" w:rsidRDefault="00971D06" w:rsidP="00971D06">
      <w:pPr>
        <w:ind w:left="720"/>
        <w:rPr>
          <w:b/>
          <w:bCs/>
          <w:color w:val="00B050"/>
        </w:rPr>
      </w:pPr>
      <w:r w:rsidRPr="008B1F53">
        <w:rPr>
          <w:b/>
          <w:bCs/>
          <w:color w:val="00B050"/>
          <w:rtl/>
        </w:rPr>
        <w:t>التمييز السلعي</w:t>
      </w:r>
    </w:p>
    <w:p w:rsidR="00971D06" w:rsidRPr="008B1F53" w:rsidRDefault="00971D06" w:rsidP="00971D06">
      <w:pPr>
        <w:ind w:left="720"/>
        <w:rPr>
          <w:b/>
          <w:bCs/>
        </w:rPr>
      </w:pPr>
      <w:r w:rsidRPr="008B1F53">
        <w:rPr>
          <w:b/>
          <w:bCs/>
          <w:rtl/>
          <w:lang w:bidi="ar-BH"/>
        </w:rPr>
        <w:t>تمييز حقيقي من حيث المواصفات والجودة، أو ظاهري من حيث العلامات التجاري والتغليف.</w:t>
      </w:r>
    </w:p>
    <w:p w:rsidR="00971D06" w:rsidRPr="008B1F53" w:rsidRDefault="00971D06" w:rsidP="00971D06">
      <w:pPr>
        <w:ind w:left="720"/>
        <w:rPr>
          <w:b/>
          <w:bCs/>
          <w:color w:val="FF0000"/>
        </w:rPr>
      </w:pPr>
      <w:r w:rsidRPr="008B1F53">
        <w:rPr>
          <w:b/>
          <w:bCs/>
          <w:color w:val="FF0000"/>
          <w:rtl/>
        </w:rPr>
        <w:t>الإستثمار في البحوث والتطوير</w:t>
      </w:r>
    </w:p>
    <w:p w:rsidR="00971D06" w:rsidRPr="008B1F53" w:rsidRDefault="00971D06" w:rsidP="00971D06">
      <w:pPr>
        <w:numPr>
          <w:ilvl w:val="0"/>
          <w:numId w:val="18"/>
        </w:numPr>
        <w:rPr>
          <w:b/>
          <w:bCs/>
        </w:rPr>
      </w:pPr>
      <w:r w:rsidRPr="008B1F53">
        <w:rPr>
          <w:b/>
          <w:bCs/>
          <w:rtl/>
          <w:lang w:bidi="ar-BH"/>
        </w:rPr>
        <w:t>تنفق المنشآت على البحوث والتطوير بصفة مستمرة، بهدف تمييز منتجاتها دائماً للمحافظة على قوتها الاحتكارية.</w:t>
      </w:r>
    </w:p>
    <w:p w:rsidR="00971D06" w:rsidRPr="008B1F53" w:rsidRDefault="00971D06" w:rsidP="00971D06">
      <w:pPr>
        <w:numPr>
          <w:ilvl w:val="0"/>
          <w:numId w:val="18"/>
        </w:numPr>
        <w:rPr>
          <w:b/>
          <w:bCs/>
        </w:rPr>
      </w:pPr>
      <w:r w:rsidRPr="008B1F53">
        <w:rPr>
          <w:b/>
          <w:bCs/>
          <w:rtl/>
          <w:lang w:bidi="ar-BH"/>
        </w:rPr>
        <w:t>كما تستعين بالبحوث بهدف إدخال تحسينات معينة بحيث يمكن التأثير على أذواق المستهلك العادي وجعله يفضل الاستغناء عن السلعة القديمة وإبدالها بالمنتج المطور.</w:t>
      </w:r>
    </w:p>
    <w:p w:rsidR="00971D06" w:rsidRPr="008B1F53" w:rsidRDefault="00971D06" w:rsidP="00971D06">
      <w:pPr>
        <w:numPr>
          <w:ilvl w:val="0"/>
          <w:numId w:val="18"/>
        </w:numPr>
        <w:rPr>
          <w:b/>
          <w:bCs/>
        </w:rPr>
      </w:pPr>
      <w:r w:rsidRPr="008B1F53">
        <w:rPr>
          <w:b/>
          <w:bCs/>
          <w:rtl/>
          <w:lang w:bidi="ar-BH"/>
        </w:rPr>
        <w:t>من أبرز الأمثلة على ذلك ما يلاحظ في أسواق أجهزة الكومبيوتر والهواتف النقالة والكاميرات وغيرها.</w:t>
      </w:r>
    </w:p>
    <w:p w:rsidR="00971D06" w:rsidRPr="008B1F53" w:rsidRDefault="00971D06" w:rsidP="00971D06">
      <w:pPr>
        <w:ind w:left="720"/>
        <w:rPr>
          <w:b/>
          <w:bCs/>
          <w:color w:val="0070C0"/>
          <w:rtl/>
        </w:rPr>
      </w:pPr>
      <w:r w:rsidRPr="008B1F53">
        <w:rPr>
          <w:b/>
          <w:bCs/>
          <w:color w:val="0070C0"/>
          <w:rtl/>
        </w:rPr>
        <w:t>إحتكار القلة</w:t>
      </w:r>
    </w:p>
    <w:p w:rsidR="00971D06" w:rsidRPr="008B1F53" w:rsidRDefault="00971D06" w:rsidP="00971D06">
      <w:pPr>
        <w:ind w:left="720"/>
        <w:rPr>
          <w:b/>
          <w:bCs/>
          <w:color w:val="00B050"/>
        </w:rPr>
      </w:pPr>
      <w:r w:rsidRPr="008B1F53">
        <w:rPr>
          <w:b/>
          <w:bCs/>
          <w:color w:val="00B050"/>
          <w:rtl/>
        </w:rPr>
        <w:t>سمات سوق إحتكار القلة</w:t>
      </w:r>
    </w:p>
    <w:p w:rsidR="00971D06" w:rsidRPr="008B1F53" w:rsidRDefault="00971D06" w:rsidP="00971D06">
      <w:pPr>
        <w:numPr>
          <w:ilvl w:val="0"/>
          <w:numId w:val="19"/>
        </w:numPr>
        <w:rPr>
          <w:b/>
          <w:bCs/>
        </w:rPr>
      </w:pPr>
      <w:r w:rsidRPr="008B1F53">
        <w:rPr>
          <w:b/>
          <w:bCs/>
          <w:rtl/>
          <w:lang w:bidi="ar-BH"/>
        </w:rPr>
        <w:t>يتكون سوق احتكار القلة من عدد قليل من المنشآت الكبيرة.</w:t>
      </w:r>
    </w:p>
    <w:p w:rsidR="00971D06" w:rsidRPr="008B1F53" w:rsidRDefault="00971D06" w:rsidP="00971D06">
      <w:pPr>
        <w:numPr>
          <w:ilvl w:val="0"/>
          <w:numId w:val="19"/>
        </w:numPr>
        <w:rPr>
          <w:b/>
          <w:bCs/>
        </w:rPr>
      </w:pPr>
      <w:r w:rsidRPr="008B1F53">
        <w:rPr>
          <w:b/>
          <w:bCs/>
          <w:rtl/>
          <w:lang w:bidi="ar-BH"/>
        </w:rPr>
        <w:t>المنشآت تملك عادة حصص سوقية كبيرة.</w:t>
      </w:r>
    </w:p>
    <w:p w:rsidR="00971D06" w:rsidRPr="008B1F53" w:rsidRDefault="00971D06" w:rsidP="00971D06">
      <w:pPr>
        <w:numPr>
          <w:ilvl w:val="0"/>
          <w:numId w:val="19"/>
        </w:numPr>
        <w:rPr>
          <w:b/>
          <w:bCs/>
        </w:rPr>
      </w:pPr>
      <w:r w:rsidRPr="008B1F53">
        <w:rPr>
          <w:b/>
          <w:bCs/>
          <w:rtl/>
          <w:lang w:bidi="ar-BH"/>
        </w:rPr>
        <w:t>تنتج هذه المنشآت سلعاً متمايزة عن بعضها البعض.</w:t>
      </w:r>
    </w:p>
    <w:p w:rsidR="00971D06" w:rsidRPr="008B1F53" w:rsidRDefault="00971D06" w:rsidP="00971D06">
      <w:pPr>
        <w:numPr>
          <w:ilvl w:val="0"/>
          <w:numId w:val="19"/>
        </w:numPr>
        <w:rPr>
          <w:b/>
          <w:bCs/>
        </w:rPr>
      </w:pPr>
      <w:r w:rsidRPr="008B1F53">
        <w:rPr>
          <w:b/>
          <w:bCs/>
          <w:rtl/>
          <w:lang w:bidi="ar-BH"/>
        </w:rPr>
        <w:t>المنشأة تتخذ قراراتها آخذة في اعتبارها ردود أفعال كبار منافسيها.</w:t>
      </w:r>
    </w:p>
    <w:p w:rsidR="00971D06" w:rsidRPr="008B1F53" w:rsidRDefault="00971D06" w:rsidP="00971D06">
      <w:pPr>
        <w:ind w:left="720"/>
        <w:rPr>
          <w:b/>
          <w:bCs/>
          <w:color w:val="FF0000"/>
          <w:rtl/>
        </w:rPr>
      </w:pPr>
      <w:r w:rsidRPr="008B1F53">
        <w:rPr>
          <w:b/>
          <w:bCs/>
          <w:color w:val="FF0000"/>
          <w:rtl/>
        </w:rPr>
        <w:t>نماذج إحتكار القلة</w:t>
      </w:r>
    </w:p>
    <w:p w:rsidR="00971D06" w:rsidRPr="008B1F53" w:rsidRDefault="00971D06" w:rsidP="00971D06">
      <w:pPr>
        <w:ind w:left="720"/>
        <w:rPr>
          <w:b/>
          <w:bCs/>
          <w:color w:val="0070C0"/>
        </w:rPr>
      </w:pPr>
      <w:r w:rsidRPr="008B1F53">
        <w:rPr>
          <w:b/>
          <w:bCs/>
          <w:color w:val="0070C0"/>
          <w:rtl/>
        </w:rPr>
        <w:t>نموذج كورنو</w:t>
      </w:r>
    </w:p>
    <w:p w:rsidR="00971D06" w:rsidRPr="008B1F53" w:rsidRDefault="00971D06" w:rsidP="00971D06">
      <w:pPr>
        <w:ind w:left="720"/>
        <w:rPr>
          <w:b/>
          <w:bCs/>
        </w:rPr>
      </w:pPr>
      <w:r w:rsidRPr="008B1F53">
        <w:rPr>
          <w:b/>
          <w:bCs/>
          <w:rtl/>
          <w:lang w:bidi="ar-BH"/>
        </w:rPr>
        <w:t>منشأتان لا يتوقع كلاهما أي رد فعل من الآخر، فتكون النتيجة النهائية هي إقتسام طلب السوق.</w:t>
      </w:r>
    </w:p>
    <w:p w:rsidR="00971D06" w:rsidRPr="008B1F53" w:rsidRDefault="00971D06" w:rsidP="00971D06">
      <w:pPr>
        <w:ind w:left="720"/>
        <w:rPr>
          <w:b/>
          <w:bCs/>
          <w:color w:val="0070C0"/>
        </w:rPr>
      </w:pPr>
      <w:r w:rsidRPr="008B1F53">
        <w:rPr>
          <w:b/>
          <w:bCs/>
          <w:color w:val="0070C0"/>
          <w:rtl/>
        </w:rPr>
        <w:t>نموذج منحنى الطلب المتكسر</w:t>
      </w:r>
    </w:p>
    <w:p w:rsidR="00971D06" w:rsidRPr="008B1F53" w:rsidRDefault="00971D06" w:rsidP="00971D06">
      <w:pPr>
        <w:ind w:left="720"/>
        <w:rPr>
          <w:b/>
          <w:bCs/>
        </w:rPr>
      </w:pPr>
      <w:r w:rsidRPr="008B1F53">
        <w:rPr>
          <w:b/>
          <w:bCs/>
          <w:rtl/>
          <w:lang w:bidi="ar-BH"/>
        </w:rPr>
        <w:t>تتوقع المنشأة أن يتبعها المنافسون فقط في حالة خفض أسعارها، وألا يتبعونها في حالة زيادة أسعارها. وقد يقود ذلك إلى حرب الأسعار.</w:t>
      </w:r>
    </w:p>
    <w:p w:rsidR="00971D06" w:rsidRPr="008B1F53" w:rsidRDefault="00971D06" w:rsidP="00971D06">
      <w:pPr>
        <w:ind w:left="720"/>
        <w:rPr>
          <w:b/>
          <w:bCs/>
        </w:rPr>
      </w:pPr>
      <w:r w:rsidRPr="008B1F53">
        <w:rPr>
          <w:b/>
          <w:bCs/>
          <w:rtl/>
          <w:lang w:bidi="ar-BH"/>
        </w:rPr>
        <w:lastRenderedPageBreak/>
        <w:t>والشكل (11-3) يوضح تحقق توازن المنشأة في سوق إحتكار القلة عند تعادل الإيراد الحدي والتكلفة الحدية.</w:t>
      </w:r>
    </w:p>
    <w:p w:rsidR="00971D06" w:rsidRPr="008B1F53" w:rsidRDefault="00971D06" w:rsidP="00971D06">
      <w:pPr>
        <w:ind w:left="720"/>
        <w:rPr>
          <w:b/>
          <w:bCs/>
          <w:rtl/>
        </w:rPr>
      </w:pPr>
      <w:r w:rsidRPr="008B1F53">
        <w:rPr>
          <w:b/>
          <w:bCs/>
          <w:rtl/>
          <w:lang w:bidi="ar-BH"/>
        </w:rPr>
        <w:t xml:space="preserve">والشكل (11-4) يوضح بقاء السعر مستقراً ما لم تحدث تقلبات كبيرة في </w:t>
      </w:r>
      <w:r w:rsidRPr="008B1F53">
        <w:rPr>
          <w:b/>
          <w:bCs/>
        </w:rPr>
        <w:t>MC</w:t>
      </w:r>
      <w:r w:rsidRPr="008B1F53">
        <w:rPr>
          <w:b/>
          <w:bCs/>
          <w:rtl/>
          <w:lang w:bidi="ar-BH"/>
        </w:rPr>
        <w:t xml:space="preserve"> تخرج نقطة التقاطع عن المجال </w:t>
      </w:r>
      <w:r w:rsidRPr="008B1F53">
        <w:rPr>
          <w:b/>
          <w:bCs/>
        </w:rPr>
        <w:t>(AB)</w:t>
      </w:r>
      <w:r w:rsidRPr="008B1F53">
        <w:rPr>
          <w:b/>
          <w:bCs/>
          <w:rtl/>
          <w:lang w:bidi="ar-BH"/>
        </w:rPr>
        <w:t>.</w:t>
      </w:r>
    </w:p>
    <w:p w:rsidR="00971D06" w:rsidRPr="008B1F53" w:rsidRDefault="00971D06" w:rsidP="00971D06">
      <w:pPr>
        <w:ind w:left="720"/>
        <w:rPr>
          <w:b/>
          <w:bCs/>
          <w:rtl/>
        </w:rPr>
      </w:pPr>
      <w:r w:rsidRPr="008B1F53">
        <w:rPr>
          <w:b/>
          <w:bCs/>
          <w:noProof/>
        </w:rPr>
        <w:drawing>
          <wp:inline distT="0" distB="0" distL="0" distR="0">
            <wp:extent cx="4336070" cy="2173856"/>
            <wp:effectExtent l="0" t="0" r="7620" b="0"/>
            <wp:docPr id="6194" name="صورة 6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35780" cy="2173711"/>
                    </a:xfrm>
                    <a:prstGeom prst="rect">
                      <a:avLst/>
                    </a:prstGeom>
                    <a:noFill/>
                  </pic:spPr>
                </pic:pic>
              </a:graphicData>
            </a:graphic>
          </wp:inline>
        </w:drawing>
      </w:r>
    </w:p>
    <w:p w:rsidR="00971D06" w:rsidRPr="008B1F53" w:rsidRDefault="00971D06" w:rsidP="00971D06">
      <w:pPr>
        <w:ind w:left="720"/>
        <w:rPr>
          <w:b/>
          <w:bCs/>
          <w:rtl/>
        </w:rPr>
      </w:pPr>
      <w:r w:rsidRPr="008B1F53">
        <w:rPr>
          <w:b/>
          <w:bCs/>
          <w:noProof/>
        </w:rPr>
        <w:drawing>
          <wp:inline distT="0" distB="0" distL="0" distR="0">
            <wp:extent cx="4898095" cy="2458528"/>
            <wp:effectExtent l="0" t="0" r="0" b="0"/>
            <wp:docPr id="6195" name="صورة 6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16007" cy="2467518"/>
                    </a:xfrm>
                    <a:prstGeom prst="rect">
                      <a:avLst/>
                    </a:prstGeom>
                    <a:noFill/>
                  </pic:spPr>
                </pic:pic>
              </a:graphicData>
            </a:graphic>
          </wp:inline>
        </w:drawing>
      </w:r>
    </w:p>
    <w:p w:rsidR="00971D06" w:rsidRPr="008B1F53" w:rsidRDefault="00971D06" w:rsidP="00971D06">
      <w:pPr>
        <w:ind w:left="720"/>
        <w:rPr>
          <w:b/>
          <w:bCs/>
          <w:color w:val="FF0000"/>
        </w:rPr>
      </w:pPr>
      <w:r w:rsidRPr="008B1F53">
        <w:rPr>
          <w:b/>
          <w:bCs/>
          <w:color w:val="FF0000"/>
          <w:rtl/>
        </w:rPr>
        <w:t>نموذج إتحاد المنتجين</w:t>
      </w:r>
    </w:p>
    <w:p w:rsidR="00971D06" w:rsidRPr="008B1F53" w:rsidRDefault="00971D06" w:rsidP="00971D06">
      <w:pPr>
        <w:ind w:left="720"/>
        <w:rPr>
          <w:b/>
          <w:bCs/>
        </w:rPr>
      </w:pPr>
      <w:r w:rsidRPr="008B1F53">
        <w:rPr>
          <w:b/>
          <w:bCs/>
          <w:rtl/>
          <w:lang w:bidi="ar-BH"/>
        </w:rPr>
        <w:t xml:space="preserve">تلجأ المنشآت إلى الاتفاق فيما بينها على تكوين ما يسمى بإتحاد المنتجين </w:t>
      </w:r>
      <w:r w:rsidRPr="008B1F53">
        <w:rPr>
          <w:b/>
          <w:bCs/>
        </w:rPr>
        <w:t>(Cartel)</w:t>
      </w:r>
      <w:r w:rsidRPr="008B1F53">
        <w:rPr>
          <w:b/>
          <w:bCs/>
          <w:rtl/>
          <w:lang w:bidi="ar-BH"/>
        </w:rPr>
        <w:t>. يتصرف الإتحاد كمحتكر واحد يعمل على تعظيم الأرباح الكلية، ومن ثم توزيعها بين الأعضاء وفق حصص الإنتاج.</w:t>
      </w:r>
    </w:p>
    <w:p w:rsidR="00971D06" w:rsidRPr="008B1F53" w:rsidRDefault="00971D06" w:rsidP="00971D06">
      <w:pPr>
        <w:ind w:left="720"/>
        <w:rPr>
          <w:b/>
          <w:bCs/>
          <w:color w:val="00B050"/>
        </w:rPr>
      </w:pPr>
      <w:r w:rsidRPr="008B1F53">
        <w:rPr>
          <w:b/>
          <w:bCs/>
          <w:color w:val="00B050"/>
          <w:rtl/>
        </w:rPr>
        <w:t>نموذج القيادة السعرية</w:t>
      </w:r>
    </w:p>
    <w:p w:rsidR="00971D06" w:rsidRPr="008B1F53" w:rsidRDefault="00971D06" w:rsidP="00971D06">
      <w:pPr>
        <w:ind w:left="720"/>
        <w:rPr>
          <w:b/>
          <w:bCs/>
        </w:rPr>
      </w:pPr>
      <w:r w:rsidRPr="008B1F53">
        <w:rPr>
          <w:b/>
          <w:bCs/>
          <w:rtl/>
          <w:lang w:bidi="ar-BH"/>
        </w:rPr>
        <w:t>يتكون السوق من منشأة كبيرة قائدة تتصرف كمحتكر وتحدد سعر السوق، ومجموعة من المنشآت الصغيرة التابعة، تأخذ بسعر المنشأة القائدة وتتصرف كما لو كانت في سوق للمنافسة التامة.</w:t>
      </w:r>
    </w:p>
    <w:p w:rsidR="00971D06" w:rsidRPr="008B1F53" w:rsidRDefault="00971D06" w:rsidP="00971D06">
      <w:pPr>
        <w:ind w:left="720"/>
        <w:rPr>
          <w:b/>
          <w:bCs/>
        </w:rPr>
      </w:pPr>
    </w:p>
    <w:p w:rsidR="00971D06" w:rsidRPr="008B1F53" w:rsidRDefault="00971D06" w:rsidP="00971D06">
      <w:pPr>
        <w:ind w:left="720"/>
        <w:rPr>
          <w:b/>
          <w:bCs/>
        </w:rPr>
      </w:pPr>
    </w:p>
    <w:p w:rsidR="00971D06" w:rsidRPr="008B1F53" w:rsidRDefault="00971D06" w:rsidP="00971D06">
      <w:pPr>
        <w:ind w:left="720"/>
        <w:rPr>
          <w:b/>
          <w:bCs/>
        </w:rPr>
      </w:pPr>
    </w:p>
    <w:p w:rsidR="00971D06" w:rsidRDefault="00971D06"/>
    <w:sectPr w:rsidR="00971D06" w:rsidSect="004C4B05">
      <w:headerReference w:type="even" r:id="rId51"/>
      <w:headerReference w:type="default" r:id="rId52"/>
      <w:footerReference w:type="even" r:id="rId53"/>
      <w:footerReference w:type="default" r:id="rId54"/>
      <w:headerReference w:type="first" r:id="rId55"/>
      <w:footerReference w:type="first" r:id="rId56"/>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0"/>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7907" w:rsidRDefault="00517907" w:rsidP="004C4B05">
      <w:pPr>
        <w:spacing w:after="0" w:line="240" w:lineRule="auto"/>
      </w:pPr>
      <w:r>
        <w:separator/>
      </w:r>
    </w:p>
  </w:endnote>
  <w:endnote w:type="continuationSeparator" w:id="1">
    <w:p w:rsidR="00517907" w:rsidRDefault="00517907" w:rsidP="004C4B0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B05" w:rsidRDefault="004C4B0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53691771"/>
      <w:docPartObj>
        <w:docPartGallery w:val="Page Numbers (Bottom of Page)"/>
        <w:docPartUnique/>
      </w:docPartObj>
    </w:sdtPr>
    <w:sdtContent>
      <w:p w:rsidR="00F2761A" w:rsidRDefault="000A522C">
        <w:pPr>
          <w:pStyle w:val="a4"/>
          <w:jc w:val="center"/>
        </w:pPr>
        <w:r>
          <w:fldChar w:fldCharType="begin"/>
        </w:r>
        <w:r w:rsidR="00004BC1">
          <w:instrText>PAGE   \* MERGEFORMAT</w:instrText>
        </w:r>
        <w:r>
          <w:fldChar w:fldCharType="separate"/>
        </w:r>
        <w:r w:rsidR="00971D06" w:rsidRPr="00971D06">
          <w:rPr>
            <w:noProof/>
            <w:rtl/>
            <w:lang w:val="ar-SA"/>
          </w:rPr>
          <w:t>22</w:t>
        </w:r>
        <w:r>
          <w:fldChar w:fldCharType="end"/>
        </w:r>
      </w:p>
    </w:sdtContent>
  </w:sdt>
  <w:p w:rsidR="00F2761A" w:rsidRDefault="00517907">
    <w:pPr>
      <w:pStyle w:val="a4"/>
    </w:pPr>
    <w:bookmarkStart w:id="0" w:name="_GoBack"/>
    <w:bookmarkEnd w:id="0"/>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B05" w:rsidRDefault="004C4B0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7907" w:rsidRDefault="00517907" w:rsidP="004C4B05">
      <w:pPr>
        <w:spacing w:after="0" w:line="240" w:lineRule="auto"/>
      </w:pPr>
      <w:r>
        <w:separator/>
      </w:r>
    </w:p>
  </w:footnote>
  <w:footnote w:type="continuationSeparator" w:id="1">
    <w:p w:rsidR="00517907" w:rsidRDefault="00517907" w:rsidP="004C4B0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B05" w:rsidRDefault="004C4B05">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61A" w:rsidRDefault="00004BC1" w:rsidP="0018047B">
    <w:pPr>
      <w:pStyle w:val="a3"/>
    </w:pPr>
    <w:r>
      <w:rPr>
        <w:rFonts w:hint="cs"/>
        <w:rtl/>
      </w:rPr>
      <w:t xml:space="preserve">مبادئ الاقتصاد الجزئي </w:t>
    </w:r>
    <w:r w:rsidRPr="0018047B">
      <w:rPr>
        <w:rtl/>
      </w:rPr>
      <w:ptab w:relativeTo="margin" w:alignment="center" w:leader="none"/>
    </w:r>
    <w:r>
      <w:rPr>
        <w:rFonts w:hint="cs"/>
        <w:rtl/>
      </w:rPr>
      <w:t xml:space="preserve">دكتور حسن القحطاني </w:t>
    </w:r>
    <w:r w:rsidRPr="0018047B">
      <w:rPr>
        <w:rtl/>
      </w:rPr>
      <w:ptab w:relativeTo="margin" w:alignment="right" w:leader="none"/>
    </w:r>
    <w:r>
      <w:rPr>
        <w:rFonts w:hint="cs"/>
        <w:rtl/>
      </w:rPr>
      <w:t xml:space="preserve">ابو عمر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B05" w:rsidRDefault="004C4B05" w:rsidP="004C4B05">
    <w:pPr>
      <w:pStyle w:val="a3"/>
    </w:pPr>
    <w:r>
      <w:rPr>
        <w:rFonts w:hint="cs"/>
        <w:rtl/>
      </w:rPr>
      <w:t xml:space="preserve">مبادئ الاقتصاد الجزئي </w:t>
    </w:r>
    <w:r w:rsidRPr="004C4B05">
      <w:rPr>
        <w:rtl/>
      </w:rPr>
      <w:ptab w:relativeTo="margin" w:alignment="center" w:leader="none"/>
    </w:r>
    <w:r>
      <w:rPr>
        <w:rFonts w:hint="cs"/>
        <w:rtl/>
      </w:rPr>
      <w:t xml:space="preserve">د\ حسن القحطاني </w:t>
    </w:r>
    <w:r w:rsidRPr="004C4B05">
      <w:rPr>
        <w:rtl/>
      </w:rPr>
      <w:ptab w:relativeTo="margin" w:alignment="right" w:leader="none"/>
    </w:r>
    <w:r>
      <w:rPr>
        <w:rFonts w:hint="cs"/>
        <w:rtl/>
      </w:rPr>
      <w:t>ابوعمر</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5pt;height:11.55pt" o:bullet="t">
        <v:imagedata r:id="rId1" o:title="artAE28"/>
      </v:shape>
    </w:pict>
  </w:numPicBullet>
  <w:abstractNum w:abstractNumId="0">
    <w:nsid w:val="120D3693"/>
    <w:multiLevelType w:val="hybridMultilevel"/>
    <w:tmpl w:val="ACEAFE8A"/>
    <w:lvl w:ilvl="0" w:tplc="9CDE6142">
      <w:start w:val="1"/>
      <w:numFmt w:val="bullet"/>
      <w:lvlText w:val=""/>
      <w:lvlPicBulletId w:val="0"/>
      <w:lvlJc w:val="left"/>
      <w:pPr>
        <w:tabs>
          <w:tab w:val="num" w:pos="720"/>
        </w:tabs>
        <w:ind w:left="720" w:hanging="360"/>
      </w:pPr>
      <w:rPr>
        <w:rFonts w:ascii="Symbol" w:hAnsi="Symbol" w:hint="default"/>
      </w:rPr>
    </w:lvl>
    <w:lvl w:ilvl="1" w:tplc="B852C6D8" w:tentative="1">
      <w:start w:val="1"/>
      <w:numFmt w:val="bullet"/>
      <w:lvlText w:val=""/>
      <w:lvlPicBulletId w:val="0"/>
      <w:lvlJc w:val="left"/>
      <w:pPr>
        <w:tabs>
          <w:tab w:val="num" w:pos="1440"/>
        </w:tabs>
        <w:ind w:left="1440" w:hanging="360"/>
      </w:pPr>
      <w:rPr>
        <w:rFonts w:ascii="Symbol" w:hAnsi="Symbol" w:hint="default"/>
      </w:rPr>
    </w:lvl>
    <w:lvl w:ilvl="2" w:tplc="E49E3012" w:tentative="1">
      <w:start w:val="1"/>
      <w:numFmt w:val="bullet"/>
      <w:lvlText w:val=""/>
      <w:lvlPicBulletId w:val="0"/>
      <w:lvlJc w:val="left"/>
      <w:pPr>
        <w:tabs>
          <w:tab w:val="num" w:pos="2160"/>
        </w:tabs>
        <w:ind w:left="2160" w:hanging="360"/>
      </w:pPr>
      <w:rPr>
        <w:rFonts w:ascii="Symbol" w:hAnsi="Symbol" w:hint="default"/>
      </w:rPr>
    </w:lvl>
    <w:lvl w:ilvl="3" w:tplc="A7FCF49E" w:tentative="1">
      <w:start w:val="1"/>
      <w:numFmt w:val="bullet"/>
      <w:lvlText w:val=""/>
      <w:lvlPicBulletId w:val="0"/>
      <w:lvlJc w:val="left"/>
      <w:pPr>
        <w:tabs>
          <w:tab w:val="num" w:pos="2880"/>
        </w:tabs>
        <w:ind w:left="2880" w:hanging="360"/>
      </w:pPr>
      <w:rPr>
        <w:rFonts w:ascii="Symbol" w:hAnsi="Symbol" w:hint="default"/>
      </w:rPr>
    </w:lvl>
    <w:lvl w:ilvl="4" w:tplc="02AA779A" w:tentative="1">
      <w:start w:val="1"/>
      <w:numFmt w:val="bullet"/>
      <w:lvlText w:val=""/>
      <w:lvlPicBulletId w:val="0"/>
      <w:lvlJc w:val="left"/>
      <w:pPr>
        <w:tabs>
          <w:tab w:val="num" w:pos="3600"/>
        </w:tabs>
        <w:ind w:left="3600" w:hanging="360"/>
      </w:pPr>
      <w:rPr>
        <w:rFonts w:ascii="Symbol" w:hAnsi="Symbol" w:hint="default"/>
      </w:rPr>
    </w:lvl>
    <w:lvl w:ilvl="5" w:tplc="BDA4EAA6" w:tentative="1">
      <w:start w:val="1"/>
      <w:numFmt w:val="bullet"/>
      <w:lvlText w:val=""/>
      <w:lvlPicBulletId w:val="0"/>
      <w:lvlJc w:val="left"/>
      <w:pPr>
        <w:tabs>
          <w:tab w:val="num" w:pos="4320"/>
        </w:tabs>
        <w:ind w:left="4320" w:hanging="360"/>
      </w:pPr>
      <w:rPr>
        <w:rFonts w:ascii="Symbol" w:hAnsi="Symbol" w:hint="default"/>
      </w:rPr>
    </w:lvl>
    <w:lvl w:ilvl="6" w:tplc="9CA4CC4A" w:tentative="1">
      <w:start w:val="1"/>
      <w:numFmt w:val="bullet"/>
      <w:lvlText w:val=""/>
      <w:lvlPicBulletId w:val="0"/>
      <w:lvlJc w:val="left"/>
      <w:pPr>
        <w:tabs>
          <w:tab w:val="num" w:pos="5040"/>
        </w:tabs>
        <w:ind w:left="5040" w:hanging="360"/>
      </w:pPr>
      <w:rPr>
        <w:rFonts w:ascii="Symbol" w:hAnsi="Symbol" w:hint="default"/>
      </w:rPr>
    </w:lvl>
    <w:lvl w:ilvl="7" w:tplc="D99A7ABE" w:tentative="1">
      <w:start w:val="1"/>
      <w:numFmt w:val="bullet"/>
      <w:lvlText w:val=""/>
      <w:lvlPicBulletId w:val="0"/>
      <w:lvlJc w:val="left"/>
      <w:pPr>
        <w:tabs>
          <w:tab w:val="num" w:pos="5760"/>
        </w:tabs>
        <w:ind w:left="5760" w:hanging="360"/>
      </w:pPr>
      <w:rPr>
        <w:rFonts w:ascii="Symbol" w:hAnsi="Symbol" w:hint="default"/>
      </w:rPr>
    </w:lvl>
    <w:lvl w:ilvl="8" w:tplc="708E9534"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154E11D9"/>
    <w:multiLevelType w:val="hybridMultilevel"/>
    <w:tmpl w:val="CBDE81EA"/>
    <w:lvl w:ilvl="0" w:tplc="4ECC7530">
      <w:start w:val="1"/>
      <w:numFmt w:val="bullet"/>
      <w:lvlText w:val=""/>
      <w:lvlPicBulletId w:val="0"/>
      <w:lvlJc w:val="left"/>
      <w:pPr>
        <w:tabs>
          <w:tab w:val="num" w:pos="720"/>
        </w:tabs>
        <w:ind w:left="720" w:hanging="360"/>
      </w:pPr>
      <w:rPr>
        <w:rFonts w:ascii="Symbol" w:hAnsi="Symbol" w:hint="default"/>
      </w:rPr>
    </w:lvl>
    <w:lvl w:ilvl="1" w:tplc="30DE22BE" w:tentative="1">
      <w:start w:val="1"/>
      <w:numFmt w:val="bullet"/>
      <w:lvlText w:val=""/>
      <w:lvlPicBulletId w:val="0"/>
      <w:lvlJc w:val="left"/>
      <w:pPr>
        <w:tabs>
          <w:tab w:val="num" w:pos="1440"/>
        </w:tabs>
        <w:ind w:left="1440" w:hanging="360"/>
      </w:pPr>
      <w:rPr>
        <w:rFonts w:ascii="Symbol" w:hAnsi="Symbol" w:hint="default"/>
      </w:rPr>
    </w:lvl>
    <w:lvl w:ilvl="2" w:tplc="530C6258" w:tentative="1">
      <w:start w:val="1"/>
      <w:numFmt w:val="bullet"/>
      <w:lvlText w:val=""/>
      <w:lvlPicBulletId w:val="0"/>
      <w:lvlJc w:val="left"/>
      <w:pPr>
        <w:tabs>
          <w:tab w:val="num" w:pos="2160"/>
        </w:tabs>
        <w:ind w:left="2160" w:hanging="360"/>
      </w:pPr>
      <w:rPr>
        <w:rFonts w:ascii="Symbol" w:hAnsi="Symbol" w:hint="default"/>
      </w:rPr>
    </w:lvl>
    <w:lvl w:ilvl="3" w:tplc="2D600E80" w:tentative="1">
      <w:start w:val="1"/>
      <w:numFmt w:val="bullet"/>
      <w:lvlText w:val=""/>
      <w:lvlPicBulletId w:val="0"/>
      <w:lvlJc w:val="left"/>
      <w:pPr>
        <w:tabs>
          <w:tab w:val="num" w:pos="2880"/>
        </w:tabs>
        <w:ind w:left="2880" w:hanging="360"/>
      </w:pPr>
      <w:rPr>
        <w:rFonts w:ascii="Symbol" w:hAnsi="Symbol" w:hint="default"/>
      </w:rPr>
    </w:lvl>
    <w:lvl w:ilvl="4" w:tplc="9190C328" w:tentative="1">
      <w:start w:val="1"/>
      <w:numFmt w:val="bullet"/>
      <w:lvlText w:val=""/>
      <w:lvlPicBulletId w:val="0"/>
      <w:lvlJc w:val="left"/>
      <w:pPr>
        <w:tabs>
          <w:tab w:val="num" w:pos="3600"/>
        </w:tabs>
        <w:ind w:left="3600" w:hanging="360"/>
      </w:pPr>
      <w:rPr>
        <w:rFonts w:ascii="Symbol" w:hAnsi="Symbol" w:hint="default"/>
      </w:rPr>
    </w:lvl>
    <w:lvl w:ilvl="5" w:tplc="71F2D68A" w:tentative="1">
      <w:start w:val="1"/>
      <w:numFmt w:val="bullet"/>
      <w:lvlText w:val=""/>
      <w:lvlPicBulletId w:val="0"/>
      <w:lvlJc w:val="left"/>
      <w:pPr>
        <w:tabs>
          <w:tab w:val="num" w:pos="4320"/>
        </w:tabs>
        <w:ind w:left="4320" w:hanging="360"/>
      </w:pPr>
      <w:rPr>
        <w:rFonts w:ascii="Symbol" w:hAnsi="Symbol" w:hint="default"/>
      </w:rPr>
    </w:lvl>
    <w:lvl w:ilvl="6" w:tplc="F3DE5136" w:tentative="1">
      <w:start w:val="1"/>
      <w:numFmt w:val="bullet"/>
      <w:lvlText w:val=""/>
      <w:lvlPicBulletId w:val="0"/>
      <w:lvlJc w:val="left"/>
      <w:pPr>
        <w:tabs>
          <w:tab w:val="num" w:pos="5040"/>
        </w:tabs>
        <w:ind w:left="5040" w:hanging="360"/>
      </w:pPr>
      <w:rPr>
        <w:rFonts w:ascii="Symbol" w:hAnsi="Symbol" w:hint="default"/>
      </w:rPr>
    </w:lvl>
    <w:lvl w:ilvl="7" w:tplc="0E0A0818" w:tentative="1">
      <w:start w:val="1"/>
      <w:numFmt w:val="bullet"/>
      <w:lvlText w:val=""/>
      <w:lvlPicBulletId w:val="0"/>
      <w:lvlJc w:val="left"/>
      <w:pPr>
        <w:tabs>
          <w:tab w:val="num" w:pos="5760"/>
        </w:tabs>
        <w:ind w:left="5760" w:hanging="360"/>
      </w:pPr>
      <w:rPr>
        <w:rFonts w:ascii="Symbol" w:hAnsi="Symbol" w:hint="default"/>
      </w:rPr>
    </w:lvl>
    <w:lvl w:ilvl="8" w:tplc="DE528A56" w:tentative="1">
      <w:start w:val="1"/>
      <w:numFmt w:val="bullet"/>
      <w:lvlText w:val=""/>
      <w:lvlPicBulletId w:val="0"/>
      <w:lvlJc w:val="left"/>
      <w:pPr>
        <w:tabs>
          <w:tab w:val="num" w:pos="6480"/>
        </w:tabs>
        <w:ind w:left="6480" w:hanging="360"/>
      </w:pPr>
      <w:rPr>
        <w:rFonts w:ascii="Symbol" w:hAnsi="Symbol" w:hint="default"/>
      </w:rPr>
    </w:lvl>
  </w:abstractNum>
  <w:abstractNum w:abstractNumId="2">
    <w:nsid w:val="1EF547E4"/>
    <w:multiLevelType w:val="hybridMultilevel"/>
    <w:tmpl w:val="83DC22B0"/>
    <w:lvl w:ilvl="0" w:tplc="2DFEECF4">
      <w:start w:val="1"/>
      <w:numFmt w:val="bullet"/>
      <w:lvlText w:val=""/>
      <w:lvlPicBulletId w:val="0"/>
      <w:lvlJc w:val="left"/>
      <w:pPr>
        <w:tabs>
          <w:tab w:val="num" w:pos="720"/>
        </w:tabs>
        <w:ind w:left="720" w:hanging="360"/>
      </w:pPr>
      <w:rPr>
        <w:rFonts w:ascii="Symbol" w:hAnsi="Symbol" w:hint="default"/>
      </w:rPr>
    </w:lvl>
    <w:lvl w:ilvl="1" w:tplc="D71CD63C" w:tentative="1">
      <w:start w:val="1"/>
      <w:numFmt w:val="bullet"/>
      <w:lvlText w:val=""/>
      <w:lvlPicBulletId w:val="0"/>
      <w:lvlJc w:val="left"/>
      <w:pPr>
        <w:tabs>
          <w:tab w:val="num" w:pos="1440"/>
        </w:tabs>
        <w:ind w:left="1440" w:hanging="360"/>
      </w:pPr>
      <w:rPr>
        <w:rFonts w:ascii="Symbol" w:hAnsi="Symbol" w:hint="default"/>
      </w:rPr>
    </w:lvl>
    <w:lvl w:ilvl="2" w:tplc="33024786" w:tentative="1">
      <w:start w:val="1"/>
      <w:numFmt w:val="bullet"/>
      <w:lvlText w:val=""/>
      <w:lvlPicBulletId w:val="0"/>
      <w:lvlJc w:val="left"/>
      <w:pPr>
        <w:tabs>
          <w:tab w:val="num" w:pos="2160"/>
        </w:tabs>
        <w:ind w:left="2160" w:hanging="360"/>
      </w:pPr>
      <w:rPr>
        <w:rFonts w:ascii="Symbol" w:hAnsi="Symbol" w:hint="default"/>
      </w:rPr>
    </w:lvl>
    <w:lvl w:ilvl="3" w:tplc="2B48E7AE" w:tentative="1">
      <w:start w:val="1"/>
      <w:numFmt w:val="bullet"/>
      <w:lvlText w:val=""/>
      <w:lvlPicBulletId w:val="0"/>
      <w:lvlJc w:val="left"/>
      <w:pPr>
        <w:tabs>
          <w:tab w:val="num" w:pos="2880"/>
        </w:tabs>
        <w:ind w:left="2880" w:hanging="360"/>
      </w:pPr>
      <w:rPr>
        <w:rFonts w:ascii="Symbol" w:hAnsi="Symbol" w:hint="default"/>
      </w:rPr>
    </w:lvl>
    <w:lvl w:ilvl="4" w:tplc="B462BD2C" w:tentative="1">
      <w:start w:val="1"/>
      <w:numFmt w:val="bullet"/>
      <w:lvlText w:val=""/>
      <w:lvlPicBulletId w:val="0"/>
      <w:lvlJc w:val="left"/>
      <w:pPr>
        <w:tabs>
          <w:tab w:val="num" w:pos="3600"/>
        </w:tabs>
        <w:ind w:left="3600" w:hanging="360"/>
      </w:pPr>
      <w:rPr>
        <w:rFonts w:ascii="Symbol" w:hAnsi="Symbol" w:hint="default"/>
      </w:rPr>
    </w:lvl>
    <w:lvl w:ilvl="5" w:tplc="CF3CAD68" w:tentative="1">
      <w:start w:val="1"/>
      <w:numFmt w:val="bullet"/>
      <w:lvlText w:val=""/>
      <w:lvlPicBulletId w:val="0"/>
      <w:lvlJc w:val="left"/>
      <w:pPr>
        <w:tabs>
          <w:tab w:val="num" w:pos="4320"/>
        </w:tabs>
        <w:ind w:left="4320" w:hanging="360"/>
      </w:pPr>
      <w:rPr>
        <w:rFonts w:ascii="Symbol" w:hAnsi="Symbol" w:hint="default"/>
      </w:rPr>
    </w:lvl>
    <w:lvl w:ilvl="6" w:tplc="DE26FE6E" w:tentative="1">
      <w:start w:val="1"/>
      <w:numFmt w:val="bullet"/>
      <w:lvlText w:val=""/>
      <w:lvlPicBulletId w:val="0"/>
      <w:lvlJc w:val="left"/>
      <w:pPr>
        <w:tabs>
          <w:tab w:val="num" w:pos="5040"/>
        </w:tabs>
        <w:ind w:left="5040" w:hanging="360"/>
      </w:pPr>
      <w:rPr>
        <w:rFonts w:ascii="Symbol" w:hAnsi="Symbol" w:hint="default"/>
      </w:rPr>
    </w:lvl>
    <w:lvl w:ilvl="7" w:tplc="644C20F0" w:tentative="1">
      <w:start w:val="1"/>
      <w:numFmt w:val="bullet"/>
      <w:lvlText w:val=""/>
      <w:lvlPicBulletId w:val="0"/>
      <w:lvlJc w:val="left"/>
      <w:pPr>
        <w:tabs>
          <w:tab w:val="num" w:pos="5760"/>
        </w:tabs>
        <w:ind w:left="5760" w:hanging="360"/>
      </w:pPr>
      <w:rPr>
        <w:rFonts w:ascii="Symbol" w:hAnsi="Symbol" w:hint="default"/>
      </w:rPr>
    </w:lvl>
    <w:lvl w:ilvl="8" w:tplc="1BAAA518" w:tentative="1">
      <w:start w:val="1"/>
      <w:numFmt w:val="bullet"/>
      <w:lvlText w:val=""/>
      <w:lvlPicBulletId w:val="0"/>
      <w:lvlJc w:val="left"/>
      <w:pPr>
        <w:tabs>
          <w:tab w:val="num" w:pos="6480"/>
        </w:tabs>
        <w:ind w:left="6480" w:hanging="360"/>
      </w:pPr>
      <w:rPr>
        <w:rFonts w:ascii="Symbol" w:hAnsi="Symbol" w:hint="default"/>
      </w:rPr>
    </w:lvl>
  </w:abstractNum>
  <w:abstractNum w:abstractNumId="3">
    <w:nsid w:val="2B37294D"/>
    <w:multiLevelType w:val="hybridMultilevel"/>
    <w:tmpl w:val="72E2E7B8"/>
    <w:lvl w:ilvl="0" w:tplc="1DF81428">
      <w:start w:val="1"/>
      <w:numFmt w:val="bullet"/>
      <w:lvlText w:val=""/>
      <w:lvlPicBulletId w:val="0"/>
      <w:lvlJc w:val="left"/>
      <w:pPr>
        <w:tabs>
          <w:tab w:val="num" w:pos="720"/>
        </w:tabs>
        <w:ind w:left="720" w:hanging="360"/>
      </w:pPr>
      <w:rPr>
        <w:rFonts w:ascii="Symbol" w:hAnsi="Symbol" w:hint="default"/>
      </w:rPr>
    </w:lvl>
    <w:lvl w:ilvl="1" w:tplc="BEC4EAD8" w:tentative="1">
      <w:start w:val="1"/>
      <w:numFmt w:val="bullet"/>
      <w:lvlText w:val=""/>
      <w:lvlPicBulletId w:val="0"/>
      <w:lvlJc w:val="left"/>
      <w:pPr>
        <w:tabs>
          <w:tab w:val="num" w:pos="1440"/>
        </w:tabs>
        <w:ind w:left="1440" w:hanging="360"/>
      </w:pPr>
      <w:rPr>
        <w:rFonts w:ascii="Symbol" w:hAnsi="Symbol" w:hint="default"/>
      </w:rPr>
    </w:lvl>
    <w:lvl w:ilvl="2" w:tplc="04EE8FC6" w:tentative="1">
      <w:start w:val="1"/>
      <w:numFmt w:val="bullet"/>
      <w:lvlText w:val=""/>
      <w:lvlPicBulletId w:val="0"/>
      <w:lvlJc w:val="left"/>
      <w:pPr>
        <w:tabs>
          <w:tab w:val="num" w:pos="2160"/>
        </w:tabs>
        <w:ind w:left="2160" w:hanging="360"/>
      </w:pPr>
      <w:rPr>
        <w:rFonts w:ascii="Symbol" w:hAnsi="Symbol" w:hint="default"/>
      </w:rPr>
    </w:lvl>
    <w:lvl w:ilvl="3" w:tplc="47D66FCC" w:tentative="1">
      <w:start w:val="1"/>
      <w:numFmt w:val="bullet"/>
      <w:lvlText w:val=""/>
      <w:lvlPicBulletId w:val="0"/>
      <w:lvlJc w:val="left"/>
      <w:pPr>
        <w:tabs>
          <w:tab w:val="num" w:pos="2880"/>
        </w:tabs>
        <w:ind w:left="2880" w:hanging="360"/>
      </w:pPr>
      <w:rPr>
        <w:rFonts w:ascii="Symbol" w:hAnsi="Symbol" w:hint="default"/>
      </w:rPr>
    </w:lvl>
    <w:lvl w:ilvl="4" w:tplc="79FC5EEC" w:tentative="1">
      <w:start w:val="1"/>
      <w:numFmt w:val="bullet"/>
      <w:lvlText w:val=""/>
      <w:lvlPicBulletId w:val="0"/>
      <w:lvlJc w:val="left"/>
      <w:pPr>
        <w:tabs>
          <w:tab w:val="num" w:pos="3600"/>
        </w:tabs>
        <w:ind w:left="3600" w:hanging="360"/>
      </w:pPr>
      <w:rPr>
        <w:rFonts w:ascii="Symbol" w:hAnsi="Symbol" w:hint="default"/>
      </w:rPr>
    </w:lvl>
    <w:lvl w:ilvl="5" w:tplc="09788390" w:tentative="1">
      <w:start w:val="1"/>
      <w:numFmt w:val="bullet"/>
      <w:lvlText w:val=""/>
      <w:lvlPicBulletId w:val="0"/>
      <w:lvlJc w:val="left"/>
      <w:pPr>
        <w:tabs>
          <w:tab w:val="num" w:pos="4320"/>
        </w:tabs>
        <w:ind w:left="4320" w:hanging="360"/>
      </w:pPr>
      <w:rPr>
        <w:rFonts w:ascii="Symbol" w:hAnsi="Symbol" w:hint="default"/>
      </w:rPr>
    </w:lvl>
    <w:lvl w:ilvl="6" w:tplc="AE5CABDC" w:tentative="1">
      <w:start w:val="1"/>
      <w:numFmt w:val="bullet"/>
      <w:lvlText w:val=""/>
      <w:lvlPicBulletId w:val="0"/>
      <w:lvlJc w:val="left"/>
      <w:pPr>
        <w:tabs>
          <w:tab w:val="num" w:pos="5040"/>
        </w:tabs>
        <w:ind w:left="5040" w:hanging="360"/>
      </w:pPr>
      <w:rPr>
        <w:rFonts w:ascii="Symbol" w:hAnsi="Symbol" w:hint="default"/>
      </w:rPr>
    </w:lvl>
    <w:lvl w:ilvl="7" w:tplc="A32A1080" w:tentative="1">
      <w:start w:val="1"/>
      <w:numFmt w:val="bullet"/>
      <w:lvlText w:val=""/>
      <w:lvlPicBulletId w:val="0"/>
      <w:lvlJc w:val="left"/>
      <w:pPr>
        <w:tabs>
          <w:tab w:val="num" w:pos="5760"/>
        </w:tabs>
        <w:ind w:left="5760" w:hanging="360"/>
      </w:pPr>
      <w:rPr>
        <w:rFonts w:ascii="Symbol" w:hAnsi="Symbol" w:hint="default"/>
      </w:rPr>
    </w:lvl>
    <w:lvl w:ilvl="8" w:tplc="85964D4C" w:tentative="1">
      <w:start w:val="1"/>
      <w:numFmt w:val="bullet"/>
      <w:lvlText w:val=""/>
      <w:lvlPicBulletId w:val="0"/>
      <w:lvlJc w:val="left"/>
      <w:pPr>
        <w:tabs>
          <w:tab w:val="num" w:pos="6480"/>
        </w:tabs>
        <w:ind w:left="6480" w:hanging="360"/>
      </w:pPr>
      <w:rPr>
        <w:rFonts w:ascii="Symbol" w:hAnsi="Symbol" w:hint="default"/>
      </w:rPr>
    </w:lvl>
  </w:abstractNum>
  <w:abstractNum w:abstractNumId="4">
    <w:nsid w:val="2FDF3F7D"/>
    <w:multiLevelType w:val="hybridMultilevel"/>
    <w:tmpl w:val="B70607AA"/>
    <w:lvl w:ilvl="0" w:tplc="4ADC3B00">
      <w:start w:val="1"/>
      <w:numFmt w:val="bullet"/>
      <w:lvlText w:val=""/>
      <w:lvlPicBulletId w:val="0"/>
      <w:lvlJc w:val="left"/>
      <w:pPr>
        <w:tabs>
          <w:tab w:val="num" w:pos="720"/>
        </w:tabs>
        <w:ind w:left="720" w:hanging="360"/>
      </w:pPr>
      <w:rPr>
        <w:rFonts w:ascii="Symbol" w:hAnsi="Symbol" w:hint="default"/>
      </w:rPr>
    </w:lvl>
    <w:lvl w:ilvl="1" w:tplc="FFD2BAA0" w:tentative="1">
      <w:start w:val="1"/>
      <w:numFmt w:val="bullet"/>
      <w:lvlText w:val=""/>
      <w:lvlPicBulletId w:val="0"/>
      <w:lvlJc w:val="left"/>
      <w:pPr>
        <w:tabs>
          <w:tab w:val="num" w:pos="1440"/>
        </w:tabs>
        <w:ind w:left="1440" w:hanging="360"/>
      </w:pPr>
      <w:rPr>
        <w:rFonts w:ascii="Symbol" w:hAnsi="Symbol" w:hint="default"/>
      </w:rPr>
    </w:lvl>
    <w:lvl w:ilvl="2" w:tplc="179AE150" w:tentative="1">
      <w:start w:val="1"/>
      <w:numFmt w:val="bullet"/>
      <w:lvlText w:val=""/>
      <w:lvlPicBulletId w:val="0"/>
      <w:lvlJc w:val="left"/>
      <w:pPr>
        <w:tabs>
          <w:tab w:val="num" w:pos="2160"/>
        </w:tabs>
        <w:ind w:left="2160" w:hanging="360"/>
      </w:pPr>
      <w:rPr>
        <w:rFonts w:ascii="Symbol" w:hAnsi="Symbol" w:hint="default"/>
      </w:rPr>
    </w:lvl>
    <w:lvl w:ilvl="3" w:tplc="5638F460" w:tentative="1">
      <w:start w:val="1"/>
      <w:numFmt w:val="bullet"/>
      <w:lvlText w:val=""/>
      <w:lvlPicBulletId w:val="0"/>
      <w:lvlJc w:val="left"/>
      <w:pPr>
        <w:tabs>
          <w:tab w:val="num" w:pos="2880"/>
        </w:tabs>
        <w:ind w:left="2880" w:hanging="360"/>
      </w:pPr>
      <w:rPr>
        <w:rFonts w:ascii="Symbol" w:hAnsi="Symbol" w:hint="default"/>
      </w:rPr>
    </w:lvl>
    <w:lvl w:ilvl="4" w:tplc="C7AC98DE" w:tentative="1">
      <w:start w:val="1"/>
      <w:numFmt w:val="bullet"/>
      <w:lvlText w:val=""/>
      <w:lvlPicBulletId w:val="0"/>
      <w:lvlJc w:val="left"/>
      <w:pPr>
        <w:tabs>
          <w:tab w:val="num" w:pos="3600"/>
        </w:tabs>
        <w:ind w:left="3600" w:hanging="360"/>
      </w:pPr>
      <w:rPr>
        <w:rFonts w:ascii="Symbol" w:hAnsi="Symbol" w:hint="default"/>
      </w:rPr>
    </w:lvl>
    <w:lvl w:ilvl="5" w:tplc="F146AFD8" w:tentative="1">
      <w:start w:val="1"/>
      <w:numFmt w:val="bullet"/>
      <w:lvlText w:val=""/>
      <w:lvlPicBulletId w:val="0"/>
      <w:lvlJc w:val="left"/>
      <w:pPr>
        <w:tabs>
          <w:tab w:val="num" w:pos="4320"/>
        </w:tabs>
        <w:ind w:left="4320" w:hanging="360"/>
      </w:pPr>
      <w:rPr>
        <w:rFonts w:ascii="Symbol" w:hAnsi="Symbol" w:hint="default"/>
      </w:rPr>
    </w:lvl>
    <w:lvl w:ilvl="6" w:tplc="7B70FA22" w:tentative="1">
      <w:start w:val="1"/>
      <w:numFmt w:val="bullet"/>
      <w:lvlText w:val=""/>
      <w:lvlPicBulletId w:val="0"/>
      <w:lvlJc w:val="left"/>
      <w:pPr>
        <w:tabs>
          <w:tab w:val="num" w:pos="5040"/>
        </w:tabs>
        <w:ind w:left="5040" w:hanging="360"/>
      </w:pPr>
      <w:rPr>
        <w:rFonts w:ascii="Symbol" w:hAnsi="Symbol" w:hint="default"/>
      </w:rPr>
    </w:lvl>
    <w:lvl w:ilvl="7" w:tplc="73BEAAE6" w:tentative="1">
      <w:start w:val="1"/>
      <w:numFmt w:val="bullet"/>
      <w:lvlText w:val=""/>
      <w:lvlPicBulletId w:val="0"/>
      <w:lvlJc w:val="left"/>
      <w:pPr>
        <w:tabs>
          <w:tab w:val="num" w:pos="5760"/>
        </w:tabs>
        <w:ind w:left="5760" w:hanging="360"/>
      </w:pPr>
      <w:rPr>
        <w:rFonts w:ascii="Symbol" w:hAnsi="Symbol" w:hint="default"/>
      </w:rPr>
    </w:lvl>
    <w:lvl w:ilvl="8" w:tplc="C3426E6A" w:tentative="1">
      <w:start w:val="1"/>
      <w:numFmt w:val="bullet"/>
      <w:lvlText w:val=""/>
      <w:lvlPicBulletId w:val="0"/>
      <w:lvlJc w:val="left"/>
      <w:pPr>
        <w:tabs>
          <w:tab w:val="num" w:pos="6480"/>
        </w:tabs>
        <w:ind w:left="6480" w:hanging="360"/>
      </w:pPr>
      <w:rPr>
        <w:rFonts w:ascii="Symbol" w:hAnsi="Symbol" w:hint="default"/>
      </w:rPr>
    </w:lvl>
  </w:abstractNum>
  <w:abstractNum w:abstractNumId="5">
    <w:nsid w:val="439B5519"/>
    <w:multiLevelType w:val="hybridMultilevel"/>
    <w:tmpl w:val="E5A8F9EA"/>
    <w:lvl w:ilvl="0" w:tplc="48A66950">
      <w:start w:val="1"/>
      <w:numFmt w:val="bullet"/>
      <w:lvlText w:val=""/>
      <w:lvlPicBulletId w:val="0"/>
      <w:lvlJc w:val="left"/>
      <w:pPr>
        <w:tabs>
          <w:tab w:val="num" w:pos="720"/>
        </w:tabs>
        <w:ind w:left="720" w:hanging="360"/>
      </w:pPr>
      <w:rPr>
        <w:rFonts w:ascii="Symbol" w:hAnsi="Symbol" w:hint="default"/>
      </w:rPr>
    </w:lvl>
    <w:lvl w:ilvl="1" w:tplc="B59CBEE8" w:tentative="1">
      <w:start w:val="1"/>
      <w:numFmt w:val="bullet"/>
      <w:lvlText w:val=""/>
      <w:lvlPicBulletId w:val="0"/>
      <w:lvlJc w:val="left"/>
      <w:pPr>
        <w:tabs>
          <w:tab w:val="num" w:pos="1440"/>
        </w:tabs>
        <w:ind w:left="1440" w:hanging="360"/>
      </w:pPr>
      <w:rPr>
        <w:rFonts w:ascii="Symbol" w:hAnsi="Symbol" w:hint="default"/>
      </w:rPr>
    </w:lvl>
    <w:lvl w:ilvl="2" w:tplc="632C2700" w:tentative="1">
      <w:start w:val="1"/>
      <w:numFmt w:val="bullet"/>
      <w:lvlText w:val=""/>
      <w:lvlPicBulletId w:val="0"/>
      <w:lvlJc w:val="left"/>
      <w:pPr>
        <w:tabs>
          <w:tab w:val="num" w:pos="2160"/>
        </w:tabs>
        <w:ind w:left="2160" w:hanging="360"/>
      </w:pPr>
      <w:rPr>
        <w:rFonts w:ascii="Symbol" w:hAnsi="Symbol" w:hint="default"/>
      </w:rPr>
    </w:lvl>
    <w:lvl w:ilvl="3" w:tplc="8D2A1820" w:tentative="1">
      <w:start w:val="1"/>
      <w:numFmt w:val="bullet"/>
      <w:lvlText w:val=""/>
      <w:lvlPicBulletId w:val="0"/>
      <w:lvlJc w:val="left"/>
      <w:pPr>
        <w:tabs>
          <w:tab w:val="num" w:pos="2880"/>
        </w:tabs>
        <w:ind w:left="2880" w:hanging="360"/>
      </w:pPr>
      <w:rPr>
        <w:rFonts w:ascii="Symbol" w:hAnsi="Symbol" w:hint="default"/>
      </w:rPr>
    </w:lvl>
    <w:lvl w:ilvl="4" w:tplc="0796727C" w:tentative="1">
      <w:start w:val="1"/>
      <w:numFmt w:val="bullet"/>
      <w:lvlText w:val=""/>
      <w:lvlPicBulletId w:val="0"/>
      <w:lvlJc w:val="left"/>
      <w:pPr>
        <w:tabs>
          <w:tab w:val="num" w:pos="3600"/>
        </w:tabs>
        <w:ind w:left="3600" w:hanging="360"/>
      </w:pPr>
      <w:rPr>
        <w:rFonts w:ascii="Symbol" w:hAnsi="Symbol" w:hint="default"/>
      </w:rPr>
    </w:lvl>
    <w:lvl w:ilvl="5" w:tplc="809C6906" w:tentative="1">
      <w:start w:val="1"/>
      <w:numFmt w:val="bullet"/>
      <w:lvlText w:val=""/>
      <w:lvlPicBulletId w:val="0"/>
      <w:lvlJc w:val="left"/>
      <w:pPr>
        <w:tabs>
          <w:tab w:val="num" w:pos="4320"/>
        </w:tabs>
        <w:ind w:left="4320" w:hanging="360"/>
      </w:pPr>
      <w:rPr>
        <w:rFonts w:ascii="Symbol" w:hAnsi="Symbol" w:hint="default"/>
      </w:rPr>
    </w:lvl>
    <w:lvl w:ilvl="6" w:tplc="8DE64F08" w:tentative="1">
      <w:start w:val="1"/>
      <w:numFmt w:val="bullet"/>
      <w:lvlText w:val=""/>
      <w:lvlPicBulletId w:val="0"/>
      <w:lvlJc w:val="left"/>
      <w:pPr>
        <w:tabs>
          <w:tab w:val="num" w:pos="5040"/>
        </w:tabs>
        <w:ind w:left="5040" w:hanging="360"/>
      </w:pPr>
      <w:rPr>
        <w:rFonts w:ascii="Symbol" w:hAnsi="Symbol" w:hint="default"/>
      </w:rPr>
    </w:lvl>
    <w:lvl w:ilvl="7" w:tplc="59AC7270" w:tentative="1">
      <w:start w:val="1"/>
      <w:numFmt w:val="bullet"/>
      <w:lvlText w:val=""/>
      <w:lvlPicBulletId w:val="0"/>
      <w:lvlJc w:val="left"/>
      <w:pPr>
        <w:tabs>
          <w:tab w:val="num" w:pos="5760"/>
        </w:tabs>
        <w:ind w:left="5760" w:hanging="360"/>
      </w:pPr>
      <w:rPr>
        <w:rFonts w:ascii="Symbol" w:hAnsi="Symbol" w:hint="default"/>
      </w:rPr>
    </w:lvl>
    <w:lvl w:ilvl="8" w:tplc="9FDAE2BA" w:tentative="1">
      <w:start w:val="1"/>
      <w:numFmt w:val="bullet"/>
      <w:lvlText w:val=""/>
      <w:lvlPicBulletId w:val="0"/>
      <w:lvlJc w:val="left"/>
      <w:pPr>
        <w:tabs>
          <w:tab w:val="num" w:pos="6480"/>
        </w:tabs>
        <w:ind w:left="6480" w:hanging="360"/>
      </w:pPr>
      <w:rPr>
        <w:rFonts w:ascii="Symbol" w:hAnsi="Symbol" w:hint="default"/>
      </w:rPr>
    </w:lvl>
  </w:abstractNum>
  <w:abstractNum w:abstractNumId="6">
    <w:nsid w:val="471D6CA5"/>
    <w:multiLevelType w:val="hybridMultilevel"/>
    <w:tmpl w:val="AFB402DC"/>
    <w:lvl w:ilvl="0" w:tplc="03A6682A">
      <w:start w:val="1"/>
      <w:numFmt w:val="bullet"/>
      <w:lvlText w:val=""/>
      <w:lvlPicBulletId w:val="0"/>
      <w:lvlJc w:val="left"/>
      <w:pPr>
        <w:tabs>
          <w:tab w:val="num" w:pos="720"/>
        </w:tabs>
        <w:ind w:left="720" w:hanging="360"/>
      </w:pPr>
      <w:rPr>
        <w:rFonts w:ascii="Symbol" w:hAnsi="Symbol" w:hint="default"/>
      </w:rPr>
    </w:lvl>
    <w:lvl w:ilvl="1" w:tplc="99A6DC90" w:tentative="1">
      <w:start w:val="1"/>
      <w:numFmt w:val="bullet"/>
      <w:lvlText w:val=""/>
      <w:lvlPicBulletId w:val="0"/>
      <w:lvlJc w:val="left"/>
      <w:pPr>
        <w:tabs>
          <w:tab w:val="num" w:pos="1440"/>
        </w:tabs>
        <w:ind w:left="1440" w:hanging="360"/>
      </w:pPr>
      <w:rPr>
        <w:rFonts w:ascii="Symbol" w:hAnsi="Symbol" w:hint="default"/>
      </w:rPr>
    </w:lvl>
    <w:lvl w:ilvl="2" w:tplc="1A34A078" w:tentative="1">
      <w:start w:val="1"/>
      <w:numFmt w:val="bullet"/>
      <w:lvlText w:val=""/>
      <w:lvlPicBulletId w:val="0"/>
      <w:lvlJc w:val="left"/>
      <w:pPr>
        <w:tabs>
          <w:tab w:val="num" w:pos="2160"/>
        </w:tabs>
        <w:ind w:left="2160" w:hanging="360"/>
      </w:pPr>
      <w:rPr>
        <w:rFonts w:ascii="Symbol" w:hAnsi="Symbol" w:hint="default"/>
      </w:rPr>
    </w:lvl>
    <w:lvl w:ilvl="3" w:tplc="A454BF60" w:tentative="1">
      <w:start w:val="1"/>
      <w:numFmt w:val="bullet"/>
      <w:lvlText w:val=""/>
      <w:lvlPicBulletId w:val="0"/>
      <w:lvlJc w:val="left"/>
      <w:pPr>
        <w:tabs>
          <w:tab w:val="num" w:pos="2880"/>
        </w:tabs>
        <w:ind w:left="2880" w:hanging="360"/>
      </w:pPr>
      <w:rPr>
        <w:rFonts w:ascii="Symbol" w:hAnsi="Symbol" w:hint="default"/>
      </w:rPr>
    </w:lvl>
    <w:lvl w:ilvl="4" w:tplc="35CC533C" w:tentative="1">
      <w:start w:val="1"/>
      <w:numFmt w:val="bullet"/>
      <w:lvlText w:val=""/>
      <w:lvlPicBulletId w:val="0"/>
      <w:lvlJc w:val="left"/>
      <w:pPr>
        <w:tabs>
          <w:tab w:val="num" w:pos="3600"/>
        </w:tabs>
        <w:ind w:left="3600" w:hanging="360"/>
      </w:pPr>
      <w:rPr>
        <w:rFonts w:ascii="Symbol" w:hAnsi="Symbol" w:hint="default"/>
      </w:rPr>
    </w:lvl>
    <w:lvl w:ilvl="5" w:tplc="92FEC6EC" w:tentative="1">
      <w:start w:val="1"/>
      <w:numFmt w:val="bullet"/>
      <w:lvlText w:val=""/>
      <w:lvlPicBulletId w:val="0"/>
      <w:lvlJc w:val="left"/>
      <w:pPr>
        <w:tabs>
          <w:tab w:val="num" w:pos="4320"/>
        </w:tabs>
        <w:ind w:left="4320" w:hanging="360"/>
      </w:pPr>
      <w:rPr>
        <w:rFonts w:ascii="Symbol" w:hAnsi="Symbol" w:hint="default"/>
      </w:rPr>
    </w:lvl>
    <w:lvl w:ilvl="6" w:tplc="C8C4B178" w:tentative="1">
      <w:start w:val="1"/>
      <w:numFmt w:val="bullet"/>
      <w:lvlText w:val=""/>
      <w:lvlPicBulletId w:val="0"/>
      <w:lvlJc w:val="left"/>
      <w:pPr>
        <w:tabs>
          <w:tab w:val="num" w:pos="5040"/>
        </w:tabs>
        <w:ind w:left="5040" w:hanging="360"/>
      </w:pPr>
      <w:rPr>
        <w:rFonts w:ascii="Symbol" w:hAnsi="Symbol" w:hint="default"/>
      </w:rPr>
    </w:lvl>
    <w:lvl w:ilvl="7" w:tplc="D040CCE0" w:tentative="1">
      <w:start w:val="1"/>
      <w:numFmt w:val="bullet"/>
      <w:lvlText w:val=""/>
      <w:lvlPicBulletId w:val="0"/>
      <w:lvlJc w:val="left"/>
      <w:pPr>
        <w:tabs>
          <w:tab w:val="num" w:pos="5760"/>
        </w:tabs>
        <w:ind w:left="5760" w:hanging="360"/>
      </w:pPr>
      <w:rPr>
        <w:rFonts w:ascii="Symbol" w:hAnsi="Symbol" w:hint="default"/>
      </w:rPr>
    </w:lvl>
    <w:lvl w:ilvl="8" w:tplc="5B74D3CA" w:tentative="1">
      <w:start w:val="1"/>
      <w:numFmt w:val="bullet"/>
      <w:lvlText w:val=""/>
      <w:lvlPicBulletId w:val="0"/>
      <w:lvlJc w:val="left"/>
      <w:pPr>
        <w:tabs>
          <w:tab w:val="num" w:pos="6480"/>
        </w:tabs>
        <w:ind w:left="6480" w:hanging="360"/>
      </w:pPr>
      <w:rPr>
        <w:rFonts w:ascii="Symbol" w:hAnsi="Symbol" w:hint="default"/>
      </w:rPr>
    </w:lvl>
  </w:abstractNum>
  <w:abstractNum w:abstractNumId="7">
    <w:nsid w:val="4C7A3B49"/>
    <w:multiLevelType w:val="hybridMultilevel"/>
    <w:tmpl w:val="3668A970"/>
    <w:lvl w:ilvl="0" w:tplc="A47A5A34">
      <w:start w:val="1"/>
      <w:numFmt w:val="bullet"/>
      <w:lvlText w:val=""/>
      <w:lvlPicBulletId w:val="0"/>
      <w:lvlJc w:val="left"/>
      <w:pPr>
        <w:tabs>
          <w:tab w:val="num" w:pos="720"/>
        </w:tabs>
        <w:ind w:left="720" w:hanging="360"/>
      </w:pPr>
      <w:rPr>
        <w:rFonts w:ascii="Symbol" w:hAnsi="Symbol" w:hint="default"/>
      </w:rPr>
    </w:lvl>
    <w:lvl w:ilvl="1" w:tplc="09D22A36" w:tentative="1">
      <w:start w:val="1"/>
      <w:numFmt w:val="bullet"/>
      <w:lvlText w:val=""/>
      <w:lvlPicBulletId w:val="0"/>
      <w:lvlJc w:val="left"/>
      <w:pPr>
        <w:tabs>
          <w:tab w:val="num" w:pos="1440"/>
        </w:tabs>
        <w:ind w:left="1440" w:hanging="360"/>
      </w:pPr>
      <w:rPr>
        <w:rFonts w:ascii="Symbol" w:hAnsi="Symbol" w:hint="default"/>
      </w:rPr>
    </w:lvl>
    <w:lvl w:ilvl="2" w:tplc="CC86C1C0" w:tentative="1">
      <w:start w:val="1"/>
      <w:numFmt w:val="bullet"/>
      <w:lvlText w:val=""/>
      <w:lvlPicBulletId w:val="0"/>
      <w:lvlJc w:val="left"/>
      <w:pPr>
        <w:tabs>
          <w:tab w:val="num" w:pos="2160"/>
        </w:tabs>
        <w:ind w:left="2160" w:hanging="360"/>
      </w:pPr>
      <w:rPr>
        <w:rFonts w:ascii="Symbol" w:hAnsi="Symbol" w:hint="default"/>
      </w:rPr>
    </w:lvl>
    <w:lvl w:ilvl="3" w:tplc="671655B0" w:tentative="1">
      <w:start w:val="1"/>
      <w:numFmt w:val="bullet"/>
      <w:lvlText w:val=""/>
      <w:lvlPicBulletId w:val="0"/>
      <w:lvlJc w:val="left"/>
      <w:pPr>
        <w:tabs>
          <w:tab w:val="num" w:pos="2880"/>
        </w:tabs>
        <w:ind w:left="2880" w:hanging="360"/>
      </w:pPr>
      <w:rPr>
        <w:rFonts w:ascii="Symbol" w:hAnsi="Symbol" w:hint="default"/>
      </w:rPr>
    </w:lvl>
    <w:lvl w:ilvl="4" w:tplc="B1F0E6A6" w:tentative="1">
      <w:start w:val="1"/>
      <w:numFmt w:val="bullet"/>
      <w:lvlText w:val=""/>
      <w:lvlPicBulletId w:val="0"/>
      <w:lvlJc w:val="left"/>
      <w:pPr>
        <w:tabs>
          <w:tab w:val="num" w:pos="3600"/>
        </w:tabs>
        <w:ind w:left="3600" w:hanging="360"/>
      </w:pPr>
      <w:rPr>
        <w:rFonts w:ascii="Symbol" w:hAnsi="Symbol" w:hint="default"/>
      </w:rPr>
    </w:lvl>
    <w:lvl w:ilvl="5" w:tplc="05F4B39E" w:tentative="1">
      <w:start w:val="1"/>
      <w:numFmt w:val="bullet"/>
      <w:lvlText w:val=""/>
      <w:lvlPicBulletId w:val="0"/>
      <w:lvlJc w:val="left"/>
      <w:pPr>
        <w:tabs>
          <w:tab w:val="num" w:pos="4320"/>
        </w:tabs>
        <w:ind w:left="4320" w:hanging="360"/>
      </w:pPr>
      <w:rPr>
        <w:rFonts w:ascii="Symbol" w:hAnsi="Symbol" w:hint="default"/>
      </w:rPr>
    </w:lvl>
    <w:lvl w:ilvl="6" w:tplc="50D20806" w:tentative="1">
      <w:start w:val="1"/>
      <w:numFmt w:val="bullet"/>
      <w:lvlText w:val=""/>
      <w:lvlPicBulletId w:val="0"/>
      <w:lvlJc w:val="left"/>
      <w:pPr>
        <w:tabs>
          <w:tab w:val="num" w:pos="5040"/>
        </w:tabs>
        <w:ind w:left="5040" w:hanging="360"/>
      </w:pPr>
      <w:rPr>
        <w:rFonts w:ascii="Symbol" w:hAnsi="Symbol" w:hint="default"/>
      </w:rPr>
    </w:lvl>
    <w:lvl w:ilvl="7" w:tplc="1C1CDCD6" w:tentative="1">
      <w:start w:val="1"/>
      <w:numFmt w:val="bullet"/>
      <w:lvlText w:val=""/>
      <w:lvlPicBulletId w:val="0"/>
      <w:lvlJc w:val="left"/>
      <w:pPr>
        <w:tabs>
          <w:tab w:val="num" w:pos="5760"/>
        </w:tabs>
        <w:ind w:left="5760" w:hanging="360"/>
      </w:pPr>
      <w:rPr>
        <w:rFonts w:ascii="Symbol" w:hAnsi="Symbol" w:hint="default"/>
      </w:rPr>
    </w:lvl>
    <w:lvl w:ilvl="8" w:tplc="8F80880A" w:tentative="1">
      <w:start w:val="1"/>
      <w:numFmt w:val="bullet"/>
      <w:lvlText w:val=""/>
      <w:lvlPicBulletId w:val="0"/>
      <w:lvlJc w:val="left"/>
      <w:pPr>
        <w:tabs>
          <w:tab w:val="num" w:pos="6480"/>
        </w:tabs>
        <w:ind w:left="6480" w:hanging="360"/>
      </w:pPr>
      <w:rPr>
        <w:rFonts w:ascii="Symbol" w:hAnsi="Symbol" w:hint="default"/>
      </w:rPr>
    </w:lvl>
  </w:abstractNum>
  <w:abstractNum w:abstractNumId="8">
    <w:nsid w:val="4EB406F2"/>
    <w:multiLevelType w:val="hybridMultilevel"/>
    <w:tmpl w:val="41A010E4"/>
    <w:lvl w:ilvl="0" w:tplc="655C03FC">
      <w:start w:val="1"/>
      <w:numFmt w:val="bullet"/>
      <w:lvlText w:val=""/>
      <w:lvlPicBulletId w:val="0"/>
      <w:lvlJc w:val="left"/>
      <w:pPr>
        <w:tabs>
          <w:tab w:val="num" w:pos="720"/>
        </w:tabs>
        <w:ind w:left="720" w:hanging="360"/>
      </w:pPr>
      <w:rPr>
        <w:rFonts w:ascii="Symbol" w:hAnsi="Symbol" w:hint="default"/>
      </w:rPr>
    </w:lvl>
    <w:lvl w:ilvl="1" w:tplc="46CA29B0" w:tentative="1">
      <w:start w:val="1"/>
      <w:numFmt w:val="bullet"/>
      <w:lvlText w:val=""/>
      <w:lvlPicBulletId w:val="0"/>
      <w:lvlJc w:val="left"/>
      <w:pPr>
        <w:tabs>
          <w:tab w:val="num" w:pos="1440"/>
        </w:tabs>
        <w:ind w:left="1440" w:hanging="360"/>
      </w:pPr>
      <w:rPr>
        <w:rFonts w:ascii="Symbol" w:hAnsi="Symbol" w:hint="default"/>
      </w:rPr>
    </w:lvl>
    <w:lvl w:ilvl="2" w:tplc="BFC68C24" w:tentative="1">
      <w:start w:val="1"/>
      <w:numFmt w:val="bullet"/>
      <w:lvlText w:val=""/>
      <w:lvlPicBulletId w:val="0"/>
      <w:lvlJc w:val="left"/>
      <w:pPr>
        <w:tabs>
          <w:tab w:val="num" w:pos="2160"/>
        </w:tabs>
        <w:ind w:left="2160" w:hanging="360"/>
      </w:pPr>
      <w:rPr>
        <w:rFonts w:ascii="Symbol" w:hAnsi="Symbol" w:hint="default"/>
      </w:rPr>
    </w:lvl>
    <w:lvl w:ilvl="3" w:tplc="C08C307C" w:tentative="1">
      <w:start w:val="1"/>
      <w:numFmt w:val="bullet"/>
      <w:lvlText w:val=""/>
      <w:lvlPicBulletId w:val="0"/>
      <w:lvlJc w:val="left"/>
      <w:pPr>
        <w:tabs>
          <w:tab w:val="num" w:pos="2880"/>
        </w:tabs>
        <w:ind w:left="2880" w:hanging="360"/>
      </w:pPr>
      <w:rPr>
        <w:rFonts w:ascii="Symbol" w:hAnsi="Symbol" w:hint="default"/>
      </w:rPr>
    </w:lvl>
    <w:lvl w:ilvl="4" w:tplc="56E8623A" w:tentative="1">
      <w:start w:val="1"/>
      <w:numFmt w:val="bullet"/>
      <w:lvlText w:val=""/>
      <w:lvlPicBulletId w:val="0"/>
      <w:lvlJc w:val="left"/>
      <w:pPr>
        <w:tabs>
          <w:tab w:val="num" w:pos="3600"/>
        </w:tabs>
        <w:ind w:left="3600" w:hanging="360"/>
      </w:pPr>
      <w:rPr>
        <w:rFonts w:ascii="Symbol" w:hAnsi="Symbol" w:hint="default"/>
      </w:rPr>
    </w:lvl>
    <w:lvl w:ilvl="5" w:tplc="CAD4A228" w:tentative="1">
      <w:start w:val="1"/>
      <w:numFmt w:val="bullet"/>
      <w:lvlText w:val=""/>
      <w:lvlPicBulletId w:val="0"/>
      <w:lvlJc w:val="left"/>
      <w:pPr>
        <w:tabs>
          <w:tab w:val="num" w:pos="4320"/>
        </w:tabs>
        <w:ind w:left="4320" w:hanging="360"/>
      </w:pPr>
      <w:rPr>
        <w:rFonts w:ascii="Symbol" w:hAnsi="Symbol" w:hint="default"/>
      </w:rPr>
    </w:lvl>
    <w:lvl w:ilvl="6" w:tplc="51D49692" w:tentative="1">
      <w:start w:val="1"/>
      <w:numFmt w:val="bullet"/>
      <w:lvlText w:val=""/>
      <w:lvlPicBulletId w:val="0"/>
      <w:lvlJc w:val="left"/>
      <w:pPr>
        <w:tabs>
          <w:tab w:val="num" w:pos="5040"/>
        </w:tabs>
        <w:ind w:left="5040" w:hanging="360"/>
      </w:pPr>
      <w:rPr>
        <w:rFonts w:ascii="Symbol" w:hAnsi="Symbol" w:hint="default"/>
      </w:rPr>
    </w:lvl>
    <w:lvl w:ilvl="7" w:tplc="0AAEF11A" w:tentative="1">
      <w:start w:val="1"/>
      <w:numFmt w:val="bullet"/>
      <w:lvlText w:val=""/>
      <w:lvlPicBulletId w:val="0"/>
      <w:lvlJc w:val="left"/>
      <w:pPr>
        <w:tabs>
          <w:tab w:val="num" w:pos="5760"/>
        </w:tabs>
        <w:ind w:left="5760" w:hanging="360"/>
      </w:pPr>
      <w:rPr>
        <w:rFonts w:ascii="Symbol" w:hAnsi="Symbol" w:hint="default"/>
      </w:rPr>
    </w:lvl>
    <w:lvl w:ilvl="8" w:tplc="390039CA"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50E81C8C"/>
    <w:multiLevelType w:val="hybridMultilevel"/>
    <w:tmpl w:val="A5B00042"/>
    <w:lvl w:ilvl="0" w:tplc="62AAAE7A">
      <w:start w:val="1"/>
      <w:numFmt w:val="bullet"/>
      <w:lvlText w:val=""/>
      <w:lvlPicBulletId w:val="0"/>
      <w:lvlJc w:val="left"/>
      <w:pPr>
        <w:tabs>
          <w:tab w:val="num" w:pos="720"/>
        </w:tabs>
        <w:ind w:left="720" w:hanging="360"/>
      </w:pPr>
      <w:rPr>
        <w:rFonts w:ascii="Symbol" w:hAnsi="Symbol" w:hint="default"/>
      </w:rPr>
    </w:lvl>
    <w:lvl w:ilvl="1" w:tplc="0AE07D14" w:tentative="1">
      <w:start w:val="1"/>
      <w:numFmt w:val="bullet"/>
      <w:lvlText w:val=""/>
      <w:lvlPicBulletId w:val="0"/>
      <w:lvlJc w:val="left"/>
      <w:pPr>
        <w:tabs>
          <w:tab w:val="num" w:pos="1440"/>
        </w:tabs>
        <w:ind w:left="1440" w:hanging="360"/>
      </w:pPr>
      <w:rPr>
        <w:rFonts w:ascii="Symbol" w:hAnsi="Symbol" w:hint="default"/>
      </w:rPr>
    </w:lvl>
    <w:lvl w:ilvl="2" w:tplc="EF80B572" w:tentative="1">
      <w:start w:val="1"/>
      <w:numFmt w:val="bullet"/>
      <w:lvlText w:val=""/>
      <w:lvlPicBulletId w:val="0"/>
      <w:lvlJc w:val="left"/>
      <w:pPr>
        <w:tabs>
          <w:tab w:val="num" w:pos="2160"/>
        </w:tabs>
        <w:ind w:left="2160" w:hanging="360"/>
      </w:pPr>
      <w:rPr>
        <w:rFonts w:ascii="Symbol" w:hAnsi="Symbol" w:hint="default"/>
      </w:rPr>
    </w:lvl>
    <w:lvl w:ilvl="3" w:tplc="4B766FE8" w:tentative="1">
      <w:start w:val="1"/>
      <w:numFmt w:val="bullet"/>
      <w:lvlText w:val=""/>
      <w:lvlPicBulletId w:val="0"/>
      <w:lvlJc w:val="left"/>
      <w:pPr>
        <w:tabs>
          <w:tab w:val="num" w:pos="2880"/>
        </w:tabs>
        <w:ind w:left="2880" w:hanging="360"/>
      </w:pPr>
      <w:rPr>
        <w:rFonts w:ascii="Symbol" w:hAnsi="Symbol" w:hint="default"/>
      </w:rPr>
    </w:lvl>
    <w:lvl w:ilvl="4" w:tplc="785E1200" w:tentative="1">
      <w:start w:val="1"/>
      <w:numFmt w:val="bullet"/>
      <w:lvlText w:val=""/>
      <w:lvlPicBulletId w:val="0"/>
      <w:lvlJc w:val="left"/>
      <w:pPr>
        <w:tabs>
          <w:tab w:val="num" w:pos="3600"/>
        </w:tabs>
        <w:ind w:left="3600" w:hanging="360"/>
      </w:pPr>
      <w:rPr>
        <w:rFonts w:ascii="Symbol" w:hAnsi="Symbol" w:hint="default"/>
      </w:rPr>
    </w:lvl>
    <w:lvl w:ilvl="5" w:tplc="05B6996C" w:tentative="1">
      <w:start w:val="1"/>
      <w:numFmt w:val="bullet"/>
      <w:lvlText w:val=""/>
      <w:lvlPicBulletId w:val="0"/>
      <w:lvlJc w:val="left"/>
      <w:pPr>
        <w:tabs>
          <w:tab w:val="num" w:pos="4320"/>
        </w:tabs>
        <w:ind w:left="4320" w:hanging="360"/>
      </w:pPr>
      <w:rPr>
        <w:rFonts w:ascii="Symbol" w:hAnsi="Symbol" w:hint="default"/>
      </w:rPr>
    </w:lvl>
    <w:lvl w:ilvl="6" w:tplc="3632A180" w:tentative="1">
      <w:start w:val="1"/>
      <w:numFmt w:val="bullet"/>
      <w:lvlText w:val=""/>
      <w:lvlPicBulletId w:val="0"/>
      <w:lvlJc w:val="left"/>
      <w:pPr>
        <w:tabs>
          <w:tab w:val="num" w:pos="5040"/>
        </w:tabs>
        <w:ind w:left="5040" w:hanging="360"/>
      </w:pPr>
      <w:rPr>
        <w:rFonts w:ascii="Symbol" w:hAnsi="Symbol" w:hint="default"/>
      </w:rPr>
    </w:lvl>
    <w:lvl w:ilvl="7" w:tplc="5BE4D4FC" w:tentative="1">
      <w:start w:val="1"/>
      <w:numFmt w:val="bullet"/>
      <w:lvlText w:val=""/>
      <w:lvlPicBulletId w:val="0"/>
      <w:lvlJc w:val="left"/>
      <w:pPr>
        <w:tabs>
          <w:tab w:val="num" w:pos="5760"/>
        </w:tabs>
        <w:ind w:left="5760" w:hanging="360"/>
      </w:pPr>
      <w:rPr>
        <w:rFonts w:ascii="Symbol" w:hAnsi="Symbol" w:hint="default"/>
      </w:rPr>
    </w:lvl>
    <w:lvl w:ilvl="8" w:tplc="6DA49040" w:tentative="1">
      <w:start w:val="1"/>
      <w:numFmt w:val="bullet"/>
      <w:lvlText w:val=""/>
      <w:lvlPicBulletId w:val="0"/>
      <w:lvlJc w:val="left"/>
      <w:pPr>
        <w:tabs>
          <w:tab w:val="num" w:pos="6480"/>
        </w:tabs>
        <w:ind w:left="6480" w:hanging="360"/>
      </w:pPr>
      <w:rPr>
        <w:rFonts w:ascii="Symbol" w:hAnsi="Symbol" w:hint="default"/>
      </w:rPr>
    </w:lvl>
  </w:abstractNum>
  <w:abstractNum w:abstractNumId="10">
    <w:nsid w:val="51474E83"/>
    <w:multiLevelType w:val="hybridMultilevel"/>
    <w:tmpl w:val="84F407A0"/>
    <w:lvl w:ilvl="0" w:tplc="F26E03B6">
      <w:start w:val="1"/>
      <w:numFmt w:val="bullet"/>
      <w:lvlText w:val=""/>
      <w:lvlPicBulletId w:val="0"/>
      <w:lvlJc w:val="left"/>
      <w:pPr>
        <w:tabs>
          <w:tab w:val="num" w:pos="720"/>
        </w:tabs>
        <w:ind w:left="720" w:hanging="360"/>
      </w:pPr>
      <w:rPr>
        <w:rFonts w:ascii="Symbol" w:hAnsi="Symbol" w:hint="default"/>
      </w:rPr>
    </w:lvl>
    <w:lvl w:ilvl="1" w:tplc="BB5C4910" w:tentative="1">
      <w:start w:val="1"/>
      <w:numFmt w:val="bullet"/>
      <w:lvlText w:val=""/>
      <w:lvlPicBulletId w:val="0"/>
      <w:lvlJc w:val="left"/>
      <w:pPr>
        <w:tabs>
          <w:tab w:val="num" w:pos="1440"/>
        </w:tabs>
        <w:ind w:left="1440" w:hanging="360"/>
      </w:pPr>
      <w:rPr>
        <w:rFonts w:ascii="Symbol" w:hAnsi="Symbol" w:hint="default"/>
      </w:rPr>
    </w:lvl>
    <w:lvl w:ilvl="2" w:tplc="7A1261F2" w:tentative="1">
      <w:start w:val="1"/>
      <w:numFmt w:val="bullet"/>
      <w:lvlText w:val=""/>
      <w:lvlPicBulletId w:val="0"/>
      <w:lvlJc w:val="left"/>
      <w:pPr>
        <w:tabs>
          <w:tab w:val="num" w:pos="2160"/>
        </w:tabs>
        <w:ind w:left="2160" w:hanging="360"/>
      </w:pPr>
      <w:rPr>
        <w:rFonts w:ascii="Symbol" w:hAnsi="Symbol" w:hint="default"/>
      </w:rPr>
    </w:lvl>
    <w:lvl w:ilvl="3" w:tplc="F402742E" w:tentative="1">
      <w:start w:val="1"/>
      <w:numFmt w:val="bullet"/>
      <w:lvlText w:val=""/>
      <w:lvlPicBulletId w:val="0"/>
      <w:lvlJc w:val="left"/>
      <w:pPr>
        <w:tabs>
          <w:tab w:val="num" w:pos="2880"/>
        </w:tabs>
        <w:ind w:left="2880" w:hanging="360"/>
      </w:pPr>
      <w:rPr>
        <w:rFonts w:ascii="Symbol" w:hAnsi="Symbol" w:hint="default"/>
      </w:rPr>
    </w:lvl>
    <w:lvl w:ilvl="4" w:tplc="8408A7E8" w:tentative="1">
      <w:start w:val="1"/>
      <w:numFmt w:val="bullet"/>
      <w:lvlText w:val=""/>
      <w:lvlPicBulletId w:val="0"/>
      <w:lvlJc w:val="left"/>
      <w:pPr>
        <w:tabs>
          <w:tab w:val="num" w:pos="3600"/>
        </w:tabs>
        <w:ind w:left="3600" w:hanging="360"/>
      </w:pPr>
      <w:rPr>
        <w:rFonts w:ascii="Symbol" w:hAnsi="Symbol" w:hint="default"/>
      </w:rPr>
    </w:lvl>
    <w:lvl w:ilvl="5" w:tplc="FA7C200C" w:tentative="1">
      <w:start w:val="1"/>
      <w:numFmt w:val="bullet"/>
      <w:lvlText w:val=""/>
      <w:lvlPicBulletId w:val="0"/>
      <w:lvlJc w:val="left"/>
      <w:pPr>
        <w:tabs>
          <w:tab w:val="num" w:pos="4320"/>
        </w:tabs>
        <w:ind w:left="4320" w:hanging="360"/>
      </w:pPr>
      <w:rPr>
        <w:rFonts w:ascii="Symbol" w:hAnsi="Symbol" w:hint="default"/>
      </w:rPr>
    </w:lvl>
    <w:lvl w:ilvl="6" w:tplc="D46A814C" w:tentative="1">
      <w:start w:val="1"/>
      <w:numFmt w:val="bullet"/>
      <w:lvlText w:val=""/>
      <w:lvlPicBulletId w:val="0"/>
      <w:lvlJc w:val="left"/>
      <w:pPr>
        <w:tabs>
          <w:tab w:val="num" w:pos="5040"/>
        </w:tabs>
        <w:ind w:left="5040" w:hanging="360"/>
      </w:pPr>
      <w:rPr>
        <w:rFonts w:ascii="Symbol" w:hAnsi="Symbol" w:hint="default"/>
      </w:rPr>
    </w:lvl>
    <w:lvl w:ilvl="7" w:tplc="DD06C9AA" w:tentative="1">
      <w:start w:val="1"/>
      <w:numFmt w:val="bullet"/>
      <w:lvlText w:val=""/>
      <w:lvlPicBulletId w:val="0"/>
      <w:lvlJc w:val="left"/>
      <w:pPr>
        <w:tabs>
          <w:tab w:val="num" w:pos="5760"/>
        </w:tabs>
        <w:ind w:left="5760" w:hanging="360"/>
      </w:pPr>
      <w:rPr>
        <w:rFonts w:ascii="Symbol" w:hAnsi="Symbol" w:hint="default"/>
      </w:rPr>
    </w:lvl>
    <w:lvl w:ilvl="8" w:tplc="25A0F878" w:tentative="1">
      <w:start w:val="1"/>
      <w:numFmt w:val="bullet"/>
      <w:lvlText w:val=""/>
      <w:lvlPicBulletId w:val="0"/>
      <w:lvlJc w:val="left"/>
      <w:pPr>
        <w:tabs>
          <w:tab w:val="num" w:pos="6480"/>
        </w:tabs>
        <w:ind w:left="6480" w:hanging="360"/>
      </w:pPr>
      <w:rPr>
        <w:rFonts w:ascii="Symbol" w:hAnsi="Symbol" w:hint="default"/>
      </w:rPr>
    </w:lvl>
  </w:abstractNum>
  <w:abstractNum w:abstractNumId="11">
    <w:nsid w:val="530935FB"/>
    <w:multiLevelType w:val="hybridMultilevel"/>
    <w:tmpl w:val="2CDC50DC"/>
    <w:lvl w:ilvl="0" w:tplc="831419FA">
      <w:start w:val="1"/>
      <w:numFmt w:val="bullet"/>
      <w:lvlText w:val=""/>
      <w:lvlPicBulletId w:val="0"/>
      <w:lvlJc w:val="left"/>
      <w:pPr>
        <w:tabs>
          <w:tab w:val="num" w:pos="720"/>
        </w:tabs>
        <w:ind w:left="720" w:hanging="360"/>
      </w:pPr>
      <w:rPr>
        <w:rFonts w:ascii="Symbol" w:hAnsi="Symbol" w:hint="default"/>
      </w:rPr>
    </w:lvl>
    <w:lvl w:ilvl="1" w:tplc="FEDAB3A8" w:tentative="1">
      <w:start w:val="1"/>
      <w:numFmt w:val="bullet"/>
      <w:lvlText w:val=""/>
      <w:lvlPicBulletId w:val="0"/>
      <w:lvlJc w:val="left"/>
      <w:pPr>
        <w:tabs>
          <w:tab w:val="num" w:pos="1440"/>
        </w:tabs>
        <w:ind w:left="1440" w:hanging="360"/>
      </w:pPr>
      <w:rPr>
        <w:rFonts w:ascii="Symbol" w:hAnsi="Symbol" w:hint="default"/>
      </w:rPr>
    </w:lvl>
    <w:lvl w:ilvl="2" w:tplc="C3B8257A" w:tentative="1">
      <w:start w:val="1"/>
      <w:numFmt w:val="bullet"/>
      <w:lvlText w:val=""/>
      <w:lvlPicBulletId w:val="0"/>
      <w:lvlJc w:val="left"/>
      <w:pPr>
        <w:tabs>
          <w:tab w:val="num" w:pos="2160"/>
        </w:tabs>
        <w:ind w:left="2160" w:hanging="360"/>
      </w:pPr>
      <w:rPr>
        <w:rFonts w:ascii="Symbol" w:hAnsi="Symbol" w:hint="default"/>
      </w:rPr>
    </w:lvl>
    <w:lvl w:ilvl="3" w:tplc="45649732" w:tentative="1">
      <w:start w:val="1"/>
      <w:numFmt w:val="bullet"/>
      <w:lvlText w:val=""/>
      <w:lvlPicBulletId w:val="0"/>
      <w:lvlJc w:val="left"/>
      <w:pPr>
        <w:tabs>
          <w:tab w:val="num" w:pos="2880"/>
        </w:tabs>
        <w:ind w:left="2880" w:hanging="360"/>
      </w:pPr>
      <w:rPr>
        <w:rFonts w:ascii="Symbol" w:hAnsi="Symbol" w:hint="default"/>
      </w:rPr>
    </w:lvl>
    <w:lvl w:ilvl="4" w:tplc="E5A467D8" w:tentative="1">
      <w:start w:val="1"/>
      <w:numFmt w:val="bullet"/>
      <w:lvlText w:val=""/>
      <w:lvlPicBulletId w:val="0"/>
      <w:lvlJc w:val="left"/>
      <w:pPr>
        <w:tabs>
          <w:tab w:val="num" w:pos="3600"/>
        </w:tabs>
        <w:ind w:left="3600" w:hanging="360"/>
      </w:pPr>
      <w:rPr>
        <w:rFonts w:ascii="Symbol" w:hAnsi="Symbol" w:hint="default"/>
      </w:rPr>
    </w:lvl>
    <w:lvl w:ilvl="5" w:tplc="29FC27A8" w:tentative="1">
      <w:start w:val="1"/>
      <w:numFmt w:val="bullet"/>
      <w:lvlText w:val=""/>
      <w:lvlPicBulletId w:val="0"/>
      <w:lvlJc w:val="left"/>
      <w:pPr>
        <w:tabs>
          <w:tab w:val="num" w:pos="4320"/>
        </w:tabs>
        <w:ind w:left="4320" w:hanging="360"/>
      </w:pPr>
      <w:rPr>
        <w:rFonts w:ascii="Symbol" w:hAnsi="Symbol" w:hint="default"/>
      </w:rPr>
    </w:lvl>
    <w:lvl w:ilvl="6" w:tplc="DE0E694E" w:tentative="1">
      <w:start w:val="1"/>
      <w:numFmt w:val="bullet"/>
      <w:lvlText w:val=""/>
      <w:lvlPicBulletId w:val="0"/>
      <w:lvlJc w:val="left"/>
      <w:pPr>
        <w:tabs>
          <w:tab w:val="num" w:pos="5040"/>
        </w:tabs>
        <w:ind w:left="5040" w:hanging="360"/>
      </w:pPr>
      <w:rPr>
        <w:rFonts w:ascii="Symbol" w:hAnsi="Symbol" w:hint="default"/>
      </w:rPr>
    </w:lvl>
    <w:lvl w:ilvl="7" w:tplc="7098E662" w:tentative="1">
      <w:start w:val="1"/>
      <w:numFmt w:val="bullet"/>
      <w:lvlText w:val=""/>
      <w:lvlPicBulletId w:val="0"/>
      <w:lvlJc w:val="left"/>
      <w:pPr>
        <w:tabs>
          <w:tab w:val="num" w:pos="5760"/>
        </w:tabs>
        <w:ind w:left="5760" w:hanging="360"/>
      </w:pPr>
      <w:rPr>
        <w:rFonts w:ascii="Symbol" w:hAnsi="Symbol" w:hint="default"/>
      </w:rPr>
    </w:lvl>
    <w:lvl w:ilvl="8" w:tplc="CB4A868C" w:tentative="1">
      <w:start w:val="1"/>
      <w:numFmt w:val="bullet"/>
      <w:lvlText w:val=""/>
      <w:lvlPicBulletId w:val="0"/>
      <w:lvlJc w:val="left"/>
      <w:pPr>
        <w:tabs>
          <w:tab w:val="num" w:pos="6480"/>
        </w:tabs>
        <w:ind w:left="6480" w:hanging="360"/>
      </w:pPr>
      <w:rPr>
        <w:rFonts w:ascii="Symbol" w:hAnsi="Symbol" w:hint="default"/>
      </w:rPr>
    </w:lvl>
  </w:abstractNum>
  <w:abstractNum w:abstractNumId="12">
    <w:nsid w:val="587A12CE"/>
    <w:multiLevelType w:val="hybridMultilevel"/>
    <w:tmpl w:val="4558D734"/>
    <w:lvl w:ilvl="0" w:tplc="9920D422">
      <w:start w:val="1"/>
      <w:numFmt w:val="bullet"/>
      <w:lvlText w:val=""/>
      <w:lvlPicBulletId w:val="0"/>
      <w:lvlJc w:val="left"/>
      <w:pPr>
        <w:tabs>
          <w:tab w:val="num" w:pos="720"/>
        </w:tabs>
        <w:ind w:left="720" w:hanging="360"/>
      </w:pPr>
      <w:rPr>
        <w:rFonts w:ascii="Symbol" w:hAnsi="Symbol" w:hint="default"/>
      </w:rPr>
    </w:lvl>
    <w:lvl w:ilvl="1" w:tplc="C2D262D6" w:tentative="1">
      <w:start w:val="1"/>
      <w:numFmt w:val="bullet"/>
      <w:lvlText w:val=""/>
      <w:lvlPicBulletId w:val="0"/>
      <w:lvlJc w:val="left"/>
      <w:pPr>
        <w:tabs>
          <w:tab w:val="num" w:pos="1440"/>
        </w:tabs>
        <w:ind w:left="1440" w:hanging="360"/>
      </w:pPr>
      <w:rPr>
        <w:rFonts w:ascii="Symbol" w:hAnsi="Symbol" w:hint="default"/>
      </w:rPr>
    </w:lvl>
    <w:lvl w:ilvl="2" w:tplc="2960AAAE" w:tentative="1">
      <w:start w:val="1"/>
      <w:numFmt w:val="bullet"/>
      <w:lvlText w:val=""/>
      <w:lvlPicBulletId w:val="0"/>
      <w:lvlJc w:val="left"/>
      <w:pPr>
        <w:tabs>
          <w:tab w:val="num" w:pos="2160"/>
        </w:tabs>
        <w:ind w:left="2160" w:hanging="360"/>
      </w:pPr>
      <w:rPr>
        <w:rFonts w:ascii="Symbol" w:hAnsi="Symbol" w:hint="default"/>
      </w:rPr>
    </w:lvl>
    <w:lvl w:ilvl="3" w:tplc="4650D24A" w:tentative="1">
      <w:start w:val="1"/>
      <w:numFmt w:val="bullet"/>
      <w:lvlText w:val=""/>
      <w:lvlPicBulletId w:val="0"/>
      <w:lvlJc w:val="left"/>
      <w:pPr>
        <w:tabs>
          <w:tab w:val="num" w:pos="2880"/>
        </w:tabs>
        <w:ind w:left="2880" w:hanging="360"/>
      </w:pPr>
      <w:rPr>
        <w:rFonts w:ascii="Symbol" w:hAnsi="Symbol" w:hint="default"/>
      </w:rPr>
    </w:lvl>
    <w:lvl w:ilvl="4" w:tplc="DD42C0EE" w:tentative="1">
      <w:start w:val="1"/>
      <w:numFmt w:val="bullet"/>
      <w:lvlText w:val=""/>
      <w:lvlPicBulletId w:val="0"/>
      <w:lvlJc w:val="left"/>
      <w:pPr>
        <w:tabs>
          <w:tab w:val="num" w:pos="3600"/>
        </w:tabs>
        <w:ind w:left="3600" w:hanging="360"/>
      </w:pPr>
      <w:rPr>
        <w:rFonts w:ascii="Symbol" w:hAnsi="Symbol" w:hint="default"/>
      </w:rPr>
    </w:lvl>
    <w:lvl w:ilvl="5" w:tplc="F1027CE4" w:tentative="1">
      <w:start w:val="1"/>
      <w:numFmt w:val="bullet"/>
      <w:lvlText w:val=""/>
      <w:lvlPicBulletId w:val="0"/>
      <w:lvlJc w:val="left"/>
      <w:pPr>
        <w:tabs>
          <w:tab w:val="num" w:pos="4320"/>
        </w:tabs>
        <w:ind w:left="4320" w:hanging="360"/>
      </w:pPr>
      <w:rPr>
        <w:rFonts w:ascii="Symbol" w:hAnsi="Symbol" w:hint="default"/>
      </w:rPr>
    </w:lvl>
    <w:lvl w:ilvl="6" w:tplc="C0365828" w:tentative="1">
      <w:start w:val="1"/>
      <w:numFmt w:val="bullet"/>
      <w:lvlText w:val=""/>
      <w:lvlPicBulletId w:val="0"/>
      <w:lvlJc w:val="left"/>
      <w:pPr>
        <w:tabs>
          <w:tab w:val="num" w:pos="5040"/>
        </w:tabs>
        <w:ind w:left="5040" w:hanging="360"/>
      </w:pPr>
      <w:rPr>
        <w:rFonts w:ascii="Symbol" w:hAnsi="Symbol" w:hint="default"/>
      </w:rPr>
    </w:lvl>
    <w:lvl w:ilvl="7" w:tplc="6C2C325E" w:tentative="1">
      <w:start w:val="1"/>
      <w:numFmt w:val="bullet"/>
      <w:lvlText w:val=""/>
      <w:lvlPicBulletId w:val="0"/>
      <w:lvlJc w:val="left"/>
      <w:pPr>
        <w:tabs>
          <w:tab w:val="num" w:pos="5760"/>
        </w:tabs>
        <w:ind w:left="5760" w:hanging="360"/>
      </w:pPr>
      <w:rPr>
        <w:rFonts w:ascii="Symbol" w:hAnsi="Symbol" w:hint="default"/>
      </w:rPr>
    </w:lvl>
    <w:lvl w:ilvl="8" w:tplc="BE1CC5AE" w:tentative="1">
      <w:start w:val="1"/>
      <w:numFmt w:val="bullet"/>
      <w:lvlText w:val=""/>
      <w:lvlPicBulletId w:val="0"/>
      <w:lvlJc w:val="left"/>
      <w:pPr>
        <w:tabs>
          <w:tab w:val="num" w:pos="6480"/>
        </w:tabs>
        <w:ind w:left="6480" w:hanging="360"/>
      </w:pPr>
      <w:rPr>
        <w:rFonts w:ascii="Symbol" w:hAnsi="Symbol" w:hint="default"/>
      </w:rPr>
    </w:lvl>
  </w:abstractNum>
  <w:abstractNum w:abstractNumId="13">
    <w:nsid w:val="5F7C6E88"/>
    <w:multiLevelType w:val="hybridMultilevel"/>
    <w:tmpl w:val="4D5E6196"/>
    <w:lvl w:ilvl="0" w:tplc="20DC1CA0">
      <w:start w:val="1"/>
      <w:numFmt w:val="bullet"/>
      <w:lvlText w:val=""/>
      <w:lvlPicBulletId w:val="0"/>
      <w:lvlJc w:val="left"/>
      <w:pPr>
        <w:tabs>
          <w:tab w:val="num" w:pos="720"/>
        </w:tabs>
        <w:ind w:left="720" w:hanging="360"/>
      </w:pPr>
      <w:rPr>
        <w:rFonts w:ascii="Symbol" w:hAnsi="Symbol" w:hint="default"/>
      </w:rPr>
    </w:lvl>
    <w:lvl w:ilvl="1" w:tplc="6E84178A" w:tentative="1">
      <w:start w:val="1"/>
      <w:numFmt w:val="bullet"/>
      <w:lvlText w:val=""/>
      <w:lvlPicBulletId w:val="0"/>
      <w:lvlJc w:val="left"/>
      <w:pPr>
        <w:tabs>
          <w:tab w:val="num" w:pos="1440"/>
        </w:tabs>
        <w:ind w:left="1440" w:hanging="360"/>
      </w:pPr>
      <w:rPr>
        <w:rFonts w:ascii="Symbol" w:hAnsi="Symbol" w:hint="default"/>
      </w:rPr>
    </w:lvl>
    <w:lvl w:ilvl="2" w:tplc="5CBC0648" w:tentative="1">
      <w:start w:val="1"/>
      <w:numFmt w:val="bullet"/>
      <w:lvlText w:val=""/>
      <w:lvlPicBulletId w:val="0"/>
      <w:lvlJc w:val="left"/>
      <w:pPr>
        <w:tabs>
          <w:tab w:val="num" w:pos="2160"/>
        </w:tabs>
        <w:ind w:left="2160" w:hanging="360"/>
      </w:pPr>
      <w:rPr>
        <w:rFonts w:ascii="Symbol" w:hAnsi="Symbol" w:hint="default"/>
      </w:rPr>
    </w:lvl>
    <w:lvl w:ilvl="3" w:tplc="712E795A" w:tentative="1">
      <w:start w:val="1"/>
      <w:numFmt w:val="bullet"/>
      <w:lvlText w:val=""/>
      <w:lvlPicBulletId w:val="0"/>
      <w:lvlJc w:val="left"/>
      <w:pPr>
        <w:tabs>
          <w:tab w:val="num" w:pos="2880"/>
        </w:tabs>
        <w:ind w:left="2880" w:hanging="360"/>
      </w:pPr>
      <w:rPr>
        <w:rFonts w:ascii="Symbol" w:hAnsi="Symbol" w:hint="default"/>
      </w:rPr>
    </w:lvl>
    <w:lvl w:ilvl="4" w:tplc="D046A97C" w:tentative="1">
      <w:start w:val="1"/>
      <w:numFmt w:val="bullet"/>
      <w:lvlText w:val=""/>
      <w:lvlPicBulletId w:val="0"/>
      <w:lvlJc w:val="left"/>
      <w:pPr>
        <w:tabs>
          <w:tab w:val="num" w:pos="3600"/>
        </w:tabs>
        <w:ind w:left="3600" w:hanging="360"/>
      </w:pPr>
      <w:rPr>
        <w:rFonts w:ascii="Symbol" w:hAnsi="Symbol" w:hint="default"/>
      </w:rPr>
    </w:lvl>
    <w:lvl w:ilvl="5" w:tplc="7812EA94" w:tentative="1">
      <w:start w:val="1"/>
      <w:numFmt w:val="bullet"/>
      <w:lvlText w:val=""/>
      <w:lvlPicBulletId w:val="0"/>
      <w:lvlJc w:val="left"/>
      <w:pPr>
        <w:tabs>
          <w:tab w:val="num" w:pos="4320"/>
        </w:tabs>
        <w:ind w:left="4320" w:hanging="360"/>
      </w:pPr>
      <w:rPr>
        <w:rFonts w:ascii="Symbol" w:hAnsi="Symbol" w:hint="default"/>
      </w:rPr>
    </w:lvl>
    <w:lvl w:ilvl="6" w:tplc="D6643A14" w:tentative="1">
      <w:start w:val="1"/>
      <w:numFmt w:val="bullet"/>
      <w:lvlText w:val=""/>
      <w:lvlPicBulletId w:val="0"/>
      <w:lvlJc w:val="left"/>
      <w:pPr>
        <w:tabs>
          <w:tab w:val="num" w:pos="5040"/>
        </w:tabs>
        <w:ind w:left="5040" w:hanging="360"/>
      </w:pPr>
      <w:rPr>
        <w:rFonts w:ascii="Symbol" w:hAnsi="Symbol" w:hint="default"/>
      </w:rPr>
    </w:lvl>
    <w:lvl w:ilvl="7" w:tplc="8FECD552" w:tentative="1">
      <w:start w:val="1"/>
      <w:numFmt w:val="bullet"/>
      <w:lvlText w:val=""/>
      <w:lvlPicBulletId w:val="0"/>
      <w:lvlJc w:val="left"/>
      <w:pPr>
        <w:tabs>
          <w:tab w:val="num" w:pos="5760"/>
        </w:tabs>
        <w:ind w:left="5760" w:hanging="360"/>
      </w:pPr>
      <w:rPr>
        <w:rFonts w:ascii="Symbol" w:hAnsi="Symbol" w:hint="default"/>
      </w:rPr>
    </w:lvl>
    <w:lvl w:ilvl="8" w:tplc="2FD0A3BA" w:tentative="1">
      <w:start w:val="1"/>
      <w:numFmt w:val="bullet"/>
      <w:lvlText w:val=""/>
      <w:lvlPicBulletId w:val="0"/>
      <w:lvlJc w:val="left"/>
      <w:pPr>
        <w:tabs>
          <w:tab w:val="num" w:pos="6480"/>
        </w:tabs>
        <w:ind w:left="6480" w:hanging="360"/>
      </w:pPr>
      <w:rPr>
        <w:rFonts w:ascii="Symbol" w:hAnsi="Symbol" w:hint="default"/>
      </w:rPr>
    </w:lvl>
  </w:abstractNum>
  <w:abstractNum w:abstractNumId="14">
    <w:nsid w:val="629F44A5"/>
    <w:multiLevelType w:val="hybridMultilevel"/>
    <w:tmpl w:val="45A2C7EC"/>
    <w:lvl w:ilvl="0" w:tplc="3F04E768">
      <w:start w:val="1"/>
      <w:numFmt w:val="bullet"/>
      <w:lvlText w:val=""/>
      <w:lvlPicBulletId w:val="0"/>
      <w:lvlJc w:val="left"/>
      <w:pPr>
        <w:tabs>
          <w:tab w:val="num" w:pos="720"/>
        </w:tabs>
        <w:ind w:left="720" w:hanging="360"/>
      </w:pPr>
      <w:rPr>
        <w:rFonts w:ascii="Symbol" w:hAnsi="Symbol" w:hint="default"/>
      </w:rPr>
    </w:lvl>
    <w:lvl w:ilvl="1" w:tplc="FF6A2E84" w:tentative="1">
      <w:start w:val="1"/>
      <w:numFmt w:val="bullet"/>
      <w:lvlText w:val=""/>
      <w:lvlPicBulletId w:val="0"/>
      <w:lvlJc w:val="left"/>
      <w:pPr>
        <w:tabs>
          <w:tab w:val="num" w:pos="1440"/>
        </w:tabs>
        <w:ind w:left="1440" w:hanging="360"/>
      </w:pPr>
      <w:rPr>
        <w:rFonts w:ascii="Symbol" w:hAnsi="Symbol" w:hint="default"/>
      </w:rPr>
    </w:lvl>
    <w:lvl w:ilvl="2" w:tplc="F8267DE2" w:tentative="1">
      <w:start w:val="1"/>
      <w:numFmt w:val="bullet"/>
      <w:lvlText w:val=""/>
      <w:lvlPicBulletId w:val="0"/>
      <w:lvlJc w:val="left"/>
      <w:pPr>
        <w:tabs>
          <w:tab w:val="num" w:pos="2160"/>
        </w:tabs>
        <w:ind w:left="2160" w:hanging="360"/>
      </w:pPr>
      <w:rPr>
        <w:rFonts w:ascii="Symbol" w:hAnsi="Symbol" w:hint="default"/>
      </w:rPr>
    </w:lvl>
    <w:lvl w:ilvl="3" w:tplc="CA34A2CC" w:tentative="1">
      <w:start w:val="1"/>
      <w:numFmt w:val="bullet"/>
      <w:lvlText w:val=""/>
      <w:lvlPicBulletId w:val="0"/>
      <w:lvlJc w:val="left"/>
      <w:pPr>
        <w:tabs>
          <w:tab w:val="num" w:pos="2880"/>
        </w:tabs>
        <w:ind w:left="2880" w:hanging="360"/>
      </w:pPr>
      <w:rPr>
        <w:rFonts w:ascii="Symbol" w:hAnsi="Symbol" w:hint="default"/>
      </w:rPr>
    </w:lvl>
    <w:lvl w:ilvl="4" w:tplc="0376168A" w:tentative="1">
      <w:start w:val="1"/>
      <w:numFmt w:val="bullet"/>
      <w:lvlText w:val=""/>
      <w:lvlPicBulletId w:val="0"/>
      <w:lvlJc w:val="left"/>
      <w:pPr>
        <w:tabs>
          <w:tab w:val="num" w:pos="3600"/>
        </w:tabs>
        <w:ind w:left="3600" w:hanging="360"/>
      </w:pPr>
      <w:rPr>
        <w:rFonts w:ascii="Symbol" w:hAnsi="Symbol" w:hint="default"/>
      </w:rPr>
    </w:lvl>
    <w:lvl w:ilvl="5" w:tplc="34BC6E6E" w:tentative="1">
      <w:start w:val="1"/>
      <w:numFmt w:val="bullet"/>
      <w:lvlText w:val=""/>
      <w:lvlPicBulletId w:val="0"/>
      <w:lvlJc w:val="left"/>
      <w:pPr>
        <w:tabs>
          <w:tab w:val="num" w:pos="4320"/>
        </w:tabs>
        <w:ind w:left="4320" w:hanging="360"/>
      </w:pPr>
      <w:rPr>
        <w:rFonts w:ascii="Symbol" w:hAnsi="Symbol" w:hint="default"/>
      </w:rPr>
    </w:lvl>
    <w:lvl w:ilvl="6" w:tplc="0B26FBF6" w:tentative="1">
      <w:start w:val="1"/>
      <w:numFmt w:val="bullet"/>
      <w:lvlText w:val=""/>
      <w:lvlPicBulletId w:val="0"/>
      <w:lvlJc w:val="left"/>
      <w:pPr>
        <w:tabs>
          <w:tab w:val="num" w:pos="5040"/>
        </w:tabs>
        <w:ind w:left="5040" w:hanging="360"/>
      </w:pPr>
      <w:rPr>
        <w:rFonts w:ascii="Symbol" w:hAnsi="Symbol" w:hint="default"/>
      </w:rPr>
    </w:lvl>
    <w:lvl w:ilvl="7" w:tplc="9AF0543E" w:tentative="1">
      <w:start w:val="1"/>
      <w:numFmt w:val="bullet"/>
      <w:lvlText w:val=""/>
      <w:lvlPicBulletId w:val="0"/>
      <w:lvlJc w:val="left"/>
      <w:pPr>
        <w:tabs>
          <w:tab w:val="num" w:pos="5760"/>
        </w:tabs>
        <w:ind w:left="5760" w:hanging="360"/>
      </w:pPr>
      <w:rPr>
        <w:rFonts w:ascii="Symbol" w:hAnsi="Symbol" w:hint="default"/>
      </w:rPr>
    </w:lvl>
    <w:lvl w:ilvl="8" w:tplc="516A9FA0" w:tentative="1">
      <w:start w:val="1"/>
      <w:numFmt w:val="bullet"/>
      <w:lvlText w:val=""/>
      <w:lvlPicBulletId w:val="0"/>
      <w:lvlJc w:val="left"/>
      <w:pPr>
        <w:tabs>
          <w:tab w:val="num" w:pos="6480"/>
        </w:tabs>
        <w:ind w:left="6480" w:hanging="360"/>
      </w:pPr>
      <w:rPr>
        <w:rFonts w:ascii="Symbol" w:hAnsi="Symbol" w:hint="default"/>
      </w:rPr>
    </w:lvl>
  </w:abstractNum>
  <w:abstractNum w:abstractNumId="15">
    <w:nsid w:val="70B17896"/>
    <w:multiLevelType w:val="hybridMultilevel"/>
    <w:tmpl w:val="E0327B9A"/>
    <w:lvl w:ilvl="0" w:tplc="5B44A8B6">
      <w:start w:val="1"/>
      <w:numFmt w:val="bullet"/>
      <w:lvlText w:val=""/>
      <w:lvlPicBulletId w:val="0"/>
      <w:lvlJc w:val="left"/>
      <w:pPr>
        <w:tabs>
          <w:tab w:val="num" w:pos="927"/>
        </w:tabs>
        <w:ind w:left="927" w:hanging="360"/>
      </w:pPr>
      <w:rPr>
        <w:rFonts w:ascii="Symbol" w:hAnsi="Symbol" w:hint="default"/>
      </w:rPr>
    </w:lvl>
    <w:lvl w:ilvl="1" w:tplc="BE1A62C6" w:tentative="1">
      <w:start w:val="1"/>
      <w:numFmt w:val="bullet"/>
      <w:lvlText w:val=""/>
      <w:lvlPicBulletId w:val="0"/>
      <w:lvlJc w:val="left"/>
      <w:pPr>
        <w:tabs>
          <w:tab w:val="num" w:pos="1440"/>
        </w:tabs>
        <w:ind w:left="1440" w:hanging="360"/>
      </w:pPr>
      <w:rPr>
        <w:rFonts w:ascii="Symbol" w:hAnsi="Symbol" w:hint="default"/>
      </w:rPr>
    </w:lvl>
    <w:lvl w:ilvl="2" w:tplc="A2180C4C" w:tentative="1">
      <w:start w:val="1"/>
      <w:numFmt w:val="bullet"/>
      <w:lvlText w:val=""/>
      <w:lvlPicBulletId w:val="0"/>
      <w:lvlJc w:val="left"/>
      <w:pPr>
        <w:tabs>
          <w:tab w:val="num" w:pos="2160"/>
        </w:tabs>
        <w:ind w:left="2160" w:hanging="360"/>
      </w:pPr>
      <w:rPr>
        <w:rFonts w:ascii="Symbol" w:hAnsi="Symbol" w:hint="default"/>
      </w:rPr>
    </w:lvl>
    <w:lvl w:ilvl="3" w:tplc="0EB6BE7C" w:tentative="1">
      <w:start w:val="1"/>
      <w:numFmt w:val="bullet"/>
      <w:lvlText w:val=""/>
      <w:lvlPicBulletId w:val="0"/>
      <w:lvlJc w:val="left"/>
      <w:pPr>
        <w:tabs>
          <w:tab w:val="num" w:pos="2880"/>
        </w:tabs>
        <w:ind w:left="2880" w:hanging="360"/>
      </w:pPr>
      <w:rPr>
        <w:rFonts w:ascii="Symbol" w:hAnsi="Symbol" w:hint="default"/>
      </w:rPr>
    </w:lvl>
    <w:lvl w:ilvl="4" w:tplc="2BD4BD48" w:tentative="1">
      <w:start w:val="1"/>
      <w:numFmt w:val="bullet"/>
      <w:lvlText w:val=""/>
      <w:lvlPicBulletId w:val="0"/>
      <w:lvlJc w:val="left"/>
      <w:pPr>
        <w:tabs>
          <w:tab w:val="num" w:pos="3600"/>
        </w:tabs>
        <w:ind w:left="3600" w:hanging="360"/>
      </w:pPr>
      <w:rPr>
        <w:rFonts w:ascii="Symbol" w:hAnsi="Symbol" w:hint="default"/>
      </w:rPr>
    </w:lvl>
    <w:lvl w:ilvl="5" w:tplc="2B388E8C" w:tentative="1">
      <w:start w:val="1"/>
      <w:numFmt w:val="bullet"/>
      <w:lvlText w:val=""/>
      <w:lvlPicBulletId w:val="0"/>
      <w:lvlJc w:val="left"/>
      <w:pPr>
        <w:tabs>
          <w:tab w:val="num" w:pos="4320"/>
        </w:tabs>
        <w:ind w:left="4320" w:hanging="360"/>
      </w:pPr>
      <w:rPr>
        <w:rFonts w:ascii="Symbol" w:hAnsi="Symbol" w:hint="default"/>
      </w:rPr>
    </w:lvl>
    <w:lvl w:ilvl="6" w:tplc="14EE4862" w:tentative="1">
      <w:start w:val="1"/>
      <w:numFmt w:val="bullet"/>
      <w:lvlText w:val=""/>
      <w:lvlPicBulletId w:val="0"/>
      <w:lvlJc w:val="left"/>
      <w:pPr>
        <w:tabs>
          <w:tab w:val="num" w:pos="5040"/>
        </w:tabs>
        <w:ind w:left="5040" w:hanging="360"/>
      </w:pPr>
      <w:rPr>
        <w:rFonts w:ascii="Symbol" w:hAnsi="Symbol" w:hint="default"/>
      </w:rPr>
    </w:lvl>
    <w:lvl w:ilvl="7" w:tplc="2A60205A" w:tentative="1">
      <w:start w:val="1"/>
      <w:numFmt w:val="bullet"/>
      <w:lvlText w:val=""/>
      <w:lvlPicBulletId w:val="0"/>
      <w:lvlJc w:val="left"/>
      <w:pPr>
        <w:tabs>
          <w:tab w:val="num" w:pos="5760"/>
        </w:tabs>
        <w:ind w:left="5760" w:hanging="360"/>
      </w:pPr>
      <w:rPr>
        <w:rFonts w:ascii="Symbol" w:hAnsi="Symbol" w:hint="default"/>
      </w:rPr>
    </w:lvl>
    <w:lvl w:ilvl="8" w:tplc="71702F16" w:tentative="1">
      <w:start w:val="1"/>
      <w:numFmt w:val="bullet"/>
      <w:lvlText w:val=""/>
      <w:lvlPicBulletId w:val="0"/>
      <w:lvlJc w:val="left"/>
      <w:pPr>
        <w:tabs>
          <w:tab w:val="num" w:pos="6480"/>
        </w:tabs>
        <w:ind w:left="6480" w:hanging="360"/>
      </w:pPr>
      <w:rPr>
        <w:rFonts w:ascii="Symbol" w:hAnsi="Symbol" w:hint="default"/>
      </w:rPr>
    </w:lvl>
  </w:abstractNum>
  <w:abstractNum w:abstractNumId="16">
    <w:nsid w:val="737C3DC7"/>
    <w:multiLevelType w:val="hybridMultilevel"/>
    <w:tmpl w:val="673A9384"/>
    <w:lvl w:ilvl="0" w:tplc="D8E20B5A">
      <w:start w:val="1"/>
      <w:numFmt w:val="bullet"/>
      <w:lvlText w:val=""/>
      <w:lvlPicBulletId w:val="0"/>
      <w:lvlJc w:val="left"/>
      <w:pPr>
        <w:tabs>
          <w:tab w:val="num" w:pos="720"/>
        </w:tabs>
        <w:ind w:left="720" w:hanging="360"/>
      </w:pPr>
      <w:rPr>
        <w:rFonts w:ascii="Symbol" w:hAnsi="Symbol" w:hint="default"/>
      </w:rPr>
    </w:lvl>
    <w:lvl w:ilvl="1" w:tplc="BCFEFEC0" w:tentative="1">
      <w:start w:val="1"/>
      <w:numFmt w:val="bullet"/>
      <w:lvlText w:val=""/>
      <w:lvlPicBulletId w:val="0"/>
      <w:lvlJc w:val="left"/>
      <w:pPr>
        <w:tabs>
          <w:tab w:val="num" w:pos="1440"/>
        </w:tabs>
        <w:ind w:left="1440" w:hanging="360"/>
      </w:pPr>
      <w:rPr>
        <w:rFonts w:ascii="Symbol" w:hAnsi="Symbol" w:hint="default"/>
      </w:rPr>
    </w:lvl>
    <w:lvl w:ilvl="2" w:tplc="A762FFB0" w:tentative="1">
      <w:start w:val="1"/>
      <w:numFmt w:val="bullet"/>
      <w:lvlText w:val=""/>
      <w:lvlPicBulletId w:val="0"/>
      <w:lvlJc w:val="left"/>
      <w:pPr>
        <w:tabs>
          <w:tab w:val="num" w:pos="2160"/>
        </w:tabs>
        <w:ind w:left="2160" w:hanging="360"/>
      </w:pPr>
      <w:rPr>
        <w:rFonts w:ascii="Symbol" w:hAnsi="Symbol" w:hint="default"/>
      </w:rPr>
    </w:lvl>
    <w:lvl w:ilvl="3" w:tplc="9F2ABD42" w:tentative="1">
      <w:start w:val="1"/>
      <w:numFmt w:val="bullet"/>
      <w:lvlText w:val=""/>
      <w:lvlPicBulletId w:val="0"/>
      <w:lvlJc w:val="left"/>
      <w:pPr>
        <w:tabs>
          <w:tab w:val="num" w:pos="2880"/>
        </w:tabs>
        <w:ind w:left="2880" w:hanging="360"/>
      </w:pPr>
      <w:rPr>
        <w:rFonts w:ascii="Symbol" w:hAnsi="Symbol" w:hint="default"/>
      </w:rPr>
    </w:lvl>
    <w:lvl w:ilvl="4" w:tplc="14321F6E" w:tentative="1">
      <w:start w:val="1"/>
      <w:numFmt w:val="bullet"/>
      <w:lvlText w:val=""/>
      <w:lvlPicBulletId w:val="0"/>
      <w:lvlJc w:val="left"/>
      <w:pPr>
        <w:tabs>
          <w:tab w:val="num" w:pos="3600"/>
        </w:tabs>
        <w:ind w:left="3600" w:hanging="360"/>
      </w:pPr>
      <w:rPr>
        <w:rFonts w:ascii="Symbol" w:hAnsi="Symbol" w:hint="default"/>
      </w:rPr>
    </w:lvl>
    <w:lvl w:ilvl="5" w:tplc="3612D244" w:tentative="1">
      <w:start w:val="1"/>
      <w:numFmt w:val="bullet"/>
      <w:lvlText w:val=""/>
      <w:lvlPicBulletId w:val="0"/>
      <w:lvlJc w:val="left"/>
      <w:pPr>
        <w:tabs>
          <w:tab w:val="num" w:pos="4320"/>
        </w:tabs>
        <w:ind w:left="4320" w:hanging="360"/>
      </w:pPr>
      <w:rPr>
        <w:rFonts w:ascii="Symbol" w:hAnsi="Symbol" w:hint="default"/>
      </w:rPr>
    </w:lvl>
    <w:lvl w:ilvl="6" w:tplc="39527A7C" w:tentative="1">
      <w:start w:val="1"/>
      <w:numFmt w:val="bullet"/>
      <w:lvlText w:val=""/>
      <w:lvlPicBulletId w:val="0"/>
      <w:lvlJc w:val="left"/>
      <w:pPr>
        <w:tabs>
          <w:tab w:val="num" w:pos="5040"/>
        </w:tabs>
        <w:ind w:left="5040" w:hanging="360"/>
      </w:pPr>
      <w:rPr>
        <w:rFonts w:ascii="Symbol" w:hAnsi="Symbol" w:hint="default"/>
      </w:rPr>
    </w:lvl>
    <w:lvl w:ilvl="7" w:tplc="4D7C193E" w:tentative="1">
      <w:start w:val="1"/>
      <w:numFmt w:val="bullet"/>
      <w:lvlText w:val=""/>
      <w:lvlPicBulletId w:val="0"/>
      <w:lvlJc w:val="left"/>
      <w:pPr>
        <w:tabs>
          <w:tab w:val="num" w:pos="5760"/>
        </w:tabs>
        <w:ind w:left="5760" w:hanging="360"/>
      </w:pPr>
      <w:rPr>
        <w:rFonts w:ascii="Symbol" w:hAnsi="Symbol" w:hint="default"/>
      </w:rPr>
    </w:lvl>
    <w:lvl w:ilvl="8" w:tplc="AFC0DA58" w:tentative="1">
      <w:start w:val="1"/>
      <w:numFmt w:val="bullet"/>
      <w:lvlText w:val=""/>
      <w:lvlPicBulletId w:val="0"/>
      <w:lvlJc w:val="left"/>
      <w:pPr>
        <w:tabs>
          <w:tab w:val="num" w:pos="6480"/>
        </w:tabs>
        <w:ind w:left="6480" w:hanging="360"/>
      </w:pPr>
      <w:rPr>
        <w:rFonts w:ascii="Symbol" w:hAnsi="Symbol" w:hint="default"/>
      </w:rPr>
    </w:lvl>
  </w:abstractNum>
  <w:abstractNum w:abstractNumId="17">
    <w:nsid w:val="797145DA"/>
    <w:multiLevelType w:val="hybridMultilevel"/>
    <w:tmpl w:val="E3F85AA2"/>
    <w:lvl w:ilvl="0" w:tplc="8C66A730">
      <w:start w:val="1"/>
      <w:numFmt w:val="bullet"/>
      <w:lvlText w:val=""/>
      <w:lvlPicBulletId w:val="0"/>
      <w:lvlJc w:val="left"/>
      <w:pPr>
        <w:tabs>
          <w:tab w:val="num" w:pos="720"/>
        </w:tabs>
        <w:ind w:left="720" w:hanging="360"/>
      </w:pPr>
      <w:rPr>
        <w:rFonts w:ascii="Symbol" w:hAnsi="Symbol" w:hint="default"/>
      </w:rPr>
    </w:lvl>
    <w:lvl w:ilvl="1" w:tplc="4DCC0F56" w:tentative="1">
      <w:start w:val="1"/>
      <w:numFmt w:val="bullet"/>
      <w:lvlText w:val=""/>
      <w:lvlPicBulletId w:val="0"/>
      <w:lvlJc w:val="left"/>
      <w:pPr>
        <w:tabs>
          <w:tab w:val="num" w:pos="1440"/>
        </w:tabs>
        <w:ind w:left="1440" w:hanging="360"/>
      </w:pPr>
      <w:rPr>
        <w:rFonts w:ascii="Symbol" w:hAnsi="Symbol" w:hint="default"/>
      </w:rPr>
    </w:lvl>
    <w:lvl w:ilvl="2" w:tplc="AD6694D6" w:tentative="1">
      <w:start w:val="1"/>
      <w:numFmt w:val="bullet"/>
      <w:lvlText w:val=""/>
      <w:lvlPicBulletId w:val="0"/>
      <w:lvlJc w:val="left"/>
      <w:pPr>
        <w:tabs>
          <w:tab w:val="num" w:pos="2160"/>
        </w:tabs>
        <w:ind w:left="2160" w:hanging="360"/>
      </w:pPr>
      <w:rPr>
        <w:rFonts w:ascii="Symbol" w:hAnsi="Symbol" w:hint="default"/>
      </w:rPr>
    </w:lvl>
    <w:lvl w:ilvl="3" w:tplc="83A4993E" w:tentative="1">
      <w:start w:val="1"/>
      <w:numFmt w:val="bullet"/>
      <w:lvlText w:val=""/>
      <w:lvlPicBulletId w:val="0"/>
      <w:lvlJc w:val="left"/>
      <w:pPr>
        <w:tabs>
          <w:tab w:val="num" w:pos="2880"/>
        </w:tabs>
        <w:ind w:left="2880" w:hanging="360"/>
      </w:pPr>
      <w:rPr>
        <w:rFonts w:ascii="Symbol" w:hAnsi="Symbol" w:hint="default"/>
      </w:rPr>
    </w:lvl>
    <w:lvl w:ilvl="4" w:tplc="49A81706" w:tentative="1">
      <w:start w:val="1"/>
      <w:numFmt w:val="bullet"/>
      <w:lvlText w:val=""/>
      <w:lvlPicBulletId w:val="0"/>
      <w:lvlJc w:val="left"/>
      <w:pPr>
        <w:tabs>
          <w:tab w:val="num" w:pos="3600"/>
        </w:tabs>
        <w:ind w:left="3600" w:hanging="360"/>
      </w:pPr>
      <w:rPr>
        <w:rFonts w:ascii="Symbol" w:hAnsi="Symbol" w:hint="default"/>
      </w:rPr>
    </w:lvl>
    <w:lvl w:ilvl="5" w:tplc="BE8E06EA" w:tentative="1">
      <w:start w:val="1"/>
      <w:numFmt w:val="bullet"/>
      <w:lvlText w:val=""/>
      <w:lvlPicBulletId w:val="0"/>
      <w:lvlJc w:val="left"/>
      <w:pPr>
        <w:tabs>
          <w:tab w:val="num" w:pos="4320"/>
        </w:tabs>
        <w:ind w:left="4320" w:hanging="360"/>
      </w:pPr>
      <w:rPr>
        <w:rFonts w:ascii="Symbol" w:hAnsi="Symbol" w:hint="default"/>
      </w:rPr>
    </w:lvl>
    <w:lvl w:ilvl="6" w:tplc="A766688A" w:tentative="1">
      <w:start w:val="1"/>
      <w:numFmt w:val="bullet"/>
      <w:lvlText w:val=""/>
      <w:lvlPicBulletId w:val="0"/>
      <w:lvlJc w:val="left"/>
      <w:pPr>
        <w:tabs>
          <w:tab w:val="num" w:pos="5040"/>
        </w:tabs>
        <w:ind w:left="5040" w:hanging="360"/>
      </w:pPr>
      <w:rPr>
        <w:rFonts w:ascii="Symbol" w:hAnsi="Symbol" w:hint="default"/>
      </w:rPr>
    </w:lvl>
    <w:lvl w:ilvl="7" w:tplc="F73A1392" w:tentative="1">
      <w:start w:val="1"/>
      <w:numFmt w:val="bullet"/>
      <w:lvlText w:val=""/>
      <w:lvlPicBulletId w:val="0"/>
      <w:lvlJc w:val="left"/>
      <w:pPr>
        <w:tabs>
          <w:tab w:val="num" w:pos="5760"/>
        </w:tabs>
        <w:ind w:left="5760" w:hanging="360"/>
      </w:pPr>
      <w:rPr>
        <w:rFonts w:ascii="Symbol" w:hAnsi="Symbol" w:hint="default"/>
      </w:rPr>
    </w:lvl>
    <w:lvl w:ilvl="8" w:tplc="498A8D44" w:tentative="1">
      <w:start w:val="1"/>
      <w:numFmt w:val="bullet"/>
      <w:lvlText w:val=""/>
      <w:lvlPicBulletId w:val="0"/>
      <w:lvlJc w:val="left"/>
      <w:pPr>
        <w:tabs>
          <w:tab w:val="num" w:pos="6480"/>
        </w:tabs>
        <w:ind w:left="6480" w:hanging="360"/>
      </w:pPr>
      <w:rPr>
        <w:rFonts w:ascii="Symbol" w:hAnsi="Symbol" w:hint="default"/>
      </w:rPr>
    </w:lvl>
  </w:abstractNum>
  <w:abstractNum w:abstractNumId="18">
    <w:nsid w:val="7AF26319"/>
    <w:multiLevelType w:val="hybridMultilevel"/>
    <w:tmpl w:val="1FDC968E"/>
    <w:lvl w:ilvl="0" w:tplc="2EEC68D0">
      <w:start w:val="1"/>
      <w:numFmt w:val="bullet"/>
      <w:lvlText w:val=""/>
      <w:lvlPicBulletId w:val="0"/>
      <w:lvlJc w:val="left"/>
      <w:pPr>
        <w:tabs>
          <w:tab w:val="num" w:pos="720"/>
        </w:tabs>
        <w:ind w:left="720" w:hanging="360"/>
      </w:pPr>
      <w:rPr>
        <w:rFonts w:ascii="Symbol" w:hAnsi="Symbol" w:hint="default"/>
      </w:rPr>
    </w:lvl>
    <w:lvl w:ilvl="1" w:tplc="56D457D6" w:tentative="1">
      <w:start w:val="1"/>
      <w:numFmt w:val="bullet"/>
      <w:lvlText w:val=""/>
      <w:lvlPicBulletId w:val="0"/>
      <w:lvlJc w:val="left"/>
      <w:pPr>
        <w:tabs>
          <w:tab w:val="num" w:pos="1440"/>
        </w:tabs>
        <w:ind w:left="1440" w:hanging="360"/>
      </w:pPr>
      <w:rPr>
        <w:rFonts w:ascii="Symbol" w:hAnsi="Symbol" w:hint="default"/>
      </w:rPr>
    </w:lvl>
    <w:lvl w:ilvl="2" w:tplc="04D23E00" w:tentative="1">
      <w:start w:val="1"/>
      <w:numFmt w:val="bullet"/>
      <w:lvlText w:val=""/>
      <w:lvlPicBulletId w:val="0"/>
      <w:lvlJc w:val="left"/>
      <w:pPr>
        <w:tabs>
          <w:tab w:val="num" w:pos="2160"/>
        </w:tabs>
        <w:ind w:left="2160" w:hanging="360"/>
      </w:pPr>
      <w:rPr>
        <w:rFonts w:ascii="Symbol" w:hAnsi="Symbol" w:hint="default"/>
      </w:rPr>
    </w:lvl>
    <w:lvl w:ilvl="3" w:tplc="003C49F8" w:tentative="1">
      <w:start w:val="1"/>
      <w:numFmt w:val="bullet"/>
      <w:lvlText w:val=""/>
      <w:lvlPicBulletId w:val="0"/>
      <w:lvlJc w:val="left"/>
      <w:pPr>
        <w:tabs>
          <w:tab w:val="num" w:pos="2880"/>
        </w:tabs>
        <w:ind w:left="2880" w:hanging="360"/>
      </w:pPr>
      <w:rPr>
        <w:rFonts w:ascii="Symbol" w:hAnsi="Symbol" w:hint="default"/>
      </w:rPr>
    </w:lvl>
    <w:lvl w:ilvl="4" w:tplc="22A69A1C" w:tentative="1">
      <w:start w:val="1"/>
      <w:numFmt w:val="bullet"/>
      <w:lvlText w:val=""/>
      <w:lvlPicBulletId w:val="0"/>
      <w:lvlJc w:val="left"/>
      <w:pPr>
        <w:tabs>
          <w:tab w:val="num" w:pos="3600"/>
        </w:tabs>
        <w:ind w:left="3600" w:hanging="360"/>
      </w:pPr>
      <w:rPr>
        <w:rFonts w:ascii="Symbol" w:hAnsi="Symbol" w:hint="default"/>
      </w:rPr>
    </w:lvl>
    <w:lvl w:ilvl="5" w:tplc="A15EFB26" w:tentative="1">
      <w:start w:val="1"/>
      <w:numFmt w:val="bullet"/>
      <w:lvlText w:val=""/>
      <w:lvlPicBulletId w:val="0"/>
      <w:lvlJc w:val="left"/>
      <w:pPr>
        <w:tabs>
          <w:tab w:val="num" w:pos="4320"/>
        </w:tabs>
        <w:ind w:left="4320" w:hanging="360"/>
      </w:pPr>
      <w:rPr>
        <w:rFonts w:ascii="Symbol" w:hAnsi="Symbol" w:hint="default"/>
      </w:rPr>
    </w:lvl>
    <w:lvl w:ilvl="6" w:tplc="8E6C3446" w:tentative="1">
      <w:start w:val="1"/>
      <w:numFmt w:val="bullet"/>
      <w:lvlText w:val=""/>
      <w:lvlPicBulletId w:val="0"/>
      <w:lvlJc w:val="left"/>
      <w:pPr>
        <w:tabs>
          <w:tab w:val="num" w:pos="5040"/>
        </w:tabs>
        <w:ind w:left="5040" w:hanging="360"/>
      </w:pPr>
      <w:rPr>
        <w:rFonts w:ascii="Symbol" w:hAnsi="Symbol" w:hint="default"/>
      </w:rPr>
    </w:lvl>
    <w:lvl w:ilvl="7" w:tplc="B890075C" w:tentative="1">
      <w:start w:val="1"/>
      <w:numFmt w:val="bullet"/>
      <w:lvlText w:val=""/>
      <w:lvlPicBulletId w:val="0"/>
      <w:lvlJc w:val="left"/>
      <w:pPr>
        <w:tabs>
          <w:tab w:val="num" w:pos="5760"/>
        </w:tabs>
        <w:ind w:left="5760" w:hanging="360"/>
      </w:pPr>
      <w:rPr>
        <w:rFonts w:ascii="Symbol" w:hAnsi="Symbol" w:hint="default"/>
      </w:rPr>
    </w:lvl>
    <w:lvl w:ilvl="8" w:tplc="D4126922" w:tentative="1">
      <w:start w:val="1"/>
      <w:numFmt w:val="bullet"/>
      <w:lvlText w:val=""/>
      <w:lvlPicBulletId w:val="0"/>
      <w:lvlJc w:val="left"/>
      <w:pPr>
        <w:tabs>
          <w:tab w:val="num" w:pos="6480"/>
        </w:tabs>
        <w:ind w:left="6480" w:hanging="360"/>
      </w:pPr>
      <w:rPr>
        <w:rFonts w:ascii="Symbol" w:hAnsi="Symbol" w:hint="default"/>
      </w:rPr>
    </w:lvl>
  </w:abstractNum>
  <w:num w:numId="1">
    <w:abstractNumId w:val="7"/>
  </w:num>
  <w:num w:numId="2">
    <w:abstractNumId w:val="3"/>
  </w:num>
  <w:num w:numId="3">
    <w:abstractNumId w:val="13"/>
  </w:num>
  <w:num w:numId="4">
    <w:abstractNumId w:val="15"/>
  </w:num>
  <w:num w:numId="5">
    <w:abstractNumId w:val="11"/>
  </w:num>
  <w:num w:numId="6">
    <w:abstractNumId w:val="18"/>
  </w:num>
  <w:num w:numId="7">
    <w:abstractNumId w:val="17"/>
  </w:num>
  <w:num w:numId="8">
    <w:abstractNumId w:val="0"/>
  </w:num>
  <w:num w:numId="9">
    <w:abstractNumId w:val="8"/>
  </w:num>
  <w:num w:numId="10">
    <w:abstractNumId w:val="1"/>
  </w:num>
  <w:num w:numId="11">
    <w:abstractNumId w:val="6"/>
  </w:num>
  <w:num w:numId="12">
    <w:abstractNumId w:val="12"/>
  </w:num>
  <w:num w:numId="13">
    <w:abstractNumId w:val="16"/>
  </w:num>
  <w:num w:numId="14">
    <w:abstractNumId w:val="5"/>
  </w:num>
  <w:num w:numId="15">
    <w:abstractNumId w:val="14"/>
  </w:num>
  <w:num w:numId="16">
    <w:abstractNumId w:val="10"/>
  </w:num>
  <w:num w:numId="17">
    <w:abstractNumId w:val="2"/>
  </w:num>
  <w:num w:numId="18">
    <w:abstractNumId w:val="9"/>
  </w:num>
  <w:num w:numId="1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C4B05"/>
    <w:rsid w:val="00004BC1"/>
    <w:rsid w:val="000A522C"/>
    <w:rsid w:val="004C4B05"/>
    <w:rsid w:val="00517907"/>
    <w:rsid w:val="00971D06"/>
    <w:rsid w:val="00CB41C8"/>
    <w:rsid w:val="00F96AB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B0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C4B05"/>
    <w:pPr>
      <w:tabs>
        <w:tab w:val="center" w:pos="4153"/>
        <w:tab w:val="right" w:pos="8306"/>
      </w:tabs>
      <w:spacing w:after="0" w:line="240" w:lineRule="auto"/>
    </w:pPr>
  </w:style>
  <w:style w:type="character" w:customStyle="1" w:styleId="Char">
    <w:name w:val="رأس صفحة Char"/>
    <w:basedOn w:val="a0"/>
    <w:link w:val="a3"/>
    <w:uiPriority w:val="99"/>
    <w:rsid w:val="004C4B05"/>
  </w:style>
  <w:style w:type="paragraph" w:styleId="a4">
    <w:name w:val="footer"/>
    <w:basedOn w:val="a"/>
    <w:link w:val="Char0"/>
    <w:uiPriority w:val="99"/>
    <w:unhideWhenUsed/>
    <w:rsid w:val="004C4B05"/>
    <w:pPr>
      <w:tabs>
        <w:tab w:val="center" w:pos="4153"/>
        <w:tab w:val="right" w:pos="8306"/>
      </w:tabs>
      <w:spacing w:after="0" w:line="240" w:lineRule="auto"/>
    </w:pPr>
  </w:style>
  <w:style w:type="character" w:customStyle="1" w:styleId="Char0">
    <w:name w:val="تذييل صفحة Char"/>
    <w:basedOn w:val="a0"/>
    <w:link w:val="a4"/>
    <w:uiPriority w:val="99"/>
    <w:rsid w:val="004C4B05"/>
  </w:style>
  <w:style w:type="paragraph" w:styleId="a5">
    <w:name w:val="Balloon Text"/>
    <w:basedOn w:val="a"/>
    <w:link w:val="Char1"/>
    <w:uiPriority w:val="99"/>
    <w:semiHidden/>
    <w:unhideWhenUsed/>
    <w:rsid w:val="004C4B05"/>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4C4B0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B0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C4B05"/>
    <w:pPr>
      <w:tabs>
        <w:tab w:val="center" w:pos="4153"/>
        <w:tab w:val="right" w:pos="8306"/>
      </w:tabs>
      <w:spacing w:after="0" w:line="240" w:lineRule="auto"/>
    </w:pPr>
  </w:style>
  <w:style w:type="character" w:customStyle="1" w:styleId="Char">
    <w:name w:val="رأس الصفحة Char"/>
    <w:basedOn w:val="a0"/>
    <w:link w:val="a3"/>
    <w:uiPriority w:val="99"/>
    <w:rsid w:val="004C4B05"/>
  </w:style>
  <w:style w:type="paragraph" w:styleId="a4">
    <w:name w:val="footer"/>
    <w:basedOn w:val="a"/>
    <w:link w:val="Char0"/>
    <w:uiPriority w:val="99"/>
    <w:unhideWhenUsed/>
    <w:rsid w:val="004C4B05"/>
    <w:pPr>
      <w:tabs>
        <w:tab w:val="center" w:pos="4153"/>
        <w:tab w:val="right" w:pos="8306"/>
      </w:tabs>
      <w:spacing w:after="0" w:line="240" w:lineRule="auto"/>
    </w:pPr>
  </w:style>
  <w:style w:type="character" w:customStyle="1" w:styleId="Char0">
    <w:name w:val="تذييل الصفحة Char"/>
    <w:basedOn w:val="a0"/>
    <w:link w:val="a4"/>
    <w:uiPriority w:val="99"/>
    <w:rsid w:val="004C4B05"/>
  </w:style>
  <w:style w:type="paragraph" w:styleId="a5">
    <w:name w:val="Balloon Text"/>
    <w:basedOn w:val="a"/>
    <w:link w:val="Char1"/>
    <w:uiPriority w:val="99"/>
    <w:semiHidden/>
    <w:unhideWhenUsed/>
    <w:rsid w:val="004C4B05"/>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4C4B0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header" Target="header3.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6.png"/><Relationship Id="rId54"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footer" Target="footer1.xml"/><Relationship Id="rId58"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footer" Target="footer3.xml"/><Relationship Id="rId8" Type="http://schemas.openxmlformats.org/officeDocument/2006/relationships/image" Target="media/image3.png"/><Relationship Id="rId51" Type="http://schemas.openxmlformats.org/officeDocument/2006/relationships/header" Target="header1.xml"/><Relationship Id="rId3"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23</Pages>
  <Words>2390</Words>
  <Characters>13625</Characters>
  <Application>Microsoft Office Word</Application>
  <DocSecurity>0</DocSecurity>
  <Lines>113</Lines>
  <Paragraphs>31</Paragraphs>
  <ScaleCrop>false</ScaleCrop>
  <Company/>
  <LinksUpToDate>false</LinksUpToDate>
  <CharactersWithSpaces>15984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abu omar</dc:creator>
  <cp:lastModifiedBy>user</cp:lastModifiedBy>
  <cp:revision>2</cp:revision>
  <dcterms:created xsi:type="dcterms:W3CDTF">2012-04-01T08:13:00Z</dcterms:created>
  <dcterms:modified xsi:type="dcterms:W3CDTF">2012-04-12T21:02:00Z</dcterms:modified>
</cp:coreProperties>
</file>