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2B0" w:rsidRPr="009452B0" w:rsidRDefault="009452B0" w:rsidP="009452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</w:p>
    <w:p w:rsidR="009452B0" w:rsidRPr="009452B0" w:rsidRDefault="009452B0" w:rsidP="009452B0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(</w:t>
      </w:r>
      <w:r w:rsidRPr="009452B0">
        <w:rPr>
          <w:rFonts w:ascii="Tahoma" w:eastAsia="Times New Roman" w:hAnsi="Tahoma" w:cs="Tahoma"/>
          <w:b/>
          <w:bCs/>
          <w:color w:val="FF0000"/>
          <w:sz w:val="36"/>
          <w:szCs w:val="36"/>
          <w:rtl/>
          <w:lang/>
        </w:rPr>
        <w:t>مدين</w:t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)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الرسوم الجمركية على المشتريات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بضاعة أول المدة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مسموحات المبيعات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الخصم المسموح </w:t>
      </w:r>
      <w:proofErr w:type="spellStart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به</w:t>
      </w:r>
      <w:proofErr w:type="spellEnd"/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المصروفات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مخصص هبوط القيمة </w:t>
      </w:r>
      <w:proofErr w:type="spellStart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السوقيه</w:t>
      </w:r>
      <w:proofErr w:type="spellEnd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 للمخزون</w:t>
      </w:r>
    </w:p>
    <w:p w:rsidR="009452B0" w:rsidRPr="009452B0" w:rsidRDefault="009452B0" w:rsidP="009452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9452B0" w:rsidRPr="009452B0" w:rsidRDefault="009452B0" w:rsidP="009452B0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(</w:t>
      </w:r>
      <w:r w:rsidRPr="009452B0">
        <w:rPr>
          <w:rFonts w:ascii="Tahoma" w:eastAsia="Times New Roman" w:hAnsi="Tahoma" w:cs="Tahoma"/>
          <w:b/>
          <w:bCs/>
          <w:color w:val="FF0000"/>
          <w:sz w:val="36"/>
          <w:szCs w:val="36"/>
          <w:rtl/>
          <w:lang/>
        </w:rPr>
        <w:t>دائن</w:t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)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بضاعة أخر المدة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المبيعات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مردودات المشتريات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الايرادات</w:t>
      </w:r>
      <w:proofErr w:type="spellEnd"/>
    </w:p>
    <w:p w:rsidR="009452B0" w:rsidRPr="009452B0" w:rsidRDefault="009452B0" w:rsidP="009452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9452B0" w:rsidRPr="009452B0" w:rsidRDefault="009452B0" w:rsidP="009452B0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(</w:t>
      </w:r>
      <w:r w:rsidRPr="009452B0">
        <w:rPr>
          <w:rFonts w:ascii="Tahoma" w:eastAsia="Times New Roman" w:hAnsi="Tahoma" w:cs="Tahoma"/>
          <w:b/>
          <w:bCs/>
          <w:color w:val="FF0000"/>
          <w:sz w:val="36"/>
          <w:szCs w:val="36"/>
          <w:rtl/>
          <w:lang/>
        </w:rPr>
        <w:t>الخصوم</w:t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)+( </w:t>
      </w:r>
      <w:r w:rsidRPr="009452B0">
        <w:rPr>
          <w:rFonts w:ascii="Tahoma" w:eastAsia="Times New Roman" w:hAnsi="Tahoma" w:cs="Tahoma"/>
          <w:b/>
          <w:bCs/>
          <w:color w:val="FF0000"/>
          <w:sz w:val="36"/>
          <w:szCs w:val="36"/>
          <w:rtl/>
          <w:lang/>
        </w:rPr>
        <w:t>خصوم متداولة قصيرة الأجل</w:t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)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الدائنون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القروض طويلة </w:t>
      </w:r>
      <w:proofErr w:type="spellStart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الاجل</w:t>
      </w:r>
      <w:proofErr w:type="spellEnd"/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الايرادات</w:t>
      </w:r>
      <w:proofErr w:type="spellEnd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 المحصلة مقدما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مصروفات مستحقة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أوراق الدفع</w:t>
      </w:r>
    </w:p>
    <w:p w:rsidR="009452B0" w:rsidRPr="009452B0" w:rsidRDefault="009452B0" w:rsidP="009452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9452B0" w:rsidRPr="009452B0" w:rsidRDefault="009452B0" w:rsidP="009452B0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(</w:t>
      </w:r>
      <w:r w:rsidRPr="009452B0">
        <w:rPr>
          <w:rFonts w:ascii="Tahoma" w:eastAsia="Times New Roman" w:hAnsi="Tahoma" w:cs="Tahoma"/>
          <w:b/>
          <w:bCs/>
          <w:color w:val="FF0000"/>
          <w:sz w:val="36"/>
          <w:szCs w:val="36"/>
          <w:rtl/>
          <w:lang/>
        </w:rPr>
        <w:t>أصول</w:t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 )+(</w:t>
      </w:r>
      <w:r w:rsidRPr="009452B0">
        <w:rPr>
          <w:rFonts w:ascii="Tahoma" w:eastAsia="Times New Roman" w:hAnsi="Tahoma" w:cs="Tahoma"/>
          <w:b/>
          <w:bCs/>
          <w:color w:val="FF0000"/>
          <w:sz w:val="36"/>
          <w:szCs w:val="36"/>
          <w:rtl/>
          <w:lang/>
        </w:rPr>
        <w:t>أصول متداولة</w:t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 )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أوراق القبض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الأيرادات</w:t>
      </w:r>
      <w:proofErr w:type="spellEnd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 المستحق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مصروف مقدم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المخزون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الأستثمارات</w:t>
      </w:r>
      <w:proofErr w:type="spellEnd"/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 المالية قصيرة الأجل </w:t>
      </w:r>
    </w:p>
    <w:p w:rsidR="009452B0" w:rsidRPr="009452B0" w:rsidRDefault="009452B0" w:rsidP="009452B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9452B0" w:rsidRPr="009452B0" w:rsidRDefault="009452B0" w:rsidP="009452B0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9452B0">
        <w:rPr>
          <w:rFonts w:ascii="Tahoma" w:eastAsia="Times New Roman" w:hAnsi="Tahoma" w:cs="Tahoma"/>
          <w:b/>
          <w:bCs/>
          <w:color w:val="FF0000"/>
          <w:sz w:val="36"/>
          <w:szCs w:val="36"/>
          <w:rtl/>
          <w:lang/>
        </w:rPr>
        <w:t>ملاحظه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 xml:space="preserve">تظهر في كلا من حساب ملخص الدخل وقائمة المركز المالي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lastRenderedPageBreak/>
        <w:t xml:space="preserve">صافي الربح أو صافي الخسارة </w:t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2F4F4F"/>
          <w:sz w:val="36"/>
          <w:szCs w:val="36"/>
          <w:rtl/>
          <w:lang/>
        </w:rPr>
        <w:t>بضاعة أخر المدة</w:t>
      </w:r>
    </w:p>
    <w:p w:rsidR="000B10B0" w:rsidRDefault="009452B0" w:rsidP="009452B0">
      <w:pPr>
        <w:rPr>
          <w:rFonts w:hint="cs"/>
          <w:lang/>
        </w:rPr>
      </w:pP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9452B0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 xml:space="preserve">*: </w:t>
      </w:r>
      <w:hyperlink r:id="rId4" w:anchor="ixzz29Hjq6pBW" w:history="1">
        <w:r w:rsidRPr="009452B0">
          <w:rPr>
            <w:rFonts w:ascii="Tahoma" w:eastAsia="Times New Roman" w:hAnsi="Tahoma" w:cs="Tahoma"/>
            <w:b/>
            <w:bCs/>
            <w:color w:val="003399"/>
            <w:szCs w:val="20"/>
            <w:u w:val="single"/>
            <w:lang/>
          </w:rPr>
          <w:t>http://www.ckfu.org/vb/t266649.html#ixzz29Hjq6pBW</w:t>
        </w:r>
      </w:hyperlink>
    </w:p>
    <w:sectPr w:rsidR="000B10B0" w:rsidSect="009703A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452B0"/>
    <w:rsid w:val="000B10B0"/>
    <w:rsid w:val="009452B0"/>
    <w:rsid w:val="00970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0B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452B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6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kfu.org/vb/t266649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2012-10-14T14:50:00Z</dcterms:created>
  <dcterms:modified xsi:type="dcterms:W3CDTF">2012-10-14T14:50:00Z</dcterms:modified>
</cp:coreProperties>
</file>