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8981" w:type="dxa"/>
        <w:tblLook w:val="04A0" w:firstRow="1" w:lastRow="0" w:firstColumn="1" w:lastColumn="0" w:noHBand="0" w:noVBand="1"/>
      </w:tblPr>
      <w:tblGrid>
        <w:gridCol w:w="3796"/>
        <w:gridCol w:w="3625"/>
        <w:gridCol w:w="1560"/>
      </w:tblGrid>
      <w:tr w:rsidR="001D1244" w:rsidTr="001D1244">
        <w:trPr>
          <w:gridAfter w:val="1"/>
          <w:wAfter w:w="1560" w:type="dxa"/>
          <w:trHeight w:val="841"/>
        </w:trPr>
        <w:tc>
          <w:tcPr>
            <w:tcW w:w="7421" w:type="dxa"/>
            <w:gridSpan w:val="2"/>
          </w:tcPr>
          <w:p w:rsidR="001D1244" w:rsidRPr="003B4254" w:rsidRDefault="001D1244" w:rsidP="003B4254">
            <w:pPr>
              <w:jc w:val="center"/>
              <w:rPr>
                <w:rFonts w:ascii="Adobe Arabic" w:hAnsi="Adobe Arabic" w:cs="Adobe Arabic"/>
                <w:b/>
                <w:bCs/>
                <w:sz w:val="96"/>
                <w:szCs w:val="96"/>
                <w:rtl/>
              </w:rPr>
            </w:pPr>
            <w:proofErr w:type="spellStart"/>
            <w:r w:rsidRPr="003B4254">
              <w:rPr>
                <w:rFonts w:ascii="Adobe Arabic" w:hAnsi="Adobe Arabic" w:cs="Adobe Arabic"/>
                <w:b/>
                <w:bCs/>
                <w:color w:val="EEECE1" w:themeColor="background2"/>
                <w:sz w:val="96"/>
                <w:szCs w:val="96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>Adj</w:t>
            </w:r>
            <w:proofErr w:type="spellEnd"/>
            <w:r>
              <w:rPr>
                <w:rFonts w:ascii="Adobe Arabic" w:hAnsi="Adobe Arabic" w:cs="Adobe Arabic"/>
                <w:b/>
                <w:bCs/>
                <w:color w:val="EEECE1" w:themeColor="background2"/>
                <w:sz w:val="96"/>
                <w:szCs w:val="96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 xml:space="preserve">  </w:t>
            </w:r>
          </w:p>
        </w:tc>
      </w:tr>
      <w:tr w:rsidR="001D1244" w:rsidTr="001D1244">
        <w:trPr>
          <w:gridAfter w:val="1"/>
          <w:wAfter w:w="1560" w:type="dxa"/>
          <w:trHeight w:val="413"/>
        </w:trPr>
        <w:tc>
          <w:tcPr>
            <w:tcW w:w="3796" w:type="dxa"/>
          </w:tcPr>
          <w:p w:rsidR="00AD6812" w:rsidRPr="001D1244" w:rsidRDefault="001D1244" w:rsidP="00AD6812">
            <w:pPr>
              <w:jc w:val="center"/>
              <w:rPr>
                <w:sz w:val="44"/>
                <w:szCs w:val="44"/>
                <w:rtl/>
              </w:rPr>
            </w:pPr>
            <w:r w:rsidRPr="001D1244">
              <w:rPr>
                <w:b/>
                <w:color w:val="EEECE1" w:themeColor="background2"/>
                <w:sz w:val="44"/>
                <w:szCs w:val="44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 xml:space="preserve">Tall </w:t>
            </w:r>
          </w:p>
        </w:tc>
        <w:tc>
          <w:tcPr>
            <w:tcW w:w="3625" w:type="dxa"/>
          </w:tcPr>
          <w:p w:rsidR="001D1244" w:rsidRPr="001D1244" w:rsidRDefault="001D1244" w:rsidP="001D1244">
            <w:pPr>
              <w:jc w:val="center"/>
              <w:rPr>
                <w:sz w:val="44"/>
                <w:szCs w:val="44"/>
                <w:rtl/>
              </w:rPr>
            </w:pPr>
            <w:r w:rsidRPr="001D1244">
              <w:rPr>
                <w:b/>
                <w:color w:val="EEECE1" w:themeColor="background2"/>
                <w:sz w:val="44"/>
                <w:szCs w:val="44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>Short</w:t>
            </w:r>
            <w:r w:rsidRPr="001D1244">
              <w:rPr>
                <w:sz w:val="44"/>
                <w:szCs w:val="44"/>
              </w:rPr>
              <w:t xml:space="preserve"> </w:t>
            </w:r>
          </w:p>
        </w:tc>
      </w:tr>
      <w:tr w:rsidR="003B4254" w:rsidTr="001D1244">
        <w:trPr>
          <w:trHeight w:val="3281"/>
        </w:trPr>
        <w:tc>
          <w:tcPr>
            <w:tcW w:w="3796" w:type="dxa"/>
          </w:tcPr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</w:pPr>
            <w:r w:rsidRPr="00AD6812"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 xml:space="preserve">More </w:t>
            </w:r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 xml:space="preserve">+ </w:t>
            </w:r>
            <w:proofErr w:type="spellStart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adj</w:t>
            </w:r>
            <w:proofErr w:type="spellEnd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 xml:space="preserve"> + than</w:t>
            </w:r>
          </w:p>
          <w:p w:rsid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        </w:t>
            </w: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</w:t>
            </w:r>
            <w:r w:rsidRPr="00AD6812">
              <w:rPr>
                <w:rFonts w:ascii="Traditional Arabic" w:hAnsi="Traditional Arabic" w:cs="Traditional Arabic"/>
                <w:b/>
                <w:bCs/>
                <w:rtl/>
              </w:rPr>
              <w:t>مثال :</w:t>
            </w:r>
          </w:p>
          <w:p w:rsid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color w:val="00B050"/>
              </w:rPr>
            </w:pPr>
            <w:r w:rsidRPr="00AD6812">
              <w:rPr>
                <w:rFonts w:ascii="Traditional Arabic" w:hAnsi="Traditional Arabic" w:cs="Traditional Arabic"/>
                <w:b/>
                <w:bCs/>
                <w:color w:val="00B050"/>
              </w:rPr>
              <w:t xml:space="preserve">Fatimah </w:t>
            </w:r>
            <w:r w:rsidRPr="00AD6812">
              <w:rPr>
                <w:rFonts w:ascii="Traditional Arabic" w:hAnsi="Traditional Arabic" w:cs="Traditional Arabic"/>
                <w:b/>
                <w:bCs/>
                <w:color w:val="000000" w:themeColor="text1"/>
              </w:rPr>
              <w:t xml:space="preserve">is </w:t>
            </w:r>
            <w:r w:rsidRPr="00AD6812">
              <w:rPr>
                <w:rFonts w:ascii="Traditional Arabic" w:hAnsi="Traditional Arabic" w:cs="Traditional Arabic"/>
                <w:b/>
                <w:bCs/>
                <w:color w:val="FF0000"/>
              </w:rPr>
              <w:t>more beautiful than</w:t>
            </w:r>
            <w:r w:rsidRPr="00AD6812">
              <w:rPr>
                <w:rFonts w:ascii="Traditional Arabic" w:hAnsi="Traditional Arabic" w:cs="Traditional Arabic"/>
                <w:b/>
                <w:bCs/>
                <w:color w:val="00B050"/>
              </w:rPr>
              <w:t xml:space="preserve"> </w:t>
            </w:r>
            <w:proofErr w:type="spellStart"/>
            <w:r w:rsidRPr="00AD6812">
              <w:rPr>
                <w:rFonts w:ascii="Traditional Arabic" w:hAnsi="Traditional Arabic" w:cs="Traditional Arabic"/>
                <w:b/>
                <w:bCs/>
                <w:color w:val="00B050"/>
              </w:rPr>
              <w:t>sarah</w:t>
            </w:r>
            <w:proofErr w:type="spellEnd"/>
          </w:p>
          <w:p w:rsidR="00AD6812" w:rsidRDefault="00AD6812" w:rsidP="001E5767"/>
        </w:tc>
        <w:tc>
          <w:tcPr>
            <w:tcW w:w="3625" w:type="dxa"/>
          </w:tcPr>
          <w:p w:rsidR="00A476AA" w:rsidRPr="00672877" w:rsidRDefault="00AD6812" w:rsidP="00AD6812">
            <w:pPr>
              <w:jc w:val="center"/>
              <w:rPr>
                <w:rFonts w:ascii="Traditional Arabic" w:hAnsi="Traditional Arabic" w:cs="Traditional Arabic"/>
                <w:b/>
                <w:bCs/>
                <w:sz w:val="40"/>
                <w:szCs w:val="40"/>
                <w:rtl/>
              </w:rPr>
            </w:pPr>
            <w:proofErr w:type="spellStart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Adj</w:t>
            </w:r>
            <w:proofErr w:type="spellEnd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 xml:space="preserve"> + </w:t>
            </w:r>
            <w:proofErr w:type="spellStart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>er</w:t>
            </w:r>
            <w:proofErr w:type="spellEnd"/>
            <w:r>
              <w:rPr>
                <w:rFonts w:ascii="Traditional Arabic" w:hAnsi="Traditional Arabic" w:cs="Traditional Arabic"/>
                <w:b/>
                <w:bCs/>
                <w:sz w:val="40"/>
                <w:szCs w:val="40"/>
              </w:rPr>
              <w:t xml:space="preserve"> + than</w:t>
            </w:r>
          </w:p>
          <w:p w:rsidR="00672877" w:rsidRDefault="00672877" w:rsidP="001E5767">
            <w:pPr>
              <w:pStyle w:val="a5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1E5767" w:rsidRDefault="00A476AA" w:rsidP="001E5767">
            <w:pPr>
              <w:pStyle w:val="a5"/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A476AA">
              <w:rPr>
                <w:rFonts w:ascii="Traditional Arabic" w:hAnsi="Traditional Arabic" w:cs="Traditional Arabic"/>
                <w:b/>
                <w:bCs/>
                <w:rtl/>
              </w:rPr>
              <w:t>مثال</w:t>
            </w:r>
            <w:r w:rsidR="00672877"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:</w:t>
            </w:r>
          </w:p>
          <w:p w:rsidR="00672877" w:rsidRDefault="001E5767" w:rsidP="001E5767">
            <w:pPr>
              <w:pStyle w:val="a5"/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/>
                <w:b/>
                <w:bCs/>
                <w:rtl/>
              </w:rPr>
              <w:t xml:space="preserve"> </w:t>
            </w:r>
          </w:p>
          <w:p w:rsidR="00672877" w:rsidRPr="00672877" w:rsidRDefault="00672877" w:rsidP="001E5767">
            <w:pPr>
              <w:pStyle w:val="a5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672877" w:rsidRDefault="00A476AA" w:rsidP="001E5767">
            <w:pPr>
              <w:pStyle w:val="a5"/>
              <w:rPr>
                <w:rFonts w:ascii="Traditional Arabic" w:hAnsi="Traditional Arabic" w:cs="Traditional Arabic"/>
                <w:b/>
                <w:bCs/>
                <w:color w:val="00B050"/>
                <w:rtl/>
              </w:rPr>
            </w:pPr>
            <w:r w:rsidRPr="00A476AA">
              <w:rPr>
                <w:rFonts w:ascii="Traditional Arabic" w:hAnsi="Traditional Arabic" w:cs="Traditional Arabic"/>
                <w:b/>
                <w:bCs/>
                <w:color w:val="00B050"/>
              </w:rPr>
              <w:t xml:space="preserve">Fatimah </w:t>
            </w:r>
            <w:r w:rsidRPr="00A476AA">
              <w:rPr>
                <w:rFonts w:ascii="Traditional Arabic" w:hAnsi="Traditional Arabic" w:cs="Traditional Arabic"/>
                <w:b/>
                <w:bCs/>
              </w:rPr>
              <w:t xml:space="preserve">is </w:t>
            </w:r>
            <w:r w:rsidRPr="00A476AA">
              <w:rPr>
                <w:rFonts w:ascii="Traditional Arabic" w:hAnsi="Traditional Arabic" w:cs="Traditional Arabic"/>
                <w:b/>
                <w:bCs/>
                <w:color w:val="FF0000"/>
              </w:rPr>
              <w:t>taller than</w:t>
            </w:r>
            <w:r w:rsidRPr="00A476AA">
              <w:rPr>
                <w:rFonts w:ascii="Traditional Arabic" w:hAnsi="Traditional Arabic" w:cs="Traditional Arabic"/>
                <w:b/>
                <w:bCs/>
              </w:rPr>
              <w:t xml:space="preserve"> </w:t>
            </w:r>
            <w:proofErr w:type="spellStart"/>
            <w:r w:rsidRPr="00A476AA">
              <w:rPr>
                <w:rFonts w:ascii="Traditional Arabic" w:hAnsi="Traditional Arabic" w:cs="Traditional Arabic"/>
                <w:b/>
                <w:bCs/>
                <w:color w:val="00B050"/>
              </w:rPr>
              <w:t>sarah</w:t>
            </w:r>
            <w:proofErr w:type="spellEnd"/>
          </w:p>
          <w:p w:rsidR="00672877" w:rsidRPr="00672877" w:rsidRDefault="00672877" w:rsidP="001E5767">
            <w:pPr>
              <w:jc w:val="center"/>
              <w:rPr>
                <w:rFonts w:ascii="Traditional Arabic" w:hAnsi="Traditional Arabic" w:cs="Traditional Arabic"/>
                <w:b/>
                <w:bCs/>
                <w:color w:val="00B050"/>
                <w:rtl/>
              </w:rPr>
            </w:pPr>
          </w:p>
        </w:tc>
        <w:tc>
          <w:tcPr>
            <w:tcW w:w="1560" w:type="dxa"/>
          </w:tcPr>
          <w:p w:rsidR="001D1244" w:rsidRDefault="001D1244" w:rsidP="001D1244">
            <w:pPr>
              <w:jc w:val="center"/>
              <w:rPr>
                <w:rtl/>
              </w:rPr>
            </w:pPr>
          </w:p>
          <w:p w:rsidR="001D1244" w:rsidRDefault="001D1244" w:rsidP="001D1244">
            <w:pPr>
              <w:jc w:val="center"/>
              <w:rPr>
                <w:rtl/>
              </w:rPr>
            </w:pPr>
          </w:p>
          <w:p w:rsidR="001D1244" w:rsidRDefault="001D1244" w:rsidP="001D1244">
            <w:pPr>
              <w:jc w:val="center"/>
              <w:rPr>
                <w:rtl/>
              </w:rPr>
            </w:pPr>
          </w:p>
          <w:p w:rsidR="001D1244" w:rsidRDefault="001D1244" w:rsidP="001D1244">
            <w:pPr>
              <w:jc w:val="center"/>
            </w:pPr>
          </w:p>
          <w:p w:rsidR="003B4254" w:rsidRDefault="001D1244" w:rsidP="001D1244">
            <w:pPr>
              <w:jc w:val="center"/>
              <w:rPr>
                <w:rtl/>
              </w:rPr>
            </w:pPr>
            <w:r>
              <w:rPr>
                <w:rFonts w:hint="cs"/>
                <w:noProof/>
              </w:rPr>
              <w:drawing>
                <wp:inline distT="0" distB="0" distL="0" distR="0" wp14:anchorId="62E962EE" wp14:editId="2E853395">
                  <wp:extent cx="361950" cy="552450"/>
                  <wp:effectExtent l="0" t="0" r="0" b="0"/>
                  <wp:docPr id="1" name="صورة 1" descr="C:\Program Files (x86)\Microsoft Office\MEDIA\CAGCAT10\j03029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Microsoft Office\MEDIA\CAGCAT10\j03029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5106" cy="557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</w:rPr>
              <w:drawing>
                <wp:inline distT="0" distB="0" distL="0" distR="0" wp14:anchorId="47189CEA" wp14:editId="1648A948">
                  <wp:extent cx="398909" cy="559055"/>
                  <wp:effectExtent l="0" t="0" r="1270" b="0"/>
                  <wp:docPr id="2" name="صورة 2" descr="C:\Program Files (x86)\Microsoft Office\MEDIA\CAGCAT10\j03029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Microsoft Office\MEDIA\CAGCAT10\j03029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882" cy="56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D1244" w:rsidRDefault="001D1244" w:rsidP="001D1244">
            <w:pPr>
              <w:jc w:val="center"/>
              <w:rPr>
                <w:rtl/>
              </w:rPr>
            </w:pPr>
          </w:p>
          <w:p w:rsidR="001D1244" w:rsidRPr="001D1244" w:rsidRDefault="001D1244" w:rsidP="001D1244">
            <w:pPr>
              <w:jc w:val="center"/>
              <w:rPr>
                <w:rFonts w:ascii="Traditional Arabic" w:hAnsi="Traditional Arabic" w:cs="Traditional Arabic"/>
                <w:b/>
                <w:bCs/>
                <w:sz w:val="44"/>
                <w:szCs w:val="44"/>
                <w:rtl/>
              </w:rPr>
            </w:pPr>
            <w:r w:rsidRPr="001D1244">
              <w:rPr>
                <w:rFonts w:ascii="Traditional Arabic" w:hAnsi="Traditional Arabic" w:cs="Traditional Arabic"/>
                <w:b/>
                <w:bCs/>
                <w:color w:val="000000" w:themeColor="text1"/>
                <w:sz w:val="44"/>
                <w:szCs w:val="44"/>
                <w:rtl/>
              </w:rPr>
              <w:t xml:space="preserve">مقارنة بين </w:t>
            </w:r>
            <w:proofErr w:type="spellStart"/>
            <w:r w:rsidRPr="001D1244">
              <w:rPr>
                <w:rFonts w:ascii="Traditional Arabic" w:hAnsi="Traditional Arabic" w:cs="Traditional Arabic"/>
                <w:b/>
                <w:bCs/>
                <w:color w:val="000000" w:themeColor="text1"/>
                <w:sz w:val="44"/>
                <w:szCs w:val="44"/>
                <w:rtl/>
              </w:rPr>
              <w:t>إثنين</w:t>
            </w:r>
            <w:proofErr w:type="spellEnd"/>
          </w:p>
        </w:tc>
      </w:tr>
      <w:tr w:rsidR="003B4254" w:rsidTr="001D1244">
        <w:trPr>
          <w:trHeight w:val="4504"/>
        </w:trPr>
        <w:tc>
          <w:tcPr>
            <w:tcW w:w="3796" w:type="dxa"/>
          </w:tcPr>
          <w:p w:rsidR="00AD6812" w:rsidRPr="00AD6812" w:rsidRDefault="00AD6812" w:rsidP="00AD6812">
            <w:pPr>
              <w:jc w:val="center"/>
              <w:rPr>
                <w:rFonts w:ascii="Traditional Arabic" w:hAnsi="Traditional Arabic" w:cs="Traditional Arabic"/>
                <w:b/>
                <w:bCs/>
                <w:color w:val="000000" w:themeColor="text1"/>
                <w:sz w:val="40"/>
                <w:szCs w:val="40"/>
                <w:rtl/>
              </w:rPr>
            </w:pPr>
            <w:r w:rsidRPr="00AD6812">
              <w:rPr>
                <w:rFonts w:ascii="Traditional Arabic" w:hAnsi="Traditional Arabic" w:cs="Traditional Arabic"/>
                <w:b/>
                <w:bCs/>
                <w:color w:val="000000" w:themeColor="text1"/>
                <w:sz w:val="40"/>
                <w:szCs w:val="40"/>
              </w:rPr>
              <w:t xml:space="preserve">The most + </w:t>
            </w:r>
            <w:proofErr w:type="spellStart"/>
            <w:r w:rsidRPr="00AD6812">
              <w:rPr>
                <w:rFonts w:ascii="Traditional Arabic" w:hAnsi="Traditional Arabic" w:cs="Traditional Arabic"/>
                <w:b/>
                <w:bCs/>
                <w:color w:val="000000" w:themeColor="text1"/>
                <w:sz w:val="40"/>
                <w:szCs w:val="40"/>
              </w:rPr>
              <w:t>adj</w:t>
            </w:r>
            <w:proofErr w:type="spellEnd"/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</w:rPr>
            </w:pP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 </w:t>
            </w:r>
            <w:r w:rsidRPr="00AD6812">
              <w:rPr>
                <w:rFonts w:ascii="Traditional Arabic" w:hAnsi="Traditional Arabic" w:cs="Traditional Arabic" w:hint="cs"/>
                <w:b/>
                <w:bCs/>
                <w:rtl/>
              </w:rPr>
              <w:t>مثال</w:t>
            </w:r>
            <w:r w:rsidRPr="00AD6812">
              <w:rPr>
                <w:rFonts w:ascii="Traditional Arabic" w:hAnsi="Traditional Arabic" w:cs="Traditional Arabic"/>
                <w:b/>
                <w:bCs/>
                <w:rtl/>
              </w:rPr>
              <w:t xml:space="preserve"> :</w:t>
            </w:r>
          </w:p>
          <w:p w:rsid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AD6812" w:rsidRDefault="00AD6812" w:rsidP="00AD6812">
            <w:pPr>
              <w:rPr>
                <w:rFonts w:ascii="Traditional Arabic" w:hAnsi="Traditional Arabic" w:cs="Traditional Arabic"/>
                <w:b/>
                <w:bCs/>
              </w:rPr>
            </w:pPr>
            <w:r w:rsidRPr="00AD6812">
              <w:rPr>
                <w:rFonts w:ascii="Traditional Arabic" w:hAnsi="Traditional Arabic" w:cs="Traditional Arabic"/>
                <w:b/>
                <w:bCs/>
              </w:rPr>
              <w:t xml:space="preserve">Fatimah is </w:t>
            </w:r>
            <w:r w:rsidRPr="00AD6812">
              <w:rPr>
                <w:rFonts w:ascii="Traditional Arabic" w:hAnsi="Traditional Arabic" w:cs="Traditional Arabic"/>
                <w:b/>
                <w:bCs/>
                <w:color w:val="FF0000"/>
              </w:rPr>
              <w:t xml:space="preserve">the most beautiful </w:t>
            </w:r>
            <w:r>
              <w:rPr>
                <w:rFonts w:ascii="Traditional Arabic" w:hAnsi="Traditional Arabic" w:cs="Traditional Arabic"/>
                <w:b/>
                <w:bCs/>
              </w:rPr>
              <w:t xml:space="preserve">            </w:t>
            </w:r>
          </w:p>
          <w:p w:rsidR="00AD6812" w:rsidRPr="00AD6812" w:rsidRDefault="00AD6812" w:rsidP="00AD6812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</w:tc>
        <w:tc>
          <w:tcPr>
            <w:tcW w:w="3625" w:type="dxa"/>
          </w:tcPr>
          <w:p w:rsidR="001E5767" w:rsidRPr="001E5767" w:rsidRDefault="001E5767" w:rsidP="001E5767">
            <w:pPr>
              <w:jc w:val="center"/>
              <w:rPr>
                <w:rFonts w:ascii="Traditional Arabic" w:hAnsi="Traditional Arabic" w:cs="Traditional Arabic"/>
                <w:b/>
                <w:bCs/>
              </w:rPr>
            </w:pPr>
            <w:r w:rsidRPr="001E5767">
              <w:rPr>
                <w:rFonts w:ascii="Traditional Arabic" w:hAnsi="Traditional Arabic" w:cs="Traditional Arabic"/>
                <w:b/>
                <w:bCs/>
                <w:sz w:val="48"/>
                <w:szCs w:val="48"/>
              </w:rPr>
              <w:t xml:space="preserve">The </w:t>
            </w:r>
            <w:proofErr w:type="spellStart"/>
            <w:r w:rsidRPr="001E5767">
              <w:rPr>
                <w:rFonts w:ascii="Traditional Arabic" w:hAnsi="Traditional Arabic" w:cs="Traditional Arabic"/>
                <w:b/>
                <w:bCs/>
                <w:sz w:val="48"/>
                <w:szCs w:val="48"/>
              </w:rPr>
              <w:t>adj</w:t>
            </w:r>
            <w:proofErr w:type="spellEnd"/>
            <w:r w:rsidRPr="001E5767">
              <w:rPr>
                <w:rFonts w:ascii="Traditional Arabic" w:hAnsi="Traditional Arabic" w:cs="Traditional Arabic"/>
                <w:b/>
                <w:bCs/>
                <w:sz w:val="48"/>
                <w:szCs w:val="48"/>
              </w:rPr>
              <w:t xml:space="preserve"> + </w:t>
            </w:r>
            <w:proofErr w:type="spellStart"/>
            <w:r w:rsidRPr="001E5767">
              <w:rPr>
                <w:rFonts w:ascii="Traditional Arabic" w:hAnsi="Traditional Arabic" w:cs="Traditional Arabic"/>
                <w:b/>
                <w:bCs/>
                <w:sz w:val="48"/>
                <w:szCs w:val="48"/>
              </w:rPr>
              <w:t>est</w:t>
            </w:r>
            <w:proofErr w:type="spellEnd"/>
            <w:r w:rsidRPr="001E5767">
              <w:rPr>
                <w:rFonts w:ascii="Traditional Arabic" w:hAnsi="Traditional Arabic" w:cs="Traditional Arabic"/>
                <w:b/>
                <w:bCs/>
                <w:rtl/>
              </w:rPr>
              <w:t xml:space="preserve"> .</w:t>
            </w:r>
          </w:p>
          <w:p w:rsidR="001E5767" w:rsidRPr="001E5767" w:rsidRDefault="001E5767" w:rsidP="001E5767">
            <w:pPr>
              <w:jc w:val="center"/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1E5767" w:rsidRPr="001E5767" w:rsidRDefault="001E5767" w:rsidP="001E5767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1E5767" w:rsidRDefault="001E5767" w:rsidP="001E5767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>
              <w:rPr>
                <w:rFonts w:ascii="Traditional Arabic" w:hAnsi="Traditional Arabic" w:cs="Traditional Arabic" w:hint="cs"/>
                <w:b/>
                <w:bCs/>
                <w:rtl/>
              </w:rPr>
              <w:t xml:space="preserve">             </w:t>
            </w:r>
            <w:r w:rsidRPr="001E5767">
              <w:rPr>
                <w:rFonts w:ascii="Traditional Arabic" w:hAnsi="Traditional Arabic" w:cs="Traditional Arabic"/>
                <w:b/>
                <w:bCs/>
                <w:rtl/>
              </w:rPr>
              <w:t>مثال :</w:t>
            </w:r>
          </w:p>
          <w:p w:rsidR="001E5767" w:rsidRPr="001E5767" w:rsidRDefault="001E5767" w:rsidP="001E5767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1E5767" w:rsidRPr="001E5767" w:rsidRDefault="001E5767" w:rsidP="001E5767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</w:p>
          <w:p w:rsidR="003B4254" w:rsidRPr="001E5767" w:rsidRDefault="001E5767" w:rsidP="001E5767">
            <w:pPr>
              <w:rPr>
                <w:rFonts w:ascii="Traditional Arabic" w:hAnsi="Traditional Arabic" w:cs="Traditional Arabic"/>
                <w:b/>
                <w:bCs/>
                <w:rtl/>
              </w:rPr>
            </w:pPr>
            <w:r w:rsidRPr="001E5767">
              <w:rPr>
                <w:rFonts w:ascii="Traditional Arabic" w:hAnsi="Traditional Arabic" w:cs="Traditional Arabic"/>
                <w:b/>
                <w:bCs/>
              </w:rPr>
              <w:t xml:space="preserve">Fatimah is </w:t>
            </w:r>
            <w:r w:rsidRPr="001E5767">
              <w:rPr>
                <w:rFonts w:ascii="Traditional Arabic" w:hAnsi="Traditional Arabic" w:cs="Traditional Arabic"/>
                <w:b/>
                <w:bCs/>
                <w:color w:val="FF0000"/>
              </w:rPr>
              <w:t>the tallest</w:t>
            </w:r>
            <w:r>
              <w:rPr>
                <w:rFonts w:ascii="Traditional Arabic" w:hAnsi="Traditional Arabic" w:cs="Traditional Arabic"/>
                <w:b/>
                <w:bCs/>
                <w:color w:val="FF0000"/>
              </w:rPr>
              <w:t xml:space="preserve">                         </w:t>
            </w:r>
          </w:p>
        </w:tc>
        <w:tc>
          <w:tcPr>
            <w:tcW w:w="1560" w:type="dxa"/>
          </w:tcPr>
          <w:p w:rsidR="001D1244" w:rsidRDefault="001D1244" w:rsidP="001D1244">
            <w:pPr>
              <w:jc w:val="center"/>
            </w:pPr>
          </w:p>
          <w:p w:rsidR="001D1244" w:rsidRDefault="001D1244" w:rsidP="001D1244">
            <w:pPr>
              <w:jc w:val="center"/>
            </w:pPr>
          </w:p>
          <w:p w:rsidR="001D1244" w:rsidRDefault="001D1244" w:rsidP="001D1244">
            <w:pPr>
              <w:jc w:val="center"/>
            </w:pPr>
          </w:p>
          <w:p w:rsidR="001D1244" w:rsidRDefault="001D1244" w:rsidP="001D1244">
            <w:pPr>
              <w:jc w:val="center"/>
            </w:pPr>
          </w:p>
          <w:p w:rsidR="001D1244" w:rsidRDefault="001D1244" w:rsidP="001D1244">
            <w:pPr>
              <w:jc w:val="center"/>
            </w:pPr>
          </w:p>
          <w:p w:rsidR="001D1244" w:rsidRDefault="001D1244" w:rsidP="001D1244">
            <w:pPr>
              <w:jc w:val="center"/>
            </w:pPr>
            <w:r>
              <w:rPr>
                <w:rFonts w:hint="cs"/>
                <w:noProof/>
              </w:rPr>
              <w:drawing>
                <wp:inline distT="0" distB="0" distL="0" distR="0" wp14:anchorId="193B0559" wp14:editId="0848F0B1">
                  <wp:extent cx="398909" cy="559055"/>
                  <wp:effectExtent l="0" t="0" r="1270" b="0"/>
                  <wp:docPr id="5" name="صورة 5" descr="C:\Program Files (x86)\Microsoft Office\MEDIA\CAGCAT10\j03029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Microsoft Office\MEDIA\CAGCAT10\j03029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882" cy="56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D1244" w:rsidRDefault="001D1244" w:rsidP="001D1244">
            <w:pPr>
              <w:jc w:val="center"/>
            </w:pPr>
            <w:r>
              <w:rPr>
                <w:rFonts w:hint="cs"/>
                <w:noProof/>
              </w:rPr>
              <w:drawing>
                <wp:inline distT="0" distB="0" distL="0" distR="0" wp14:anchorId="7146631B" wp14:editId="3454F47A">
                  <wp:extent cx="398909" cy="559055"/>
                  <wp:effectExtent l="0" t="0" r="1270" b="0"/>
                  <wp:docPr id="4" name="صورة 4" descr="C:\Program Files (x86)\Microsoft Office\MEDIA\CAGCAT10\j03029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Microsoft Office\MEDIA\CAGCAT10\j03029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882" cy="56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noProof/>
              </w:rPr>
              <w:drawing>
                <wp:inline distT="0" distB="0" distL="0" distR="0" wp14:anchorId="3A33B4ED" wp14:editId="6CB0C24F">
                  <wp:extent cx="398909" cy="559055"/>
                  <wp:effectExtent l="0" t="0" r="1270" b="0"/>
                  <wp:docPr id="3" name="صورة 3" descr="C:\Program Files (x86)\Microsoft Office\MEDIA\CAGCAT10\j03029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Program Files (x86)\Microsoft Office\MEDIA\CAGCAT10\j03029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882" cy="56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4254" w:rsidRDefault="003B4254" w:rsidP="001D1244">
            <w:pPr>
              <w:jc w:val="center"/>
              <w:rPr>
                <w:rtl/>
              </w:rPr>
            </w:pPr>
          </w:p>
          <w:p w:rsidR="001D1244" w:rsidRPr="001D1244" w:rsidRDefault="001D1244" w:rsidP="001D1244">
            <w:pPr>
              <w:jc w:val="center"/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</w:pPr>
            <w:r w:rsidRPr="001D1244">
              <w:rPr>
                <w:rFonts w:ascii="Traditional Arabic" w:hAnsi="Traditional Arabic" w:cs="Traditional Arabic"/>
                <w:b/>
                <w:bCs/>
                <w:sz w:val="48"/>
                <w:szCs w:val="48"/>
                <w:rtl/>
              </w:rPr>
              <w:t>مقارنة بين ثلاثة فـ أكثر</w:t>
            </w:r>
          </w:p>
        </w:tc>
      </w:tr>
    </w:tbl>
    <w:p w:rsidR="00385938" w:rsidRDefault="00810CEA">
      <w:pPr>
        <w:rPr>
          <w:rtl/>
        </w:rPr>
      </w:pPr>
    </w:p>
    <w:p w:rsidR="00AD6812" w:rsidRDefault="00AD6812">
      <w:pPr>
        <w:rPr>
          <w:rtl/>
        </w:rPr>
      </w:pPr>
    </w:p>
    <w:p w:rsidR="00AD6812" w:rsidRDefault="00AD6812">
      <w:pPr>
        <w:rPr>
          <w:rtl/>
        </w:rPr>
      </w:pPr>
    </w:p>
    <w:p w:rsidR="00AD6812" w:rsidRDefault="00AD6812">
      <w:pPr>
        <w:rPr>
          <w:rtl/>
        </w:rPr>
      </w:pPr>
    </w:p>
    <w:p w:rsidR="00AD6812" w:rsidRDefault="00AD6812">
      <w:pPr>
        <w:rPr>
          <w:rtl/>
        </w:rPr>
      </w:pPr>
    </w:p>
    <w:p w:rsidR="00AD6812" w:rsidRDefault="00AD6812">
      <w:pPr>
        <w:rPr>
          <w:rtl/>
        </w:rPr>
      </w:pPr>
    </w:p>
    <w:p w:rsidR="00AD6812" w:rsidRPr="005A5032" w:rsidRDefault="00AD6812" w:rsidP="005A5032">
      <w:pPr>
        <w:jc w:val="center"/>
        <w:rPr>
          <w:rFonts w:ascii="Traditional Arabic" w:hAnsi="Traditional Arabic" w:cs="Traditional Arabic"/>
          <w:b/>
          <w:bCs/>
          <w:color w:val="FF0000"/>
          <w:sz w:val="52"/>
          <w:szCs w:val="52"/>
          <w:u w:val="single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5A5032">
        <w:rPr>
          <w:rFonts w:ascii="Traditional Arabic" w:hAnsi="Traditional Arabic" w:cs="Traditional Arabic"/>
          <w:b/>
          <w:bCs/>
          <w:color w:val="FF0000"/>
          <w:sz w:val="52"/>
          <w:szCs w:val="52"/>
          <w:u w:val="single"/>
          <w:rtl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lastRenderedPageBreak/>
        <w:t>شرح للجدول الموجود بالأعلى :</w:t>
      </w:r>
    </w:p>
    <w:p w:rsidR="005A5032" w:rsidRPr="000C39FE" w:rsidRDefault="005A503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AD6812" w:rsidRPr="000C39FE" w:rsidRDefault="00AD681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C39FE">
        <w:rPr>
          <w:rFonts w:ascii="Traditional Arabic" w:hAnsi="Traditional Arabic" w:cs="Traditional Arabic"/>
          <w:b/>
          <w:bCs/>
          <w:sz w:val="36"/>
          <w:szCs w:val="36"/>
          <w:rtl/>
        </w:rPr>
        <w:t>تنقسم الصفات إلى قسمين :</w:t>
      </w:r>
      <w:bookmarkStart w:id="0" w:name="_GoBack"/>
      <w:bookmarkEnd w:id="0"/>
    </w:p>
    <w:p w:rsidR="00AD6812" w:rsidRPr="005A5032" w:rsidRDefault="00AD6812" w:rsidP="005A5032">
      <w:pPr>
        <w:jc w:val="center"/>
        <w:rPr>
          <w:rFonts w:ascii="Traditional Arabic" w:hAnsi="Traditional Arabic" w:cs="Traditional Arabic"/>
          <w:b/>
          <w:bCs/>
          <w:sz w:val="56"/>
          <w:szCs w:val="56"/>
          <w:rtl/>
        </w:rPr>
      </w:pPr>
      <w:r w:rsidRPr="005A5032">
        <w:rPr>
          <w:rFonts w:ascii="Traditional Arabic" w:hAnsi="Traditional Arabic" w:cs="Traditional Arabic"/>
          <w:b/>
          <w:bCs/>
          <w:color w:val="EEECE1" w:themeColor="background2"/>
          <w:sz w:val="56"/>
          <w:szCs w:val="56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 xml:space="preserve">صفات قصيرة </w:t>
      </w:r>
      <w:r w:rsidRPr="005A5032">
        <w:rPr>
          <w:rFonts w:ascii="Traditional Arabic" w:hAnsi="Traditional Arabic" w:cs="Traditional Arabic"/>
          <w:b/>
          <w:bCs/>
          <w:sz w:val="56"/>
          <w:szCs w:val="56"/>
          <w:rtl/>
        </w:rPr>
        <w:t xml:space="preserve">و </w:t>
      </w:r>
      <w:r w:rsidRPr="005A5032">
        <w:rPr>
          <w:rFonts w:ascii="Traditional Arabic" w:hAnsi="Traditional Arabic" w:cs="Traditional Arabic"/>
          <w:b/>
          <w:bCs/>
          <w:color w:val="EEECE1" w:themeColor="background2"/>
          <w:sz w:val="56"/>
          <w:szCs w:val="56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  <w14:textFill>
            <w14:solidFill>
              <w14:schemeClr w14:val="bg2">
                <w14:tint w14:val="85000"/>
                <w14:satMod w14:val="155000"/>
              </w14:schemeClr>
            </w14:solidFill>
          </w14:textFill>
        </w:rPr>
        <w:t>صفات طويلة</w:t>
      </w:r>
    </w:p>
    <w:p w:rsidR="00AD6812" w:rsidRPr="000C39FE" w:rsidRDefault="00AD681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C39FE">
        <w:rPr>
          <w:rFonts w:ascii="Traditional Arabic" w:hAnsi="Traditional Arabic" w:cs="Traditional Arabic"/>
          <w:b/>
          <w:bCs/>
          <w:sz w:val="36"/>
          <w:szCs w:val="36"/>
          <w:rtl/>
        </w:rPr>
        <w:t>و عند المقارنة يوجد نوعين من المقارنة</w:t>
      </w:r>
    </w:p>
    <w:p w:rsidR="00AD6812" w:rsidRPr="005A5032" w:rsidRDefault="00AD6812" w:rsidP="005A5032">
      <w:pPr>
        <w:jc w:val="center"/>
        <w:rPr>
          <w:rFonts w:ascii="Traditional Arabic" w:hAnsi="Traditional Arabic" w:cs="Traditional Arabic"/>
          <w:b/>
          <w:bCs/>
          <w:color w:val="EEECE1" w:themeColor="background2"/>
          <w:sz w:val="48"/>
          <w:szCs w:val="48"/>
          <w:u w:val="single"/>
          <w:rtl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5A5032">
        <w:rPr>
          <w:rFonts w:ascii="Traditional Arabic" w:hAnsi="Traditional Arabic" w:cs="Traditional Arabic"/>
          <w:b/>
          <w:bCs/>
          <w:color w:val="EEECE1" w:themeColor="background2"/>
          <w:sz w:val="48"/>
          <w:szCs w:val="48"/>
          <w:u w:val="single"/>
          <w:rtl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w:t>مقارنة بين شخصين</w:t>
      </w:r>
    </w:p>
    <w:p w:rsidR="00AD6812" w:rsidRPr="005A5032" w:rsidRDefault="00AD6812" w:rsidP="005A5032">
      <w:pPr>
        <w:jc w:val="center"/>
        <w:rPr>
          <w:rFonts w:ascii="Traditional Arabic" w:hAnsi="Traditional Arabic" w:cs="Traditional Arabic"/>
          <w:b/>
          <w:bCs/>
          <w:color w:val="EEECE1" w:themeColor="background2"/>
          <w:sz w:val="48"/>
          <w:szCs w:val="48"/>
          <w:u w:val="single"/>
          <w:rtl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</w:pPr>
      <w:r w:rsidRPr="005A5032">
        <w:rPr>
          <w:rFonts w:ascii="Traditional Arabic" w:hAnsi="Traditional Arabic" w:cs="Traditional Arabic"/>
          <w:b/>
          <w:bCs/>
          <w:color w:val="EEECE1" w:themeColor="background2"/>
          <w:sz w:val="48"/>
          <w:szCs w:val="48"/>
          <w:u w:val="single"/>
          <w:rtl/>
          <w14:shadow w14:blurRad="63500" w14:dist="0" w14:dir="3600000" w14:sx="100000" w14:sy="100000" w14:kx="0" w14:ky="0" w14:algn="tl">
            <w14:srgbClr w14:val="000000">
              <w14:alpha w14:val="30000"/>
            </w14:srgbClr>
          </w14:shadow>
          <w14:textOutline w14:w="9207" w14:cap="flat" w14:cmpd="sng" w14:algn="ctr">
            <w14:solidFill>
              <w14:srgbClr w14:val="FFFFFF"/>
            </w14:solidFill>
            <w14:prstDash w14:val="solid"/>
            <w14:round/>
          </w14:textOutline>
        </w:rPr>
        <w:t>و مقارنة بين ثلاثة و أكثر من ثلاثة</w:t>
      </w:r>
    </w:p>
    <w:p w:rsidR="005A5032" w:rsidRDefault="005A5032" w:rsidP="005A5032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F02501" w:rsidRDefault="00F02501" w:rsidP="005A5032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F02501" w:rsidRDefault="00F02501" w:rsidP="005A5032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F02501" w:rsidRDefault="00F02501" w:rsidP="005A5032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6D1E43" w:rsidRPr="005A5032" w:rsidRDefault="006D1E43" w:rsidP="005A5032">
      <w:pPr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</w:p>
    <w:p w:rsidR="003E461E" w:rsidRPr="00012A9E" w:rsidRDefault="003E461E" w:rsidP="004F3AA6">
      <w:pPr>
        <w:jc w:val="center"/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</w:pP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في </w:t>
      </w:r>
      <w:r w:rsidR="004F3AA6"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الصف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الأول من اليسار :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مقارنة بين شخصين</w:t>
      </w:r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عندما تكون الصفة قصيرة أي لا تتعدا الأربع و الخمس حروف</w:t>
      </w:r>
    </w:p>
    <w:p w:rsidR="005A5032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نضيف للصفة </w:t>
      </w:r>
      <w:proofErr w:type="spellStart"/>
      <w:r w:rsidR="005A5032" w:rsidRPr="00012A9E">
        <w:rPr>
          <w:rFonts w:ascii="Traditional Arabic" w:hAnsi="Traditional Arabic" w:cs="Traditional Arabic"/>
          <w:b/>
          <w:bCs/>
          <w:sz w:val="36"/>
          <w:szCs w:val="36"/>
        </w:rPr>
        <w:t>er</w:t>
      </w:r>
      <w:proofErr w:type="spellEnd"/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حتى يتغير معناها إلى المقارنة</w:t>
      </w:r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فـ مثلا :</w:t>
      </w:r>
    </w:p>
    <w:p w:rsidR="005A5032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صفة الطول</w:t>
      </w:r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إذا تركتها في الجملة بدون إضافة يكون معناها وصف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شخص واحد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بأنه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طويل</w:t>
      </w:r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مثال : </w:t>
      </w:r>
      <w:r w:rsidR="005A5032" w:rsidRPr="00012A9E">
        <w:rPr>
          <w:rFonts w:ascii="Traditional Arabic" w:hAnsi="Traditional Arabic" w:cs="Traditional Arabic"/>
          <w:b/>
          <w:bCs/>
          <w:sz w:val="36"/>
          <w:szCs w:val="36"/>
        </w:rPr>
        <w:t>Fatimah is tall</w:t>
      </w:r>
    </w:p>
    <w:p w:rsidR="005A5032" w:rsidRPr="00012A9E" w:rsidRDefault="005A503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فاطمة طويلة</w:t>
      </w:r>
    </w:p>
    <w:p w:rsidR="005A5032" w:rsidRPr="00012A9E" w:rsidRDefault="005A503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أما </w:t>
      </w:r>
      <w:r w:rsidR="003E461E"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إذا أضفنا لها </w:t>
      </w:r>
      <w:proofErr w:type="spellStart"/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er</w:t>
      </w:r>
      <w:proofErr w:type="spellEnd"/>
    </w:p>
    <w:p w:rsidR="003E461E" w:rsidRPr="00012A9E" w:rsidRDefault="003E461E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تصبح الكلمة بمعنى آخر و هي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أطول</w:t>
      </w:r>
    </w:p>
    <w:p w:rsidR="003E461E" w:rsidRPr="00012A9E" w:rsidRDefault="005A5032" w:rsidP="005A5032">
      <w:pPr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مثال :</w:t>
      </w:r>
    </w:p>
    <w:p w:rsidR="005A5032" w:rsidRPr="00012A9E" w:rsidRDefault="005A5032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 xml:space="preserve">Fatimah is taller than </w:t>
      </w:r>
      <w:proofErr w:type="spellStart"/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sarah</w:t>
      </w:r>
      <w:proofErr w:type="spellEnd"/>
    </w:p>
    <w:p w:rsidR="005A5032" w:rsidRPr="00012A9E" w:rsidRDefault="005A5032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5A5032" w:rsidRPr="00012A9E" w:rsidRDefault="005A5032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فاطمة أطول من سارة</w:t>
      </w:r>
    </w:p>
    <w:p w:rsidR="00F706A7" w:rsidRPr="00012A9E" w:rsidRDefault="00F706A7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706A7" w:rsidRDefault="00F706A7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Pr="00012A9E" w:rsidRDefault="00F02501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706A7" w:rsidRPr="00012A9E" w:rsidRDefault="00F706A7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5A5032" w:rsidRPr="00012A9E" w:rsidRDefault="005A5032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في الصف الثاني من اليسار :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مقارنة بين ثلاثة أشخاص</w:t>
      </w:r>
    </w:p>
    <w:p w:rsidR="005A5032" w:rsidRPr="00012A9E" w:rsidRDefault="005A5032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عندما تكون الصفة قصيرة أيضا</w:t>
      </w:r>
    </w:p>
    <w:p w:rsidR="00F706A7" w:rsidRPr="00012A9E" w:rsidRDefault="004F3AA6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نضيف </w:t>
      </w:r>
      <w:proofErr w:type="spellStart"/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</w:rPr>
        <w:t>est</w:t>
      </w:r>
      <w:proofErr w:type="spellEnd"/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للصفة </w:t>
      </w:r>
    </w:p>
    <w:p w:rsidR="004F3AA6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تكون نهاية الجملة</w:t>
      </w:r>
    </w:p>
    <w:p w:rsidR="004F3AA6" w:rsidRPr="00012A9E" w:rsidRDefault="004F3AA6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ليتغير معناها </w:t>
      </w:r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إلى المقارنة</w:t>
      </w:r>
    </w:p>
    <w:p w:rsidR="004F3AA6" w:rsidRPr="00012A9E" w:rsidRDefault="004F3AA6" w:rsidP="005A5032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F3AA6" w:rsidRPr="00012A9E" w:rsidRDefault="004F3AA6" w:rsidP="004F3AA6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ذكرنا في السابق إذا كانت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الصفة مجردة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فـ يكون معناها صفة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لشخص واحد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ويكون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طويل</w:t>
      </w:r>
    </w:p>
    <w:p w:rsidR="004F3AA6" w:rsidRPr="00012A9E" w:rsidRDefault="004F3AA6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أما إذا كان مضاف لها </w:t>
      </w:r>
      <w:proofErr w:type="spellStart"/>
      <w:r w:rsidR="00F706A7"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er</w:t>
      </w:r>
      <w:proofErr w:type="spellEnd"/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فـ هي بين </w:t>
      </w:r>
      <w:r w:rsidR="00F706A7"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شخصين</w:t>
      </w:r>
      <w:r w:rsidR="00F706A7"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 يكون معناها </w:t>
      </w:r>
      <w:r w:rsidR="00F706A7"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أطول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في الحالة الثالثة لو أضيف لها </w:t>
      </w:r>
      <w:proofErr w:type="spellStart"/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est</w:t>
      </w:r>
      <w:proofErr w:type="spellEnd"/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 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للمقارنة بين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ثلاثة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فـ يكون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الأطول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مثال :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Fatimah is the tallest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فاطمة هي الأطول </w:t>
      </w:r>
    </w:p>
    <w:p w:rsidR="00F706A7" w:rsidRPr="00012A9E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706A7" w:rsidRDefault="00F706A7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Pr="00012A9E" w:rsidRDefault="00F02501" w:rsidP="00F706A7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B53BC0" w:rsidRPr="00012A9E" w:rsidRDefault="00B53BC0" w:rsidP="00B53BC0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D1E43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في الصف الأول من اليمين :</w:t>
      </w:r>
      <w:r w:rsidRPr="006D1E4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مقارنة بين شخصين</w:t>
      </w:r>
    </w:p>
    <w:p w:rsidR="00B53BC0" w:rsidRPr="00012A9E" w:rsidRDefault="00B53BC0" w:rsidP="00B53BC0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عندما تكون الصفة طويلة أي أحرفها كثيرة تتعدا الخمسة حروف</w:t>
      </w:r>
    </w:p>
    <w:p w:rsidR="00F706A7" w:rsidRDefault="00B53BC0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نضيف قبل الصفة كلمة </w:t>
      </w:r>
      <w:r w:rsidR="00012A9E" w:rsidRPr="00012A9E">
        <w:rPr>
          <w:rFonts w:ascii="Traditional Arabic" w:hAnsi="Traditional Arabic" w:cs="Traditional Arabic"/>
          <w:b/>
          <w:bCs/>
          <w:sz w:val="36"/>
          <w:szCs w:val="36"/>
        </w:rPr>
        <w:t>more</w:t>
      </w:r>
    </w:p>
    <w:p w:rsidR="006D1E43" w:rsidRPr="00012A9E" w:rsidRDefault="006D1E43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لتتغير معناها إلى المقارنة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و طبعا ما ننسى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than</w:t>
      </w: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قبل </w:t>
      </w:r>
      <w:proofErr w:type="spellStart"/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إسم</w:t>
      </w:r>
      <w:proofErr w:type="spellEnd"/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الشخص الثاني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لأنها تدلنا </w:t>
      </w:r>
      <w:proofErr w:type="spellStart"/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عالمقارنة</w:t>
      </w:r>
      <w:proofErr w:type="spellEnd"/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بين </w:t>
      </w:r>
      <w:proofErr w:type="spellStart"/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إثنين</w:t>
      </w:r>
      <w:proofErr w:type="spellEnd"/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إذا كانت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الصفة مجردة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فـ يكون وصف لـ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شخص واحد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مثال :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Fatimah is beautiful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يعني فاطمة جميلة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أما إذا أضفنا لها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 xml:space="preserve">more 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قبل الصفة فـ يكون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لشخصين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أجمل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مثال :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 xml:space="preserve">Fatimah is more beautiful than </w:t>
      </w:r>
      <w:proofErr w:type="spellStart"/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sarah</w:t>
      </w:r>
      <w:proofErr w:type="spellEnd"/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فاطمة أجمل من ساره</w:t>
      </w:r>
    </w:p>
    <w:p w:rsid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Pr="00012A9E" w:rsidRDefault="00F02501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12A9E" w:rsidRPr="00012A9E" w:rsidRDefault="00012A9E" w:rsidP="00F02501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D1E43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>في الصف الثاني من الي</w:t>
      </w:r>
      <w:r w:rsidR="00F02501">
        <w:rPr>
          <w:rFonts w:ascii="Traditional Arabic" w:hAnsi="Traditional Arabic" w:cs="Traditional Arabic" w:hint="cs"/>
          <w:b/>
          <w:bCs/>
          <w:color w:val="FF0000"/>
          <w:sz w:val="36"/>
          <w:szCs w:val="36"/>
          <w:u w:val="single"/>
          <w:rtl/>
        </w:rPr>
        <w:t>مين</w:t>
      </w:r>
      <w:r w:rsidRPr="006D1E43">
        <w:rPr>
          <w:rFonts w:ascii="Traditional Arabic" w:hAnsi="Traditional Arabic" w:cs="Traditional Arabic"/>
          <w:b/>
          <w:bCs/>
          <w:color w:val="FF0000"/>
          <w:sz w:val="36"/>
          <w:szCs w:val="36"/>
          <w:u w:val="single"/>
          <w:rtl/>
        </w:rPr>
        <w:t xml:space="preserve"> :</w:t>
      </w:r>
      <w:r w:rsidRPr="006D1E43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مقارنة بين ثلاثة أشخاص و أكثر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عندما تكون الصفة طويلة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نضيف قبل الصفة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the most</w:t>
      </w:r>
    </w:p>
    <w:p w:rsid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و من بعدها الصفة ثم تكون نهاية الجملة</w:t>
      </w:r>
    </w:p>
    <w:p w:rsidR="006D1E43" w:rsidRPr="00012A9E" w:rsidRDefault="006D1E43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ليتغير معناها للمقارنة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6D1E43" w:rsidRPr="006D1E43" w:rsidRDefault="00012A9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ذكرنا في السابق إذا كانت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الصفة مجردة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فـ يكون معناها صفة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 xml:space="preserve">لشخص واحد 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ويكون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جميل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أما إذا كان مضاف لها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more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فـ هي بين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شخصين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 يكون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أجمل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في الحالة الثالثة لو أضيف لها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</w:rPr>
        <w:t>the most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للمقارنة بين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ثلاثة</w:t>
      </w: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فـ يكون معناها </w:t>
      </w:r>
      <w:r w:rsidRPr="00012A9E">
        <w:rPr>
          <w:rFonts w:ascii="Traditional Arabic" w:hAnsi="Traditional Arabic" w:cs="Traditional Arabic"/>
          <w:b/>
          <w:bCs/>
          <w:color w:val="FF0000"/>
          <w:sz w:val="36"/>
          <w:szCs w:val="36"/>
          <w:rtl/>
        </w:rPr>
        <w:t>الأجمل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مثال :</w:t>
      </w:r>
    </w:p>
    <w:p w:rsidR="00012A9E" w:rsidRPr="00012A9E" w:rsidRDefault="00012A9E" w:rsidP="00012A9E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</w:rPr>
        <w:t>Fatimah is the most beautiful</w:t>
      </w:r>
    </w:p>
    <w:p w:rsidR="006D1E43" w:rsidRDefault="00012A9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012A9E">
        <w:rPr>
          <w:rFonts w:ascii="Traditional Arabic" w:hAnsi="Traditional Arabic" w:cs="Traditional Arabic"/>
          <w:b/>
          <w:bCs/>
          <w:sz w:val="36"/>
          <w:szCs w:val="36"/>
          <w:rtl/>
        </w:rPr>
        <w:t>فاطمة هي الأجمل</w:t>
      </w:r>
    </w:p>
    <w:p w:rsidR="00F02501" w:rsidRDefault="00F02501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6D1E43" w:rsidRDefault="006D1E43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6D1E43" w:rsidRDefault="006D1E43" w:rsidP="006D1E43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2"/>
          <w:szCs w:val="52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6D1E43">
        <w:rPr>
          <w:rFonts w:ascii="Traditional Arabic" w:hAnsi="Traditional Arabic" w:cs="Traditional Arabic" w:hint="cs"/>
          <w:b/>
          <w:bCs/>
          <w:caps/>
          <w:sz w:val="52"/>
          <w:szCs w:val="52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أمثلة على صفات قصيرة :</w:t>
      </w:r>
    </w:p>
    <w:p w:rsidR="006D1E43" w:rsidRPr="006D1E43" w:rsidRDefault="006D1E43" w:rsidP="006D1E43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2"/>
          <w:szCs w:val="52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6D1E43" w:rsidRP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A76EE">
        <w:rPr>
          <w:rFonts w:ascii="Traditional Arabic" w:hAnsi="Traditional Arabic" w:cs="Traditional Arabic"/>
          <w:b/>
          <w:bCs/>
          <w:sz w:val="36"/>
          <w:szCs w:val="36"/>
        </w:rPr>
        <w:t>tall, big, hot, cold, small, thin, slow, quick</w:t>
      </w:r>
    </w:p>
    <w:p w:rsidR="004A76EE" w:rsidRP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A76EE" w:rsidRP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A76EE" w:rsidRP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A76EE">
        <w:rPr>
          <w:rFonts w:ascii="Traditional Arabic" w:hAnsi="Traditional Arabic" w:cs="Traditional Arabic" w:hint="cs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lastRenderedPageBreak/>
        <w:t>أمثلة على صفات طويلة :</w:t>
      </w: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4A76EE">
        <w:rPr>
          <w:rFonts w:ascii="Traditional Arabic" w:hAnsi="Traditional Arabic" w:cs="Traditional Arabic"/>
          <w:b/>
          <w:bCs/>
          <w:sz w:val="36"/>
          <w:szCs w:val="36"/>
        </w:rPr>
        <w:t>important, difficult, interesting, famous</w:t>
      </w: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هناك أفعال شاذة , لا تضاف لها كل الإضافات </w:t>
      </w:r>
      <w:proofErr w:type="spellStart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إللي</w:t>
      </w:r>
      <w:proofErr w:type="spellEnd"/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ذكرناها فوق</w:t>
      </w: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إنما لها تغيير جذري للكلمة لـ تصبح للمقارنة</w:t>
      </w:r>
    </w:p>
    <w:p w:rsidR="004A76EE" w:rsidRDefault="004A76EE" w:rsidP="006D1E43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F02501" w:rsidRPr="004A76EE" w:rsidRDefault="00F02501" w:rsidP="006D1E43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4A76EE" w:rsidRPr="004A76EE" w:rsidRDefault="004A76EE" w:rsidP="004A76EE">
      <w:pPr>
        <w:pStyle w:val="a5"/>
        <w:jc w:val="center"/>
        <w:rPr>
          <w:rFonts w:ascii="Traditional Arabic" w:hAnsi="Traditional Arabic" w:cs="Traditional Arabic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A76EE">
        <w:rPr>
          <w:rFonts w:ascii="Traditional Arabic" w:hAnsi="Traditional Arabic" w:cs="Traditional Arabic" w:hint="cs"/>
          <w:b/>
          <w:bCs/>
          <w:caps/>
          <w:sz w:val="56"/>
          <w:szCs w:val="56"/>
          <w:rtl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أمثلة على الصفات الشاذة :</w:t>
      </w:r>
    </w:p>
    <w:p w:rsidR="00F02501" w:rsidRDefault="00F02501" w:rsidP="006D1E43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tbl>
      <w:tblPr>
        <w:tblStyle w:val="a3"/>
        <w:bidiVisual/>
        <w:tblW w:w="0" w:type="auto"/>
        <w:tblInd w:w="720" w:type="dxa"/>
        <w:tblLook w:val="04A0" w:firstRow="1" w:lastRow="0" w:firstColumn="1" w:lastColumn="0" w:noHBand="0" w:noVBand="1"/>
      </w:tblPr>
      <w:tblGrid>
        <w:gridCol w:w="3016"/>
        <w:gridCol w:w="2835"/>
        <w:gridCol w:w="1951"/>
      </w:tblGrid>
      <w:tr w:rsidR="004A76EE" w:rsidTr="004A76EE">
        <w:tc>
          <w:tcPr>
            <w:tcW w:w="3016" w:type="dxa"/>
          </w:tcPr>
          <w:p w:rsidR="004A76EE" w:rsidRPr="00F02501" w:rsidRDefault="004A76EE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color w:val="EEECE1" w:themeColor="background2"/>
                <w:sz w:val="52"/>
                <w:szCs w:val="52"/>
                <w:rtl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</w:pPr>
            <w:r w:rsidRPr="00F02501">
              <w:rPr>
                <w:rFonts w:ascii="Traditional Arabic" w:hAnsi="Traditional Arabic" w:cs="Traditional Arabic" w:hint="cs"/>
                <w:b/>
                <w:bCs/>
                <w:color w:val="EEECE1" w:themeColor="background2"/>
                <w:sz w:val="52"/>
                <w:szCs w:val="52"/>
                <w:rtl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>بين ثلاثة فـ أكثر</w:t>
            </w:r>
          </w:p>
        </w:tc>
        <w:tc>
          <w:tcPr>
            <w:tcW w:w="2835" w:type="dxa"/>
          </w:tcPr>
          <w:p w:rsidR="004A76EE" w:rsidRPr="00F02501" w:rsidRDefault="004A76EE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color w:val="EEECE1" w:themeColor="background2"/>
                <w:sz w:val="52"/>
                <w:szCs w:val="52"/>
                <w:rtl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</w:pPr>
            <w:r w:rsidRPr="00F02501">
              <w:rPr>
                <w:rFonts w:ascii="Traditional Arabic" w:hAnsi="Traditional Arabic" w:cs="Traditional Arabic" w:hint="cs"/>
                <w:b/>
                <w:bCs/>
                <w:color w:val="EEECE1" w:themeColor="background2"/>
                <w:sz w:val="52"/>
                <w:szCs w:val="52"/>
                <w:rtl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 xml:space="preserve">بين </w:t>
            </w:r>
            <w:proofErr w:type="spellStart"/>
            <w:r w:rsidRPr="00F02501">
              <w:rPr>
                <w:rFonts w:ascii="Traditional Arabic" w:hAnsi="Traditional Arabic" w:cs="Traditional Arabic" w:hint="cs"/>
                <w:b/>
                <w:bCs/>
                <w:color w:val="EEECE1" w:themeColor="background2"/>
                <w:sz w:val="52"/>
                <w:szCs w:val="52"/>
                <w:rtl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>إثنين</w:t>
            </w:r>
            <w:proofErr w:type="spellEnd"/>
          </w:p>
        </w:tc>
        <w:tc>
          <w:tcPr>
            <w:tcW w:w="1951" w:type="dxa"/>
          </w:tcPr>
          <w:p w:rsidR="004A76EE" w:rsidRPr="00F02501" w:rsidRDefault="004A76EE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color w:val="EEECE1" w:themeColor="background2"/>
                <w:sz w:val="52"/>
                <w:szCs w:val="52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</w:pPr>
            <w:proofErr w:type="spellStart"/>
            <w:r w:rsidRPr="00F02501">
              <w:rPr>
                <w:rFonts w:ascii="Traditional Arabic" w:hAnsi="Traditional Arabic" w:cs="Traditional Arabic"/>
                <w:b/>
                <w:bCs/>
                <w:color w:val="EEECE1" w:themeColor="background2"/>
                <w:sz w:val="52"/>
                <w:szCs w:val="52"/>
                <w14:shadow w14:blurRad="41275" w14:dist="20320" w14:dir="1800000" w14:sx="100000" w14:sy="100000" w14:kx="0" w14:ky="0" w14:algn="tl">
                  <w14:srgbClr w14:val="000000">
                    <w14:alpha w14:val="60000"/>
                  </w14:srgbClr>
                </w14:shadow>
                <w14:textOutline w14:w="6350" w14:cap="flat" w14:cmpd="sng" w14:algn="ctr">
                  <w14:solidFill>
                    <w14:schemeClr w14:val="tx2">
                      <w14:satMod w14:val="155000"/>
                    </w14:schemeClr>
                  </w14:solidFill>
                  <w14:prstDash w14:val="solid"/>
                  <w14:round/>
                </w14:textOutline>
                <w14:textFill>
                  <w14:solidFill>
                    <w14:schemeClr w14:val="bg2">
                      <w14:tint w14:val="85000"/>
                      <w14:satMod w14:val="155000"/>
                    </w14:schemeClr>
                  </w14:solidFill>
                </w14:textFill>
              </w:rPr>
              <w:t>adj</w:t>
            </w:r>
            <w:proofErr w:type="spellEnd"/>
          </w:p>
        </w:tc>
      </w:tr>
      <w:tr w:rsidR="00F02501" w:rsidTr="00E70D4C">
        <w:tc>
          <w:tcPr>
            <w:tcW w:w="3016" w:type="dxa"/>
          </w:tcPr>
          <w:p w:rsidR="00F02501" w:rsidRDefault="00F02501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The most</w:t>
            </w:r>
          </w:p>
        </w:tc>
        <w:tc>
          <w:tcPr>
            <w:tcW w:w="2835" w:type="dxa"/>
          </w:tcPr>
          <w:p w:rsidR="00F02501" w:rsidRDefault="00F02501" w:rsidP="00F02501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More than</w:t>
            </w:r>
          </w:p>
        </w:tc>
        <w:tc>
          <w:tcPr>
            <w:tcW w:w="1951" w:type="dxa"/>
          </w:tcPr>
          <w:p w:rsidR="00F02501" w:rsidRPr="00F02501" w:rsidRDefault="00F02501" w:rsidP="00F0250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Many</w:t>
            </w:r>
          </w:p>
        </w:tc>
      </w:tr>
      <w:tr w:rsidR="00F02501" w:rsidTr="00F72E26">
        <w:tc>
          <w:tcPr>
            <w:tcW w:w="3016" w:type="dxa"/>
          </w:tcPr>
          <w:p w:rsidR="00F02501" w:rsidRDefault="00F02501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The most</w:t>
            </w:r>
          </w:p>
        </w:tc>
        <w:tc>
          <w:tcPr>
            <w:tcW w:w="2835" w:type="dxa"/>
          </w:tcPr>
          <w:p w:rsidR="00F02501" w:rsidRDefault="00F02501" w:rsidP="00F02501">
            <w:pPr>
              <w:pStyle w:val="a5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More than</w:t>
            </w:r>
          </w:p>
        </w:tc>
        <w:tc>
          <w:tcPr>
            <w:tcW w:w="1951" w:type="dxa"/>
          </w:tcPr>
          <w:p w:rsidR="00F02501" w:rsidRPr="00F02501" w:rsidRDefault="00F02501" w:rsidP="00F0250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Much</w:t>
            </w:r>
          </w:p>
        </w:tc>
      </w:tr>
      <w:tr w:rsidR="00F02501" w:rsidTr="003D698F">
        <w:tc>
          <w:tcPr>
            <w:tcW w:w="3016" w:type="dxa"/>
          </w:tcPr>
          <w:p w:rsidR="00F02501" w:rsidRDefault="00F02501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The least</w:t>
            </w:r>
          </w:p>
        </w:tc>
        <w:tc>
          <w:tcPr>
            <w:tcW w:w="2835" w:type="dxa"/>
          </w:tcPr>
          <w:p w:rsidR="00F02501" w:rsidRDefault="00F02501" w:rsidP="00F02501">
            <w:pPr>
              <w:pStyle w:val="a5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Less than</w:t>
            </w:r>
          </w:p>
        </w:tc>
        <w:tc>
          <w:tcPr>
            <w:tcW w:w="1951" w:type="dxa"/>
          </w:tcPr>
          <w:p w:rsidR="00F02501" w:rsidRPr="00F02501" w:rsidRDefault="00F02501" w:rsidP="00F0250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Little</w:t>
            </w:r>
          </w:p>
        </w:tc>
      </w:tr>
      <w:tr w:rsidR="00F02501" w:rsidTr="001605ED">
        <w:tc>
          <w:tcPr>
            <w:tcW w:w="3016" w:type="dxa"/>
          </w:tcPr>
          <w:p w:rsidR="00F02501" w:rsidRDefault="00F02501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The best</w:t>
            </w:r>
          </w:p>
        </w:tc>
        <w:tc>
          <w:tcPr>
            <w:tcW w:w="2835" w:type="dxa"/>
          </w:tcPr>
          <w:p w:rsidR="00F02501" w:rsidRDefault="00F02501" w:rsidP="00F02501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Better than</w:t>
            </w:r>
          </w:p>
        </w:tc>
        <w:tc>
          <w:tcPr>
            <w:tcW w:w="1951" w:type="dxa"/>
          </w:tcPr>
          <w:p w:rsidR="00F02501" w:rsidRPr="00F02501" w:rsidRDefault="00F02501" w:rsidP="00F0250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Good</w:t>
            </w:r>
          </w:p>
        </w:tc>
      </w:tr>
      <w:tr w:rsidR="00F02501" w:rsidTr="00DB54CC">
        <w:tc>
          <w:tcPr>
            <w:tcW w:w="3016" w:type="dxa"/>
          </w:tcPr>
          <w:p w:rsidR="00F02501" w:rsidRDefault="00F02501" w:rsidP="006D1E43">
            <w:pPr>
              <w:pStyle w:val="a5"/>
              <w:ind w:left="0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The worst</w:t>
            </w:r>
          </w:p>
        </w:tc>
        <w:tc>
          <w:tcPr>
            <w:tcW w:w="2835" w:type="dxa"/>
          </w:tcPr>
          <w:p w:rsidR="00F02501" w:rsidRDefault="00F02501" w:rsidP="00F02501">
            <w:pPr>
              <w:pStyle w:val="a5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Worse than</w:t>
            </w:r>
          </w:p>
        </w:tc>
        <w:tc>
          <w:tcPr>
            <w:tcW w:w="1951" w:type="dxa"/>
          </w:tcPr>
          <w:p w:rsidR="00F02501" w:rsidRPr="00F02501" w:rsidRDefault="00F02501" w:rsidP="00F02501">
            <w:p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</w:pPr>
            <w:r w:rsidRPr="00F02501">
              <w:rPr>
                <w:rFonts w:ascii="Traditional Arabic" w:hAnsi="Traditional Arabic" w:cs="Traditional Arabic"/>
                <w:b/>
                <w:bCs/>
                <w:sz w:val="36"/>
                <w:szCs w:val="36"/>
              </w:rPr>
              <w:t>Bad</w:t>
            </w:r>
          </w:p>
        </w:tc>
      </w:tr>
    </w:tbl>
    <w:p w:rsidR="00F02501" w:rsidRPr="00F02501" w:rsidRDefault="00F02501" w:rsidP="00F02501">
      <w:pPr>
        <w:pStyle w:val="a5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F02501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F02501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</w:p>
    <w:p w:rsidR="00F02501" w:rsidRDefault="00F02501" w:rsidP="00F02501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lastRenderedPageBreak/>
        <w:t>هذا شرح بسيط للمقارنة و محاولة تبسيطها قدر الإمكان</w:t>
      </w:r>
    </w:p>
    <w:p w:rsidR="00F02501" w:rsidRDefault="00F02501" w:rsidP="00F02501">
      <w:pPr>
        <w:pStyle w:val="a5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بالتوفيق</w:t>
      </w:r>
    </w:p>
    <w:p w:rsidR="00F02501" w:rsidRPr="00D5231F" w:rsidRDefault="00F02501" w:rsidP="00F02501">
      <w:pPr>
        <w:pStyle w:val="a5"/>
        <w:jc w:val="center"/>
        <w:rPr>
          <w:rFonts w:ascii="Vivaldi" w:hAnsi="Vivaldi" w:cs="Traditional Arabic" w:hint="cs"/>
          <w:b/>
          <w:bCs/>
          <w:sz w:val="56"/>
          <w:szCs w:val="56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</w:pPr>
      <w:r w:rsidRPr="00D5231F">
        <w:rPr>
          <w:rFonts w:ascii="Vivaldi" w:hAnsi="Vivaldi" w:cs="Traditional Arabic"/>
          <w:b/>
          <w:bCs/>
          <w:sz w:val="56"/>
          <w:szCs w:val="56"/>
          <w:rtl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 xml:space="preserve">أختكم </w:t>
      </w:r>
      <w:r w:rsidR="00D5231F" w:rsidRPr="00D5231F">
        <w:rPr>
          <w:rFonts w:ascii="Vivaldi" w:hAnsi="Vivaldi" w:cs="Traditional Arabic"/>
          <w:b/>
          <w:bCs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 xml:space="preserve">I </w:t>
      </w:r>
      <w:proofErr w:type="spellStart"/>
      <w:r w:rsidR="00D5231F" w:rsidRPr="00D5231F">
        <w:rPr>
          <w:rFonts w:ascii="Vivaldi" w:hAnsi="Vivaldi" w:cs="Traditional Arabic"/>
          <w:b/>
          <w:bCs/>
          <w:sz w:val="56"/>
          <w:szCs w:val="56"/>
          <w14:shadow w14:blurRad="41275" w14:dist="20320" w14:dir="1800000" w14:sx="100000" w14:sy="100000" w14:kx="0" w14:ky="0" w14:algn="tl">
            <w14:srgbClr w14:val="000000">
              <w14:alpha w14:val="60000"/>
            </w14:srgbClr>
          </w14:shadow>
          <w14:textOutline w14:w="6350" w14:cap="flat" w14:cmpd="sng" w14:algn="ctr">
            <w14:solidFill>
              <w14:schemeClr w14:val="tx2">
                <w14:satMod w14:val="155000"/>
              </w14:schemeClr>
            </w14:solidFill>
            <w14:prstDash w14:val="solid"/>
            <w14:round/>
          </w14:textOutline>
        </w:rPr>
        <w:t>fofah</w:t>
      </w:r>
      <w:proofErr w:type="spellEnd"/>
    </w:p>
    <w:sectPr w:rsidR="00F02501" w:rsidRPr="00D5231F" w:rsidSect="0071145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21DBD"/>
    <w:multiLevelType w:val="hybridMultilevel"/>
    <w:tmpl w:val="696247FC"/>
    <w:lvl w:ilvl="0" w:tplc="D428B9C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01479D6"/>
    <w:multiLevelType w:val="hybridMultilevel"/>
    <w:tmpl w:val="9ED02F12"/>
    <w:lvl w:ilvl="0" w:tplc="BC5CB3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66257C3"/>
    <w:multiLevelType w:val="hybridMultilevel"/>
    <w:tmpl w:val="CB54E950"/>
    <w:lvl w:ilvl="0" w:tplc="64A2F2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254"/>
    <w:rsid w:val="00012A9E"/>
    <w:rsid w:val="000C39FE"/>
    <w:rsid w:val="001D1244"/>
    <w:rsid w:val="001E5767"/>
    <w:rsid w:val="003B4254"/>
    <w:rsid w:val="003E461E"/>
    <w:rsid w:val="004A4AD8"/>
    <w:rsid w:val="004A76EE"/>
    <w:rsid w:val="004F3AA6"/>
    <w:rsid w:val="005A5032"/>
    <w:rsid w:val="00672877"/>
    <w:rsid w:val="006D1E43"/>
    <w:rsid w:val="00711457"/>
    <w:rsid w:val="00A476AA"/>
    <w:rsid w:val="00AD6812"/>
    <w:rsid w:val="00B53BC0"/>
    <w:rsid w:val="00D5231F"/>
    <w:rsid w:val="00F02501"/>
    <w:rsid w:val="00F70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D1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D12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D12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42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1D1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D12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D12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14AE30-2FE7-4A55-ADA3-AA77A8317A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8</Pages>
  <Words>415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LGL 3INK VB EQLA3</Company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18</cp:revision>
  <dcterms:created xsi:type="dcterms:W3CDTF">2013-05-05T05:36:00Z</dcterms:created>
  <dcterms:modified xsi:type="dcterms:W3CDTF">2013-05-05T07:39:00Z</dcterms:modified>
  <cp:contentStatus>نهائي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