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B04" w:rsidRPr="00C20774" w:rsidRDefault="006369AF" w:rsidP="00866371">
      <w:pPr>
        <w:bidi/>
        <w:jc w:val="center"/>
        <w:rPr>
          <w:rFonts w:ascii="Tahoma" w:hAnsi="Tahoma" w:cs="Tahoma"/>
          <w:b/>
          <w:bCs/>
          <w:color w:val="00B050"/>
          <w:sz w:val="24"/>
          <w:szCs w:val="24"/>
          <w:rtl/>
        </w:rPr>
      </w:pPr>
      <w:r w:rsidRPr="00C20774">
        <w:rPr>
          <w:rFonts w:ascii="Tahoma" w:hAnsi="Tahoma" w:cs="Tahoma"/>
          <w:b/>
          <w:bCs/>
          <w:color w:val="00B050"/>
          <w:sz w:val="24"/>
          <w:szCs w:val="24"/>
          <w:rtl/>
        </w:rPr>
        <w:t xml:space="preserve">المحاضرة </w:t>
      </w:r>
      <w:r w:rsidR="00866371">
        <w:rPr>
          <w:rFonts w:ascii="Tahoma" w:hAnsi="Tahoma" w:cs="Tahoma" w:hint="cs"/>
          <w:b/>
          <w:bCs/>
          <w:color w:val="00B050"/>
          <w:sz w:val="24"/>
          <w:szCs w:val="24"/>
          <w:rtl/>
        </w:rPr>
        <w:t>الخامسة</w:t>
      </w:r>
    </w:p>
    <w:p w:rsidR="00866371" w:rsidRPr="00866371" w:rsidRDefault="00866371" w:rsidP="00866371">
      <w:pPr>
        <w:bidi/>
        <w:jc w:val="center"/>
        <w:rPr>
          <w:rFonts w:ascii="Tahoma" w:hAnsi="Tahoma" w:cs="Tahoma"/>
          <w:b/>
          <w:bCs/>
          <w:sz w:val="28"/>
          <w:szCs w:val="28"/>
          <w:u w:val="single"/>
        </w:rPr>
      </w:pPr>
      <w:r w:rsidRPr="00866371">
        <w:rPr>
          <w:rFonts w:ascii="Tahoma" w:hAnsi="Tahoma" w:cs="Tahoma"/>
          <w:b/>
          <w:bCs/>
          <w:sz w:val="28"/>
          <w:szCs w:val="28"/>
          <w:u w:val="single"/>
          <w:rtl/>
        </w:rPr>
        <w:t>العرض الكلي والطلب الكلي</w:t>
      </w:r>
    </w:p>
    <w:p w:rsidR="00866371" w:rsidRPr="00FF1847" w:rsidRDefault="00866371" w:rsidP="00FF1847">
      <w:pPr>
        <w:pStyle w:val="a3"/>
        <w:bidi/>
        <w:spacing w:after="100"/>
        <w:jc w:val="center"/>
        <w:rPr>
          <w:rFonts w:ascii="Tahoma" w:hAnsi="Tahoma" w:cs="Tahoma"/>
          <w:sz w:val="24"/>
          <w:szCs w:val="24"/>
          <w:u w:val="single"/>
          <w:rtl/>
        </w:rPr>
      </w:pPr>
      <w:r w:rsidRPr="00FF1847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  <w:lang w:bidi="ar-BH"/>
        </w:rPr>
        <w:t>العرض الكلي</w:t>
      </w:r>
    </w:p>
    <w:p w:rsidR="00866371" w:rsidRPr="00FF1847" w:rsidRDefault="00866371" w:rsidP="00596147">
      <w:pPr>
        <w:pStyle w:val="a3"/>
        <w:spacing w:after="100"/>
        <w:jc w:val="right"/>
        <w:rPr>
          <w:rFonts w:ascii="Tahoma" w:hAnsi="Tahoma" w:cs="Tahoma"/>
          <w:color w:val="C00000"/>
          <w:sz w:val="20"/>
          <w:szCs w:val="20"/>
        </w:rPr>
      </w:pPr>
      <w:r w:rsidRPr="00FF1847">
        <w:rPr>
          <w:rFonts w:ascii="Tahoma" w:hAnsi="Tahoma" w:cs="Tahoma"/>
          <w:b/>
          <w:bCs/>
          <w:color w:val="C00000"/>
          <w:sz w:val="20"/>
          <w:szCs w:val="20"/>
          <w:rtl/>
        </w:rPr>
        <w:t>العوامل المحددة للعرض الكلي</w:t>
      </w:r>
      <w:r w:rsidR="00596147" w:rsidRPr="00FF1847">
        <w:rPr>
          <w:rFonts w:ascii="Tahoma" w:hAnsi="Tahoma" w:cs="Tahoma" w:hint="cs"/>
          <w:b/>
          <w:bCs/>
          <w:color w:val="C00000"/>
          <w:sz w:val="20"/>
          <w:szCs w:val="20"/>
          <w:rtl/>
        </w:rPr>
        <w:t>:</w:t>
      </w:r>
    </w:p>
    <w:p w:rsidR="00866371" w:rsidRPr="00AE0631" w:rsidRDefault="00866371" w:rsidP="00596147">
      <w:pPr>
        <w:pStyle w:val="a3"/>
        <w:spacing w:after="100"/>
        <w:jc w:val="right"/>
        <w:rPr>
          <w:rFonts w:ascii="Tahoma" w:hAnsi="Tahoma" w:cs="Tahoma"/>
          <w:sz w:val="20"/>
          <w:szCs w:val="20"/>
        </w:rPr>
      </w:pPr>
      <w:r w:rsidRPr="00AE0631">
        <w:rPr>
          <w:rFonts w:ascii="Tahoma" w:hAnsi="Tahoma" w:cs="Tahoma"/>
          <w:sz w:val="20"/>
          <w:szCs w:val="20"/>
          <w:rtl/>
        </w:rPr>
        <w:t>تعتمد كمية الناتج المحلي الإجمالي التي ينتجها الاقتصاد خلال سنة معينة على العوامل الثلاثة التالية:</w:t>
      </w:r>
    </w:p>
    <w:p w:rsidR="00866371" w:rsidRPr="00AE0631" w:rsidRDefault="00866371" w:rsidP="00596147">
      <w:pPr>
        <w:pStyle w:val="a3"/>
        <w:numPr>
          <w:ilvl w:val="0"/>
          <w:numId w:val="19"/>
        </w:numPr>
        <w:bidi/>
        <w:spacing w:after="100"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</w:rPr>
        <w:t>كمية العمل</w:t>
      </w:r>
      <w:r w:rsidRPr="00AE0631">
        <w:rPr>
          <w:rFonts w:ascii="Tahoma" w:hAnsi="Tahoma" w:cs="Tahoma" w:hint="cs"/>
          <w:sz w:val="20"/>
          <w:szCs w:val="20"/>
          <w:rtl/>
        </w:rPr>
        <w:t xml:space="preserve"> </w:t>
      </w:r>
      <w:r w:rsidRPr="00AE0631">
        <w:rPr>
          <w:rFonts w:ascii="Tahoma" w:hAnsi="Tahoma" w:cs="Tahoma"/>
          <w:b/>
          <w:bCs/>
          <w:sz w:val="20"/>
          <w:szCs w:val="20"/>
        </w:rPr>
        <w:t>L</w:t>
      </w:r>
    </w:p>
    <w:p w:rsidR="00866371" w:rsidRPr="00AE0631" w:rsidRDefault="00866371" w:rsidP="00596147">
      <w:pPr>
        <w:pStyle w:val="a3"/>
        <w:numPr>
          <w:ilvl w:val="0"/>
          <w:numId w:val="19"/>
        </w:numPr>
        <w:bidi/>
        <w:spacing w:after="100"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</w:rPr>
        <w:t>كمية رأس المال</w:t>
      </w:r>
      <w:r w:rsidRPr="00AE0631">
        <w:rPr>
          <w:rFonts w:ascii="Tahoma" w:hAnsi="Tahoma" w:cs="Tahoma" w:hint="cs"/>
          <w:sz w:val="20"/>
          <w:szCs w:val="20"/>
          <w:rtl/>
        </w:rPr>
        <w:t xml:space="preserve"> </w:t>
      </w:r>
      <w:r w:rsidRPr="00AE0631">
        <w:rPr>
          <w:rFonts w:ascii="Tahoma" w:hAnsi="Tahoma" w:cs="Tahoma"/>
          <w:b/>
          <w:bCs/>
          <w:sz w:val="20"/>
          <w:szCs w:val="20"/>
        </w:rPr>
        <w:t>K</w:t>
      </w:r>
    </w:p>
    <w:p w:rsidR="00866371" w:rsidRPr="00AE0631" w:rsidRDefault="00866371" w:rsidP="00596147">
      <w:pPr>
        <w:pStyle w:val="a3"/>
        <w:numPr>
          <w:ilvl w:val="0"/>
          <w:numId w:val="19"/>
        </w:numPr>
        <w:bidi/>
        <w:spacing w:after="100"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</w:rPr>
        <w:t>المستوى التقني السائد</w:t>
      </w:r>
      <w:r w:rsidR="006F24C6" w:rsidRPr="00AE0631">
        <w:rPr>
          <w:rFonts w:ascii="Tahoma" w:hAnsi="Tahoma" w:cs="Tahoma" w:hint="cs"/>
          <w:sz w:val="20"/>
          <w:szCs w:val="20"/>
          <w:rtl/>
        </w:rPr>
        <w:t xml:space="preserve">(التقنية المتاحة) </w:t>
      </w:r>
      <w:r w:rsidR="006F24C6" w:rsidRPr="00AE0631">
        <w:rPr>
          <w:rFonts w:ascii="Tahoma" w:hAnsi="Tahoma" w:cs="Tahoma"/>
          <w:b/>
          <w:bCs/>
          <w:sz w:val="20"/>
          <w:szCs w:val="20"/>
        </w:rPr>
        <w:t>T</w:t>
      </w:r>
    </w:p>
    <w:p w:rsidR="00866371" w:rsidRPr="00AE0631" w:rsidRDefault="00866371" w:rsidP="00866371">
      <w:pPr>
        <w:pStyle w:val="a3"/>
        <w:jc w:val="right"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</w:rPr>
        <w:t>ويمكن التعبير عن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ها </w:t>
      </w:r>
      <w:r w:rsidRPr="00AE0631">
        <w:rPr>
          <w:rFonts w:ascii="Tahoma" w:hAnsi="Tahoma" w:cs="Tahoma"/>
          <w:sz w:val="20"/>
          <w:szCs w:val="20"/>
          <w:rtl/>
        </w:rPr>
        <w:t>بدالة الإنتاج الضمنية التالية:</w:t>
      </w:r>
    </w:p>
    <w:p w:rsidR="006A7993" w:rsidRPr="00AE0631" w:rsidRDefault="006F24C6" w:rsidP="00596147">
      <w:pPr>
        <w:pStyle w:val="a3"/>
        <w:bidi/>
        <w:jc w:val="center"/>
        <w:rPr>
          <w:rFonts w:ascii="Tahoma" w:hAnsi="Tahoma" w:cs="Tahoma"/>
          <w:b/>
          <w:bCs/>
          <w:sz w:val="20"/>
          <w:szCs w:val="20"/>
        </w:rPr>
      </w:pPr>
      <w:r w:rsidRPr="00AE0631">
        <w:rPr>
          <w:rFonts w:ascii="Tahoma" w:hAnsi="Tahoma" w:cs="Tahoma"/>
          <w:b/>
          <w:bCs/>
          <w:sz w:val="20"/>
          <w:szCs w:val="20"/>
        </w:rPr>
        <w:t xml:space="preserve"> </w:t>
      </w:r>
      <w:r w:rsidR="00866371" w:rsidRPr="00AE0631">
        <w:rPr>
          <w:rFonts w:ascii="Tahoma" w:hAnsi="Tahoma" w:cs="Tahoma"/>
          <w:b/>
          <w:bCs/>
          <w:sz w:val="20"/>
          <w:szCs w:val="20"/>
        </w:rPr>
        <w:t>Y</w:t>
      </w:r>
      <w:r w:rsidRPr="00AE0631">
        <w:rPr>
          <w:rFonts w:ascii="Tahoma" w:hAnsi="Tahoma" w:cs="Tahoma"/>
          <w:b/>
          <w:bCs/>
          <w:sz w:val="20"/>
          <w:szCs w:val="20"/>
        </w:rPr>
        <w:t xml:space="preserve"> </w:t>
      </w:r>
      <w:proofErr w:type="gramStart"/>
      <w:r w:rsidR="00866371" w:rsidRPr="00AE0631">
        <w:rPr>
          <w:rFonts w:ascii="Tahoma" w:hAnsi="Tahoma" w:cs="Tahoma"/>
          <w:b/>
          <w:bCs/>
          <w:sz w:val="20"/>
          <w:szCs w:val="20"/>
        </w:rPr>
        <w:t xml:space="preserve">= </w:t>
      </w:r>
      <w:r w:rsidRPr="00AE0631">
        <w:rPr>
          <w:rFonts w:ascii="Tahoma" w:hAnsi="Tahoma" w:cs="Tahoma"/>
          <w:b/>
          <w:bCs/>
          <w:sz w:val="20"/>
          <w:szCs w:val="20"/>
        </w:rPr>
        <w:t xml:space="preserve"> </w:t>
      </w:r>
      <w:r w:rsidR="00866371" w:rsidRPr="00AE0631">
        <w:rPr>
          <w:rFonts w:ascii="Tahoma" w:hAnsi="Tahoma" w:cs="Tahoma"/>
          <w:b/>
          <w:bCs/>
          <w:sz w:val="20"/>
          <w:szCs w:val="20"/>
        </w:rPr>
        <w:t>f</w:t>
      </w:r>
      <w:proofErr w:type="gramEnd"/>
      <w:r w:rsidRPr="00AE0631">
        <w:rPr>
          <w:rFonts w:ascii="Tahoma" w:hAnsi="Tahoma" w:cs="Tahoma"/>
          <w:b/>
          <w:bCs/>
          <w:sz w:val="20"/>
          <w:szCs w:val="20"/>
        </w:rPr>
        <w:t xml:space="preserve"> </w:t>
      </w:r>
      <w:r w:rsidR="00866371" w:rsidRPr="00AE0631">
        <w:rPr>
          <w:rFonts w:ascii="Tahoma" w:hAnsi="Tahoma" w:cs="Tahoma"/>
          <w:b/>
          <w:bCs/>
          <w:sz w:val="20"/>
          <w:szCs w:val="20"/>
        </w:rPr>
        <w:t>(L,K,T)</w:t>
      </w:r>
    </w:p>
    <w:tbl>
      <w:tblPr>
        <w:tblStyle w:val="a5"/>
        <w:bidiVisual/>
        <w:tblW w:w="10008" w:type="dxa"/>
        <w:tblLook w:val="04A0" w:firstRow="1" w:lastRow="0" w:firstColumn="1" w:lastColumn="0" w:noHBand="0" w:noVBand="1"/>
      </w:tblPr>
      <w:tblGrid>
        <w:gridCol w:w="10008"/>
      </w:tblGrid>
      <w:tr w:rsidR="006A7993" w:rsidRPr="00130EBA" w:rsidTr="00596147">
        <w:trPr>
          <w:trHeight w:val="803"/>
        </w:trPr>
        <w:tc>
          <w:tcPr>
            <w:tcW w:w="10008" w:type="dxa"/>
          </w:tcPr>
          <w:p w:rsidR="006F24C6" w:rsidRDefault="006A7993" w:rsidP="00034F70">
            <w:pPr>
              <w:bidi/>
              <w:rPr>
                <w:rFonts w:ascii="Tahoma" w:hAnsi="Tahoma" w:cs="Tahoma"/>
                <w:color w:val="7030A0"/>
                <w:sz w:val="20"/>
                <w:szCs w:val="20"/>
                <w:rtl/>
              </w:rPr>
            </w:pPr>
            <w:r w:rsidRPr="00130EBA">
              <w:rPr>
                <w:rFonts w:ascii="Tahoma" w:hAnsi="Tahoma" w:cs="Tahoma"/>
                <w:color w:val="7030A0"/>
                <w:sz w:val="20"/>
                <w:szCs w:val="20"/>
                <w:rtl/>
              </w:rPr>
              <w:t xml:space="preserve"> </w:t>
            </w:r>
            <w:r w:rsidR="00034F70" w:rsidRPr="004D47D0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العرض الكلي</w:t>
            </w:r>
            <w:r w:rsidR="00034F70" w:rsidRPr="004D47D0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6F24C6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هو الناتج المحلي الإجمالي </w:t>
            </w:r>
            <w:r w:rsidR="00034F70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(الإنتاج)</w:t>
            </w:r>
            <w:r w:rsidR="006F24C6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.. يعني جميع السلع والخدمات النهائية لأي دولة هي العرض الكلي</w:t>
            </w:r>
          </w:p>
          <w:p w:rsidR="006F24C6" w:rsidRDefault="006F24C6" w:rsidP="006F24C6">
            <w:pPr>
              <w:bidi/>
              <w:rPr>
                <w:rFonts w:ascii="Tahoma" w:hAnsi="Tahoma" w:cs="Tahoma"/>
                <w:color w:val="7030A0"/>
                <w:sz w:val="20"/>
                <w:szCs w:val="20"/>
              </w:rPr>
            </w:pPr>
            <w:r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ويعتمد أي ناتج محلي اجمالي (العرض الكلي) على العمال </w:t>
            </w:r>
            <w:r w:rsidRPr="006F24C6">
              <w:rPr>
                <w:rFonts w:ascii="Tahoma" w:hAnsi="Tahoma" w:cs="Tahoma"/>
                <w:b/>
                <w:bCs/>
                <w:color w:val="7030A0"/>
                <w:sz w:val="20"/>
                <w:szCs w:val="20"/>
              </w:rPr>
              <w:t>L</w:t>
            </w:r>
            <w:r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وراس المال</w:t>
            </w:r>
            <w:r w:rsidRPr="006F24C6">
              <w:rPr>
                <w:rFonts w:ascii="Tahoma" w:hAnsi="Tahoma" w:cs="Tahoma"/>
                <w:b/>
                <w:bCs/>
                <w:color w:val="7030A0"/>
                <w:sz w:val="20"/>
                <w:szCs w:val="20"/>
              </w:rPr>
              <w:t xml:space="preserve">K </w:t>
            </w:r>
            <w:r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والتقنية المستخدمة في الإنتاج </w:t>
            </w:r>
            <w:r w:rsidRPr="006F24C6">
              <w:rPr>
                <w:rFonts w:ascii="Tahoma" w:hAnsi="Tahoma" w:cs="Tahoma"/>
                <w:b/>
                <w:bCs/>
                <w:color w:val="7030A0"/>
                <w:sz w:val="20"/>
                <w:szCs w:val="20"/>
              </w:rPr>
              <w:t>T</w:t>
            </w:r>
          </w:p>
          <w:p w:rsidR="006F24C6" w:rsidRPr="00130EBA" w:rsidRDefault="00034F70" w:rsidP="00DA2D46">
            <w:pPr>
              <w:bidi/>
              <w:rPr>
                <w:rFonts w:ascii="Tahoma" w:hAnsi="Tahoma" w:cs="Tahoma"/>
                <w:color w:val="7030A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ودالة الإنتاج الضمنية يعني </w:t>
            </w:r>
            <w:r w:rsidR="0083653D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العوامل</w:t>
            </w:r>
            <w:r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التي بدلالتها نحصل على الإنتاج وهي </w:t>
            </w:r>
            <w:r w:rsidR="0083653D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العوامل</w:t>
            </w:r>
            <w:r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المذكورة </w:t>
            </w:r>
            <w:r>
              <w:rPr>
                <w:rFonts w:ascii="Tahoma" w:hAnsi="Tahoma" w:cs="Tahoma"/>
                <w:color w:val="7030A0"/>
                <w:sz w:val="20"/>
                <w:szCs w:val="20"/>
              </w:rPr>
              <w:t xml:space="preserve">L , K , T </w:t>
            </w:r>
            <w:r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 ( </w:t>
            </w:r>
            <w:r>
              <w:rPr>
                <w:rFonts w:ascii="Tahoma" w:hAnsi="Tahoma" w:cs="Tahoma"/>
                <w:color w:val="7030A0"/>
                <w:sz w:val="20"/>
                <w:szCs w:val="20"/>
              </w:rPr>
              <w:t xml:space="preserve">f </w:t>
            </w:r>
            <w:r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تعني دالة )</w:t>
            </w:r>
          </w:p>
        </w:tc>
      </w:tr>
    </w:tbl>
    <w:p w:rsidR="00932992" w:rsidRDefault="00932992" w:rsidP="00926A7B">
      <w:pPr>
        <w:bidi/>
        <w:spacing w:after="0"/>
        <w:rPr>
          <w:rFonts w:ascii="Tahoma" w:hAnsi="Tahoma" w:cs="Tahoma"/>
          <w:b/>
          <w:bCs/>
          <w:sz w:val="20"/>
          <w:szCs w:val="20"/>
          <w:rtl/>
        </w:rPr>
      </w:pPr>
    </w:p>
    <w:tbl>
      <w:tblPr>
        <w:tblStyle w:val="a5"/>
        <w:bidiVisual/>
        <w:tblW w:w="10998" w:type="dxa"/>
        <w:tblLook w:val="04A0" w:firstRow="1" w:lastRow="0" w:firstColumn="1" w:lastColumn="0" w:noHBand="0" w:noVBand="1"/>
      </w:tblPr>
      <w:tblGrid>
        <w:gridCol w:w="5163"/>
        <w:gridCol w:w="5835"/>
      </w:tblGrid>
      <w:tr w:rsidR="00491A3E" w:rsidTr="004D47D0">
        <w:tc>
          <w:tcPr>
            <w:tcW w:w="51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1A3E" w:rsidRDefault="00491A3E" w:rsidP="00491A3E">
            <w:pPr>
              <w:bidi/>
              <w:jc w:val="center"/>
              <w:rPr>
                <w:rFonts w:ascii="Tahoma" w:hAnsi="Tahoma" w:cs="Tahoma"/>
                <w:b/>
                <w:bCs/>
                <w:sz w:val="20"/>
                <w:szCs w:val="20"/>
                <w:rtl/>
              </w:rPr>
            </w:pPr>
            <w:r w:rsidRPr="004D47D0">
              <w:rPr>
                <w:rFonts w:ascii="Tahoma" w:hAnsi="Tahoma" w:cs="Tahoma" w:hint="cs"/>
                <w:b/>
                <w:bCs/>
                <w:color w:val="C00000"/>
                <w:sz w:val="20"/>
                <w:szCs w:val="20"/>
                <w:rtl/>
              </w:rPr>
              <w:t>العرض الكي في الأمد البعيد</w:t>
            </w:r>
          </w:p>
        </w:tc>
        <w:tc>
          <w:tcPr>
            <w:tcW w:w="58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1A3E" w:rsidRPr="004D47D0" w:rsidRDefault="00491A3E" w:rsidP="00491A3E">
            <w:pPr>
              <w:bidi/>
              <w:jc w:val="center"/>
              <w:rPr>
                <w:rFonts w:ascii="Tahoma" w:hAnsi="Tahoma" w:cs="Tahoma"/>
                <w:b/>
                <w:bCs/>
                <w:color w:val="C00000"/>
                <w:sz w:val="20"/>
                <w:szCs w:val="20"/>
                <w:rtl/>
              </w:rPr>
            </w:pPr>
            <w:r w:rsidRPr="004D47D0">
              <w:rPr>
                <w:rFonts w:ascii="Tahoma" w:hAnsi="Tahoma" w:cs="Tahoma" w:hint="cs"/>
                <w:b/>
                <w:bCs/>
                <w:color w:val="C00000"/>
                <w:sz w:val="20"/>
                <w:szCs w:val="20"/>
                <w:rtl/>
              </w:rPr>
              <w:t>العرض الكلي في الأمد القريب</w:t>
            </w:r>
          </w:p>
        </w:tc>
      </w:tr>
      <w:tr w:rsidR="00491A3E" w:rsidTr="004D47D0">
        <w:trPr>
          <w:trHeight w:val="8452"/>
        </w:trPr>
        <w:tc>
          <w:tcPr>
            <w:tcW w:w="51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1A3E" w:rsidRDefault="00491A3E" w:rsidP="00491A3E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>يقاس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>ب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 xml:space="preserve">كمية الناتج المحلي الإجمالي الحقيقي عند مستوى الاستخدام الكامل، </w:t>
            </w: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 xml:space="preserve">ويعادل 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>الناتج المحلي الإجمالي الكامن أو الممكن، عند ثبات كل من كمية رأس المال، والمستوى التقني.</w:t>
            </w:r>
          </w:p>
          <w:p w:rsidR="00491A3E" w:rsidRPr="00491A3E" w:rsidRDefault="00491A3E" w:rsidP="00491A3E">
            <w:pPr>
              <w:bidi/>
              <w:rPr>
                <w:rFonts w:ascii="Tahoma" w:hAnsi="Tahoma" w:cs="Tahoma"/>
                <w:sz w:val="20"/>
                <w:szCs w:val="20"/>
              </w:rPr>
            </w:pPr>
          </w:p>
          <w:p w:rsidR="00491A3E" w:rsidRDefault="00491A3E" w:rsidP="00491A3E">
            <w:pPr>
              <w:bidi/>
              <w:rPr>
                <w:rFonts w:ascii="Tahoma" w:hAnsi="Tahoma" w:cs="Tahoma"/>
                <w:b/>
                <w:bCs/>
                <w:sz w:val="20"/>
                <w:szCs w:val="20"/>
                <w:rtl/>
                <w:lang w:bidi="ar-BH"/>
              </w:rPr>
            </w:pP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 xml:space="preserve">والناتج في المدى البعيد مستقل عن مستوى الأسعار، 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 xml:space="preserve">نتيجة لتغير الأسعار والأجور </w:t>
            </w: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>بذات ال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>نسب</w:t>
            </w: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>ة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>،</w:t>
            </w: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 xml:space="preserve"> مما يجعل الأرباح الحقيقية ثابتة رغم تغير مستوى الأسعار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>، ويكون معدل البطالة مس</w:t>
            </w: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>ا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>وياً لمعدل البطالة الطبيعي</w:t>
            </w: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>.</w:t>
            </w:r>
          </w:p>
          <w:p w:rsidR="00491A3E" w:rsidRDefault="00491A3E" w:rsidP="00491A3E">
            <w:pPr>
              <w:bidi/>
              <w:rPr>
                <w:rFonts w:ascii="Tahoma" w:hAnsi="Tahoma" w:cs="Tahoma"/>
                <w:b/>
                <w:bCs/>
                <w:sz w:val="20"/>
                <w:szCs w:val="20"/>
                <w:rtl/>
                <w:lang w:bidi="ar-BH"/>
              </w:rPr>
            </w:pPr>
          </w:p>
          <w:p w:rsidR="00491A3E" w:rsidRDefault="00491A3E" w:rsidP="00491A3E">
            <w:pPr>
              <w:bidi/>
              <w:rPr>
                <w:rFonts w:ascii="Tahoma" w:hAnsi="Tahoma" w:cs="Tahoma"/>
                <w:b/>
                <w:bCs/>
                <w:sz w:val="20"/>
                <w:szCs w:val="20"/>
                <w:rtl/>
                <w:lang w:bidi="ar-BH"/>
              </w:rPr>
            </w:pPr>
          </w:p>
          <w:p w:rsidR="00491A3E" w:rsidRPr="00706C1D" w:rsidRDefault="00491A3E" w:rsidP="00491A3E">
            <w:pPr>
              <w:bidi/>
              <w:rPr>
                <w:rFonts w:ascii="Tahoma" w:hAnsi="Tahoma" w:cs="Tahoma"/>
                <w:b/>
                <w:bCs/>
                <w:color w:val="7030A0"/>
                <w:sz w:val="20"/>
                <w:szCs w:val="20"/>
                <w:rtl/>
                <w:lang w:bidi="ar-BH"/>
              </w:rPr>
            </w:pPr>
            <w:r w:rsidRPr="00706C1D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  <w:lang w:bidi="ar-BH"/>
              </w:rPr>
              <w:t>في الأمد البعيد:</w:t>
            </w:r>
          </w:p>
          <w:p w:rsidR="00491A3E" w:rsidRPr="00706C1D" w:rsidRDefault="00706C1D" w:rsidP="00C6726B">
            <w:pPr>
              <w:pStyle w:val="a3"/>
              <w:numPr>
                <w:ilvl w:val="0"/>
                <w:numId w:val="31"/>
              </w:numPr>
              <w:bidi/>
              <w:rPr>
                <w:rFonts w:ascii="Tahoma" w:hAnsi="Tahoma" w:cs="Tahoma"/>
                <w:color w:val="7030A0"/>
                <w:sz w:val="20"/>
                <w:szCs w:val="20"/>
                <w:lang w:bidi="ar-BH"/>
              </w:rPr>
            </w:pPr>
            <w:r w:rsidRPr="00706C1D"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>مستوى الارباح الحقيقي ثابت</w:t>
            </w:r>
            <w:r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 xml:space="preserve"> والناتج المحلي (العرض الكلي ) ثابت </w:t>
            </w:r>
            <w:r w:rsidRPr="00706C1D"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 xml:space="preserve"> .. لان اي تغيير في السعر سينشأ عنه تغيير في </w:t>
            </w:r>
            <w:r w:rsidR="00C6726B"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 xml:space="preserve">أجور العمال بنفس النسبة </w:t>
            </w:r>
            <w:r w:rsidR="00C6726B" w:rsidRPr="00706C1D"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>وبالتالي</w:t>
            </w:r>
            <w:r w:rsidR="00C6726B"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 xml:space="preserve"> لن تتحقق فائدة الربح للشركة.</w:t>
            </w:r>
          </w:p>
          <w:p w:rsidR="00491A3E" w:rsidRPr="00706C1D" w:rsidRDefault="00491A3E" w:rsidP="00706C1D">
            <w:pPr>
              <w:pStyle w:val="a3"/>
              <w:numPr>
                <w:ilvl w:val="0"/>
                <w:numId w:val="31"/>
              </w:numPr>
              <w:bidi/>
              <w:rPr>
                <w:rFonts w:ascii="Tahoma" w:hAnsi="Tahoma" w:cs="Tahoma"/>
                <w:color w:val="7030A0"/>
                <w:sz w:val="20"/>
                <w:szCs w:val="20"/>
                <w:lang w:bidi="ar-BH"/>
              </w:rPr>
            </w:pPr>
            <w:r w:rsidRPr="00706C1D"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>معدل البطالة مساوي لمعدل البطالة الطبيعي.</w:t>
            </w:r>
          </w:p>
          <w:p w:rsidR="007D466F" w:rsidRDefault="007D466F" w:rsidP="007D466F">
            <w:pPr>
              <w:bidi/>
              <w:rPr>
                <w:rFonts w:ascii="Tahoma" w:hAnsi="Tahoma" w:cs="Tahoma"/>
                <w:color w:val="7030A0"/>
                <w:sz w:val="20"/>
                <w:szCs w:val="20"/>
                <w:rtl/>
                <w:lang w:bidi="ar-BH"/>
              </w:rPr>
            </w:pPr>
          </w:p>
          <w:p w:rsidR="00FF1847" w:rsidRDefault="00FF1847" w:rsidP="00FF1847">
            <w:pPr>
              <w:bidi/>
              <w:rPr>
                <w:rFonts w:ascii="Tahoma" w:hAnsi="Tahoma" w:cs="Tahoma"/>
                <w:color w:val="7030A0"/>
                <w:sz w:val="20"/>
                <w:szCs w:val="20"/>
                <w:rtl/>
                <w:lang w:bidi="ar-BH"/>
              </w:rPr>
            </w:pPr>
          </w:p>
          <w:p w:rsidR="007D466F" w:rsidRDefault="007D466F" w:rsidP="007D466F">
            <w:pPr>
              <w:bidi/>
              <w:rPr>
                <w:rFonts w:ascii="Tahoma" w:hAnsi="Tahoma" w:cs="Tahoma"/>
                <w:color w:val="7030A0"/>
                <w:sz w:val="20"/>
                <w:szCs w:val="20"/>
                <w:rtl/>
                <w:lang w:bidi="ar-BH"/>
              </w:rPr>
            </w:pPr>
          </w:p>
          <w:p w:rsidR="00FF1847" w:rsidRDefault="00FF1847" w:rsidP="007D466F">
            <w:pPr>
              <w:bidi/>
              <w:rPr>
                <w:rtl/>
              </w:rPr>
            </w:pPr>
            <w:r>
              <w:object w:dxaOrig="5040" w:dyaOrig="3180">
                <v:shape id="_x0000_i1026" type="#_x0000_t75" style="width:246.55pt;height:155.55pt" o:ole="">
                  <v:imagedata r:id="rId8" o:title=""/>
                </v:shape>
                <o:OLEObject Type="Embed" ProgID="PBrush" ShapeID="_x0000_i1026" DrawAspect="Content" ObjectID="_1455485880" r:id="rId9"/>
              </w:object>
            </w:r>
          </w:p>
          <w:p w:rsidR="007D466F" w:rsidRDefault="007D466F" w:rsidP="007D466F">
            <w:pPr>
              <w:bidi/>
              <w:rPr>
                <w:rFonts w:ascii="Tahoma" w:hAnsi="Tahoma" w:cs="Tahoma"/>
                <w:color w:val="7030A0"/>
                <w:sz w:val="20"/>
                <w:szCs w:val="20"/>
                <w:rtl/>
                <w:lang w:bidi="ar-BH"/>
              </w:rPr>
            </w:pPr>
          </w:p>
          <w:p w:rsidR="00FF1847" w:rsidRPr="007D466F" w:rsidRDefault="00FF1847" w:rsidP="00FF1847">
            <w:pPr>
              <w:bidi/>
              <w:rPr>
                <w:rFonts w:ascii="Tahoma" w:hAnsi="Tahoma" w:cs="Tahoma"/>
                <w:color w:val="7030A0"/>
                <w:sz w:val="20"/>
                <w:szCs w:val="20"/>
                <w:rtl/>
                <w:lang w:bidi="ar-BH"/>
              </w:rPr>
            </w:pPr>
          </w:p>
        </w:tc>
        <w:tc>
          <w:tcPr>
            <w:tcW w:w="58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1A3E" w:rsidRPr="00491A3E" w:rsidRDefault="00491A3E" w:rsidP="00491A3E">
            <w:pPr>
              <w:bidi/>
              <w:rPr>
                <w:rFonts w:ascii="Tahoma" w:hAnsi="Tahoma" w:cs="Tahoma"/>
                <w:sz w:val="20"/>
                <w:szCs w:val="20"/>
              </w:rPr>
            </w:pPr>
            <w:r w:rsidRPr="00491A3E">
              <w:rPr>
                <w:rFonts w:ascii="Tahoma" w:hAnsi="Tahoma" w:cs="Tahoma"/>
                <w:sz w:val="20"/>
                <w:szCs w:val="20"/>
                <w:rtl/>
              </w:rPr>
              <w:t xml:space="preserve">الأمد القريب </w:t>
            </w: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 xml:space="preserve">هو 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>الفترة الزمنية التي يتغير فيها الناتج المحلي الإجمالي الحقيقي وبصفة مؤقتة فيزيد أو ينقص عن مستوى الناتج المحلي الإجمالي الكامن.</w:t>
            </w:r>
          </w:p>
          <w:p w:rsidR="00491A3E" w:rsidRPr="00491A3E" w:rsidRDefault="00491A3E" w:rsidP="00491A3E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 w:rsidRPr="00491A3E">
              <w:rPr>
                <w:rFonts w:ascii="Tahoma" w:hAnsi="Tahoma" w:cs="Tahoma"/>
                <w:sz w:val="20"/>
                <w:szCs w:val="20"/>
                <w:rtl/>
              </w:rPr>
              <w:t>و</w:t>
            </w: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>يفسر ذلك بتوفر المعلومات عن زيادة مستوى الأسعار للمنشآت، وعدم توفرها للعمال، فتزيد الأرباح الحقيقية ويزيد الناتج مع زيادة الأسعار، والعكس في حالة انخفاضها.</w:t>
            </w:r>
          </w:p>
          <w:p w:rsidR="00491A3E" w:rsidRPr="00491A3E" w:rsidRDefault="00491A3E" w:rsidP="00491A3E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>و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 xml:space="preserve">في </w:t>
            </w: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>المدى القريب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>، يرتفع أو ينخفض معدل البطالة عن معدل البطالة الطبيعي</w:t>
            </w:r>
            <w:r w:rsidRPr="00491A3E">
              <w:rPr>
                <w:rFonts w:ascii="Tahoma" w:hAnsi="Tahoma" w:cs="Tahoma"/>
                <w:sz w:val="20"/>
                <w:szCs w:val="20"/>
                <w:rtl/>
                <w:lang w:bidi="ar-BH"/>
              </w:rPr>
              <w:t>، نتيجة لجهل العمال بالتغيرات في مستوى الأسعار والأجور الحقيقية</w:t>
            </w:r>
            <w:r w:rsidRPr="00491A3E">
              <w:rPr>
                <w:rFonts w:ascii="Tahoma" w:hAnsi="Tahoma" w:cs="Tahoma"/>
                <w:sz w:val="20"/>
                <w:szCs w:val="20"/>
                <w:rtl/>
              </w:rPr>
              <w:t>.</w:t>
            </w:r>
          </w:p>
          <w:p w:rsidR="00491A3E" w:rsidRDefault="00491A3E" w:rsidP="00491A3E">
            <w:pPr>
              <w:bidi/>
              <w:rPr>
                <w:rFonts w:ascii="Tahoma" w:hAnsi="Tahoma" w:cs="Tahoma"/>
                <w:b/>
                <w:bCs/>
                <w:sz w:val="20"/>
                <w:szCs w:val="20"/>
                <w:rtl/>
              </w:rPr>
            </w:pPr>
          </w:p>
          <w:p w:rsidR="00491A3E" w:rsidRDefault="00491A3E" w:rsidP="00491A3E">
            <w:pPr>
              <w:bidi/>
              <w:rPr>
                <w:rFonts w:ascii="Tahoma" w:hAnsi="Tahoma" w:cs="Tahoma"/>
                <w:b/>
                <w:bCs/>
                <w:sz w:val="20"/>
                <w:szCs w:val="20"/>
                <w:rtl/>
              </w:rPr>
            </w:pPr>
          </w:p>
          <w:p w:rsidR="00491A3E" w:rsidRPr="00706C1D" w:rsidRDefault="00491A3E" w:rsidP="00491A3E">
            <w:pPr>
              <w:bidi/>
              <w:rPr>
                <w:rFonts w:ascii="Tahoma" w:hAnsi="Tahoma" w:cs="Tahoma"/>
                <w:b/>
                <w:bCs/>
                <w:color w:val="7030A0"/>
                <w:sz w:val="20"/>
                <w:szCs w:val="20"/>
                <w:rtl/>
                <w:lang w:bidi="ar-BH"/>
              </w:rPr>
            </w:pPr>
            <w:r w:rsidRPr="00706C1D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  <w:lang w:bidi="ar-BH"/>
              </w:rPr>
              <w:t>في الأمد القريب:</w:t>
            </w:r>
          </w:p>
          <w:p w:rsidR="00491A3E" w:rsidRPr="00706C1D" w:rsidRDefault="00706C1D" w:rsidP="00706C1D">
            <w:pPr>
              <w:pStyle w:val="a3"/>
              <w:numPr>
                <w:ilvl w:val="0"/>
                <w:numId w:val="32"/>
              </w:numPr>
              <w:bidi/>
              <w:rPr>
                <w:rFonts w:ascii="Tahoma" w:hAnsi="Tahoma" w:cs="Tahoma"/>
                <w:color w:val="7030A0"/>
                <w:sz w:val="20"/>
                <w:szCs w:val="20"/>
                <w:lang w:bidi="ar-BH"/>
              </w:rPr>
            </w:pPr>
            <w:r w:rsidRPr="00706C1D"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>يتغير الناتج المحلي الاجمالي(العرض الكلي) بصفة مؤقتة بزيادة او نقصان. فاذا زاد الناتج المحلي زادت معه الارباح الحقيقية ( لعدم معرفة العمال بزيادة الاسعار وبالتالي عدم مطالبتهم بزيادة الاجور وبالتالي يتحقق الربح للشركة)</w:t>
            </w:r>
          </w:p>
          <w:p w:rsidR="0091188B" w:rsidRDefault="00491A3E" w:rsidP="00706C1D">
            <w:pPr>
              <w:pStyle w:val="a3"/>
              <w:numPr>
                <w:ilvl w:val="0"/>
                <w:numId w:val="32"/>
              </w:numPr>
              <w:bidi/>
              <w:rPr>
                <w:rFonts w:ascii="Tahoma" w:hAnsi="Tahoma" w:cs="Tahoma"/>
                <w:color w:val="7030A0"/>
                <w:sz w:val="20"/>
                <w:szCs w:val="20"/>
                <w:lang w:bidi="ar-BH"/>
              </w:rPr>
            </w:pPr>
            <w:r w:rsidRPr="00706C1D"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>معدل البطا</w:t>
            </w:r>
            <w:r w:rsidR="0091188B"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 xml:space="preserve">لة يرتفع وينخفض عن معدل البطالة </w:t>
            </w:r>
            <w:r w:rsidRPr="00706C1D"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>الطبيعي.</w:t>
            </w:r>
          </w:p>
          <w:p w:rsidR="00BF4BEF" w:rsidRPr="00706C1D" w:rsidRDefault="0091188B" w:rsidP="0091188B">
            <w:pPr>
              <w:pStyle w:val="a3"/>
              <w:bidi/>
              <w:rPr>
                <w:rFonts w:ascii="Tahoma" w:hAnsi="Tahoma" w:cs="Tahoma"/>
                <w:color w:val="7030A0"/>
                <w:sz w:val="20"/>
                <w:szCs w:val="20"/>
                <w:lang w:bidi="ar-BH"/>
              </w:rPr>
            </w:pPr>
            <w:r>
              <w:rPr>
                <w:rFonts w:ascii="Tahoma" w:hAnsi="Tahoma" w:cs="Tahoma" w:hint="cs"/>
                <w:color w:val="7030A0"/>
                <w:sz w:val="20"/>
                <w:szCs w:val="20"/>
                <w:rtl/>
                <w:lang w:bidi="ar-BH"/>
              </w:rPr>
              <w:t>(في حالة الخسارة ستستغني الشركات عن بعض العمال وينشأ عن ذلك زيادة في البطالة)</w:t>
            </w:r>
          </w:p>
          <w:p w:rsidR="00BF4BEF" w:rsidRPr="0091188B" w:rsidRDefault="00BF4BEF" w:rsidP="0091188B">
            <w:pPr>
              <w:bidi/>
              <w:rPr>
                <w:rFonts w:ascii="Tahoma" w:hAnsi="Tahoma" w:cs="Tahoma"/>
                <w:color w:val="7030A0"/>
                <w:sz w:val="20"/>
                <w:szCs w:val="20"/>
                <w:rtl/>
                <w:lang w:bidi="ar-BH"/>
              </w:rPr>
            </w:pPr>
          </w:p>
          <w:p w:rsidR="00BF4BEF" w:rsidRPr="00BF4BEF" w:rsidRDefault="00FF1847" w:rsidP="00BF4BEF">
            <w:pPr>
              <w:bidi/>
              <w:rPr>
                <w:rFonts w:ascii="Tahoma" w:hAnsi="Tahoma" w:cs="Tahoma"/>
                <w:color w:val="7030A0"/>
                <w:sz w:val="20"/>
                <w:szCs w:val="20"/>
                <w:rtl/>
                <w:lang w:bidi="ar-BH"/>
              </w:rPr>
            </w:pPr>
            <w:r>
              <w:object w:dxaOrig="6690" w:dyaOrig="3675">
                <v:shape id="_x0000_i1027" type="#_x0000_t75" style="width:277.15pt;height:153.5pt" o:ole="">
                  <v:imagedata r:id="rId10" o:title=""/>
                </v:shape>
                <o:OLEObject Type="Embed" ProgID="PBrush" ShapeID="_x0000_i1027" DrawAspect="Content" ObjectID="_1455485881" r:id="rId11"/>
              </w:object>
            </w:r>
          </w:p>
          <w:p w:rsidR="00BF4BEF" w:rsidRDefault="00BF4BEF" w:rsidP="00BF4BEF">
            <w:pPr>
              <w:rPr>
                <w:rtl/>
                <w:lang w:bidi="ar-BH"/>
              </w:rPr>
            </w:pPr>
          </w:p>
          <w:p w:rsidR="00491A3E" w:rsidRPr="00BF4BEF" w:rsidRDefault="00491A3E" w:rsidP="00BF4BEF">
            <w:pPr>
              <w:rPr>
                <w:rtl/>
                <w:lang w:bidi="ar-BH"/>
              </w:rPr>
            </w:pPr>
          </w:p>
        </w:tc>
      </w:tr>
    </w:tbl>
    <w:p w:rsidR="00491A3E" w:rsidRDefault="00491A3E" w:rsidP="00491A3E">
      <w:pPr>
        <w:bidi/>
        <w:rPr>
          <w:rFonts w:ascii="Tahoma" w:hAnsi="Tahoma" w:cs="Tahoma"/>
          <w:b/>
          <w:bCs/>
          <w:sz w:val="20"/>
          <w:szCs w:val="20"/>
          <w:rtl/>
        </w:rPr>
      </w:pPr>
    </w:p>
    <w:p w:rsidR="00CE11E2" w:rsidRDefault="00CE11E2" w:rsidP="00CE11E2">
      <w:pPr>
        <w:pStyle w:val="a3"/>
        <w:bidi/>
        <w:spacing w:after="100"/>
        <w:jc w:val="center"/>
        <w:rPr>
          <w:rFonts w:ascii="Tahoma" w:hAnsi="Tahoma" w:cs="Tahoma"/>
          <w:b/>
          <w:bCs/>
          <w:color w:val="C00000"/>
          <w:sz w:val="24"/>
          <w:szCs w:val="24"/>
          <w:u w:val="single"/>
          <w:rtl/>
          <w:lang w:bidi="ar-BH"/>
        </w:rPr>
      </w:pPr>
      <w:r>
        <w:rPr>
          <w:rFonts w:ascii="Tahoma" w:hAnsi="Tahoma" w:cs="Tahoma" w:hint="cs"/>
          <w:b/>
          <w:bCs/>
          <w:color w:val="C00000"/>
          <w:sz w:val="24"/>
          <w:szCs w:val="24"/>
          <w:u w:val="single"/>
          <w:rtl/>
        </w:rPr>
        <w:lastRenderedPageBreak/>
        <w:t>الطلب</w:t>
      </w:r>
      <w:r w:rsidRPr="00FF1847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  <w:lang w:bidi="ar-BH"/>
        </w:rPr>
        <w:t xml:space="preserve"> الكلي</w:t>
      </w:r>
    </w:p>
    <w:p w:rsidR="00DA2D46" w:rsidRDefault="00DA2D46" w:rsidP="00DA2D46">
      <w:pPr>
        <w:pStyle w:val="a3"/>
        <w:bidi/>
        <w:spacing w:after="100"/>
        <w:rPr>
          <w:rFonts w:ascii="Tahoma" w:hAnsi="Tahoma" w:cs="Tahoma"/>
          <w:b/>
          <w:bCs/>
          <w:color w:val="C00000"/>
          <w:sz w:val="24"/>
          <w:szCs w:val="24"/>
          <w:u w:val="single"/>
          <w:rtl/>
          <w:lang w:bidi="ar-BH"/>
        </w:rPr>
      </w:pPr>
    </w:p>
    <w:p w:rsidR="00DA2D46" w:rsidRPr="00AE0631" w:rsidRDefault="00DA2D46" w:rsidP="00DA2D46">
      <w:pPr>
        <w:pStyle w:val="a3"/>
        <w:bidi/>
        <w:spacing w:after="100"/>
        <w:rPr>
          <w:rFonts w:ascii="Tahoma" w:hAnsi="Tahoma" w:cs="Tahoma"/>
          <w:sz w:val="20"/>
          <w:szCs w:val="20"/>
          <w:rtl/>
          <w:lang w:bidi="ar-BH"/>
        </w:rPr>
      </w:pPr>
      <w:r w:rsidRPr="00AE0631">
        <w:rPr>
          <w:rFonts w:ascii="Tahoma" w:hAnsi="Tahoma" w:cs="Tahoma" w:hint="cs"/>
          <w:sz w:val="20"/>
          <w:szCs w:val="20"/>
          <w:rtl/>
          <w:lang w:bidi="ar-BH"/>
        </w:rPr>
        <w:t>يقاس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الطلب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الكلي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بالإنفاق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الكلي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وفق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المعادلة</w:t>
      </w:r>
      <w:r w:rsidRPr="00AE0631">
        <w:rPr>
          <w:rFonts w:ascii="Tahoma" w:hAnsi="Tahoma" w:cs="Tahoma"/>
          <w:sz w:val="20"/>
          <w:szCs w:val="20"/>
          <w:lang w:bidi="ar-BH"/>
        </w:rPr>
        <w:t>:</w:t>
      </w:r>
    </w:p>
    <w:p w:rsidR="00DA2D46" w:rsidRPr="00AE0631" w:rsidRDefault="00DA2D46" w:rsidP="00DA2D46">
      <w:pPr>
        <w:pStyle w:val="a3"/>
        <w:bidi/>
        <w:spacing w:after="100"/>
        <w:jc w:val="center"/>
        <w:rPr>
          <w:rFonts w:ascii="Tahoma" w:hAnsi="Tahoma" w:cs="Tahoma"/>
          <w:b/>
          <w:bCs/>
          <w:lang w:bidi="ar-BH"/>
        </w:rPr>
      </w:pPr>
      <w:r w:rsidRPr="00AE0631">
        <w:rPr>
          <w:rFonts w:ascii="Tahoma" w:hAnsi="Tahoma" w:cs="Tahoma"/>
          <w:b/>
          <w:bCs/>
          <w:lang w:bidi="ar-BH"/>
        </w:rPr>
        <w:t>Y = C +</w:t>
      </w:r>
      <w:r w:rsidR="004E3DA7" w:rsidRPr="00AE0631">
        <w:rPr>
          <w:rFonts w:ascii="Tahoma" w:hAnsi="Tahoma" w:cs="Tahoma"/>
          <w:b/>
          <w:bCs/>
          <w:lang w:bidi="ar-BH"/>
        </w:rPr>
        <w:t xml:space="preserve"> </w:t>
      </w:r>
      <w:r w:rsidRPr="00AE0631">
        <w:rPr>
          <w:rFonts w:ascii="Tahoma" w:hAnsi="Tahoma" w:cs="Tahoma"/>
          <w:b/>
          <w:bCs/>
          <w:lang w:bidi="ar-BH"/>
        </w:rPr>
        <w:t>I + G + (X – M)</w:t>
      </w:r>
    </w:p>
    <w:p w:rsidR="00DA2D46" w:rsidRPr="00AE0631" w:rsidRDefault="00DA2D46" w:rsidP="00DA2D46">
      <w:pPr>
        <w:pStyle w:val="a3"/>
        <w:bidi/>
        <w:spacing w:after="100"/>
        <w:rPr>
          <w:rFonts w:ascii="Tahoma" w:hAnsi="Tahoma" w:cs="Tahoma"/>
          <w:sz w:val="20"/>
          <w:szCs w:val="20"/>
          <w:rtl/>
          <w:lang w:bidi="ar-BH"/>
        </w:rPr>
      </w:pPr>
      <w:r w:rsidRPr="00AE0631">
        <w:rPr>
          <w:rFonts w:ascii="Tahoma" w:hAnsi="Tahoma" w:cs="Tahoma"/>
          <w:sz w:val="20"/>
          <w:szCs w:val="20"/>
          <w:lang w:bidi="ar-BH"/>
        </w:rPr>
        <w:t xml:space="preserve">         (C)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الإنفاق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الاستهلاكي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الخاص</w:t>
      </w:r>
      <w:r w:rsidRPr="00AE0631">
        <w:rPr>
          <w:rFonts w:ascii="Tahoma" w:hAnsi="Tahoma" w:cs="Tahoma"/>
          <w:sz w:val="20"/>
          <w:szCs w:val="20"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،</w:t>
      </w:r>
      <w:proofErr w:type="gramStart"/>
      <w:r w:rsidR="00D76862" w:rsidRPr="00AE0631">
        <w:rPr>
          <w:rFonts w:ascii="Tahoma" w:hAnsi="Tahoma" w:cs="Tahoma" w:hint="cs"/>
          <w:sz w:val="20"/>
          <w:szCs w:val="20"/>
          <w:rtl/>
          <w:lang w:bidi="ar-BH"/>
        </w:rPr>
        <w:t>..</w:t>
      </w:r>
      <w:proofErr w:type="gramEnd"/>
      <w:r w:rsidR="00D76862" w:rsidRPr="00AE0631">
        <w:rPr>
          <w:rFonts w:ascii="Tahoma" w:hAnsi="Tahoma" w:cs="Tahoma" w:hint="cs"/>
          <w:sz w:val="20"/>
          <w:szCs w:val="20"/>
          <w:rtl/>
          <w:lang w:bidi="ar-BH"/>
        </w:rPr>
        <w:t>قطاع مستهلكين</w:t>
      </w:r>
    </w:p>
    <w:p w:rsidR="00DA2D46" w:rsidRPr="00AE0631" w:rsidRDefault="00DA2D46" w:rsidP="00DA2D46">
      <w:pPr>
        <w:pStyle w:val="a3"/>
        <w:bidi/>
        <w:spacing w:after="100"/>
        <w:rPr>
          <w:rFonts w:ascii="Tahoma" w:hAnsi="Tahoma" w:cs="Tahoma"/>
          <w:sz w:val="20"/>
          <w:szCs w:val="20"/>
          <w:rtl/>
          <w:lang w:bidi="ar-BH"/>
        </w:rPr>
      </w:pPr>
      <w:r w:rsidRPr="00AE0631">
        <w:rPr>
          <w:rFonts w:ascii="Tahoma" w:hAnsi="Tahoma" w:cs="Tahoma"/>
          <w:sz w:val="20"/>
          <w:szCs w:val="20"/>
          <w:lang w:bidi="ar-BH"/>
        </w:rPr>
        <w:t>(I)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 </w:t>
      </w:r>
      <w:r w:rsidRPr="00AE0631">
        <w:rPr>
          <w:rFonts w:ascii="Tahoma" w:hAnsi="Tahoma" w:cs="Tahoma"/>
          <w:sz w:val="20"/>
          <w:szCs w:val="20"/>
          <w:lang w:bidi="ar-BH"/>
        </w:rPr>
        <w:t xml:space="preserve">       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الإنفاق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الاستثماري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الخاص</w:t>
      </w:r>
      <w:r w:rsidR="00D76862" w:rsidRPr="00AE0631">
        <w:rPr>
          <w:rFonts w:ascii="Tahoma" w:hAnsi="Tahoma" w:cs="Tahoma" w:hint="cs"/>
          <w:sz w:val="20"/>
          <w:szCs w:val="20"/>
          <w:rtl/>
          <w:lang w:bidi="ar-BH"/>
        </w:rPr>
        <w:t>...</w:t>
      </w:r>
    </w:p>
    <w:p w:rsidR="00DA2D46" w:rsidRPr="00AE0631" w:rsidRDefault="00DA2D46" w:rsidP="00DA2D46">
      <w:pPr>
        <w:pStyle w:val="a3"/>
        <w:bidi/>
        <w:spacing w:after="100"/>
        <w:rPr>
          <w:rFonts w:ascii="Tahoma" w:hAnsi="Tahoma" w:cs="Tahoma"/>
          <w:sz w:val="20"/>
          <w:szCs w:val="20"/>
          <w:rtl/>
          <w:lang w:bidi="ar-BH"/>
        </w:rPr>
      </w:pPr>
      <w:r w:rsidRPr="00AE0631">
        <w:rPr>
          <w:rFonts w:ascii="Tahoma" w:hAnsi="Tahoma" w:cs="Tahoma"/>
          <w:sz w:val="20"/>
          <w:szCs w:val="20"/>
          <w:lang w:bidi="ar-BH"/>
        </w:rPr>
        <w:t>(G)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/>
          <w:sz w:val="20"/>
          <w:szCs w:val="20"/>
          <w:lang w:bidi="ar-BH"/>
        </w:rPr>
        <w:t xml:space="preserve">        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الإنفاق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الحكومي</w:t>
      </w:r>
    </w:p>
    <w:p w:rsidR="00DA2D46" w:rsidRPr="00AE0631" w:rsidRDefault="00DA2D46" w:rsidP="00DA2D46">
      <w:pPr>
        <w:pStyle w:val="a3"/>
        <w:bidi/>
        <w:spacing w:after="100"/>
        <w:rPr>
          <w:rFonts w:ascii="Tahoma" w:hAnsi="Tahoma" w:cs="Tahoma"/>
          <w:sz w:val="20"/>
          <w:szCs w:val="20"/>
          <w:lang w:bidi="ar-BH"/>
        </w:rPr>
      </w:pPr>
      <w:r w:rsidRPr="00AE0631">
        <w:rPr>
          <w:rFonts w:ascii="Tahoma" w:hAnsi="Tahoma" w:cs="Tahoma"/>
          <w:sz w:val="20"/>
          <w:szCs w:val="20"/>
          <w:lang w:bidi="ar-BH"/>
        </w:rPr>
        <w:t xml:space="preserve"> (X- M) 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/>
          <w:sz w:val="20"/>
          <w:szCs w:val="20"/>
          <w:lang w:bidi="ar-BH"/>
        </w:rPr>
        <w:t xml:space="preserve"> 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صافي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الصادرات</w:t>
      </w:r>
    </w:p>
    <w:p w:rsidR="00BA015D" w:rsidRDefault="00BA015D" w:rsidP="00BA015D">
      <w:pPr>
        <w:pStyle w:val="a3"/>
        <w:bidi/>
        <w:spacing w:after="100"/>
        <w:rPr>
          <w:rFonts w:ascii="Tahoma" w:hAnsi="Tahoma" w:cs="Tahoma"/>
          <w:lang w:bidi="ar-BH"/>
        </w:rPr>
      </w:pPr>
    </w:p>
    <w:tbl>
      <w:tblPr>
        <w:tblStyle w:val="a5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10206"/>
      </w:tblGrid>
      <w:tr w:rsidR="00283580" w:rsidTr="00283580">
        <w:tc>
          <w:tcPr>
            <w:tcW w:w="10926" w:type="dxa"/>
          </w:tcPr>
          <w:p w:rsidR="00EC2685" w:rsidRDefault="00D76862" w:rsidP="00BE121B">
            <w:pPr>
              <w:pStyle w:val="a3"/>
              <w:bidi/>
              <w:spacing w:after="100"/>
              <w:ind w:left="0"/>
              <w:rPr>
                <w:rFonts w:ascii="Tahoma" w:hAnsi="Tahoma" w:cs="Tahoma"/>
                <w:color w:val="7030A0"/>
                <w:sz w:val="20"/>
                <w:szCs w:val="20"/>
                <w:rtl/>
              </w:rPr>
            </w:pPr>
            <w:r w:rsidRPr="004D47D0">
              <w:rPr>
                <w:rFonts w:ascii="Tahoma" w:hAnsi="Tahoma" w:cs="Tahoma" w:hint="cs"/>
                <w:b/>
                <w:bCs/>
                <w:sz w:val="20"/>
                <w:szCs w:val="20"/>
                <w:rtl/>
              </w:rPr>
              <w:t>الطلب الكلي</w:t>
            </w:r>
            <w:r w:rsidRPr="004D47D0"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r w:rsid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يقاس</w:t>
            </w:r>
            <w:r w:rsidRP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</w:t>
            </w:r>
            <w:r w:rsid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بالانفاق الكلي .. </w:t>
            </w:r>
            <w:r w:rsidRP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الانفاق الكلي ي</w:t>
            </w:r>
            <w:r w:rsidR="00BE121B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أتي اساسا من قطاع </w:t>
            </w:r>
            <w:r w:rsidR="00E4574A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المستهلكين.</w:t>
            </w:r>
          </w:p>
          <w:p w:rsidR="00AE18EF" w:rsidRDefault="00D76862" w:rsidP="006F235F">
            <w:pPr>
              <w:pStyle w:val="a3"/>
              <w:bidi/>
              <w:spacing w:after="100"/>
              <w:ind w:left="0"/>
              <w:rPr>
                <w:rFonts w:ascii="Tahoma" w:hAnsi="Tahoma" w:cs="Tahoma"/>
                <w:color w:val="7030A0"/>
                <w:sz w:val="20"/>
                <w:szCs w:val="20"/>
                <w:rtl/>
              </w:rPr>
            </w:pPr>
            <w:r w:rsidRP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لكي نفهم </w:t>
            </w:r>
            <w:r w:rsidR="006F235F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الاقتصاد الكلي بشكل عام و المعادلة السابقة بشكل خاص</w:t>
            </w:r>
            <w:r w:rsidRP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لازم نعرف انه اي اقتصاد مكون من اربعة قطاعات: </w:t>
            </w:r>
            <w:r w:rsidRPr="006F235F">
              <w:rPr>
                <w:rFonts w:ascii="Tahoma" w:hAnsi="Tahoma" w:cs="Tahoma" w:hint="cs"/>
                <w:b/>
                <w:bCs/>
                <w:color w:val="7030A0"/>
                <w:sz w:val="18"/>
                <w:szCs w:val="18"/>
                <w:rtl/>
              </w:rPr>
              <w:t>قطاع المستهلكين</w:t>
            </w:r>
            <w:r w:rsidRP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(القطاع العائلي) </w:t>
            </w:r>
            <w:r w:rsidRPr="006F235F">
              <w:rPr>
                <w:rFonts w:ascii="Tahoma" w:hAnsi="Tahoma" w:cs="Tahoma" w:hint="cs"/>
                <w:b/>
                <w:bCs/>
                <w:color w:val="7030A0"/>
                <w:sz w:val="18"/>
                <w:szCs w:val="18"/>
                <w:rtl/>
              </w:rPr>
              <w:t>قطاع المنتجين</w:t>
            </w:r>
            <w:r w:rsidRPr="006F235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 w:rsidR="00BE121B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(قطاع الاعمال) </w:t>
            </w:r>
            <w:r w:rsidRPr="006F235F">
              <w:rPr>
                <w:rFonts w:ascii="Tahoma" w:hAnsi="Tahoma" w:cs="Tahoma" w:hint="cs"/>
                <w:b/>
                <w:bCs/>
                <w:color w:val="7030A0"/>
                <w:sz w:val="18"/>
                <w:szCs w:val="18"/>
                <w:rtl/>
              </w:rPr>
              <w:t>والقطاع الحكومي</w:t>
            </w:r>
            <w:r w:rsidRPr="006F235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 w:rsidRP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و</w:t>
            </w:r>
            <w:r w:rsidRPr="006F235F">
              <w:rPr>
                <w:rFonts w:ascii="Tahoma" w:hAnsi="Tahoma" w:cs="Tahoma" w:hint="cs"/>
                <w:b/>
                <w:bCs/>
                <w:color w:val="7030A0"/>
                <w:sz w:val="18"/>
                <w:szCs w:val="18"/>
                <w:rtl/>
              </w:rPr>
              <w:t xml:space="preserve">القطاع الخارجي </w:t>
            </w:r>
            <w:r w:rsidRP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(صادرات </w:t>
            </w:r>
            <w:r w:rsidR="00BE121B" w:rsidRP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-واردات</w:t>
            </w:r>
            <w:r w:rsidRP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)</w:t>
            </w:r>
          </w:p>
          <w:p w:rsidR="00D76862" w:rsidRDefault="00D76862" w:rsidP="00AE18EF">
            <w:pPr>
              <w:pStyle w:val="a3"/>
              <w:bidi/>
              <w:spacing w:after="100"/>
              <w:ind w:left="0"/>
              <w:rPr>
                <w:rFonts w:ascii="Tahoma" w:hAnsi="Tahoma" w:cs="Tahoma"/>
                <w:color w:val="7030A0"/>
                <w:sz w:val="20"/>
                <w:szCs w:val="20"/>
                <w:rtl/>
              </w:rPr>
            </w:pPr>
            <w:r w:rsidRPr="00EC2685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</w:t>
            </w:r>
          </w:p>
          <w:p w:rsidR="004574E5" w:rsidRDefault="003366FA" w:rsidP="004574E5">
            <w:pPr>
              <w:pStyle w:val="a3"/>
              <w:bidi/>
              <w:spacing w:after="100"/>
              <w:ind w:left="0"/>
              <w:rPr>
                <w:rFonts w:ascii="Tahoma" w:hAnsi="Tahoma" w:cs="Tahoma"/>
                <w:rtl/>
              </w:rPr>
            </w:pPr>
            <w:r>
              <w:object w:dxaOrig="9180" w:dyaOrig="4656">
                <v:shape id="_x0000_i1028" type="#_x0000_t75" style="width:459.15pt;height:232.3pt" o:ole="">
                  <v:imagedata r:id="rId12" o:title=""/>
                </v:shape>
                <o:OLEObject Type="Embed" ProgID="PBrush" ShapeID="_x0000_i1028" DrawAspect="Content" ObjectID="_1455485882" r:id="rId13"/>
              </w:object>
            </w:r>
          </w:p>
          <w:p w:rsidR="00EF510F" w:rsidRPr="00EF510F" w:rsidRDefault="00EF510F" w:rsidP="006F235F">
            <w:pPr>
              <w:pStyle w:val="a3"/>
              <w:bidi/>
              <w:spacing w:after="100"/>
              <w:ind w:left="0"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 w:rsidRPr="00827E0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إنفاق استهلاكي خاص</w:t>
            </w:r>
            <w:r w:rsidRPr="00827E03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ينفق المستهلكين</w:t>
            </w:r>
            <w:r w:rsidR="00E4574A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انفاق استهلاكي خاص</w:t>
            </w: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على السلع والخدمات </w:t>
            </w:r>
            <w:r w:rsidR="000B468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ويعتبر ا</w:t>
            </w:r>
            <w:r w:rsidR="006F235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لجزء الأكبر من</w:t>
            </w:r>
            <w:r w:rsidR="005B0F18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اجمالي</w:t>
            </w:r>
            <w:r w:rsidR="006F235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الانفاق.</w:t>
            </w:r>
          </w:p>
          <w:p w:rsidR="006E181A" w:rsidRPr="006E181A" w:rsidRDefault="006E181A" w:rsidP="00E0346D">
            <w:pPr>
              <w:pStyle w:val="a3"/>
              <w:bidi/>
              <w:spacing w:after="100"/>
              <w:ind w:left="0"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 w:rsidRPr="00827E0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إنفاق استثماري</w:t>
            </w:r>
            <w:r w:rsidRPr="00827E03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يدخر المستهلك جزء من الدخل في البنوك</w:t>
            </w:r>
            <w:r w:rsidR="0091188B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او المؤسسات </w:t>
            </w:r>
            <w:proofErr w:type="gramStart"/>
            <w:r w:rsidR="0091188B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المالية </w:t>
            </w: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ـ</w:t>
            </w:r>
            <w:proofErr w:type="gramEnd"/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والبنوك بدورها تقرض الادخار للمستثمرين فينفقون انفاق استثماري في </w:t>
            </w:r>
            <w:r w:rsidR="0091188B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سوق السلع والخدمات لصالح قطاع </w:t>
            </w:r>
            <w:r w:rsidR="00E0346D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الاعمال</w:t>
            </w:r>
            <w:r w:rsidR="0091188B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.</w:t>
            </w:r>
          </w:p>
          <w:p w:rsidR="00EF510F" w:rsidRPr="00EF510F" w:rsidRDefault="00EF510F" w:rsidP="0091188B">
            <w:pPr>
              <w:pStyle w:val="a3"/>
              <w:bidi/>
              <w:spacing w:after="100"/>
              <w:ind w:left="0"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 w:rsidRPr="00827E0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انفاق حكومي</w:t>
            </w:r>
            <w:r w:rsidRPr="00827E03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يدفع المستهلك جزء من الدخل كضرائب للحكومة والحكومة تحو</w:t>
            </w:r>
            <w:r w:rsidR="0091188B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ل هذه الضرائب كإنفاق حكومي الى سوق السلع والخدمات </w:t>
            </w: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لتشتري المواد اللازمة للخدمات العامة انارة ارصفة </w:t>
            </w:r>
            <w:r w:rsidR="007376A3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معدات مستشفيات</w:t>
            </w: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... </w:t>
            </w:r>
            <w:r w:rsidR="00314AA0"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الخ.</w:t>
            </w: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)</w:t>
            </w:r>
            <w:r w:rsidR="0091188B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 w:rsidR="00101985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الضرائب غير موجودة بالسعودية.</w:t>
            </w:r>
          </w:p>
          <w:p w:rsidR="00F34D17" w:rsidRDefault="00EF510F" w:rsidP="00EF510F">
            <w:pPr>
              <w:pStyle w:val="a3"/>
              <w:bidi/>
              <w:spacing w:after="100"/>
              <w:ind w:left="0"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 w:rsidRPr="00827E0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صافي الصادرات</w:t>
            </w:r>
            <w:r w:rsidRPr="00827E03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ينفق المستهلك جزء من دخله على سلع وخدمات خارجية من </w:t>
            </w:r>
            <w:proofErr w:type="gramStart"/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حارج</w:t>
            </w:r>
            <w:proofErr w:type="gramEnd"/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الدولة في القطاع الخارجي</w:t>
            </w:r>
            <w:r w:rsidRPr="00EF510F">
              <w:rPr>
                <w:rFonts w:ascii="Tahoma" w:hAnsi="Tahoma" w:cs="Tahoma"/>
                <w:color w:val="7030A0"/>
                <w:sz w:val="18"/>
                <w:szCs w:val="18"/>
                <w:rtl/>
              </w:rPr>
              <w:t>–</w:t>
            </w: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 w:rsidR="00314AA0"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واردات-</w:t>
            </w:r>
          </w:p>
          <w:p w:rsidR="00EF510F" w:rsidRDefault="00314AA0" w:rsidP="00E575E3">
            <w:pPr>
              <w:pStyle w:val="a3"/>
              <w:bidi/>
              <w:spacing w:after="100"/>
              <w:ind w:left="0"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والقطاع</w:t>
            </w:r>
            <w:r w:rsidR="00EF510F"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proofErr w:type="gramStart"/>
            <w:r w:rsidR="00EF510F"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الخارجي </w:t>
            </w:r>
            <w:r w:rsidR="00101985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 w:rsidR="00EF510F"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بدوره</w:t>
            </w:r>
            <w:proofErr w:type="gramEnd"/>
            <w:r w:rsidR="00EF510F"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يشتري من الدولة سلع وخدمات </w:t>
            </w:r>
            <w:r w:rsidR="00EF510F" w:rsidRPr="00EF510F">
              <w:rPr>
                <w:rFonts w:ascii="Tahoma" w:hAnsi="Tahoma" w:cs="Tahoma"/>
                <w:color w:val="7030A0"/>
                <w:sz w:val="18"/>
                <w:szCs w:val="18"/>
                <w:rtl/>
              </w:rPr>
              <w:t>–</w:t>
            </w:r>
            <w:r w:rsidRPr="00EF510F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صادرات-</w:t>
            </w:r>
            <w:r w:rsidR="00E575E3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من سوق السلع والخدمات المحلي.</w:t>
            </w:r>
            <w:r w:rsidR="00F34D17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</w:p>
          <w:p w:rsidR="00EE3366" w:rsidRDefault="00EE3366" w:rsidP="00EE3366">
            <w:pPr>
              <w:pStyle w:val="a3"/>
              <w:bidi/>
              <w:spacing w:after="100"/>
              <w:ind w:left="0"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</w:p>
          <w:p w:rsidR="00EE3366" w:rsidRPr="0056389E" w:rsidRDefault="00EE3366" w:rsidP="0056389E">
            <w:pPr>
              <w:pStyle w:val="a3"/>
              <w:bidi/>
              <w:spacing w:after="100"/>
              <w:ind w:left="0"/>
              <w:rPr>
                <w:rFonts w:ascii="Tahoma" w:hAnsi="Tahoma" w:cs="Tahoma"/>
                <w:sz w:val="18"/>
                <w:szCs w:val="18"/>
                <w:rtl/>
              </w:rPr>
            </w:pPr>
            <w:r w:rsidRPr="00EE3366">
              <w:rPr>
                <w:rFonts w:ascii="Tahoma" w:hAnsi="Tahoma" w:cs="Tahoma" w:hint="cs"/>
                <w:sz w:val="18"/>
                <w:szCs w:val="18"/>
                <w:rtl/>
              </w:rPr>
              <w:t>وبطبيعة الحال</w:t>
            </w:r>
            <w:r w:rsidR="0091188B">
              <w:rPr>
                <w:rFonts w:ascii="Tahoma" w:hAnsi="Tahoma" w:cs="Tahoma" w:hint="cs"/>
                <w:sz w:val="18"/>
                <w:szCs w:val="18"/>
                <w:rtl/>
              </w:rPr>
              <w:t xml:space="preserve"> (الانفاق الكلي) او الطلب الكلي</w:t>
            </w:r>
            <w:r w:rsidR="00827E03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91188B">
              <w:rPr>
                <w:rFonts w:ascii="Tahoma" w:hAnsi="Tahoma" w:cs="Tahoma" w:hint="cs"/>
                <w:sz w:val="18"/>
                <w:szCs w:val="18"/>
                <w:rtl/>
              </w:rPr>
              <w:t>يتحول الى</w:t>
            </w:r>
            <w:r w:rsidRPr="00EE3366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91188B">
              <w:rPr>
                <w:rFonts w:ascii="Tahoma" w:hAnsi="Tahoma" w:cs="Tahoma" w:hint="cs"/>
                <w:sz w:val="18"/>
                <w:szCs w:val="18"/>
                <w:rtl/>
              </w:rPr>
              <w:t xml:space="preserve">سوق السلع والخدمات </w:t>
            </w:r>
            <w:r w:rsidR="0056389E">
              <w:rPr>
                <w:rFonts w:ascii="Tahoma" w:hAnsi="Tahoma" w:cs="Tahoma" w:hint="cs"/>
                <w:sz w:val="18"/>
                <w:szCs w:val="18"/>
                <w:rtl/>
              </w:rPr>
              <w:t>وعوائد السلع والخدمات</w:t>
            </w:r>
            <w:r w:rsidRPr="00EE3366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827E03">
              <w:rPr>
                <w:rFonts w:ascii="Tahoma" w:hAnsi="Tahoma" w:cs="Tahoma" w:hint="cs"/>
                <w:sz w:val="18"/>
                <w:szCs w:val="18"/>
                <w:rtl/>
              </w:rPr>
              <w:t>تذهب</w:t>
            </w:r>
            <w:r w:rsidRPr="00EE3366">
              <w:rPr>
                <w:rFonts w:ascii="Tahoma" w:hAnsi="Tahoma" w:cs="Tahoma" w:hint="cs"/>
                <w:sz w:val="18"/>
                <w:szCs w:val="18"/>
                <w:rtl/>
              </w:rPr>
              <w:t xml:space="preserve"> ال</w:t>
            </w:r>
            <w:r>
              <w:rPr>
                <w:rFonts w:ascii="Tahoma" w:hAnsi="Tahoma" w:cs="Tahoma" w:hint="cs"/>
                <w:sz w:val="18"/>
                <w:szCs w:val="18"/>
                <w:rtl/>
              </w:rPr>
              <w:t>ى قطاع المنتجين في النهاية..</w:t>
            </w:r>
            <w:r w:rsidR="0056389E">
              <w:rPr>
                <w:rFonts w:ascii="Tahoma" w:hAnsi="Tahoma" w:cs="Tahoma" w:hint="cs"/>
                <w:sz w:val="18"/>
                <w:szCs w:val="18"/>
                <w:rtl/>
              </w:rPr>
              <w:t>..</w:t>
            </w:r>
            <w:r w:rsidR="0056389E" w:rsidRPr="0056389E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و</w:t>
            </w:r>
            <w:r w:rsidRPr="0056389E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يتوازن الاقتصاد الكلي اذا كان العرض الكلي = الطلب الكلي</w:t>
            </w:r>
          </w:p>
        </w:tc>
      </w:tr>
    </w:tbl>
    <w:p w:rsidR="00BA015D" w:rsidRPr="00DA2D46" w:rsidRDefault="00BA015D" w:rsidP="00BA015D">
      <w:pPr>
        <w:pStyle w:val="a3"/>
        <w:bidi/>
        <w:spacing w:after="100"/>
        <w:rPr>
          <w:rFonts w:ascii="Tahoma" w:hAnsi="Tahoma" w:cs="Tahoma"/>
          <w:rtl/>
          <w:lang w:bidi="ar-BH"/>
        </w:rPr>
      </w:pPr>
    </w:p>
    <w:p w:rsidR="00DA2D46" w:rsidRDefault="00DA2D46" w:rsidP="00DA2D46">
      <w:pPr>
        <w:pStyle w:val="a3"/>
        <w:bidi/>
        <w:spacing w:after="100"/>
        <w:rPr>
          <w:rFonts w:ascii="Tahoma" w:hAnsi="Tahoma" w:cs="Tahoma"/>
          <w:rtl/>
          <w:lang w:bidi="ar-BH"/>
        </w:rPr>
      </w:pPr>
      <w:r w:rsidRPr="00DA2D46">
        <w:rPr>
          <w:rFonts w:ascii="Tahoma" w:hAnsi="Tahoma" w:cs="Tahoma"/>
          <w:lang w:bidi="ar-BH"/>
        </w:rPr>
        <w:t xml:space="preserve">    </w:t>
      </w:r>
    </w:p>
    <w:p w:rsidR="00DA2D46" w:rsidRPr="004D48A1" w:rsidRDefault="00DA2D46" w:rsidP="00DA2D46">
      <w:pPr>
        <w:pStyle w:val="a3"/>
        <w:bidi/>
        <w:spacing w:after="100"/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</w:pP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lang w:bidi="ar-BH"/>
        </w:rPr>
        <w:t xml:space="preserve"> 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lang w:bidi="ar-BH"/>
        </w:rPr>
        <w:t xml:space="preserve">    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ويعتمد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  <w:t xml:space="preserve">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الطلب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  <w:t xml:space="preserve">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الكلي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  <w:t xml:space="preserve">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على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  <w:t xml:space="preserve">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عدة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  <w:t xml:space="preserve">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عوامل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  <w:t xml:space="preserve">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هي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  <w:t xml:space="preserve">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بالأساس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  <w:t xml:space="preserve">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محددات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  <w:t xml:space="preserve">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مكوناته،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  <w:t xml:space="preserve">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من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rtl/>
          <w:lang w:bidi="ar-BH"/>
        </w:rPr>
        <w:t xml:space="preserve"> </w:t>
      </w:r>
      <w:r w:rsidRPr="004D48A1">
        <w:rPr>
          <w:rFonts w:ascii="Tahoma" w:hAnsi="Tahoma" w:cs="Tahoma" w:hint="cs"/>
          <w:b/>
          <w:bCs/>
          <w:color w:val="C00000"/>
          <w:sz w:val="20"/>
          <w:szCs w:val="20"/>
          <w:u w:val="single"/>
          <w:rtl/>
          <w:lang w:bidi="ar-BH"/>
        </w:rPr>
        <w:t>أهمها</w:t>
      </w:r>
      <w:r w:rsidRPr="004D48A1">
        <w:rPr>
          <w:rFonts w:ascii="Tahoma" w:hAnsi="Tahoma" w:cs="Tahoma"/>
          <w:b/>
          <w:bCs/>
          <w:color w:val="C00000"/>
          <w:sz w:val="20"/>
          <w:szCs w:val="20"/>
          <w:u w:val="single"/>
          <w:lang w:bidi="ar-BH"/>
        </w:rPr>
        <w:t>:</w:t>
      </w:r>
    </w:p>
    <w:p w:rsidR="00DA2D46" w:rsidRPr="00AE0631" w:rsidRDefault="00DA2D46" w:rsidP="00DA2D46">
      <w:pPr>
        <w:pStyle w:val="a3"/>
        <w:numPr>
          <w:ilvl w:val="0"/>
          <w:numId w:val="21"/>
        </w:numPr>
        <w:bidi/>
        <w:spacing w:after="100"/>
        <w:rPr>
          <w:rFonts w:ascii="Tahoma" w:hAnsi="Tahoma" w:cs="Tahoma"/>
          <w:sz w:val="20"/>
          <w:szCs w:val="20"/>
          <w:rtl/>
          <w:lang w:bidi="ar-BH"/>
        </w:rPr>
      </w:pPr>
      <w:r w:rsidRPr="00AE0631">
        <w:rPr>
          <w:rFonts w:ascii="Tahoma" w:hAnsi="Tahoma" w:cs="Tahoma" w:hint="cs"/>
          <w:sz w:val="20"/>
          <w:szCs w:val="20"/>
          <w:rtl/>
          <w:lang w:bidi="ar-BH"/>
        </w:rPr>
        <w:t>مستوى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الأسعار</w:t>
      </w:r>
    </w:p>
    <w:p w:rsidR="00DA2D46" w:rsidRPr="00AE0631" w:rsidRDefault="00DA2D46" w:rsidP="00DA2D46">
      <w:pPr>
        <w:pStyle w:val="a3"/>
        <w:numPr>
          <w:ilvl w:val="0"/>
          <w:numId w:val="21"/>
        </w:numPr>
        <w:bidi/>
        <w:spacing w:after="100"/>
        <w:rPr>
          <w:rFonts w:ascii="Tahoma" w:hAnsi="Tahoma" w:cs="Tahoma"/>
          <w:sz w:val="20"/>
          <w:szCs w:val="20"/>
          <w:rtl/>
          <w:lang w:bidi="ar-BH"/>
        </w:rPr>
      </w:pP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التوقعات</w:t>
      </w:r>
    </w:p>
    <w:p w:rsidR="00DA2D46" w:rsidRPr="00AE0631" w:rsidRDefault="00DA2D46" w:rsidP="00DA2D46">
      <w:pPr>
        <w:pStyle w:val="a3"/>
        <w:numPr>
          <w:ilvl w:val="0"/>
          <w:numId w:val="21"/>
        </w:numPr>
        <w:bidi/>
        <w:spacing w:after="100"/>
        <w:rPr>
          <w:rFonts w:ascii="Tahoma" w:hAnsi="Tahoma" w:cs="Tahoma"/>
          <w:sz w:val="20"/>
          <w:szCs w:val="20"/>
          <w:rtl/>
          <w:lang w:bidi="ar-BH"/>
        </w:rPr>
      </w:pP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السياسات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المالية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والنقدية</w:t>
      </w:r>
    </w:p>
    <w:p w:rsidR="00DA2D46" w:rsidRPr="00AE0631" w:rsidRDefault="00DA2D46" w:rsidP="00DA2D46">
      <w:pPr>
        <w:pStyle w:val="a3"/>
        <w:numPr>
          <w:ilvl w:val="0"/>
          <w:numId w:val="21"/>
        </w:numPr>
        <w:bidi/>
        <w:spacing w:after="100"/>
        <w:rPr>
          <w:rFonts w:ascii="Tahoma" w:hAnsi="Tahoma" w:cs="Tahoma"/>
          <w:u w:val="single"/>
          <w:rtl/>
        </w:rPr>
      </w:pPr>
      <w:r w:rsidRPr="00AE0631">
        <w:rPr>
          <w:rFonts w:ascii="Tahoma" w:hAnsi="Tahoma" w:cs="Tahoma" w:hint="cs"/>
          <w:sz w:val="20"/>
          <w:szCs w:val="20"/>
          <w:rtl/>
          <w:lang w:bidi="ar-BH"/>
        </w:rPr>
        <w:t>متغيرات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الاقتصاد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العالمي</w:t>
      </w:r>
    </w:p>
    <w:p w:rsidR="00491A3E" w:rsidRDefault="00491A3E" w:rsidP="00491A3E">
      <w:pPr>
        <w:bidi/>
        <w:rPr>
          <w:rFonts w:ascii="Tahoma" w:hAnsi="Tahoma" w:cs="Tahoma"/>
          <w:b/>
          <w:bCs/>
          <w:sz w:val="20"/>
          <w:szCs w:val="20"/>
          <w:rtl/>
        </w:rPr>
      </w:pPr>
    </w:p>
    <w:p w:rsidR="00491A3E" w:rsidRDefault="00491A3E" w:rsidP="00491A3E">
      <w:pPr>
        <w:bidi/>
        <w:rPr>
          <w:rFonts w:ascii="Tahoma" w:hAnsi="Tahoma" w:cs="Tahoma"/>
          <w:b/>
          <w:bCs/>
          <w:sz w:val="20"/>
          <w:szCs w:val="20"/>
          <w:rtl/>
        </w:rPr>
      </w:pPr>
    </w:p>
    <w:p w:rsidR="00491A3E" w:rsidRPr="00034F70" w:rsidRDefault="00491A3E" w:rsidP="00491A3E">
      <w:pPr>
        <w:bidi/>
        <w:rPr>
          <w:rFonts w:ascii="Tahoma" w:hAnsi="Tahoma" w:cs="Tahoma"/>
          <w:b/>
          <w:bCs/>
          <w:sz w:val="20"/>
          <w:szCs w:val="20"/>
          <w:rtl/>
        </w:rPr>
      </w:pPr>
    </w:p>
    <w:p w:rsidR="00034F70" w:rsidRPr="006053B1" w:rsidRDefault="00E4574A" w:rsidP="00E4574A">
      <w:pPr>
        <w:bidi/>
        <w:spacing w:after="100"/>
        <w:rPr>
          <w:rFonts w:ascii="Tahoma" w:hAnsi="Tahoma" w:cs="Tahoma"/>
          <w:u w:val="single"/>
          <w:rtl/>
        </w:rPr>
      </w:pPr>
      <w:r w:rsidRPr="006053B1">
        <w:rPr>
          <w:rFonts w:ascii="Tahoma" w:hAnsi="Tahoma" w:cs="Tahoma"/>
          <w:b/>
          <w:bCs/>
          <w:color w:val="C00000"/>
          <w:u w:val="single"/>
          <w:rtl/>
        </w:rPr>
        <w:t xml:space="preserve">الأسعار  </w:t>
      </w:r>
    </w:p>
    <w:p w:rsidR="00E4574A" w:rsidRPr="00AE0631" w:rsidRDefault="00E4574A" w:rsidP="00DA705C">
      <w:pPr>
        <w:bidi/>
        <w:spacing w:after="0"/>
        <w:rPr>
          <w:rFonts w:ascii="Tahoma" w:hAnsi="Tahoma" w:cs="Tahoma"/>
          <w:sz w:val="20"/>
          <w:szCs w:val="20"/>
        </w:rPr>
      </w:pPr>
      <w:r w:rsidRPr="00AE0631">
        <w:rPr>
          <w:rFonts w:ascii="Tahoma" w:hAnsi="Tahoma" w:cs="Tahoma"/>
          <w:sz w:val="20"/>
          <w:szCs w:val="20"/>
          <w:rtl/>
        </w:rPr>
        <w:t>كلما ارتفع مستوى الأسعار، مع بقاء العوامل الأخرى ثابتة، انخفضت كمية الناتج المحلي الإجمالي الحقيقي المطلوبة.</w:t>
      </w:r>
      <w:r w:rsidRPr="00AE0631">
        <w:rPr>
          <w:rFonts w:ascii="Tahoma" w:hAnsi="Tahoma" w:cs="Tahoma"/>
          <w:sz w:val="20"/>
          <w:szCs w:val="20"/>
        </w:rPr>
        <w:t xml:space="preserve"> </w:t>
      </w:r>
    </w:p>
    <w:p w:rsidR="00E4574A" w:rsidRPr="00AE0631" w:rsidRDefault="00E4574A" w:rsidP="00DA705C">
      <w:pPr>
        <w:bidi/>
        <w:spacing w:after="0"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/>
          <w:sz w:val="20"/>
          <w:szCs w:val="20"/>
          <w:rtl/>
        </w:rPr>
        <w:t xml:space="preserve">وتعزى العلاقة </w:t>
      </w:r>
      <w:r w:rsidR="00DA705C" w:rsidRPr="00AE0631">
        <w:rPr>
          <w:rFonts w:ascii="Tahoma" w:hAnsi="Tahoma" w:cs="Tahoma" w:hint="cs"/>
          <w:sz w:val="20"/>
          <w:szCs w:val="20"/>
          <w:rtl/>
        </w:rPr>
        <w:t>العكسية بين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/>
          <w:sz w:val="20"/>
          <w:szCs w:val="20"/>
        </w:rPr>
        <w:t>(RGDP)</w:t>
      </w:r>
      <w:r w:rsidRPr="00AE0631">
        <w:rPr>
          <w:rFonts w:ascii="Tahoma" w:hAnsi="Tahoma" w:cs="Tahoma"/>
          <w:sz w:val="20"/>
          <w:szCs w:val="20"/>
          <w:rtl/>
        </w:rPr>
        <w:t xml:space="preserve"> ومستوى الأسعار إلى كل من:</w:t>
      </w:r>
    </w:p>
    <w:p w:rsidR="00E4574A" w:rsidRPr="00AE0631" w:rsidRDefault="00E4574A" w:rsidP="00DA705C">
      <w:pPr>
        <w:bidi/>
        <w:spacing w:after="0"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  <w:lang w:bidi="ar-BH"/>
        </w:rPr>
        <w:t>(</w:t>
      </w:r>
      <w:r w:rsidRPr="00AE0631">
        <w:rPr>
          <w:rFonts w:ascii="Tahoma" w:hAnsi="Tahoma" w:cs="Tahoma"/>
          <w:sz w:val="20"/>
          <w:szCs w:val="20"/>
          <w:rtl/>
        </w:rPr>
        <w:t>أ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) </w:t>
      </w:r>
      <w:r w:rsidRPr="00AE0631">
        <w:rPr>
          <w:rFonts w:ascii="Tahoma" w:hAnsi="Tahoma" w:cs="Tahoma"/>
          <w:sz w:val="20"/>
          <w:szCs w:val="20"/>
          <w:rtl/>
        </w:rPr>
        <w:t>تأثير الثروة</w:t>
      </w:r>
    </w:p>
    <w:p w:rsidR="00E4574A" w:rsidRPr="00AE0631" w:rsidRDefault="00E4574A" w:rsidP="00DA705C">
      <w:pPr>
        <w:bidi/>
        <w:spacing w:after="0"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  <w:lang w:bidi="ar-BH"/>
        </w:rPr>
        <w:t>(</w:t>
      </w:r>
      <w:r w:rsidRPr="00AE0631">
        <w:rPr>
          <w:rFonts w:ascii="Tahoma" w:hAnsi="Tahoma" w:cs="Tahoma"/>
          <w:sz w:val="20"/>
          <w:szCs w:val="20"/>
          <w:rtl/>
        </w:rPr>
        <w:t>ب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) </w:t>
      </w:r>
      <w:r w:rsidRPr="00AE0631">
        <w:rPr>
          <w:rFonts w:ascii="Tahoma" w:hAnsi="Tahoma" w:cs="Tahoma"/>
          <w:sz w:val="20"/>
          <w:szCs w:val="20"/>
          <w:rtl/>
        </w:rPr>
        <w:t xml:space="preserve">تأثير الإحلال </w:t>
      </w:r>
    </w:p>
    <w:p w:rsidR="00AE7D99" w:rsidRPr="006053B1" w:rsidRDefault="00AE7D99" w:rsidP="006053B1">
      <w:pPr>
        <w:bidi/>
        <w:rPr>
          <w:rFonts w:ascii="Tahoma" w:hAnsi="Tahoma" w:cs="Tahoma"/>
          <w:rtl/>
        </w:rPr>
      </w:pPr>
    </w:p>
    <w:p w:rsidR="00DA705C" w:rsidRPr="006053B1" w:rsidRDefault="00DA705C" w:rsidP="00DA705C">
      <w:pPr>
        <w:bidi/>
        <w:rPr>
          <w:rFonts w:ascii="Tahoma" w:hAnsi="Tahoma" w:cs="Tahoma"/>
          <w:u w:val="single"/>
          <w:rtl/>
          <w:lang w:bidi="ar-BH"/>
        </w:rPr>
      </w:pPr>
      <w:r w:rsidRPr="006053B1">
        <w:rPr>
          <w:rFonts w:ascii="Tahoma" w:hAnsi="Tahoma" w:cs="Tahoma"/>
          <w:b/>
          <w:bCs/>
          <w:color w:val="C00000"/>
          <w:u w:val="single"/>
          <w:rtl/>
        </w:rPr>
        <w:t xml:space="preserve">التوقعات </w:t>
      </w:r>
    </w:p>
    <w:p w:rsidR="00DA705C" w:rsidRPr="00AE0631" w:rsidRDefault="00DA705C" w:rsidP="00DA705C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AE0631">
        <w:rPr>
          <w:rFonts w:ascii="Tahoma" w:hAnsi="Tahoma" w:cs="Tahoma"/>
          <w:sz w:val="20"/>
          <w:szCs w:val="20"/>
          <w:rtl/>
        </w:rPr>
        <w:t xml:space="preserve">تؤدي الزيادة في الدخل المتوقع في المستقبل إلى </w:t>
      </w:r>
      <w:r w:rsidRPr="00AE0631">
        <w:rPr>
          <w:rFonts w:ascii="Tahoma" w:hAnsi="Tahoma" w:cs="Tahoma" w:hint="cs"/>
          <w:sz w:val="20"/>
          <w:szCs w:val="20"/>
          <w:rtl/>
        </w:rPr>
        <w:t xml:space="preserve">زيادة 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الرغبة في الإنفاق أي قلة الرغبة في الادخار في الوقت الحاضر، وبالتالي زيادة الطلب الكلي.</w:t>
      </w:r>
    </w:p>
    <w:p w:rsidR="00DA705C" w:rsidRPr="00AE0631" w:rsidRDefault="00DA705C" w:rsidP="00DA705C">
      <w:pPr>
        <w:bidi/>
        <w:spacing w:after="0"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</w:rPr>
        <w:t xml:space="preserve">يؤدي ارتفاع معدل التضخم المتوقع في المستقبل إلى 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التعجيل بالشراء و</w:t>
      </w:r>
      <w:r w:rsidRPr="00AE0631">
        <w:rPr>
          <w:rFonts w:ascii="Tahoma" w:hAnsi="Tahoma" w:cs="Tahoma"/>
          <w:sz w:val="20"/>
          <w:szCs w:val="20"/>
          <w:rtl/>
        </w:rPr>
        <w:t>زيادة الطلب الكلي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في الوقت الحاضر .</w:t>
      </w:r>
    </w:p>
    <w:p w:rsidR="00DA705C" w:rsidRPr="00AE0631" w:rsidRDefault="00DA705C" w:rsidP="006053B1">
      <w:pPr>
        <w:bidi/>
        <w:spacing w:after="0"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</w:rPr>
        <w:t>تؤدي الزيادة في الأرباح المتوقعة في المستقبل إلى زيادة استثمارات منشآت الأعمال في الوقت الحاضر بهدف زيادة الطاقة الإنتاجية لمنشآتهم، وبالتالي زيادة الطلب الكلي.</w:t>
      </w:r>
    </w:p>
    <w:p w:rsidR="00130EBA" w:rsidRDefault="00130EBA" w:rsidP="00130EBA">
      <w:pPr>
        <w:bidi/>
        <w:jc w:val="center"/>
        <w:rPr>
          <w:rFonts w:ascii="Tahoma" w:hAnsi="Tahoma" w:cs="Tahoma"/>
          <w:rtl/>
        </w:rPr>
      </w:pPr>
    </w:p>
    <w:p w:rsidR="00DA705C" w:rsidRPr="006053B1" w:rsidRDefault="00DA705C" w:rsidP="00DA705C">
      <w:pPr>
        <w:bidi/>
        <w:rPr>
          <w:rFonts w:ascii="Tahoma" w:hAnsi="Tahoma" w:cs="Tahoma"/>
          <w:b/>
          <w:bCs/>
          <w:color w:val="C00000"/>
          <w:u w:val="single"/>
          <w:rtl/>
          <w:lang w:bidi="ar-BH"/>
        </w:rPr>
      </w:pPr>
      <w:r w:rsidRPr="006053B1">
        <w:rPr>
          <w:rFonts w:ascii="Tahoma" w:hAnsi="Tahoma" w:cs="Tahoma"/>
          <w:b/>
          <w:bCs/>
          <w:color w:val="C00000"/>
          <w:u w:val="single"/>
          <w:rtl/>
          <w:lang w:bidi="ar-BH"/>
        </w:rPr>
        <w:t>السياسات الاقتصادية</w:t>
      </w:r>
    </w:p>
    <w:p w:rsidR="009019FE" w:rsidRPr="009019FE" w:rsidRDefault="00393240" w:rsidP="009019FE">
      <w:pPr>
        <w:pStyle w:val="a3"/>
        <w:numPr>
          <w:ilvl w:val="0"/>
          <w:numId w:val="27"/>
        </w:numPr>
        <w:bidi/>
        <w:rPr>
          <w:rFonts w:ascii="Tahoma" w:hAnsi="Tahoma" w:cs="Tahoma"/>
          <w:b/>
          <w:bCs/>
          <w:color w:val="C00000"/>
          <w:rtl/>
        </w:rPr>
      </w:pPr>
      <w:r w:rsidRPr="009019FE">
        <w:rPr>
          <w:rFonts w:ascii="Tahoma" w:hAnsi="Tahoma" w:cs="Tahoma"/>
          <w:b/>
          <w:bCs/>
          <w:color w:val="C00000"/>
          <w:rtl/>
          <w:lang w:bidi="ar-BH"/>
        </w:rPr>
        <w:t>السياسة المالية:</w:t>
      </w:r>
      <w:r w:rsidRPr="009019FE">
        <w:rPr>
          <w:rFonts w:ascii="Tahoma" w:hAnsi="Tahoma" w:cs="Tahoma"/>
          <w:b/>
          <w:bCs/>
          <w:color w:val="C00000"/>
          <w:rtl/>
        </w:rPr>
        <w:t xml:space="preserve"> </w:t>
      </w:r>
    </w:p>
    <w:p w:rsidR="00CA23F3" w:rsidRPr="00AE0631" w:rsidRDefault="009019FE" w:rsidP="009019FE">
      <w:pPr>
        <w:bidi/>
        <w:rPr>
          <w:rFonts w:ascii="Tahoma" w:hAnsi="Tahoma" w:cs="Tahoma"/>
          <w:b/>
          <w:bCs/>
          <w:color w:val="C00000"/>
          <w:sz w:val="20"/>
          <w:szCs w:val="20"/>
          <w:lang w:bidi="ar-BH"/>
        </w:rPr>
      </w:pPr>
      <w:r w:rsidRPr="00AE0631">
        <w:rPr>
          <w:rFonts w:ascii="Tahoma" w:hAnsi="Tahoma" w:cs="Tahoma" w:hint="cs"/>
          <w:sz w:val="20"/>
          <w:szCs w:val="20"/>
          <w:rtl/>
          <w:lang w:bidi="ar-BH"/>
        </w:rPr>
        <w:t>أي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تحكم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الحكومة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في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كل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من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الضرائب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والإنفاق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الحكومي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لتحقيق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الأهداف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الاقتصادية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الكلية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.</w:t>
      </w:r>
    </w:p>
    <w:p w:rsidR="00DA705C" w:rsidRPr="009019FE" w:rsidRDefault="009019FE" w:rsidP="009019FE">
      <w:pPr>
        <w:bidi/>
        <w:ind w:left="360"/>
        <w:rPr>
          <w:rFonts w:ascii="Tahoma" w:hAnsi="Tahoma" w:cs="Tahoma"/>
          <w:b/>
          <w:bCs/>
          <w:color w:val="4F6228" w:themeColor="accent3" w:themeShade="80"/>
          <w:lang w:bidi="ar-BH"/>
        </w:rPr>
      </w:pPr>
      <w:r w:rsidRPr="009019FE">
        <w:rPr>
          <w:rFonts w:ascii="Tahoma" w:hAnsi="Tahoma" w:cs="Tahoma" w:hint="cs"/>
          <w:b/>
          <w:bCs/>
          <w:color w:val="4F6228" w:themeColor="accent3" w:themeShade="80"/>
          <w:rtl/>
          <w:lang w:bidi="ar-BH"/>
        </w:rPr>
        <w:t>أدوات</w:t>
      </w:r>
      <w:r w:rsidRPr="009019FE">
        <w:rPr>
          <w:rFonts w:ascii="Tahoma" w:hAnsi="Tahoma" w:cs="Tahoma"/>
          <w:b/>
          <w:bCs/>
          <w:color w:val="4F6228" w:themeColor="accent3" w:themeShade="80"/>
          <w:rtl/>
          <w:lang w:bidi="ar-BH"/>
        </w:rPr>
        <w:t xml:space="preserve"> </w:t>
      </w:r>
      <w:r w:rsidRPr="009019FE">
        <w:rPr>
          <w:rFonts w:ascii="Tahoma" w:hAnsi="Tahoma" w:cs="Tahoma" w:hint="cs"/>
          <w:b/>
          <w:bCs/>
          <w:color w:val="4F6228" w:themeColor="accent3" w:themeShade="80"/>
          <w:rtl/>
          <w:lang w:bidi="ar-BH"/>
        </w:rPr>
        <w:t>السياسة</w:t>
      </w:r>
      <w:r w:rsidRPr="009019FE">
        <w:rPr>
          <w:rFonts w:ascii="Tahoma" w:hAnsi="Tahoma" w:cs="Tahoma"/>
          <w:b/>
          <w:bCs/>
          <w:color w:val="4F6228" w:themeColor="accent3" w:themeShade="80"/>
          <w:rtl/>
          <w:lang w:bidi="ar-BH"/>
        </w:rPr>
        <w:t xml:space="preserve"> </w:t>
      </w:r>
      <w:r w:rsidRPr="009019FE">
        <w:rPr>
          <w:rFonts w:ascii="Tahoma" w:hAnsi="Tahoma" w:cs="Tahoma" w:hint="cs"/>
          <w:b/>
          <w:bCs/>
          <w:color w:val="4F6228" w:themeColor="accent3" w:themeShade="80"/>
          <w:rtl/>
          <w:lang w:bidi="ar-BH"/>
        </w:rPr>
        <w:t>المالية</w:t>
      </w:r>
      <w:r w:rsidRPr="009019FE">
        <w:rPr>
          <w:rFonts w:ascii="Tahoma" w:hAnsi="Tahoma" w:cs="Tahoma"/>
          <w:b/>
          <w:bCs/>
          <w:color w:val="4F6228" w:themeColor="accent3" w:themeShade="80"/>
          <w:rtl/>
          <w:lang w:bidi="ar-BH"/>
        </w:rPr>
        <w:t>:</w:t>
      </w:r>
    </w:p>
    <w:p w:rsidR="009019FE" w:rsidRPr="00AE0631" w:rsidRDefault="009019FE" w:rsidP="0013222F">
      <w:pPr>
        <w:pStyle w:val="a3"/>
        <w:numPr>
          <w:ilvl w:val="0"/>
          <w:numId w:val="24"/>
        </w:numPr>
        <w:bidi/>
        <w:spacing w:after="0"/>
        <w:rPr>
          <w:rFonts w:ascii="Tahoma" w:hAnsi="Tahoma" w:cs="Tahoma"/>
          <w:sz w:val="20"/>
          <w:szCs w:val="20"/>
        </w:rPr>
      </w:pPr>
      <w:r w:rsidRPr="00AE0631">
        <w:rPr>
          <w:rFonts w:ascii="Tahoma" w:hAnsi="Tahoma" w:cs="Tahoma" w:hint="cs"/>
          <w:sz w:val="20"/>
          <w:szCs w:val="20"/>
          <w:rtl/>
        </w:rPr>
        <w:t>الإنفاق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الحكومي، وتأثيره </w:t>
      </w:r>
      <w:r w:rsidRPr="00AE0631">
        <w:rPr>
          <w:rFonts w:ascii="Tahoma" w:hAnsi="Tahoma" w:cs="Tahoma"/>
          <w:sz w:val="20"/>
          <w:szCs w:val="20"/>
          <w:rtl/>
        </w:rPr>
        <w:t>ال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إيجابي على الطلب الكلي </w:t>
      </w:r>
    </w:p>
    <w:p w:rsidR="009019FE" w:rsidRPr="00AE0631" w:rsidRDefault="009019FE" w:rsidP="0013222F">
      <w:pPr>
        <w:pStyle w:val="a3"/>
        <w:numPr>
          <w:ilvl w:val="0"/>
          <w:numId w:val="24"/>
        </w:numPr>
        <w:bidi/>
        <w:spacing w:after="0"/>
        <w:rPr>
          <w:rFonts w:ascii="Tahoma" w:hAnsi="Tahoma" w:cs="Tahoma"/>
          <w:sz w:val="20"/>
          <w:szCs w:val="20"/>
        </w:rPr>
      </w:pPr>
      <w:r w:rsidRPr="00AE0631">
        <w:rPr>
          <w:rFonts w:ascii="Tahoma" w:hAnsi="Tahoma" w:cs="Tahoma" w:hint="cs"/>
          <w:sz w:val="20"/>
          <w:szCs w:val="20"/>
          <w:rtl/>
        </w:rPr>
        <w:t>الضرائب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، وتأثيرها </w:t>
      </w:r>
      <w:r w:rsidRPr="00AE0631">
        <w:rPr>
          <w:rFonts w:ascii="Tahoma" w:hAnsi="Tahoma" w:cs="Tahoma"/>
          <w:sz w:val="20"/>
          <w:szCs w:val="20"/>
          <w:rtl/>
        </w:rPr>
        <w:t>ال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سلبي على الطلب الكلي.</w:t>
      </w:r>
    </w:p>
    <w:p w:rsidR="0013222F" w:rsidRPr="0013222F" w:rsidRDefault="0013222F" w:rsidP="0013222F">
      <w:pPr>
        <w:bidi/>
        <w:spacing w:after="0"/>
        <w:ind w:left="360"/>
        <w:rPr>
          <w:rFonts w:ascii="Tahoma" w:hAnsi="Tahoma" w:cs="Tahoma"/>
          <w:rtl/>
        </w:rPr>
      </w:pPr>
    </w:p>
    <w:p w:rsidR="00CA23F3" w:rsidRPr="009019FE" w:rsidRDefault="00393240" w:rsidP="009019FE">
      <w:pPr>
        <w:numPr>
          <w:ilvl w:val="0"/>
          <w:numId w:val="23"/>
        </w:numPr>
        <w:bidi/>
        <w:rPr>
          <w:rFonts w:ascii="Tahoma" w:hAnsi="Tahoma" w:cs="Tahoma"/>
          <w:b/>
          <w:bCs/>
          <w:color w:val="C00000"/>
          <w:lang w:bidi="ar-BH"/>
        </w:rPr>
      </w:pPr>
      <w:r w:rsidRPr="009019FE">
        <w:rPr>
          <w:rFonts w:ascii="Tahoma" w:hAnsi="Tahoma" w:cs="Tahoma"/>
          <w:b/>
          <w:bCs/>
          <w:color w:val="C00000"/>
          <w:rtl/>
          <w:lang w:bidi="ar-BH"/>
        </w:rPr>
        <w:t>السياسة النقدية:</w:t>
      </w:r>
    </w:p>
    <w:p w:rsidR="009019FE" w:rsidRPr="00AE0631" w:rsidRDefault="009019FE" w:rsidP="009019FE">
      <w:pPr>
        <w:bidi/>
        <w:jc w:val="center"/>
        <w:rPr>
          <w:rFonts w:ascii="Tahoma" w:hAnsi="Tahoma" w:cs="Tahoma"/>
          <w:b/>
          <w:bCs/>
          <w:sz w:val="20"/>
          <w:szCs w:val="20"/>
          <w:rtl/>
          <w:lang w:bidi="ar-BH"/>
        </w:rPr>
      </w:pPr>
      <w:r w:rsidRPr="00AE0631">
        <w:rPr>
          <w:rFonts w:ascii="Tahoma" w:hAnsi="Tahoma" w:cs="Tahoma" w:hint="cs"/>
          <w:sz w:val="20"/>
          <w:szCs w:val="20"/>
          <w:rtl/>
          <w:lang w:bidi="ar-BH"/>
        </w:rPr>
        <w:t>أي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تحكم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البنك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المركزي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في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عرض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النقود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بقصد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التأثير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على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الاقتصاد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القومي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وتحقيق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الأهداف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الكلية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AE0631">
        <w:rPr>
          <w:rFonts w:ascii="Tahoma" w:hAnsi="Tahoma" w:cs="Tahoma" w:hint="cs"/>
          <w:sz w:val="20"/>
          <w:szCs w:val="20"/>
          <w:rtl/>
          <w:lang w:bidi="ar-BH"/>
        </w:rPr>
        <w:t>للاقتصاد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. </w:t>
      </w:r>
    </w:p>
    <w:p w:rsidR="009019FE" w:rsidRPr="00AE0631" w:rsidRDefault="009019FE" w:rsidP="009019FE">
      <w:pPr>
        <w:bidi/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  <w:lang w:bidi="ar-BH"/>
        </w:rPr>
      </w:pPr>
      <w:r w:rsidRPr="00AE0631">
        <w:rPr>
          <w:rFonts w:ascii="Tahoma" w:hAnsi="Tahoma" w:cs="Tahoma"/>
          <w:b/>
          <w:bCs/>
          <w:color w:val="4F6228" w:themeColor="accent3" w:themeShade="80"/>
          <w:sz w:val="20"/>
          <w:szCs w:val="20"/>
          <w:rtl/>
          <w:lang w:bidi="ar-BH"/>
        </w:rPr>
        <w:t>أدوات السياسة النقدية:</w:t>
      </w:r>
    </w:p>
    <w:p w:rsidR="0013222F" w:rsidRPr="00AE0631" w:rsidRDefault="0013222F" w:rsidP="00DF02F3">
      <w:pPr>
        <w:pStyle w:val="a3"/>
        <w:numPr>
          <w:ilvl w:val="0"/>
          <w:numId w:val="28"/>
        </w:num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AE0631">
        <w:rPr>
          <w:rFonts w:ascii="Tahoma" w:hAnsi="Tahoma" w:cs="Tahoma" w:hint="cs"/>
          <w:sz w:val="20"/>
          <w:szCs w:val="20"/>
          <w:rtl/>
        </w:rPr>
        <w:t>كمية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النقود في الاقتصاد، وتأثيرها </w:t>
      </w:r>
      <w:r w:rsidRPr="00AE0631">
        <w:rPr>
          <w:rFonts w:ascii="Tahoma" w:hAnsi="Tahoma" w:cs="Tahoma"/>
          <w:sz w:val="20"/>
          <w:szCs w:val="20"/>
          <w:rtl/>
        </w:rPr>
        <w:t>ال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إيجابي على الطلب الكلي</w:t>
      </w:r>
    </w:p>
    <w:p w:rsidR="0013222F" w:rsidRPr="00AE0631" w:rsidRDefault="0013222F" w:rsidP="00DF02F3">
      <w:pPr>
        <w:pStyle w:val="a3"/>
        <w:numPr>
          <w:ilvl w:val="0"/>
          <w:numId w:val="28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 w:hint="cs"/>
          <w:sz w:val="20"/>
          <w:szCs w:val="20"/>
          <w:rtl/>
        </w:rPr>
        <w:t>سعر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الفائدة، وتأثيره </w:t>
      </w:r>
      <w:r w:rsidRPr="00AE0631">
        <w:rPr>
          <w:rFonts w:ascii="Tahoma" w:hAnsi="Tahoma" w:cs="Tahoma"/>
          <w:sz w:val="20"/>
          <w:szCs w:val="20"/>
          <w:rtl/>
        </w:rPr>
        <w:t>ال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سلبي على الطلب الكلي</w:t>
      </w:r>
    </w:p>
    <w:p w:rsidR="00DF02F3" w:rsidRDefault="00DF02F3" w:rsidP="00643750">
      <w:pPr>
        <w:bidi/>
        <w:rPr>
          <w:rFonts w:ascii="Tahoma" w:hAnsi="Tahoma" w:cs="Tahoma"/>
          <w:rtl/>
          <w:lang w:bidi="ar-BH"/>
        </w:rPr>
      </w:pPr>
    </w:p>
    <w:p w:rsidR="00DF02F3" w:rsidRPr="006053B1" w:rsidRDefault="00DF02F3" w:rsidP="00DF02F3">
      <w:pPr>
        <w:bidi/>
        <w:rPr>
          <w:rFonts w:ascii="Tahoma" w:hAnsi="Tahoma" w:cs="Tahoma"/>
          <w:b/>
          <w:bCs/>
          <w:color w:val="C00000"/>
          <w:u w:val="single"/>
          <w:lang w:bidi="ar-BH"/>
        </w:rPr>
      </w:pPr>
      <w:r w:rsidRPr="006053B1">
        <w:rPr>
          <w:rFonts w:ascii="Tahoma" w:hAnsi="Tahoma" w:cs="Tahoma"/>
          <w:b/>
          <w:bCs/>
          <w:color w:val="C00000"/>
          <w:u w:val="single"/>
          <w:rtl/>
        </w:rPr>
        <w:t xml:space="preserve">متغيرات الاقتصاد </w:t>
      </w:r>
      <w:r w:rsidRPr="00AE0631">
        <w:rPr>
          <w:rFonts w:ascii="Tahoma" w:hAnsi="Tahoma" w:cs="Tahoma"/>
          <w:b/>
          <w:bCs/>
          <w:color w:val="C00000"/>
          <w:u w:val="single"/>
          <w:rtl/>
        </w:rPr>
        <w:t>العالمي</w:t>
      </w:r>
      <w:r w:rsidRPr="006053B1">
        <w:rPr>
          <w:rFonts w:ascii="Tahoma" w:hAnsi="Tahoma" w:cs="Tahoma"/>
          <w:b/>
          <w:bCs/>
          <w:color w:val="C00000"/>
          <w:u w:val="single"/>
          <w:lang w:bidi="ar-BH"/>
        </w:rPr>
        <w:t xml:space="preserve">  </w:t>
      </w:r>
      <w:r w:rsidRPr="006053B1">
        <w:rPr>
          <w:rFonts w:ascii="Tahoma" w:hAnsi="Tahoma" w:cs="Tahoma"/>
          <w:b/>
          <w:bCs/>
          <w:color w:val="C00000"/>
          <w:u w:val="single"/>
          <w:rtl/>
        </w:rPr>
        <w:t xml:space="preserve">   </w:t>
      </w:r>
    </w:p>
    <w:p w:rsidR="00DF02F3" w:rsidRPr="00AE0631" w:rsidRDefault="00DF02F3" w:rsidP="00DF02F3">
      <w:pPr>
        <w:bidi/>
        <w:rPr>
          <w:rFonts w:ascii="Tahoma" w:hAnsi="Tahoma" w:cs="Tahoma"/>
          <w:sz w:val="20"/>
          <w:szCs w:val="20"/>
          <w:lang w:bidi="ar-BH"/>
        </w:rPr>
      </w:pP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وتؤثر على الطلب الكلي </w:t>
      </w:r>
      <w:r w:rsidRPr="00AE0631">
        <w:rPr>
          <w:rFonts w:ascii="Tahoma" w:hAnsi="Tahoma" w:cs="Tahoma"/>
          <w:sz w:val="20"/>
          <w:szCs w:val="20"/>
          <w:rtl/>
        </w:rPr>
        <w:t>من خلال عاملين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:</w:t>
      </w:r>
    </w:p>
    <w:p w:rsidR="00DF02F3" w:rsidRPr="00AE0631" w:rsidRDefault="00DF02F3" w:rsidP="00DF02F3">
      <w:pPr>
        <w:pStyle w:val="a3"/>
        <w:numPr>
          <w:ilvl w:val="0"/>
          <w:numId w:val="29"/>
        </w:numPr>
        <w:bidi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</w:rPr>
        <w:t xml:space="preserve">سعر صرف 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العملة الوطنية، وتأثيره </w:t>
      </w:r>
      <w:r w:rsidRPr="00AE0631">
        <w:rPr>
          <w:rFonts w:ascii="Tahoma" w:hAnsi="Tahoma" w:cs="Tahoma"/>
          <w:sz w:val="20"/>
          <w:szCs w:val="20"/>
          <w:rtl/>
        </w:rPr>
        <w:t>ال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سلبي</w:t>
      </w:r>
    </w:p>
    <w:p w:rsidR="00DF02F3" w:rsidRPr="00AE0631" w:rsidRDefault="00DF02F3" w:rsidP="00DF02F3">
      <w:pPr>
        <w:pStyle w:val="a3"/>
        <w:numPr>
          <w:ilvl w:val="0"/>
          <w:numId w:val="29"/>
        </w:numPr>
        <w:bidi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</w:rPr>
        <w:t>مستوى الدخل في الدول الأخرى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، وتأثيره </w:t>
      </w:r>
      <w:r w:rsidRPr="00AE0631">
        <w:rPr>
          <w:rFonts w:ascii="Tahoma" w:hAnsi="Tahoma" w:cs="Tahoma"/>
          <w:sz w:val="20"/>
          <w:szCs w:val="20"/>
          <w:rtl/>
        </w:rPr>
        <w:t>ال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إيجابي</w:t>
      </w:r>
    </w:p>
    <w:p w:rsidR="00DF02F3" w:rsidRDefault="00DF02F3" w:rsidP="00DF02F3">
      <w:pPr>
        <w:bidi/>
        <w:rPr>
          <w:rFonts w:ascii="Tahoma" w:hAnsi="Tahoma" w:cs="Tahoma"/>
          <w:rtl/>
        </w:rPr>
      </w:pPr>
    </w:p>
    <w:p w:rsidR="006053B1" w:rsidRDefault="006053B1" w:rsidP="006053B1">
      <w:pPr>
        <w:bidi/>
        <w:rPr>
          <w:rFonts w:ascii="Tahoma" w:hAnsi="Tahoma" w:cs="Tahoma"/>
          <w:rtl/>
        </w:rPr>
      </w:pPr>
    </w:p>
    <w:p w:rsidR="00C6726B" w:rsidRDefault="00C6726B" w:rsidP="00C6726B">
      <w:pPr>
        <w:bidi/>
        <w:rPr>
          <w:rFonts w:ascii="Tahoma" w:hAnsi="Tahoma" w:cs="Tahoma"/>
          <w:rtl/>
        </w:rPr>
      </w:pPr>
    </w:p>
    <w:p w:rsidR="00280A8A" w:rsidRPr="003501E8" w:rsidRDefault="00280A8A" w:rsidP="00280A8A">
      <w:pPr>
        <w:bidi/>
        <w:rPr>
          <w:rFonts w:ascii="Tahoma" w:hAnsi="Tahoma" w:cs="Tahoma"/>
          <w:color w:val="C00000"/>
          <w:rtl/>
        </w:rPr>
      </w:pPr>
    </w:p>
    <w:p w:rsidR="00EE3366" w:rsidRDefault="00EE3366" w:rsidP="00EE3366">
      <w:pPr>
        <w:bidi/>
        <w:rPr>
          <w:rFonts w:ascii="Tahoma" w:hAnsi="Tahoma" w:cs="Tahoma"/>
          <w:b/>
          <w:bCs/>
          <w:color w:val="C00000"/>
        </w:rPr>
      </w:pPr>
      <w:r w:rsidRPr="00EE3366">
        <w:rPr>
          <w:rFonts w:ascii="Tahoma" w:hAnsi="Tahoma" w:cs="Tahoma"/>
          <w:b/>
          <w:bCs/>
          <w:color w:val="C00000"/>
          <w:rtl/>
        </w:rPr>
        <w:lastRenderedPageBreak/>
        <w:t>الاستهلاك</w:t>
      </w:r>
      <w:r>
        <w:rPr>
          <w:rFonts w:ascii="Tahoma" w:hAnsi="Tahoma" w:cs="Tahoma" w:hint="cs"/>
          <w:b/>
          <w:bCs/>
          <w:color w:val="C00000"/>
          <w:rtl/>
        </w:rPr>
        <w:t xml:space="preserve"> </w:t>
      </w:r>
      <w:r>
        <w:rPr>
          <w:rFonts w:ascii="Tahoma" w:hAnsi="Tahoma" w:cs="Tahoma"/>
          <w:b/>
          <w:bCs/>
          <w:color w:val="C00000"/>
        </w:rPr>
        <w:t xml:space="preserve">C  </w:t>
      </w:r>
    </w:p>
    <w:p w:rsidR="00EE3366" w:rsidRPr="00AE0631" w:rsidRDefault="00EE3366" w:rsidP="00EE3366">
      <w:pPr>
        <w:bidi/>
        <w:spacing w:after="0"/>
        <w:rPr>
          <w:rFonts w:ascii="Tahoma" w:hAnsi="Tahoma" w:cs="Tahoma"/>
          <w:sz w:val="20"/>
          <w:szCs w:val="20"/>
        </w:rPr>
      </w:pPr>
      <w:r w:rsidRPr="00AE0631">
        <w:rPr>
          <w:rFonts w:ascii="Tahoma" w:hAnsi="Tahoma" w:cs="Tahoma"/>
          <w:sz w:val="20"/>
          <w:szCs w:val="20"/>
          <w:rtl/>
          <w:lang w:bidi="ar-BH"/>
        </w:rPr>
        <w:t>يعد الإنفاق</w:t>
      </w:r>
      <w:r w:rsidRPr="00AE0631">
        <w:rPr>
          <w:rFonts w:ascii="Tahoma" w:hAnsi="Tahoma" w:cs="Tahoma"/>
          <w:sz w:val="20"/>
          <w:szCs w:val="20"/>
          <w:lang w:val="fr-FR" w:bidi="ar-BH"/>
        </w:rPr>
        <w:t xml:space="preserve"> </w:t>
      </w:r>
      <w:r w:rsidRPr="00AE0631">
        <w:rPr>
          <w:rFonts w:ascii="Tahoma" w:hAnsi="Tahoma" w:cs="Tahoma"/>
          <w:sz w:val="20"/>
          <w:szCs w:val="20"/>
          <w:rtl/>
        </w:rPr>
        <w:t xml:space="preserve">الاستهلاكي أكبر مكونات إجمالي الإنفاق في أي اقتصاد، </w:t>
      </w:r>
    </w:p>
    <w:p w:rsidR="00EE3366" w:rsidRPr="00AE0631" w:rsidRDefault="00EE3366" w:rsidP="00EE3366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AE0631">
        <w:rPr>
          <w:rFonts w:ascii="Tahoma" w:hAnsi="Tahoma" w:cs="Tahoma"/>
          <w:sz w:val="20"/>
          <w:szCs w:val="20"/>
          <w:rtl/>
        </w:rPr>
        <w:t>ويخصص له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الجزء</w:t>
      </w:r>
      <w:r w:rsidRPr="00AE0631">
        <w:rPr>
          <w:rFonts w:ascii="Tahoma" w:hAnsi="Tahoma" w:cs="Tahoma"/>
          <w:sz w:val="20"/>
          <w:szCs w:val="20"/>
          <w:lang w:val="fr-FR" w:bidi="ar-BH"/>
        </w:rPr>
        <w:t xml:space="preserve"> </w:t>
      </w:r>
      <w:r w:rsidRPr="00AE0631">
        <w:rPr>
          <w:rFonts w:ascii="Tahoma" w:hAnsi="Tahoma" w:cs="Tahoma"/>
          <w:sz w:val="20"/>
          <w:szCs w:val="20"/>
          <w:rtl/>
        </w:rPr>
        <w:t>الأكبر من الدخل الإجمالي في أي دولة</w:t>
      </w:r>
      <w:r w:rsidRPr="00AE0631">
        <w:rPr>
          <w:rFonts w:ascii="Tahoma" w:hAnsi="Tahoma" w:cs="Tahoma"/>
          <w:sz w:val="20"/>
          <w:szCs w:val="20"/>
          <w:lang w:val="fr-FR" w:bidi="ar-BH"/>
        </w:rPr>
        <w:t>.</w:t>
      </w:r>
      <w:r w:rsidRPr="00AE0631">
        <w:rPr>
          <w:rFonts w:ascii="Tahoma" w:hAnsi="Tahoma" w:cs="Tahoma"/>
          <w:sz w:val="20"/>
          <w:szCs w:val="20"/>
          <w:lang w:bidi="ar-BH"/>
        </w:rPr>
        <w:t xml:space="preserve"> </w:t>
      </w:r>
    </w:p>
    <w:p w:rsidR="00EE3366" w:rsidRPr="00AE0631" w:rsidRDefault="00EE3366" w:rsidP="00EE3366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</w:p>
    <w:p w:rsidR="00EE3366" w:rsidRPr="00AE0631" w:rsidRDefault="00EE3366" w:rsidP="00EE3366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AE0631">
        <w:rPr>
          <w:rFonts w:ascii="Tahoma" w:hAnsi="Tahoma" w:cs="Tahoma"/>
          <w:b/>
          <w:bCs/>
          <w:sz w:val="20"/>
          <w:szCs w:val="20"/>
          <w:rtl/>
        </w:rPr>
        <w:t>دالة الاستهلاك</w:t>
      </w:r>
      <w:r w:rsidRPr="00AE0631">
        <w:rPr>
          <w:rFonts w:ascii="Tahoma" w:hAnsi="Tahoma" w:cs="Tahoma"/>
          <w:b/>
          <w:bCs/>
          <w:sz w:val="20"/>
          <w:szCs w:val="20"/>
          <w:lang w:bidi="ar-BH"/>
        </w:rPr>
        <w:t>:</w:t>
      </w:r>
      <w:r w:rsidRPr="00AE0631">
        <w:rPr>
          <w:rFonts w:ascii="Tahoma" w:hAnsi="Tahoma" w:cs="Tahoma"/>
          <w:b/>
          <w:bCs/>
          <w:sz w:val="20"/>
          <w:szCs w:val="20"/>
          <w:rtl/>
        </w:rPr>
        <w:t xml:space="preserve">  </w:t>
      </w:r>
      <w:r w:rsidRPr="00AE0631">
        <w:rPr>
          <w:rFonts w:ascii="Tahoma" w:hAnsi="Tahoma" w:cs="Tahoma"/>
          <w:sz w:val="20"/>
          <w:szCs w:val="20"/>
          <w:u w:val="single"/>
          <w:rtl/>
          <w:lang w:bidi="ar-BH"/>
        </w:rPr>
        <w:t>وفق نظرية الدخل المطلق لكينز</w:t>
      </w:r>
    </w:p>
    <w:p w:rsidR="00EE3366" w:rsidRPr="00AE0631" w:rsidRDefault="00EE3366" w:rsidP="00EE3366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AE0631">
        <w:rPr>
          <w:rFonts w:ascii="Tahoma" w:hAnsi="Tahoma" w:cs="Tahoma"/>
          <w:sz w:val="20"/>
          <w:szCs w:val="20"/>
          <w:rtl/>
          <w:lang w:bidi="ar-BH"/>
        </w:rPr>
        <w:tab/>
        <w:t>للاستهلاك دالة موجبة في الدخل في الصيغة:</w:t>
      </w:r>
    </w:p>
    <w:p w:rsidR="00EE3366" w:rsidRPr="00AE0631" w:rsidRDefault="00EE3366" w:rsidP="00EE3366">
      <w:pPr>
        <w:bidi/>
        <w:spacing w:after="0"/>
        <w:jc w:val="center"/>
        <w:rPr>
          <w:rFonts w:ascii="Tahoma" w:hAnsi="Tahoma" w:cs="Tahoma"/>
          <w:b/>
          <w:bCs/>
          <w:sz w:val="20"/>
          <w:szCs w:val="20"/>
          <w:lang w:bidi="ar-BH"/>
        </w:rPr>
      </w:pPr>
      <w:r w:rsidRPr="00AE0631">
        <w:rPr>
          <w:rFonts w:ascii="Tahoma" w:hAnsi="Tahoma" w:cs="Tahoma"/>
          <w:b/>
          <w:bCs/>
          <w:sz w:val="20"/>
          <w:szCs w:val="20"/>
          <w:lang w:bidi="ar-BH"/>
        </w:rPr>
        <w:t xml:space="preserve">C = a + </w:t>
      </w:r>
      <w:proofErr w:type="spellStart"/>
      <w:r w:rsidRPr="00AE0631">
        <w:rPr>
          <w:rFonts w:ascii="Tahoma" w:hAnsi="Tahoma" w:cs="Tahoma"/>
          <w:b/>
          <w:bCs/>
          <w:sz w:val="20"/>
          <w:szCs w:val="20"/>
          <w:lang w:bidi="ar-BH"/>
        </w:rPr>
        <w:t>bY</w:t>
      </w:r>
      <w:proofErr w:type="spellEnd"/>
    </w:p>
    <w:p w:rsidR="00EE3366" w:rsidRPr="00AE0631" w:rsidRDefault="00EE3366" w:rsidP="00EE3366">
      <w:pPr>
        <w:bidi/>
        <w:spacing w:after="0"/>
        <w:rPr>
          <w:rFonts w:ascii="Tahoma" w:hAnsi="Tahoma" w:cs="Tahoma"/>
          <w:sz w:val="20"/>
          <w:szCs w:val="20"/>
          <w:rtl/>
        </w:rPr>
      </w:pPr>
      <w:r w:rsidRPr="00AE0631">
        <w:rPr>
          <w:rFonts w:ascii="Tahoma" w:hAnsi="Tahoma" w:cs="Tahoma"/>
          <w:sz w:val="20"/>
          <w:szCs w:val="20"/>
          <w:rtl/>
        </w:rPr>
        <w:t xml:space="preserve"> </w:t>
      </w:r>
      <w:r w:rsidRPr="00AE0631">
        <w:rPr>
          <w:rFonts w:ascii="Tahoma" w:hAnsi="Tahoma" w:cs="Tahoma"/>
          <w:sz w:val="20"/>
          <w:szCs w:val="20"/>
        </w:rPr>
        <w:t xml:space="preserve">  </w:t>
      </w:r>
      <w:r w:rsidRPr="00AE0631">
        <w:rPr>
          <w:rFonts w:ascii="Tahoma" w:hAnsi="Tahoma" w:cs="Tahoma"/>
          <w:sz w:val="20"/>
          <w:szCs w:val="20"/>
          <w:lang w:bidi="ar-BH"/>
        </w:rPr>
        <w:t>(</w:t>
      </w:r>
      <w:r w:rsidRPr="00AE0631">
        <w:rPr>
          <w:rFonts w:ascii="Tahoma" w:hAnsi="Tahoma" w:cs="Tahoma"/>
          <w:b/>
          <w:bCs/>
          <w:sz w:val="20"/>
          <w:szCs w:val="20"/>
          <w:lang w:bidi="ar-BH"/>
        </w:rPr>
        <w:t>C</w:t>
      </w:r>
      <w:r w:rsidRPr="00AE0631">
        <w:rPr>
          <w:rFonts w:ascii="Tahoma" w:hAnsi="Tahoma" w:cs="Tahoma"/>
          <w:sz w:val="20"/>
          <w:szCs w:val="20"/>
          <w:lang w:bidi="ar-BH"/>
        </w:rPr>
        <w:t xml:space="preserve">) </w:t>
      </w:r>
      <w:r w:rsidRPr="00AE0631">
        <w:rPr>
          <w:rFonts w:ascii="Tahoma" w:hAnsi="Tahoma" w:cs="Tahoma"/>
          <w:sz w:val="20"/>
          <w:szCs w:val="20"/>
          <w:rtl/>
        </w:rPr>
        <w:t>الإنفاق الاستهلاكي</w:t>
      </w:r>
      <w:r w:rsidRPr="00AE0631">
        <w:rPr>
          <w:rFonts w:ascii="Tahoma" w:hAnsi="Tahoma" w:cs="Tahoma"/>
          <w:sz w:val="20"/>
          <w:szCs w:val="20"/>
        </w:rPr>
        <w:t xml:space="preserve">. </w:t>
      </w:r>
    </w:p>
    <w:p w:rsidR="00EE3366" w:rsidRPr="00AE0631" w:rsidRDefault="00EE3366" w:rsidP="00EE3366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AE0631">
        <w:rPr>
          <w:rFonts w:ascii="Tahoma" w:hAnsi="Tahoma" w:cs="Tahoma"/>
          <w:sz w:val="20"/>
          <w:szCs w:val="20"/>
          <w:lang w:bidi="ar-BH"/>
        </w:rPr>
        <w:t>(</w:t>
      </w:r>
      <w:r w:rsidRPr="00AE0631">
        <w:rPr>
          <w:rFonts w:ascii="Tahoma" w:hAnsi="Tahoma" w:cs="Tahoma"/>
          <w:b/>
          <w:bCs/>
          <w:sz w:val="20"/>
          <w:szCs w:val="20"/>
          <w:lang w:bidi="ar-BH"/>
        </w:rPr>
        <w:t>Y</w:t>
      </w:r>
      <w:r w:rsidRPr="00AE0631">
        <w:rPr>
          <w:rFonts w:ascii="Tahoma" w:hAnsi="Tahoma" w:cs="Tahoma"/>
          <w:sz w:val="20"/>
          <w:szCs w:val="20"/>
          <w:lang w:bidi="ar-BH"/>
        </w:rPr>
        <w:t xml:space="preserve">) </w:t>
      </w:r>
      <w:r w:rsidRPr="00AE0631">
        <w:rPr>
          <w:rFonts w:ascii="Tahoma" w:hAnsi="Tahoma" w:cs="Tahoma"/>
          <w:sz w:val="20"/>
          <w:szCs w:val="20"/>
          <w:rtl/>
        </w:rPr>
        <w:t xml:space="preserve"> </w:t>
      </w:r>
      <w:r w:rsidRPr="00AE0631">
        <w:rPr>
          <w:rFonts w:ascii="Tahoma" w:hAnsi="Tahoma" w:cs="Tahoma"/>
          <w:sz w:val="20"/>
          <w:szCs w:val="20"/>
        </w:rPr>
        <w:t xml:space="preserve"> </w:t>
      </w:r>
      <w:r w:rsidRPr="00AE0631">
        <w:rPr>
          <w:rFonts w:ascii="Tahoma" w:hAnsi="Tahoma" w:cs="Tahoma"/>
          <w:sz w:val="20"/>
          <w:szCs w:val="20"/>
          <w:rtl/>
        </w:rPr>
        <w:t>الدخل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الحقيقي</w:t>
      </w:r>
      <w:r w:rsidRPr="00AE0631">
        <w:rPr>
          <w:rFonts w:ascii="Tahoma" w:hAnsi="Tahoma" w:cs="Tahoma"/>
          <w:sz w:val="20"/>
          <w:szCs w:val="20"/>
          <w:rtl/>
        </w:rPr>
        <w:t>،</w:t>
      </w:r>
    </w:p>
    <w:p w:rsidR="00EE3366" w:rsidRPr="00AE0631" w:rsidRDefault="00EE3366" w:rsidP="00EE3366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AE0631">
        <w:rPr>
          <w:rFonts w:ascii="Tahoma" w:hAnsi="Tahoma" w:cs="Tahoma"/>
          <w:sz w:val="20"/>
          <w:szCs w:val="20"/>
          <w:rtl/>
        </w:rPr>
        <w:t xml:space="preserve"> </w:t>
      </w:r>
      <w:r w:rsidRPr="00AE0631">
        <w:rPr>
          <w:rFonts w:ascii="Tahoma" w:hAnsi="Tahoma" w:cs="Tahoma"/>
          <w:sz w:val="20"/>
          <w:szCs w:val="20"/>
          <w:lang w:bidi="ar-BH"/>
        </w:rPr>
        <w:t>(</w:t>
      </w:r>
      <w:r w:rsidRPr="00AE0631">
        <w:rPr>
          <w:rFonts w:ascii="Tahoma" w:hAnsi="Tahoma" w:cs="Tahoma"/>
          <w:b/>
          <w:bCs/>
          <w:sz w:val="20"/>
          <w:szCs w:val="20"/>
          <w:lang w:bidi="ar-BH"/>
        </w:rPr>
        <w:t>a</w:t>
      </w:r>
      <w:r w:rsidRPr="00AE0631">
        <w:rPr>
          <w:rFonts w:ascii="Tahoma" w:hAnsi="Tahoma" w:cs="Tahoma"/>
          <w:sz w:val="20"/>
          <w:szCs w:val="20"/>
          <w:lang w:bidi="ar-BH"/>
        </w:rPr>
        <w:t>)</w:t>
      </w:r>
      <w:r w:rsidRPr="00AE0631">
        <w:rPr>
          <w:rFonts w:ascii="Tahoma" w:hAnsi="Tahoma" w:cs="Tahoma"/>
          <w:sz w:val="20"/>
          <w:szCs w:val="20"/>
          <w:rtl/>
        </w:rPr>
        <w:t xml:space="preserve"> </w:t>
      </w:r>
      <w:r w:rsidRPr="00AE0631">
        <w:rPr>
          <w:rFonts w:ascii="Tahoma" w:hAnsi="Tahoma" w:cs="Tahoma"/>
          <w:sz w:val="20"/>
          <w:szCs w:val="20"/>
        </w:rPr>
        <w:t xml:space="preserve"> </w:t>
      </w:r>
      <w:r w:rsidRPr="00AE0631">
        <w:rPr>
          <w:rFonts w:ascii="Tahoma" w:hAnsi="Tahoma" w:cs="Tahoma"/>
          <w:sz w:val="20"/>
          <w:szCs w:val="20"/>
          <w:rtl/>
        </w:rPr>
        <w:t xml:space="preserve">الاستهلاك المستقل عن الدخل </w:t>
      </w:r>
      <w:r w:rsidRPr="00AE0631">
        <w:rPr>
          <w:rFonts w:ascii="Tahoma" w:hAnsi="Tahoma" w:cs="Tahoma"/>
          <w:sz w:val="20"/>
          <w:szCs w:val="20"/>
          <w:lang w:bidi="ar-BH"/>
        </w:rPr>
        <w:t xml:space="preserve">(Autonomous Consumption) 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،</w:t>
      </w:r>
    </w:p>
    <w:p w:rsidR="00EE3366" w:rsidRPr="00AE0631" w:rsidRDefault="00EE3366" w:rsidP="00EE3366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AE0631">
        <w:rPr>
          <w:rFonts w:ascii="Tahoma" w:hAnsi="Tahoma" w:cs="Tahoma"/>
          <w:sz w:val="20"/>
          <w:szCs w:val="20"/>
          <w:lang w:bidi="ar-BH"/>
        </w:rPr>
        <w:t xml:space="preserve">   (</w:t>
      </w:r>
      <w:r w:rsidRPr="00AE0631">
        <w:rPr>
          <w:rFonts w:ascii="Tahoma" w:hAnsi="Tahoma" w:cs="Tahoma"/>
          <w:b/>
          <w:bCs/>
          <w:sz w:val="20"/>
          <w:szCs w:val="20"/>
          <w:lang w:bidi="ar-BH"/>
        </w:rPr>
        <w:t>b</w:t>
      </w:r>
      <w:r w:rsidRPr="00AE0631">
        <w:rPr>
          <w:rFonts w:ascii="Tahoma" w:hAnsi="Tahoma" w:cs="Tahoma"/>
          <w:sz w:val="20"/>
          <w:szCs w:val="20"/>
          <w:lang w:bidi="ar-BH"/>
        </w:rPr>
        <w:t xml:space="preserve">) </w:t>
      </w:r>
      <w:r w:rsidRPr="00AE0631">
        <w:rPr>
          <w:rFonts w:ascii="Tahoma" w:hAnsi="Tahoma" w:cs="Tahoma"/>
          <w:sz w:val="20"/>
          <w:szCs w:val="20"/>
          <w:rtl/>
        </w:rPr>
        <w:t>ميل دالة الاستهلاك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،</w:t>
      </w:r>
      <w:r w:rsidRPr="00AE0631">
        <w:rPr>
          <w:rFonts w:ascii="Tahoma" w:hAnsi="Tahoma" w:cs="Tahoma"/>
          <w:sz w:val="20"/>
          <w:szCs w:val="20"/>
          <w:rtl/>
        </w:rPr>
        <w:t xml:space="preserve"> ويطلق </w:t>
      </w:r>
      <w:r w:rsidR="00833BD4" w:rsidRPr="00AE0631">
        <w:rPr>
          <w:rFonts w:ascii="Tahoma" w:hAnsi="Tahoma" w:cs="Tahoma" w:hint="cs"/>
          <w:sz w:val="20"/>
          <w:szCs w:val="20"/>
          <w:rtl/>
        </w:rPr>
        <w:t>عل</w:t>
      </w:r>
      <w:r w:rsidR="00833BD4" w:rsidRPr="00AE0631">
        <w:rPr>
          <w:rFonts w:ascii="Tahoma" w:hAnsi="Tahoma" w:cs="Tahoma" w:hint="cs"/>
          <w:sz w:val="20"/>
          <w:szCs w:val="20"/>
          <w:rtl/>
          <w:lang w:bidi="ar-BH"/>
        </w:rPr>
        <w:t>يها</w:t>
      </w:r>
      <w:r w:rsidR="00833BD4" w:rsidRPr="00AE0631">
        <w:rPr>
          <w:rFonts w:ascii="Tahoma" w:hAnsi="Tahoma" w:cs="Tahoma" w:hint="cs"/>
          <w:sz w:val="20"/>
          <w:szCs w:val="20"/>
          <w:rtl/>
        </w:rPr>
        <w:t xml:space="preserve"> الميل</w:t>
      </w:r>
      <w:r w:rsidRPr="00AE0631">
        <w:rPr>
          <w:rFonts w:ascii="Tahoma" w:hAnsi="Tahoma" w:cs="Tahoma"/>
          <w:sz w:val="20"/>
          <w:szCs w:val="20"/>
          <w:rtl/>
        </w:rPr>
        <w:t xml:space="preserve"> الحدي للاستهلاك </w:t>
      </w:r>
      <w:r w:rsidRPr="00AE0631">
        <w:rPr>
          <w:rFonts w:ascii="Tahoma" w:hAnsi="Tahoma" w:cs="Tahoma"/>
          <w:sz w:val="20"/>
          <w:szCs w:val="20"/>
          <w:lang w:bidi="ar-BH"/>
        </w:rPr>
        <w:t>(Marginal Propensity to Consume-MPC</w:t>
      </w:r>
      <w:proofErr w:type="gramStart"/>
      <w:r w:rsidRPr="00AE0631">
        <w:rPr>
          <w:rFonts w:ascii="Tahoma" w:hAnsi="Tahoma" w:cs="Tahoma"/>
          <w:sz w:val="20"/>
          <w:szCs w:val="20"/>
          <w:lang w:bidi="ar-BH"/>
        </w:rPr>
        <w:t xml:space="preserve">) </w:t>
      </w:r>
      <w:r w:rsidRPr="00AE0631">
        <w:rPr>
          <w:rFonts w:ascii="Tahoma" w:hAnsi="Tahoma" w:cs="Tahoma"/>
          <w:sz w:val="20"/>
          <w:szCs w:val="20"/>
          <w:rtl/>
          <w:lang w:bidi="ar-BH"/>
        </w:rPr>
        <w:t>.</w:t>
      </w:r>
      <w:proofErr w:type="gramEnd"/>
    </w:p>
    <w:p w:rsidR="00EE3366" w:rsidRPr="00AE0631" w:rsidRDefault="00EE3366" w:rsidP="00EE3366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AE0631">
        <w:rPr>
          <w:rFonts w:ascii="Tahoma" w:hAnsi="Tahoma" w:cs="Tahoma"/>
          <w:sz w:val="20"/>
          <w:szCs w:val="20"/>
          <w:rtl/>
          <w:lang w:bidi="ar-BH"/>
        </w:rPr>
        <w:t xml:space="preserve"> حيث أن:</w:t>
      </w:r>
    </w:p>
    <w:p w:rsidR="00EE3366" w:rsidRPr="00BC585A" w:rsidRDefault="00EE3366" w:rsidP="00EE3366">
      <w:pPr>
        <w:bidi/>
        <w:spacing w:after="0"/>
        <w:rPr>
          <w:rFonts w:ascii="Tahoma" w:hAnsi="Tahoma" w:cs="Tahoma"/>
          <w:b/>
          <w:bCs/>
          <w:sz w:val="20"/>
          <w:szCs w:val="20"/>
          <w:lang w:bidi="ar-BH"/>
        </w:rPr>
      </w:pPr>
      <w:r w:rsidRPr="00AE0631">
        <w:rPr>
          <w:rFonts w:ascii="Tahoma" w:hAnsi="Tahoma" w:cs="Tahoma"/>
          <w:sz w:val="20"/>
          <w:szCs w:val="20"/>
          <w:rtl/>
          <w:lang w:bidi="ar-BH"/>
        </w:rPr>
        <w:tab/>
      </w:r>
      <w:r w:rsidRPr="00BC585A">
        <w:rPr>
          <w:rFonts w:ascii="Tahoma" w:hAnsi="Tahoma" w:cs="Tahoma"/>
          <w:b/>
          <w:bCs/>
          <w:sz w:val="20"/>
          <w:szCs w:val="20"/>
          <w:lang w:bidi="ar-BH"/>
        </w:rPr>
        <w:t>(1&gt; b &gt;0</w:t>
      </w:r>
      <w:proofErr w:type="gramStart"/>
      <w:r w:rsidRPr="00BC585A">
        <w:rPr>
          <w:rFonts w:ascii="Tahoma" w:hAnsi="Tahoma" w:cs="Tahoma"/>
          <w:b/>
          <w:bCs/>
          <w:sz w:val="20"/>
          <w:szCs w:val="20"/>
          <w:lang w:bidi="ar-BH"/>
        </w:rPr>
        <w:t xml:space="preserve">) </w:t>
      </w:r>
      <w:r w:rsidRPr="00BC585A">
        <w:rPr>
          <w:rFonts w:ascii="Tahoma" w:hAnsi="Tahoma" w:cs="Tahoma"/>
          <w:b/>
          <w:bCs/>
          <w:sz w:val="20"/>
          <w:szCs w:val="20"/>
          <w:rtl/>
          <w:lang w:bidi="ar-BH"/>
        </w:rPr>
        <w:t>.</w:t>
      </w:r>
      <w:proofErr w:type="gramEnd"/>
      <w:r w:rsidRPr="00BC585A">
        <w:rPr>
          <w:rFonts w:ascii="Tahoma" w:hAnsi="Tahoma" w:cs="Tahoma"/>
          <w:b/>
          <w:bCs/>
          <w:sz w:val="20"/>
          <w:szCs w:val="20"/>
          <w:rtl/>
          <w:lang w:bidi="ar-BH"/>
        </w:rPr>
        <w:t xml:space="preserve">  </w:t>
      </w:r>
    </w:p>
    <w:p w:rsidR="00EE3366" w:rsidRPr="00643750" w:rsidRDefault="00EE3366" w:rsidP="00EE3366">
      <w:pPr>
        <w:bidi/>
        <w:jc w:val="center"/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inline distT="0" distB="0" distL="0" distR="0" wp14:anchorId="6B4A3473" wp14:editId="18CB1258">
            <wp:extent cx="1101436" cy="417512"/>
            <wp:effectExtent l="0" t="0" r="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353" cy="417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9648"/>
      </w:tblGrid>
      <w:tr w:rsidR="00EB0233" w:rsidTr="00827E03">
        <w:trPr>
          <w:trHeight w:val="827"/>
        </w:trPr>
        <w:tc>
          <w:tcPr>
            <w:tcW w:w="9648" w:type="dxa"/>
          </w:tcPr>
          <w:p w:rsidR="00AE0631" w:rsidRDefault="00AE0631" w:rsidP="00827E03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 w:rsidRPr="007376A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الانفاق الاستهلاكي</w:t>
            </w:r>
            <w:r w:rsidR="007376A3" w:rsidRPr="007376A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 w:rsidR="007376A3" w:rsidRPr="007376A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 </w:t>
            </w:r>
            <w:r w:rsidR="007376A3" w:rsidRPr="007376A3">
              <w:rPr>
                <w:rFonts w:ascii="Tahoma" w:hAnsi="Tahoma" w:cs="Tahoma"/>
                <w:b/>
                <w:bCs/>
                <w:sz w:val="18"/>
                <w:szCs w:val="18"/>
              </w:rPr>
              <w:t>C</w:t>
            </w:r>
            <w:r w:rsidRPr="007376A3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Pr="00AE0631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هو ماينفقه المجتمع</w:t>
            </w:r>
            <w:r w:rsidR="007376A3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(القطاع العائلي)</w:t>
            </w:r>
            <w:r w:rsidRPr="00AE0631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من الدخل</w:t>
            </w:r>
            <w:r w:rsidR="0033491A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على السلع والخدمات</w:t>
            </w:r>
            <w:r w:rsidRPr="00AE0631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..</w:t>
            </w:r>
          </w:p>
          <w:p w:rsidR="00827E03" w:rsidRPr="00AE0631" w:rsidRDefault="00827E03" w:rsidP="00827E03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</w:p>
          <w:p w:rsidR="006E181A" w:rsidRDefault="00AE0631" w:rsidP="006E181A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 w:rsidRPr="007376A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الدخل</w:t>
            </w:r>
            <w:r w:rsidR="007376A3" w:rsidRPr="007376A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 w:rsidR="007376A3" w:rsidRPr="007376A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الحقيقي </w:t>
            </w:r>
            <w:r w:rsidR="007376A3" w:rsidRPr="007376A3">
              <w:rPr>
                <w:rFonts w:ascii="Tahoma" w:hAnsi="Tahoma" w:cs="Tahoma"/>
                <w:b/>
                <w:bCs/>
                <w:sz w:val="18"/>
                <w:szCs w:val="18"/>
              </w:rPr>
              <w:t>Y</w:t>
            </w:r>
            <w:r w:rsidRPr="007376A3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827E03" w:rsidRPr="00827E03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>=</w:t>
            </w:r>
            <w:r w:rsidR="007376A3" w:rsidRPr="00827E03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</w:t>
            </w:r>
            <w:r w:rsidR="007376A3" w:rsidRPr="007376A3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الدخل الكلي </w:t>
            </w:r>
            <w:r w:rsidR="007376A3" w:rsidRPr="00827E0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rtl/>
              </w:rPr>
              <w:t>–</w:t>
            </w:r>
            <w:r w:rsidR="007376A3" w:rsidRPr="007376A3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الضريبة على الدخل (الدخل المتاح للانفاق )</w:t>
            </w:r>
          </w:p>
          <w:p w:rsidR="00827E03" w:rsidRDefault="006E181A" w:rsidP="006E181A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</w:p>
          <w:p w:rsidR="00AE0631" w:rsidRDefault="00AE0631" w:rsidP="00827E03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 w:rsidRPr="007376A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الاستهلاك المستقل</w:t>
            </w:r>
            <w:r w:rsidRPr="007376A3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Pr="007376A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عن الدخل</w:t>
            </w:r>
            <w:r w:rsidR="007376A3" w:rsidRPr="007376A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 w:rsidR="007376A3" w:rsidRPr="007376A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</w:t>
            </w:r>
            <w:r w:rsidR="007376A3" w:rsidRPr="007376A3">
              <w:rPr>
                <w:rFonts w:ascii="Tahoma" w:hAnsi="Tahoma" w:cs="Tahoma"/>
                <w:b/>
                <w:bCs/>
                <w:sz w:val="18"/>
                <w:szCs w:val="18"/>
              </w:rPr>
              <w:t>a</w:t>
            </w:r>
            <w:r w:rsidRPr="00AE0631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هو استهلاك لابد منه سواء دخلك </w:t>
            </w:r>
            <w:r w:rsidR="007376A3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كثير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ام قليل (مثل الاستهلاك على الطعام والشراب )</w:t>
            </w:r>
          </w:p>
          <w:p w:rsidR="00827E03" w:rsidRDefault="00827E03" w:rsidP="00827E03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</w:p>
          <w:p w:rsidR="0033491A" w:rsidRDefault="00833BD4" w:rsidP="00A75BFD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 w:rsidRPr="007376A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الميل الحدي للاستهلاك</w:t>
            </w:r>
            <w:r w:rsidR="007376A3" w:rsidRPr="007376A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</w:t>
            </w:r>
            <w:r w:rsidR="00F30A29">
              <w:rPr>
                <w:rFonts w:ascii="Tahoma" w:hAnsi="Tahoma" w:cs="Tahoma"/>
                <w:b/>
                <w:bCs/>
                <w:sz w:val="18"/>
                <w:szCs w:val="18"/>
              </w:rPr>
              <w:t>b</w:t>
            </w:r>
            <w:r w:rsidRPr="007376A3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7376A3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هو 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التغير في الاستهلاك لاخر وحدة تقسيم التغير في الدخل لاخر وحدة.</w:t>
            </w:r>
          </w:p>
          <w:p w:rsidR="00833BD4" w:rsidRDefault="0033491A" w:rsidP="00827E03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وهو نسبة</w:t>
            </w:r>
            <w:r w:rsidR="00827E03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الانفاق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الاستهلاك</w:t>
            </w:r>
            <w:r w:rsidR="00827E03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ي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من الدخل .. اذا كانت نسبة</w:t>
            </w:r>
            <w:r w:rsidR="00F30A29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الانفاق على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الاستهلاك كبيرة يعني ان الادخار قليل .. واذا كانت نسبة </w:t>
            </w:r>
            <w:r w:rsidR="00F30A29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الانفاق على 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الاستهلاك قليلة يعني ان الادخار كبير.</w:t>
            </w:r>
            <w:r w:rsidR="00A9092D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لانك تسهلك جزء من الدخل والباقي تدخره.</w:t>
            </w:r>
          </w:p>
          <w:p w:rsidR="0033491A" w:rsidRDefault="00F30A29" w:rsidP="00827E03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الميل الحدي ي</w:t>
            </w:r>
            <w:r w:rsidR="0033491A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كون بين الصفر والواحد .. كل ماقل الميل الحد</w:t>
            </w:r>
            <w:r w:rsidR="00A9092D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ي</w:t>
            </w:r>
            <w:r w:rsidR="0033491A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للاستهلاك كلما زاد الادخار .. والعكس صحيح.</w:t>
            </w:r>
            <w:bookmarkStart w:id="0" w:name="_GoBack"/>
            <w:bookmarkEnd w:id="0"/>
          </w:p>
          <w:p w:rsidR="0033491A" w:rsidRDefault="0033491A" w:rsidP="00827E03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</w:p>
          <w:p w:rsidR="00073DC9" w:rsidRPr="00827E03" w:rsidRDefault="00073DC9" w:rsidP="00827E03">
            <w:pPr>
              <w:bidi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827E0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العلاقة ب</w:t>
            </w:r>
            <w:r w:rsidR="00827E03" w:rsidRPr="00827E0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ين الاستهلاك والدخل</w:t>
            </w:r>
          </w:p>
          <w:p w:rsidR="00AE0631" w:rsidRPr="00AE0631" w:rsidRDefault="00827E03" w:rsidP="00827E03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العلاقة موجبة ( طردية ) كل مازاد الدخل زاد الاستهلاك .. واذا قل دخلك طبيعي يقل استهلاكك.</w:t>
            </w:r>
          </w:p>
        </w:tc>
      </w:tr>
    </w:tbl>
    <w:p w:rsidR="00EC45EE" w:rsidRDefault="00EC45EE" w:rsidP="00EC45EE">
      <w:pPr>
        <w:bidi/>
        <w:spacing w:after="0"/>
        <w:rPr>
          <w:rFonts w:ascii="Tahoma" w:hAnsi="Tahoma" w:cs="Tahoma"/>
          <w:rtl/>
        </w:rPr>
      </w:pPr>
    </w:p>
    <w:p w:rsidR="00827E03" w:rsidRPr="00827E03" w:rsidRDefault="00827E03" w:rsidP="00EC45EE">
      <w:pPr>
        <w:bidi/>
        <w:spacing w:after="0"/>
        <w:rPr>
          <w:rFonts w:ascii="Tahoma" w:hAnsi="Tahoma" w:cs="Tahoma"/>
        </w:rPr>
      </w:pPr>
      <w:r w:rsidRPr="00EC45EE">
        <w:rPr>
          <w:rFonts w:ascii="Tahoma" w:hAnsi="Tahoma" w:cs="Tahoma"/>
          <w:sz w:val="20"/>
          <w:szCs w:val="20"/>
          <w:rtl/>
        </w:rPr>
        <w:t>يق</w:t>
      </w:r>
      <w:r w:rsidRPr="00EC45EE">
        <w:rPr>
          <w:rFonts w:ascii="Tahoma" w:hAnsi="Tahoma" w:cs="Tahoma"/>
          <w:sz w:val="20"/>
          <w:szCs w:val="20"/>
          <w:rtl/>
          <w:lang w:bidi="ar-BH"/>
        </w:rPr>
        <w:t>يس</w:t>
      </w:r>
      <w:r w:rsidRPr="00EC45EE">
        <w:rPr>
          <w:rFonts w:ascii="Tahoma" w:hAnsi="Tahoma" w:cs="Tahoma"/>
          <w:sz w:val="20"/>
          <w:szCs w:val="20"/>
          <w:rtl/>
        </w:rPr>
        <w:t xml:space="preserve"> </w:t>
      </w:r>
      <w:r w:rsidRPr="00EC45EE">
        <w:rPr>
          <w:rFonts w:ascii="Tahoma" w:hAnsi="Tahoma" w:cs="Tahoma"/>
          <w:b/>
          <w:bCs/>
          <w:sz w:val="20"/>
          <w:szCs w:val="20"/>
          <w:rtl/>
        </w:rPr>
        <w:t>الميل الحدي للاستهلاك</w:t>
      </w:r>
      <w:r w:rsidRPr="00203B2C">
        <w:rPr>
          <w:rFonts w:ascii="Tahoma" w:hAnsi="Tahoma" w:cs="Tahoma"/>
          <w:sz w:val="20"/>
          <w:szCs w:val="20"/>
          <w:u w:val="single"/>
          <w:rtl/>
        </w:rPr>
        <w:t>، التغير في الاستهلاك الناتج عن التغير في الدخل</w:t>
      </w:r>
      <w:r w:rsidRPr="00EC45EE">
        <w:rPr>
          <w:rFonts w:ascii="Tahoma" w:hAnsi="Tahoma" w:cs="Tahoma"/>
          <w:sz w:val="20"/>
          <w:szCs w:val="20"/>
          <w:rtl/>
          <w:lang w:bidi="ar-BH"/>
        </w:rPr>
        <w:t xml:space="preserve"> بمقدار دينار واحد.</w:t>
      </w:r>
      <w:r w:rsidRPr="00EC45EE">
        <w:rPr>
          <w:rFonts w:ascii="Tahoma" w:hAnsi="Tahoma" w:cs="Tahoma"/>
          <w:sz w:val="20"/>
          <w:szCs w:val="20"/>
          <w:rtl/>
        </w:rPr>
        <w:t xml:space="preserve"> ويمكن أن يعبر عنه بالمعادلة التالية</w:t>
      </w:r>
      <w:r w:rsidRPr="00827E03">
        <w:rPr>
          <w:rFonts w:ascii="Tahoma" w:hAnsi="Tahoma" w:cs="Tahoma"/>
          <w:rtl/>
        </w:rPr>
        <w:t xml:space="preserve"> : </w:t>
      </w:r>
    </w:p>
    <w:p w:rsidR="00827E03" w:rsidRPr="00827E03" w:rsidRDefault="00827E03" w:rsidP="00EC45EE">
      <w:pPr>
        <w:bidi/>
        <w:spacing w:after="120"/>
        <w:jc w:val="center"/>
        <w:rPr>
          <w:rFonts w:ascii="Tahoma" w:hAnsi="Tahoma" w:cs="Tahoma"/>
          <w:rtl/>
        </w:rPr>
      </w:pPr>
      <w:r>
        <w:rPr>
          <w:rFonts w:ascii="Tahoma" w:hAnsi="Tahoma" w:cs="Tahoma"/>
          <w:noProof/>
        </w:rPr>
        <w:drawing>
          <wp:inline distT="0" distB="0" distL="0" distR="0" wp14:anchorId="32054915" wp14:editId="0FD167D9">
            <wp:extent cx="1009650" cy="4000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EC45EE" w:rsidRPr="00EC45EE" w:rsidRDefault="00EC45EE" w:rsidP="00EC45EE">
      <w:pPr>
        <w:bidi/>
        <w:rPr>
          <w:rFonts w:ascii="Tahoma" w:hAnsi="Tahoma" w:cs="Tahoma"/>
        </w:rPr>
      </w:pPr>
      <w:r w:rsidRPr="00EC45EE">
        <w:rPr>
          <w:rFonts w:ascii="Tahoma" w:hAnsi="Tahoma" w:cs="Tahoma"/>
          <w:sz w:val="20"/>
          <w:szCs w:val="20"/>
          <w:rtl/>
          <w:lang w:bidi="ar-BH"/>
        </w:rPr>
        <w:t xml:space="preserve">يقيس </w:t>
      </w:r>
      <w:r w:rsidRPr="00EC45EE">
        <w:rPr>
          <w:rFonts w:ascii="Tahoma" w:hAnsi="Tahoma" w:cs="Tahoma"/>
          <w:b/>
          <w:bCs/>
          <w:sz w:val="20"/>
          <w:szCs w:val="20"/>
          <w:rtl/>
        </w:rPr>
        <w:t>الميل الحدي للادخار</w:t>
      </w:r>
      <w:r w:rsidRPr="00EC45EE">
        <w:rPr>
          <w:rFonts w:ascii="Tahoma" w:hAnsi="Tahoma" w:cs="Tahoma"/>
          <w:sz w:val="20"/>
          <w:szCs w:val="20"/>
          <w:rtl/>
        </w:rPr>
        <w:t xml:space="preserve"> </w:t>
      </w:r>
      <w:r w:rsidRPr="00203B2C">
        <w:rPr>
          <w:rFonts w:ascii="Tahoma" w:hAnsi="Tahoma" w:cs="Tahoma"/>
          <w:sz w:val="20"/>
          <w:szCs w:val="20"/>
          <w:u w:val="single"/>
          <w:rtl/>
        </w:rPr>
        <w:t>التغير في الادخار الناتج عن التغير في الدخل</w:t>
      </w:r>
      <w:r w:rsidRPr="00EC45EE">
        <w:rPr>
          <w:rFonts w:ascii="Tahoma" w:hAnsi="Tahoma" w:cs="Tahoma"/>
          <w:sz w:val="20"/>
          <w:szCs w:val="20"/>
          <w:rtl/>
        </w:rPr>
        <w:t xml:space="preserve"> بمقدار دينار واحد، ويعبر عنه بالمعادلة التالية</w:t>
      </w:r>
      <w:r w:rsidRPr="00EC45EE">
        <w:rPr>
          <w:rFonts w:ascii="Tahoma" w:hAnsi="Tahoma" w:cs="Tahoma"/>
          <w:rtl/>
        </w:rPr>
        <w:t xml:space="preserve"> :</w:t>
      </w:r>
    </w:p>
    <w:p w:rsidR="00827E03" w:rsidRPr="00EC45EE" w:rsidRDefault="00EC45EE" w:rsidP="00EC45EE">
      <w:pPr>
        <w:bidi/>
        <w:spacing w:after="0"/>
        <w:jc w:val="center"/>
        <w:rPr>
          <w:rFonts w:ascii="Tahoma" w:hAnsi="Tahoma" w:cs="Tahoma"/>
          <w:rtl/>
        </w:rPr>
      </w:pPr>
      <w:r>
        <w:rPr>
          <w:rFonts w:ascii="Tahoma" w:hAnsi="Tahoma" w:cs="Tahoma"/>
          <w:noProof/>
        </w:rPr>
        <w:drawing>
          <wp:inline distT="0" distB="0" distL="0" distR="0" wp14:anchorId="5E0EF477">
            <wp:extent cx="1257300" cy="509286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029" cy="511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05320E" w:rsidRDefault="00EC45EE" w:rsidP="0005320E">
      <w:pPr>
        <w:bidi/>
        <w:spacing w:after="0"/>
        <w:ind w:left="720"/>
        <w:rPr>
          <w:rFonts w:ascii="Tahoma" w:hAnsi="Tahoma" w:cs="Tahoma"/>
          <w:b/>
          <w:bCs/>
          <w:sz w:val="20"/>
          <w:szCs w:val="20"/>
          <w:rtl/>
          <w:lang w:bidi="ar-BH"/>
        </w:rPr>
      </w:pPr>
      <w:r w:rsidRPr="00EC45EE">
        <w:rPr>
          <w:rFonts w:ascii="Tahoma" w:hAnsi="Tahoma" w:cs="Tahoma"/>
          <w:sz w:val="20"/>
          <w:szCs w:val="20"/>
          <w:rtl/>
        </w:rPr>
        <w:t>ونجد أن</w:t>
      </w:r>
      <w:r w:rsidRPr="00EC45EE">
        <w:rPr>
          <w:rFonts w:ascii="Tahoma" w:hAnsi="Tahoma" w:cs="Tahoma"/>
          <w:sz w:val="20"/>
          <w:szCs w:val="20"/>
          <w:rtl/>
          <w:lang w:bidi="ar-BH"/>
        </w:rPr>
        <w:t xml:space="preserve">:       </w:t>
      </w:r>
      <w:r w:rsidRPr="00EC45EE">
        <w:rPr>
          <w:rFonts w:ascii="Tahoma" w:hAnsi="Tahoma" w:cs="Tahoma"/>
          <w:b/>
          <w:bCs/>
          <w:sz w:val="20"/>
          <w:szCs w:val="20"/>
          <w:rtl/>
          <w:lang w:bidi="ar-BH"/>
        </w:rPr>
        <w:t xml:space="preserve">  </w:t>
      </w:r>
      <w:r w:rsidRPr="00EC45EE">
        <w:rPr>
          <w:rFonts w:ascii="Tahoma" w:hAnsi="Tahoma" w:cs="Tahoma"/>
          <w:b/>
          <w:bCs/>
          <w:sz w:val="20"/>
          <w:szCs w:val="20"/>
          <w:lang w:val="fr-FR"/>
        </w:rPr>
        <w:t xml:space="preserve"> </w:t>
      </w:r>
      <w:r w:rsidRPr="00EC45EE">
        <w:rPr>
          <w:rFonts w:ascii="Tahoma" w:hAnsi="Tahoma" w:cs="Tahoma"/>
          <w:b/>
          <w:bCs/>
          <w:sz w:val="20"/>
          <w:szCs w:val="20"/>
        </w:rPr>
        <w:t>MPC+MPS</w:t>
      </w:r>
      <w:r w:rsidRPr="00EC45EE">
        <w:rPr>
          <w:rFonts w:ascii="Tahoma" w:hAnsi="Tahoma" w:cs="Tahoma"/>
          <w:b/>
          <w:bCs/>
          <w:sz w:val="20"/>
          <w:szCs w:val="20"/>
          <w:rtl/>
          <w:lang w:bidi="ar-BH"/>
        </w:rPr>
        <w:t xml:space="preserve"> </w:t>
      </w:r>
      <w:r w:rsidRPr="00EC45EE">
        <w:rPr>
          <w:rFonts w:ascii="Tahoma" w:hAnsi="Tahoma" w:cs="Tahoma"/>
          <w:b/>
          <w:bCs/>
          <w:sz w:val="20"/>
          <w:szCs w:val="20"/>
        </w:rPr>
        <w:t>=</w:t>
      </w:r>
      <w:r w:rsidRPr="00EC45EE">
        <w:rPr>
          <w:rFonts w:ascii="Tahoma" w:hAnsi="Tahoma" w:cs="Tahoma"/>
          <w:b/>
          <w:bCs/>
          <w:sz w:val="20"/>
          <w:szCs w:val="20"/>
          <w:rtl/>
          <w:lang w:bidi="ar-BH"/>
        </w:rPr>
        <w:t xml:space="preserve"> </w:t>
      </w:r>
      <w:r w:rsidR="0005320E">
        <w:rPr>
          <w:rFonts w:ascii="Tahoma" w:hAnsi="Tahoma" w:cs="Tahoma"/>
          <w:b/>
          <w:bCs/>
          <w:sz w:val="20"/>
          <w:szCs w:val="20"/>
          <w:lang w:bidi="ar-BH"/>
        </w:rPr>
        <w:t xml:space="preserve"> </w:t>
      </w:r>
      <w:r w:rsidR="0005320E"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  <w:r w:rsidRPr="00EC45EE">
        <w:rPr>
          <w:rFonts w:ascii="Tahoma" w:hAnsi="Tahoma" w:cs="Tahoma"/>
          <w:b/>
          <w:bCs/>
          <w:sz w:val="20"/>
          <w:szCs w:val="20"/>
        </w:rPr>
        <w:t>1</w:t>
      </w:r>
      <w:r w:rsidRPr="00EC45EE">
        <w:rPr>
          <w:rFonts w:ascii="Tahoma" w:hAnsi="Tahoma" w:cs="Tahoma"/>
          <w:b/>
          <w:bCs/>
          <w:sz w:val="20"/>
          <w:szCs w:val="20"/>
          <w:rtl/>
          <w:lang w:bidi="ar-BH"/>
        </w:rPr>
        <w:t xml:space="preserve"> </w:t>
      </w:r>
      <w:r w:rsidR="0005320E">
        <w:rPr>
          <w:rFonts w:ascii="Tahoma" w:hAnsi="Tahoma" w:cs="Tahoma" w:hint="cs"/>
          <w:b/>
          <w:bCs/>
          <w:sz w:val="20"/>
          <w:szCs w:val="20"/>
          <w:rtl/>
          <w:lang w:bidi="ar-BH"/>
        </w:rPr>
        <w:t xml:space="preserve"> </w:t>
      </w:r>
    </w:p>
    <w:p w:rsidR="00827E03" w:rsidRPr="0005320E" w:rsidRDefault="0005320E" w:rsidP="0005320E">
      <w:pPr>
        <w:bidi/>
        <w:spacing w:after="120"/>
        <w:ind w:left="720"/>
        <w:rPr>
          <w:rFonts w:ascii="Tahoma" w:hAnsi="Tahoma" w:cs="Tahoma"/>
          <w:b/>
          <w:bCs/>
          <w:sz w:val="20"/>
          <w:szCs w:val="20"/>
          <w:rtl/>
        </w:rPr>
      </w:pPr>
      <w:r>
        <w:rPr>
          <w:rFonts w:ascii="Tahoma" w:hAnsi="Tahoma" w:cs="Tahoma" w:hint="cs"/>
          <w:b/>
          <w:bCs/>
          <w:sz w:val="20"/>
          <w:szCs w:val="20"/>
          <w:rtl/>
          <w:lang w:bidi="ar-BH"/>
        </w:rPr>
        <w:t>الميل الحدي للاستهلاك + الميل الحدي للادخار = 1</w:t>
      </w:r>
      <w:r w:rsidR="00EC45EE" w:rsidRPr="00EC45EE">
        <w:rPr>
          <w:rFonts w:ascii="Tahoma" w:hAnsi="Tahoma" w:cs="Tahoma"/>
          <w:b/>
          <w:bCs/>
          <w:sz w:val="20"/>
          <w:szCs w:val="20"/>
          <w:rtl/>
          <w:lang w:bidi="ar-BH"/>
        </w:rPr>
        <w:t xml:space="preserve"> 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10926"/>
      </w:tblGrid>
      <w:tr w:rsidR="00EC45EE" w:rsidTr="00EC45EE">
        <w:trPr>
          <w:trHeight w:val="89"/>
        </w:trPr>
        <w:tc>
          <w:tcPr>
            <w:tcW w:w="10926" w:type="dxa"/>
          </w:tcPr>
          <w:p w:rsidR="00BC585A" w:rsidRDefault="00BC585A" w:rsidP="0005320E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</w:p>
          <w:p w:rsidR="00EC45EE" w:rsidRPr="0005320E" w:rsidRDefault="0005320E" w:rsidP="00BC585A">
            <w:pPr>
              <w:bidi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</w:t>
            </w:r>
            <w:r w:rsidR="00EC45E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لادخار 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و</w:t>
            </w:r>
            <w:r w:rsidR="00EC45E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للاستهلاك مكملان لبعض.. 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لان</w:t>
            </w:r>
            <w:r w:rsidR="00EC45E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 w:rsidR="00EC45EE" w:rsidRPr="0005320E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الدخل المتاح للانفاق </w:t>
            </w:r>
            <w:r w:rsidR="00EC45EE" w:rsidRPr="0005320E">
              <w:rPr>
                <w:rFonts w:ascii="Tahoma" w:hAnsi="Tahoma" w:cs="Tahoma"/>
                <w:b/>
                <w:bCs/>
                <w:sz w:val="18"/>
                <w:szCs w:val="18"/>
              </w:rPr>
              <w:t>Y</w:t>
            </w:r>
            <w:r w:rsidR="00EC45EE" w:rsidRPr="0005320E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</w:t>
            </w:r>
            <w:r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هو </w:t>
            </w:r>
            <w:r w:rsidR="00EC45EE" w:rsidRPr="0005320E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الاستهلاك </w:t>
            </w:r>
            <w:r w:rsidR="00EC45EE" w:rsidRPr="0005320E">
              <w:rPr>
                <w:rFonts w:ascii="Tahoma" w:hAnsi="Tahoma" w:cs="Tahoma"/>
                <w:b/>
                <w:bCs/>
                <w:sz w:val="18"/>
                <w:szCs w:val="18"/>
              </w:rPr>
              <w:t>C</w:t>
            </w:r>
            <w:r w:rsidR="00EC45EE" w:rsidRPr="0005320E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+ الادخار </w:t>
            </w:r>
            <w:r w:rsidR="00EC45EE" w:rsidRPr="0005320E">
              <w:rPr>
                <w:rFonts w:ascii="Tahoma" w:hAnsi="Tahoma" w:cs="Tahoma"/>
                <w:b/>
                <w:bCs/>
                <w:sz w:val="18"/>
                <w:szCs w:val="18"/>
              </w:rPr>
              <w:t>S</w:t>
            </w:r>
          </w:p>
          <w:p w:rsidR="00EC45EE" w:rsidRDefault="00EC45EE" w:rsidP="00EC45EE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اذا كان دخلك 1000 واستهلكت منه 800.. يبقى عندك 200 ادخار..  واذا كان دخلك 1000 واستهلكت 600 يبقى عندك 400 ادخار</w:t>
            </w:r>
          </w:p>
          <w:p w:rsidR="00EC45EE" w:rsidRDefault="00EC45EE" w:rsidP="00EC45EE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اذا العلاقة عكسية بين الاستهلاك والادخار ( قل الاستهلاك على حساب زيادة في الادخار ).</w:t>
            </w:r>
          </w:p>
          <w:p w:rsidR="0005320E" w:rsidRDefault="0005320E" w:rsidP="0005320E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</w:p>
          <w:p w:rsidR="006720FB" w:rsidRPr="006720FB" w:rsidRDefault="006720FB" w:rsidP="006720FB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الميل الحدي للاستهلك او الادخار يقيس التغيير في الاستهلاك او الادخار الناتج عن التغير في </w:t>
            </w:r>
            <w:r w:rsidRPr="006720FB">
              <w:rPr>
                <w:rFonts w:ascii="Tahoma" w:hAnsi="Tahoma" w:cs="Tahoma" w:hint="cs"/>
                <w:b/>
                <w:bCs/>
                <w:color w:val="7030A0"/>
                <w:sz w:val="18"/>
                <w:szCs w:val="18"/>
                <w:rtl/>
              </w:rPr>
              <w:t>الدخل</w:t>
            </w:r>
            <w:r>
              <w:rPr>
                <w:rFonts w:ascii="Tahoma" w:hAnsi="Tahoma" w:cs="Tahoma" w:hint="cs"/>
                <w:b/>
                <w:bCs/>
                <w:color w:val="7030A0"/>
                <w:sz w:val="18"/>
                <w:szCs w:val="18"/>
                <w:rtl/>
              </w:rPr>
              <w:t xml:space="preserve">. 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(ميل حدي يعني التغيير في اخر وحدة)</w:t>
            </w:r>
          </w:p>
          <w:p w:rsidR="00EC45EE" w:rsidRDefault="0005320E" w:rsidP="006720FB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 w:rsidRPr="0005320E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MPC + MPS = 1 </w:t>
            </w:r>
            <w:r w:rsidRPr="0005320E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 </w:t>
            </w:r>
            <w:r w:rsidR="006720FB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مجموع الميل الحدي</w:t>
            </w:r>
            <w:r w:rsidR="00EC45E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للاستهلاك والادخار = </w:t>
            </w:r>
            <w:proofErr w:type="gramStart"/>
            <w:r w:rsidR="00EC45E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1 .</w:t>
            </w:r>
            <w:proofErr w:type="gramEnd"/>
            <w:r w:rsidR="00EC45E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لانه يقيس نسبة وتناسب. </w:t>
            </w:r>
          </w:p>
          <w:p w:rsidR="00EC45EE" w:rsidRDefault="0005320E" w:rsidP="00A75BFD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 w:rsidRPr="0005320E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مثال</w:t>
            </w:r>
            <w:r w:rsidRPr="0005320E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/ </w:t>
            </w:r>
            <w:r w:rsidR="00A75BFD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الميل الحدي للاستهلاك هو</w:t>
            </w:r>
            <w:r w:rsidR="00EC45E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 w:rsidR="00EC45EE" w:rsidRPr="00A75BFD">
              <w:rPr>
                <w:rFonts w:ascii="Tahoma" w:hAnsi="Tahoma" w:cs="Tahoma" w:hint="cs"/>
                <w:sz w:val="18"/>
                <w:szCs w:val="18"/>
                <w:rtl/>
              </w:rPr>
              <w:t xml:space="preserve">0.70 </w:t>
            </w:r>
            <w:r w:rsidR="00EC45E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(سبعين في المئة) .. </w:t>
            </w:r>
            <w:r w:rsidR="00A75BFD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الباقي</w:t>
            </w:r>
            <w:r w:rsidR="00EC45E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 w:rsidR="00EC45EE" w:rsidRPr="00A75BFD">
              <w:rPr>
                <w:rFonts w:ascii="Tahoma" w:hAnsi="Tahoma" w:cs="Tahoma" w:hint="cs"/>
                <w:sz w:val="18"/>
                <w:szCs w:val="18"/>
                <w:rtl/>
              </w:rPr>
              <w:t>0.30</w:t>
            </w:r>
            <w:r w:rsidR="00A75BFD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A75BFD" w:rsidRPr="00A75BFD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للادخار</w:t>
            </w:r>
            <w:r w:rsidR="00EC45EE" w:rsidRPr="00A75BFD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EC45E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(ثلاثين في المئة)...</w:t>
            </w:r>
            <w:r w:rsidR="00EC45EE" w:rsidRPr="00A75BFD">
              <w:rPr>
                <w:rFonts w:ascii="Tahoma" w:hAnsi="Tahoma" w:cs="Tahoma" w:hint="cs"/>
                <w:sz w:val="18"/>
                <w:szCs w:val="18"/>
                <w:rtl/>
              </w:rPr>
              <w:t>.</w:t>
            </w:r>
            <w:r w:rsidR="00A75BFD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EC45EE" w:rsidRPr="00A75BFD">
              <w:rPr>
                <w:rFonts w:ascii="Tahoma" w:hAnsi="Tahoma" w:cs="Tahoma" w:hint="cs"/>
                <w:sz w:val="18"/>
                <w:szCs w:val="18"/>
                <w:rtl/>
              </w:rPr>
              <w:t>0.70</w:t>
            </w:r>
            <w:r w:rsidR="00A75BFD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EC45EE" w:rsidRPr="00A75BFD">
              <w:rPr>
                <w:rFonts w:ascii="Tahoma" w:hAnsi="Tahoma" w:cs="Tahoma" w:hint="cs"/>
                <w:sz w:val="18"/>
                <w:szCs w:val="18"/>
                <w:rtl/>
              </w:rPr>
              <w:t>+</w:t>
            </w:r>
            <w:r w:rsidR="00A75BFD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EC45EE" w:rsidRPr="00A75BFD">
              <w:rPr>
                <w:rFonts w:ascii="Tahoma" w:hAnsi="Tahoma" w:cs="Tahoma" w:hint="cs"/>
                <w:sz w:val="18"/>
                <w:szCs w:val="18"/>
                <w:rtl/>
              </w:rPr>
              <w:t>0.30</w:t>
            </w:r>
            <w:r w:rsidR="00A75BFD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EC45EE" w:rsidRPr="00A75BFD">
              <w:rPr>
                <w:rFonts w:ascii="Tahoma" w:hAnsi="Tahoma" w:cs="Tahoma" w:hint="cs"/>
                <w:sz w:val="18"/>
                <w:szCs w:val="18"/>
                <w:rtl/>
              </w:rPr>
              <w:t>=</w:t>
            </w:r>
            <w:r w:rsidR="00A75BFD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EC45EE" w:rsidRPr="00A75BFD">
              <w:rPr>
                <w:rFonts w:ascii="Tahoma" w:hAnsi="Tahoma" w:cs="Tahoma" w:hint="cs"/>
                <w:sz w:val="18"/>
                <w:szCs w:val="18"/>
                <w:rtl/>
              </w:rPr>
              <w:t>1</w:t>
            </w:r>
            <w:r w:rsidRPr="00A75BFD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>
              <w:rPr>
                <w:rFonts w:ascii="Tahoma" w:hAnsi="Tahoma" w:cs="Tahoma"/>
                <w:color w:val="7030A0"/>
                <w:sz w:val="18"/>
                <w:szCs w:val="18"/>
              </w:rPr>
              <w:t xml:space="preserve">  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      </w:t>
            </w:r>
          </w:p>
          <w:p w:rsidR="00EC45EE" w:rsidRDefault="00EC45EE" w:rsidP="00A75BFD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</w:rPr>
            </w:pP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واذا </w:t>
            </w:r>
            <w:r w:rsidR="00A75BFD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كان الميل الحدي للاستهلاك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 w:rsidRPr="00A75BFD">
              <w:rPr>
                <w:rFonts w:ascii="Tahoma" w:hAnsi="Tahoma" w:cs="Tahoma" w:hint="cs"/>
                <w:sz w:val="18"/>
                <w:szCs w:val="18"/>
                <w:rtl/>
              </w:rPr>
              <w:t xml:space="preserve">0.60 </w:t>
            </w:r>
            <w:r w:rsidR="00A75BFD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(ستين في المئة ) ..الباقي </w:t>
            </w:r>
            <w:r w:rsidRPr="00A75BFD">
              <w:rPr>
                <w:rFonts w:ascii="Tahoma" w:hAnsi="Tahoma" w:cs="Tahoma" w:hint="cs"/>
                <w:sz w:val="18"/>
                <w:szCs w:val="18"/>
                <w:rtl/>
              </w:rPr>
              <w:t>0.40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</w:t>
            </w:r>
            <w:r w:rsidR="00A75BFD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>للادخار ( اربعين في المئة).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... </w:t>
            </w:r>
            <w:r w:rsidRPr="00A75BFD">
              <w:rPr>
                <w:rFonts w:ascii="Tahoma" w:hAnsi="Tahoma" w:cs="Tahoma" w:hint="cs"/>
                <w:sz w:val="18"/>
                <w:szCs w:val="18"/>
                <w:rtl/>
              </w:rPr>
              <w:t>0.60 + 0.40 = 1</w:t>
            </w:r>
            <w:r w:rsidR="0005320E" w:rsidRPr="00A75BFD">
              <w:rPr>
                <w:rFonts w:ascii="Tahoma" w:hAnsi="Tahoma" w:cs="Tahoma" w:hint="cs"/>
                <w:sz w:val="18"/>
                <w:szCs w:val="18"/>
                <w:rtl/>
              </w:rPr>
              <w:t xml:space="preserve"> </w:t>
            </w:r>
            <w:r w:rsidR="0005320E">
              <w:rPr>
                <w:rFonts w:ascii="Tahoma" w:hAnsi="Tahoma" w:cs="Tahoma" w:hint="cs"/>
                <w:color w:val="7030A0"/>
                <w:sz w:val="18"/>
                <w:szCs w:val="18"/>
                <w:rtl/>
              </w:rPr>
              <w:t xml:space="preserve"> اذا </w:t>
            </w:r>
            <w:r w:rsidR="0005320E" w:rsidRPr="0005320E">
              <w:rPr>
                <w:rFonts w:ascii="Tahoma" w:hAnsi="Tahoma" w:cs="Tahoma"/>
                <w:sz w:val="18"/>
                <w:szCs w:val="18"/>
              </w:rPr>
              <w:t xml:space="preserve"> MPC + MPS = 1   </w:t>
            </w:r>
            <w:r w:rsidR="0005320E" w:rsidRPr="0005320E">
              <w:rPr>
                <w:rFonts w:ascii="Tahoma" w:hAnsi="Tahoma" w:cs="Tahoma"/>
                <w:color w:val="7030A0"/>
                <w:sz w:val="18"/>
                <w:szCs w:val="18"/>
              </w:rPr>
              <w:t xml:space="preserve"> </w:t>
            </w:r>
          </w:p>
          <w:p w:rsidR="0005320E" w:rsidRPr="00EC45EE" w:rsidRDefault="0005320E" w:rsidP="0005320E">
            <w:pPr>
              <w:bidi/>
              <w:rPr>
                <w:rFonts w:ascii="Tahoma" w:hAnsi="Tahoma" w:cs="Tahoma"/>
                <w:color w:val="7030A0"/>
                <w:sz w:val="18"/>
                <w:szCs w:val="18"/>
              </w:rPr>
            </w:pPr>
          </w:p>
        </w:tc>
      </w:tr>
    </w:tbl>
    <w:p w:rsidR="009673BF" w:rsidRDefault="009673BF" w:rsidP="009673BF">
      <w:pPr>
        <w:bidi/>
        <w:rPr>
          <w:rFonts w:ascii="Tahoma" w:hAnsi="Tahoma" w:cs="Tahoma"/>
          <w:b/>
          <w:bCs/>
          <w:color w:val="C00000"/>
          <w:rtl/>
        </w:rPr>
      </w:pPr>
      <w:r w:rsidRPr="009673BF">
        <w:rPr>
          <w:rFonts w:ascii="Tahoma" w:hAnsi="Tahoma" w:cs="Tahoma"/>
          <w:b/>
          <w:bCs/>
          <w:color w:val="C00000"/>
          <w:rtl/>
        </w:rPr>
        <w:lastRenderedPageBreak/>
        <w:t>جدول رقم</w:t>
      </w:r>
      <w:r w:rsidRPr="009673BF">
        <w:rPr>
          <w:rFonts w:ascii="Tahoma" w:hAnsi="Tahoma" w:cs="Tahoma"/>
          <w:b/>
          <w:bCs/>
          <w:color w:val="C00000"/>
          <w:rtl/>
          <w:lang w:bidi="ar-BH"/>
        </w:rPr>
        <w:t xml:space="preserve"> (5</w:t>
      </w:r>
      <w:r w:rsidRPr="009673BF">
        <w:rPr>
          <w:rFonts w:ascii="Tahoma" w:hAnsi="Tahoma" w:cs="Tahoma"/>
          <w:b/>
          <w:bCs/>
          <w:color w:val="C00000"/>
          <w:rtl/>
        </w:rPr>
        <w:t>-1</w:t>
      </w:r>
      <w:proofErr w:type="gramStart"/>
      <w:r w:rsidRPr="009673BF">
        <w:rPr>
          <w:rFonts w:ascii="Tahoma" w:hAnsi="Tahoma" w:cs="Tahoma"/>
          <w:b/>
          <w:bCs/>
          <w:color w:val="C00000"/>
          <w:rtl/>
        </w:rPr>
        <w:t>)</w:t>
      </w:r>
      <w:r w:rsidR="00E0346D">
        <w:rPr>
          <w:rFonts w:ascii="Tahoma" w:hAnsi="Tahoma" w:cs="Tahoma" w:hint="cs"/>
          <w:b/>
          <w:bCs/>
          <w:color w:val="C00000"/>
          <w:rtl/>
        </w:rPr>
        <w:t xml:space="preserve"> </w:t>
      </w:r>
      <w:r w:rsidRPr="009673BF">
        <w:rPr>
          <w:rFonts w:ascii="Tahoma" w:hAnsi="Tahoma" w:cs="Tahoma"/>
          <w:b/>
          <w:bCs/>
          <w:color w:val="C00000"/>
          <w:rtl/>
        </w:rPr>
        <w:t>:العلاقة</w:t>
      </w:r>
      <w:proofErr w:type="gramEnd"/>
      <w:r w:rsidRPr="009673BF">
        <w:rPr>
          <w:rFonts w:ascii="Tahoma" w:hAnsi="Tahoma" w:cs="Tahoma"/>
          <w:b/>
          <w:bCs/>
          <w:color w:val="C00000"/>
          <w:rtl/>
        </w:rPr>
        <w:t xml:space="preserve"> بين الدخل والاستهلاك والادخار بالدينار</w:t>
      </w:r>
    </w:p>
    <w:p w:rsidR="00B43553" w:rsidRDefault="00A75BFD" w:rsidP="00A75BFD">
      <w:pPr>
        <w:bidi/>
        <w:spacing w:after="0"/>
        <w:rPr>
          <w:rFonts w:ascii="Tahoma" w:hAnsi="Tahoma" w:cs="Tahoma"/>
          <w:color w:val="7030A0"/>
          <w:sz w:val="20"/>
          <w:szCs w:val="20"/>
          <w:rtl/>
        </w:rPr>
      </w:pPr>
      <w:r>
        <w:rPr>
          <w:rFonts w:ascii="Tahoma" w:hAnsi="Tahoma" w:cs="Tahoma" w:hint="cs"/>
          <w:color w:val="7030A0"/>
          <w:sz w:val="20"/>
          <w:szCs w:val="20"/>
          <w:rtl/>
        </w:rPr>
        <w:t>عندما</w:t>
      </w:r>
      <w:r w:rsidR="00B43553" w:rsidRPr="00B43553">
        <w:rPr>
          <w:rFonts w:ascii="Tahoma" w:hAnsi="Tahoma" w:cs="Tahoma" w:hint="cs"/>
          <w:color w:val="7030A0"/>
          <w:sz w:val="20"/>
          <w:szCs w:val="20"/>
          <w:rtl/>
        </w:rPr>
        <w:t xml:space="preserve"> يزيد الدخل يزيد معه الاستهلاك ويزيد الادخار .. </w:t>
      </w:r>
      <w:r>
        <w:rPr>
          <w:rFonts w:ascii="Tahoma" w:hAnsi="Tahoma" w:cs="Tahoma" w:hint="cs"/>
          <w:color w:val="7030A0"/>
          <w:sz w:val="20"/>
          <w:szCs w:val="20"/>
          <w:rtl/>
        </w:rPr>
        <w:t>عندما</w:t>
      </w:r>
      <w:r w:rsidR="00B43553" w:rsidRPr="00B43553">
        <w:rPr>
          <w:rFonts w:ascii="Tahoma" w:hAnsi="Tahoma" w:cs="Tahoma" w:hint="cs"/>
          <w:color w:val="7030A0"/>
          <w:sz w:val="20"/>
          <w:szCs w:val="20"/>
          <w:rtl/>
        </w:rPr>
        <w:t xml:space="preserve"> يقل الدخل ي</w:t>
      </w:r>
      <w:r>
        <w:rPr>
          <w:rFonts w:ascii="Tahoma" w:hAnsi="Tahoma" w:cs="Tahoma" w:hint="cs"/>
          <w:color w:val="7030A0"/>
          <w:sz w:val="20"/>
          <w:szCs w:val="20"/>
          <w:rtl/>
        </w:rPr>
        <w:t>قل معه الاستهلاك ويقل الادخار .</w:t>
      </w:r>
    </w:p>
    <w:p w:rsidR="00A75BFD" w:rsidRDefault="00A75BFD" w:rsidP="0077632F">
      <w:pPr>
        <w:bidi/>
        <w:spacing w:after="0"/>
        <w:rPr>
          <w:rFonts w:ascii="Tahoma" w:hAnsi="Tahoma" w:cs="Tahoma"/>
          <w:color w:val="7030A0"/>
          <w:sz w:val="20"/>
          <w:szCs w:val="20"/>
          <w:rtl/>
        </w:rPr>
      </w:pPr>
      <w:r>
        <w:rPr>
          <w:rFonts w:ascii="Tahoma" w:hAnsi="Tahoma" w:cs="Tahoma" w:hint="cs"/>
          <w:color w:val="7030A0"/>
          <w:sz w:val="20"/>
          <w:szCs w:val="20"/>
          <w:rtl/>
        </w:rPr>
        <w:t xml:space="preserve">(الميل موجب بين الدخل </w:t>
      </w:r>
      <w:proofErr w:type="gramStart"/>
      <w:r>
        <w:rPr>
          <w:rFonts w:ascii="Tahoma" w:hAnsi="Tahoma" w:cs="Tahoma" w:hint="cs"/>
          <w:color w:val="7030A0"/>
          <w:sz w:val="20"/>
          <w:szCs w:val="20"/>
          <w:rtl/>
        </w:rPr>
        <w:t>والاستهلاك ،</w:t>
      </w:r>
      <w:proofErr w:type="gramEnd"/>
      <w:r>
        <w:rPr>
          <w:rFonts w:ascii="Tahoma" w:hAnsi="Tahoma" w:cs="Tahoma" w:hint="cs"/>
          <w:color w:val="7030A0"/>
          <w:sz w:val="20"/>
          <w:szCs w:val="20"/>
          <w:rtl/>
        </w:rPr>
        <w:t xml:space="preserve"> والميل موجب بين الدخل والادخار) </w:t>
      </w:r>
    </w:p>
    <w:p w:rsidR="00A75BFD" w:rsidRDefault="00A75BFD" w:rsidP="00A75BFD">
      <w:pPr>
        <w:bidi/>
        <w:spacing w:after="0"/>
        <w:rPr>
          <w:rFonts w:ascii="Tahoma" w:hAnsi="Tahoma" w:cs="Tahoma" w:hint="cs"/>
          <w:color w:val="7030A0"/>
          <w:sz w:val="20"/>
          <w:szCs w:val="20"/>
          <w:rtl/>
        </w:rPr>
      </w:pPr>
      <w:r w:rsidRPr="00A75BFD">
        <w:rPr>
          <w:rFonts w:ascii="Tahoma" w:hAnsi="Tahoma" w:cs="Tahoma" w:hint="cs"/>
          <w:b/>
          <w:bCs/>
          <w:color w:val="7030A0"/>
          <w:sz w:val="20"/>
          <w:szCs w:val="20"/>
          <w:rtl/>
        </w:rPr>
        <w:t>ملاحظة</w:t>
      </w:r>
      <w:r>
        <w:rPr>
          <w:rFonts w:ascii="Tahoma" w:hAnsi="Tahoma" w:cs="Tahoma" w:hint="cs"/>
          <w:color w:val="7030A0"/>
          <w:sz w:val="20"/>
          <w:szCs w:val="20"/>
          <w:rtl/>
        </w:rPr>
        <w:t xml:space="preserve">/ ميل موجب يعني علاقة طردية </w:t>
      </w:r>
      <w:proofErr w:type="gramStart"/>
      <w:r>
        <w:rPr>
          <w:rFonts w:ascii="Tahoma" w:hAnsi="Tahoma" w:cs="Tahoma" w:hint="cs"/>
          <w:color w:val="7030A0"/>
          <w:sz w:val="20"/>
          <w:szCs w:val="20"/>
          <w:rtl/>
        </w:rPr>
        <w:t>ـ  ميل</w:t>
      </w:r>
      <w:proofErr w:type="gramEnd"/>
      <w:r>
        <w:rPr>
          <w:rFonts w:ascii="Tahoma" w:hAnsi="Tahoma" w:cs="Tahoma" w:hint="cs"/>
          <w:color w:val="7030A0"/>
          <w:sz w:val="20"/>
          <w:szCs w:val="20"/>
          <w:rtl/>
        </w:rPr>
        <w:t xml:space="preserve"> سالب يعني علاقة عكسية.</w:t>
      </w:r>
    </w:p>
    <w:p w:rsidR="00A75BFD" w:rsidRPr="00A75BFD" w:rsidRDefault="00A75BFD" w:rsidP="00A75BFD">
      <w:pPr>
        <w:bidi/>
        <w:spacing w:after="0"/>
        <w:rPr>
          <w:rFonts w:ascii="Tahoma" w:hAnsi="Tahoma" w:cs="Tahoma"/>
          <w:color w:val="7030A0"/>
          <w:sz w:val="20"/>
          <w:szCs w:val="20"/>
          <w:rtl/>
        </w:rPr>
      </w:pPr>
    </w:p>
    <w:p w:rsidR="00B43553" w:rsidRPr="00B43553" w:rsidRDefault="0077632F" w:rsidP="00B43553">
      <w:pPr>
        <w:bidi/>
        <w:rPr>
          <w:rFonts w:ascii="Tahoma" w:hAnsi="Tahoma" w:cs="Tahoma"/>
          <w:rtl/>
        </w:rPr>
      </w:pPr>
      <w:r>
        <w:rPr>
          <w:rFonts w:ascii="Tahoma" w:hAnsi="Tahoma" w:cs="Tahoma"/>
          <w:noProof/>
        </w:rPr>
        <w:drawing>
          <wp:inline distT="0" distB="0" distL="0" distR="0">
            <wp:extent cx="6797675" cy="2889885"/>
            <wp:effectExtent l="0" t="0" r="3175" b="571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675" cy="288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632F" w:rsidRPr="00ED675F" w:rsidRDefault="0077632F" w:rsidP="00ED675F">
      <w:pPr>
        <w:pStyle w:val="a3"/>
        <w:numPr>
          <w:ilvl w:val="0"/>
          <w:numId w:val="33"/>
        </w:numPr>
        <w:bidi/>
        <w:spacing w:after="0"/>
        <w:rPr>
          <w:rFonts w:ascii="Tahoma" w:hAnsi="Tahoma" w:cs="Tahoma"/>
          <w:color w:val="7030A0"/>
          <w:rtl/>
        </w:rPr>
      </w:pPr>
      <w:r w:rsidRPr="00ED675F">
        <w:rPr>
          <w:rFonts w:ascii="Tahoma" w:hAnsi="Tahoma" w:cs="Tahoma" w:hint="cs"/>
          <w:color w:val="7030A0"/>
          <w:rtl/>
        </w:rPr>
        <w:t xml:space="preserve">تم تبديل العمودين 5 </w:t>
      </w:r>
      <w:proofErr w:type="gramStart"/>
      <w:r w:rsidRPr="00ED675F">
        <w:rPr>
          <w:rFonts w:ascii="Tahoma" w:hAnsi="Tahoma" w:cs="Tahoma" w:hint="cs"/>
          <w:color w:val="7030A0"/>
          <w:rtl/>
        </w:rPr>
        <w:t>و 6</w:t>
      </w:r>
      <w:proofErr w:type="gramEnd"/>
      <w:r w:rsidRPr="00ED675F">
        <w:rPr>
          <w:rFonts w:ascii="Tahoma" w:hAnsi="Tahoma" w:cs="Tahoma" w:hint="cs"/>
          <w:color w:val="7030A0"/>
          <w:rtl/>
        </w:rPr>
        <w:t xml:space="preserve"> من الجدول لعدم شرح الدكتور لها. </w:t>
      </w:r>
    </w:p>
    <w:p w:rsidR="00B43553" w:rsidRPr="00ED675F" w:rsidRDefault="0077632F" w:rsidP="00ED675F">
      <w:pPr>
        <w:pStyle w:val="a3"/>
        <w:numPr>
          <w:ilvl w:val="0"/>
          <w:numId w:val="33"/>
        </w:numPr>
        <w:bidi/>
        <w:spacing w:after="0"/>
        <w:rPr>
          <w:rFonts w:ascii="Tahoma" w:hAnsi="Tahoma" w:cs="Tahoma" w:hint="cs"/>
          <w:color w:val="7030A0"/>
          <w:rtl/>
        </w:rPr>
      </w:pPr>
      <w:r w:rsidRPr="00ED675F">
        <w:rPr>
          <w:rFonts w:ascii="Tahoma" w:hAnsi="Tahoma" w:cs="Tahoma" w:hint="cs"/>
          <w:color w:val="7030A0"/>
          <w:rtl/>
        </w:rPr>
        <w:t xml:space="preserve">التغيير في الدخل هو دخل الوحدة </w:t>
      </w:r>
      <w:r w:rsidRPr="00ED675F">
        <w:rPr>
          <w:rFonts w:ascii="Tahoma" w:hAnsi="Tahoma" w:cs="Tahoma"/>
          <w:b/>
          <w:bCs/>
          <w:color w:val="7030A0"/>
          <w:rtl/>
        </w:rPr>
        <w:t>–</w:t>
      </w:r>
      <w:r w:rsidRPr="00ED675F">
        <w:rPr>
          <w:rFonts w:ascii="Tahoma" w:hAnsi="Tahoma" w:cs="Tahoma" w:hint="cs"/>
          <w:color w:val="7030A0"/>
          <w:rtl/>
        </w:rPr>
        <w:t xml:space="preserve"> دخل الوحدة التي قبلها</w:t>
      </w:r>
    </w:p>
    <w:p w:rsidR="0077632F" w:rsidRPr="00ED675F" w:rsidRDefault="0077632F" w:rsidP="00ED675F">
      <w:pPr>
        <w:pStyle w:val="a3"/>
        <w:numPr>
          <w:ilvl w:val="0"/>
          <w:numId w:val="33"/>
        </w:numPr>
        <w:bidi/>
        <w:spacing w:after="0"/>
        <w:rPr>
          <w:rFonts w:ascii="Tahoma" w:hAnsi="Tahoma" w:cs="Tahoma" w:hint="cs"/>
          <w:color w:val="7030A0"/>
          <w:rtl/>
        </w:rPr>
      </w:pPr>
      <w:r w:rsidRPr="00ED675F">
        <w:rPr>
          <w:rFonts w:ascii="Tahoma" w:hAnsi="Tahoma" w:cs="Tahoma" w:hint="cs"/>
          <w:color w:val="7030A0"/>
          <w:rtl/>
        </w:rPr>
        <w:t xml:space="preserve">التغير في الاستهلاك هو استهلاك الوحدة </w:t>
      </w:r>
      <w:r w:rsidRPr="00ED675F">
        <w:rPr>
          <w:rFonts w:ascii="Tahoma" w:hAnsi="Tahoma" w:cs="Tahoma"/>
          <w:b/>
          <w:bCs/>
          <w:color w:val="7030A0"/>
          <w:rtl/>
        </w:rPr>
        <w:t>–</w:t>
      </w:r>
      <w:r w:rsidRPr="00ED675F">
        <w:rPr>
          <w:rFonts w:ascii="Tahoma" w:hAnsi="Tahoma" w:cs="Tahoma" w:hint="cs"/>
          <w:color w:val="7030A0"/>
          <w:rtl/>
        </w:rPr>
        <w:t xml:space="preserve"> استهلاك الوحدة التي قبلها </w:t>
      </w:r>
    </w:p>
    <w:p w:rsidR="0077632F" w:rsidRPr="00ED675F" w:rsidRDefault="0077632F" w:rsidP="00ED675F">
      <w:pPr>
        <w:pStyle w:val="a3"/>
        <w:numPr>
          <w:ilvl w:val="0"/>
          <w:numId w:val="33"/>
        </w:numPr>
        <w:bidi/>
        <w:spacing w:after="0"/>
        <w:rPr>
          <w:rFonts w:ascii="Tahoma" w:hAnsi="Tahoma" w:cs="Tahoma"/>
          <w:color w:val="7030A0"/>
          <w:rtl/>
        </w:rPr>
      </w:pPr>
      <w:r w:rsidRPr="00ED675F">
        <w:rPr>
          <w:rFonts w:ascii="Tahoma" w:hAnsi="Tahoma" w:cs="Tahoma" w:hint="cs"/>
          <w:color w:val="7030A0"/>
          <w:rtl/>
        </w:rPr>
        <w:t xml:space="preserve">التغيير في الادخار هو ادخار الوحدة </w:t>
      </w:r>
      <w:r w:rsidRPr="00ED675F">
        <w:rPr>
          <w:rFonts w:ascii="Tahoma" w:hAnsi="Tahoma" w:cs="Tahoma"/>
          <w:b/>
          <w:bCs/>
          <w:color w:val="7030A0"/>
          <w:rtl/>
        </w:rPr>
        <w:t>–</w:t>
      </w:r>
      <w:r w:rsidRPr="00ED675F">
        <w:rPr>
          <w:rFonts w:ascii="Tahoma" w:hAnsi="Tahoma" w:cs="Tahoma" w:hint="cs"/>
          <w:color w:val="7030A0"/>
          <w:rtl/>
        </w:rPr>
        <w:t xml:space="preserve"> ادخار الوحدة التي قبلها (الإشارات السالبة لا تؤخذ في عين الاعتبار)</w:t>
      </w:r>
    </w:p>
    <w:p w:rsidR="00B22E58" w:rsidRDefault="00ED675F" w:rsidP="00ED675F">
      <w:pPr>
        <w:pStyle w:val="a3"/>
        <w:numPr>
          <w:ilvl w:val="0"/>
          <w:numId w:val="33"/>
        </w:numPr>
        <w:bidi/>
        <w:spacing w:after="0"/>
        <w:rPr>
          <w:rFonts w:ascii="Tahoma" w:hAnsi="Tahoma" w:cs="Tahoma"/>
          <w:b/>
          <w:bCs/>
          <w:color w:val="7030A0"/>
          <w:sz w:val="20"/>
          <w:szCs w:val="20"/>
        </w:rPr>
      </w:pPr>
      <w:r w:rsidRPr="00ED675F">
        <w:rPr>
          <w:rFonts w:ascii="Tahoma" w:hAnsi="Tahoma" w:cs="Tahoma"/>
          <w:b/>
          <w:bCs/>
          <w:color w:val="7030A0"/>
          <w:sz w:val="20"/>
          <w:szCs w:val="20"/>
        </w:rPr>
        <w:t>MPC + MPS = 1</w:t>
      </w:r>
    </w:p>
    <w:p w:rsidR="00ED675F" w:rsidRPr="00ED675F" w:rsidRDefault="00ED675F" w:rsidP="00ED675F">
      <w:pPr>
        <w:pStyle w:val="a3"/>
        <w:bidi/>
        <w:spacing w:after="0"/>
        <w:rPr>
          <w:rFonts w:ascii="Tahoma" w:hAnsi="Tahoma" w:cs="Tahoma"/>
          <w:b/>
          <w:bCs/>
          <w:color w:val="7030A0"/>
          <w:sz w:val="20"/>
          <w:szCs w:val="20"/>
          <w:rtl/>
        </w:rPr>
      </w:pPr>
    </w:p>
    <w:p w:rsidR="00867014" w:rsidRDefault="00867014" w:rsidP="00ED675F">
      <w:pPr>
        <w:bidi/>
        <w:spacing w:after="0"/>
        <w:rPr>
          <w:rFonts w:ascii="Tahoma" w:hAnsi="Tahoma" w:cs="Tahoma"/>
          <w:b/>
          <w:bCs/>
          <w:color w:val="C00000"/>
          <w:rtl/>
          <w:lang w:val="fr-FR" w:bidi="ar-BH"/>
        </w:rPr>
      </w:pPr>
      <w:r w:rsidRPr="00867014">
        <w:rPr>
          <w:rFonts w:ascii="Tahoma" w:hAnsi="Tahoma" w:cs="Tahoma"/>
          <w:b/>
          <w:bCs/>
          <w:color w:val="C00000"/>
          <w:rtl/>
        </w:rPr>
        <w:t>الاستثمار</w:t>
      </w:r>
      <w:r w:rsidRPr="00867014">
        <w:rPr>
          <w:rFonts w:ascii="Tahoma" w:hAnsi="Tahoma" w:cs="Tahoma"/>
          <w:b/>
          <w:bCs/>
          <w:color w:val="C00000"/>
          <w:lang w:val="fr-FR" w:bidi="ar-BH"/>
        </w:rPr>
        <w:t xml:space="preserve"> </w:t>
      </w:r>
    </w:p>
    <w:p w:rsidR="00ED675F" w:rsidRDefault="00ED675F" w:rsidP="00ED675F">
      <w:pPr>
        <w:bidi/>
        <w:spacing w:after="0"/>
        <w:rPr>
          <w:rFonts w:ascii="Tahoma" w:hAnsi="Tahoma" w:cs="Tahoma"/>
          <w:b/>
          <w:bCs/>
          <w:color w:val="C00000"/>
          <w:rtl/>
          <w:lang w:val="fr-FR" w:bidi="ar-BH"/>
        </w:rPr>
      </w:pPr>
    </w:p>
    <w:p w:rsidR="00867014" w:rsidRPr="00867014" w:rsidRDefault="00867014" w:rsidP="00867014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867014">
        <w:rPr>
          <w:rFonts w:ascii="Tahoma" w:hAnsi="Tahoma" w:cs="Tahoma"/>
          <w:sz w:val="20"/>
          <w:szCs w:val="20"/>
          <w:rtl/>
          <w:lang w:bidi="ar-BH"/>
        </w:rPr>
        <w:t xml:space="preserve">يعتبر </w:t>
      </w:r>
      <w:r w:rsidRPr="00867014">
        <w:rPr>
          <w:rFonts w:ascii="Tahoma" w:hAnsi="Tahoma" w:cs="Tahoma"/>
          <w:sz w:val="20"/>
          <w:szCs w:val="20"/>
          <w:rtl/>
        </w:rPr>
        <w:t>الاستثمار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 xml:space="preserve"> المكون</w:t>
      </w:r>
      <w:r w:rsidRPr="00867014">
        <w:rPr>
          <w:rFonts w:ascii="Tahoma" w:hAnsi="Tahoma" w:cs="Tahoma"/>
          <w:sz w:val="20"/>
          <w:szCs w:val="20"/>
          <w:rtl/>
        </w:rPr>
        <w:t xml:space="preserve"> الثاني المكمل 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>للاستهلاك</w:t>
      </w:r>
      <w:r w:rsidRPr="00867014">
        <w:rPr>
          <w:rFonts w:ascii="Tahoma" w:hAnsi="Tahoma" w:cs="Tahoma"/>
          <w:sz w:val="20"/>
          <w:szCs w:val="20"/>
          <w:rtl/>
        </w:rPr>
        <w:t xml:space="preserve"> 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>في ا</w:t>
      </w:r>
      <w:r w:rsidRPr="00867014">
        <w:rPr>
          <w:rFonts w:ascii="Tahoma" w:hAnsi="Tahoma" w:cs="Tahoma"/>
          <w:sz w:val="20"/>
          <w:szCs w:val="20"/>
          <w:rtl/>
        </w:rPr>
        <w:t xml:space="preserve">لنموذج المبسط 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>للط</w:t>
      </w:r>
      <w:r>
        <w:rPr>
          <w:rFonts w:ascii="Tahoma" w:hAnsi="Tahoma" w:cs="Tahoma" w:hint="cs"/>
          <w:sz w:val="20"/>
          <w:szCs w:val="20"/>
          <w:rtl/>
          <w:lang w:bidi="ar-BH"/>
        </w:rPr>
        <w:t>ل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 xml:space="preserve">ب الكلي في </w:t>
      </w:r>
      <w:r w:rsidRPr="00867014">
        <w:rPr>
          <w:rFonts w:ascii="Tahoma" w:hAnsi="Tahoma" w:cs="Tahoma"/>
          <w:sz w:val="20"/>
          <w:szCs w:val="20"/>
          <w:rtl/>
        </w:rPr>
        <w:t>اقتصاد المغلق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>.</w:t>
      </w:r>
    </w:p>
    <w:p w:rsidR="00867014" w:rsidRDefault="00867014" w:rsidP="00867014">
      <w:pPr>
        <w:bidi/>
        <w:spacing w:after="0"/>
        <w:rPr>
          <w:rFonts w:ascii="Tahoma" w:hAnsi="Tahoma" w:cs="Tahoma"/>
          <w:sz w:val="20"/>
          <w:szCs w:val="20"/>
          <w:rtl/>
          <w:lang w:bidi="ar-BH"/>
        </w:rPr>
      </w:pPr>
      <w:r w:rsidRPr="00867014">
        <w:rPr>
          <w:rFonts w:ascii="Tahoma" w:hAnsi="Tahoma" w:cs="Tahoma"/>
          <w:sz w:val="20"/>
          <w:szCs w:val="20"/>
          <w:rtl/>
        </w:rPr>
        <w:t xml:space="preserve">والمقصود 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>ب</w:t>
      </w:r>
      <w:r w:rsidRPr="00867014">
        <w:rPr>
          <w:rFonts w:ascii="Tahoma" w:hAnsi="Tahoma" w:cs="Tahoma"/>
          <w:sz w:val="20"/>
          <w:szCs w:val="20"/>
          <w:rtl/>
        </w:rPr>
        <w:t xml:space="preserve">الاستثمار، الإنفاق الاستثماري الحقيقي أو الثابت، الذي ينطوي على استحداث أو شراء 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>أ</w:t>
      </w:r>
      <w:r w:rsidRPr="00867014">
        <w:rPr>
          <w:rFonts w:ascii="Tahoma" w:hAnsi="Tahoma" w:cs="Tahoma"/>
          <w:sz w:val="20"/>
          <w:szCs w:val="20"/>
          <w:rtl/>
        </w:rPr>
        <w:t>صول رأسمالية أو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867014">
        <w:rPr>
          <w:rFonts w:ascii="Tahoma" w:hAnsi="Tahoma" w:cs="Tahoma"/>
          <w:sz w:val="20"/>
          <w:szCs w:val="20"/>
          <w:rtl/>
        </w:rPr>
        <w:t xml:space="preserve">إنتاجية 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 xml:space="preserve">(آلات ومعدات ومباني ...) </w:t>
      </w:r>
      <w:r w:rsidRPr="00867014">
        <w:rPr>
          <w:rFonts w:ascii="Tahoma" w:hAnsi="Tahoma" w:cs="Tahoma"/>
          <w:sz w:val="20"/>
          <w:szCs w:val="20"/>
          <w:rtl/>
        </w:rPr>
        <w:t>جديدة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>، تضيف إلى الطاقة الإنتاجية للاقتصاد.</w:t>
      </w:r>
    </w:p>
    <w:p w:rsidR="00A75BFD" w:rsidRPr="00867014" w:rsidRDefault="00A75BFD" w:rsidP="00A75BFD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</w:p>
    <w:p w:rsidR="00867014" w:rsidRPr="00867014" w:rsidRDefault="00867014" w:rsidP="00867014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867014">
        <w:rPr>
          <w:rFonts w:ascii="Tahoma" w:hAnsi="Tahoma" w:cs="Tahoma"/>
          <w:b/>
          <w:bCs/>
          <w:sz w:val="20"/>
          <w:szCs w:val="20"/>
          <w:rtl/>
        </w:rPr>
        <w:t>ويجب التم</w:t>
      </w:r>
      <w:r w:rsidRPr="00867014">
        <w:rPr>
          <w:rFonts w:ascii="Tahoma" w:hAnsi="Tahoma" w:cs="Tahoma"/>
          <w:b/>
          <w:bCs/>
          <w:sz w:val="20"/>
          <w:szCs w:val="20"/>
          <w:rtl/>
          <w:lang w:bidi="ar-BH"/>
        </w:rPr>
        <w:t>ي</w:t>
      </w:r>
      <w:r w:rsidRPr="00867014">
        <w:rPr>
          <w:rFonts w:ascii="Tahoma" w:hAnsi="Tahoma" w:cs="Tahoma"/>
          <w:b/>
          <w:bCs/>
          <w:sz w:val="20"/>
          <w:szCs w:val="20"/>
          <w:rtl/>
        </w:rPr>
        <w:t>يز هنا  بين</w:t>
      </w:r>
      <w:r w:rsidRPr="00867014">
        <w:rPr>
          <w:rFonts w:ascii="Tahoma" w:hAnsi="Tahoma" w:cs="Tahoma"/>
          <w:b/>
          <w:bCs/>
          <w:sz w:val="20"/>
          <w:szCs w:val="20"/>
          <w:rtl/>
          <w:lang w:bidi="ar-BH"/>
        </w:rPr>
        <w:t>:</w:t>
      </w:r>
    </w:p>
    <w:p w:rsidR="00867014" w:rsidRPr="00867014" w:rsidRDefault="00867014" w:rsidP="00867014">
      <w:pPr>
        <w:pStyle w:val="a3"/>
        <w:numPr>
          <w:ilvl w:val="0"/>
          <w:numId w:val="30"/>
        </w:num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867014">
        <w:rPr>
          <w:rFonts w:ascii="Tahoma" w:hAnsi="Tahoma" w:cs="Tahoma"/>
          <w:color w:val="C00000"/>
          <w:sz w:val="20"/>
          <w:szCs w:val="20"/>
          <w:u w:val="single"/>
          <w:rtl/>
        </w:rPr>
        <w:t>الاستثمار المسـتقل</w:t>
      </w:r>
      <w:r w:rsidRPr="00867014">
        <w:rPr>
          <w:rFonts w:ascii="Tahoma" w:hAnsi="Tahoma" w:cs="Tahoma"/>
          <w:sz w:val="20"/>
          <w:szCs w:val="20"/>
          <w:rtl/>
        </w:rPr>
        <w:t xml:space="preserve">، 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 xml:space="preserve">وهو </w:t>
      </w:r>
      <w:r w:rsidRPr="00867014">
        <w:rPr>
          <w:rFonts w:ascii="Tahoma" w:hAnsi="Tahoma" w:cs="Tahoma"/>
          <w:sz w:val="20"/>
          <w:szCs w:val="20"/>
          <w:rtl/>
        </w:rPr>
        <w:t>الاستثمار المستقل عن التغير في الدخل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>، مثل الاستثمار الإحلالي اللازم لاستبدال الأصول الهالكة، الذي لا يضيف للطاقة الإنتاجية.</w:t>
      </w:r>
    </w:p>
    <w:p w:rsidR="00867014" w:rsidRDefault="00867014" w:rsidP="00867014">
      <w:pPr>
        <w:pStyle w:val="a3"/>
        <w:numPr>
          <w:ilvl w:val="0"/>
          <w:numId w:val="30"/>
        </w:num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867014">
        <w:rPr>
          <w:rFonts w:ascii="Tahoma" w:hAnsi="Tahoma" w:cs="Tahoma"/>
          <w:color w:val="C00000"/>
          <w:sz w:val="20"/>
          <w:szCs w:val="20"/>
          <w:u w:val="single"/>
          <w:rtl/>
        </w:rPr>
        <w:t>الاستثمار التابع</w:t>
      </w:r>
      <w:r w:rsidRPr="00867014">
        <w:rPr>
          <w:rFonts w:ascii="Tahoma" w:hAnsi="Tahoma" w:cs="Tahoma"/>
          <w:color w:val="C00000"/>
          <w:sz w:val="20"/>
          <w:szCs w:val="20"/>
          <w:rtl/>
        </w:rPr>
        <w:t xml:space="preserve"> 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>و</w:t>
      </w:r>
      <w:r w:rsidRPr="00867014">
        <w:rPr>
          <w:rFonts w:ascii="Tahoma" w:hAnsi="Tahoma" w:cs="Tahoma"/>
          <w:sz w:val="20"/>
          <w:szCs w:val="20"/>
          <w:rtl/>
        </w:rPr>
        <w:t>هو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 xml:space="preserve"> </w:t>
      </w:r>
      <w:r w:rsidRPr="00867014">
        <w:rPr>
          <w:rFonts w:ascii="Tahoma" w:hAnsi="Tahoma" w:cs="Tahoma"/>
          <w:sz w:val="20"/>
          <w:szCs w:val="20"/>
          <w:rtl/>
        </w:rPr>
        <w:t>الاستثمار الذي يتأثر بالتغيرات التي تطرأ على مستوى الدخل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>، أي الاستثمار استجابة للزيادة في الطلب الكلي أو الدخل (</w:t>
      </w:r>
      <w:r w:rsidRPr="00867014">
        <w:rPr>
          <w:rFonts w:ascii="Tahoma" w:hAnsi="Tahoma" w:cs="Tahoma"/>
          <w:sz w:val="20"/>
          <w:szCs w:val="20"/>
          <w:lang w:bidi="ar-BH"/>
        </w:rPr>
        <w:t>GDP</w:t>
      </w:r>
      <w:r w:rsidRPr="00867014">
        <w:rPr>
          <w:rFonts w:ascii="Tahoma" w:hAnsi="Tahoma" w:cs="Tahoma"/>
          <w:sz w:val="20"/>
          <w:szCs w:val="20"/>
          <w:rtl/>
          <w:lang w:bidi="ar-BH"/>
        </w:rPr>
        <w:t>)، الذي يسهم في زيادة الطاقة الإنتاجية</w:t>
      </w:r>
      <w:r w:rsidRPr="00867014">
        <w:rPr>
          <w:rFonts w:ascii="Tahoma" w:hAnsi="Tahoma" w:cs="Tahoma"/>
          <w:sz w:val="20"/>
          <w:szCs w:val="20"/>
          <w:rtl/>
        </w:rPr>
        <w:t>.</w:t>
      </w:r>
    </w:p>
    <w:p w:rsidR="00B22E58" w:rsidRPr="00867014" w:rsidRDefault="00B22E58" w:rsidP="00A75BFD">
      <w:pPr>
        <w:pStyle w:val="a3"/>
        <w:bidi/>
        <w:spacing w:after="0"/>
        <w:ind w:left="1080"/>
        <w:rPr>
          <w:rFonts w:ascii="Tahoma" w:hAnsi="Tahoma" w:cs="Tahoma"/>
          <w:sz w:val="20"/>
          <w:szCs w:val="20"/>
          <w:lang w:bidi="ar-BH"/>
        </w:rPr>
      </w:pP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10926"/>
      </w:tblGrid>
      <w:tr w:rsidR="00867014" w:rsidTr="001A4C94">
        <w:trPr>
          <w:trHeight w:val="1565"/>
        </w:trPr>
        <w:tc>
          <w:tcPr>
            <w:tcW w:w="10926" w:type="dxa"/>
          </w:tcPr>
          <w:p w:rsidR="00A75BFD" w:rsidRDefault="00A75BFD" w:rsidP="00643750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  <w:lang w:bidi="ar-BH"/>
              </w:rPr>
            </w:pPr>
          </w:p>
          <w:p w:rsidR="00867014" w:rsidRDefault="006E181A" w:rsidP="00A75BFD">
            <w:pPr>
              <w:bidi/>
              <w:rPr>
                <w:rFonts w:ascii="Tahoma" w:hAnsi="Tahoma" w:cs="Tahoma"/>
                <w:sz w:val="18"/>
                <w:szCs w:val="18"/>
                <w:rtl/>
                <w:lang w:bidi="ar-BH"/>
              </w:rPr>
            </w:pPr>
            <w:r w:rsidRPr="006E181A"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 xml:space="preserve">الاستثمار </w:t>
            </w:r>
            <w:r w:rsidRPr="006E181A">
              <w:rPr>
                <w:rFonts w:ascii="Tahoma" w:hAnsi="Tahoma" w:cs="Tahoma"/>
                <w:color w:val="7030A0"/>
                <w:sz w:val="18"/>
                <w:szCs w:val="18"/>
                <w:lang w:bidi="ar-BH"/>
              </w:rPr>
              <w:t xml:space="preserve"> </w:t>
            </w:r>
            <w:r w:rsidRPr="006E181A">
              <w:rPr>
                <w:rFonts w:ascii="Tahoma" w:hAnsi="Tahoma" w:cs="Tahoma"/>
                <w:color w:val="C00000"/>
                <w:sz w:val="18"/>
                <w:szCs w:val="18"/>
                <w:lang w:bidi="ar-BH"/>
              </w:rPr>
              <w:t>I</w:t>
            </w:r>
            <w:r>
              <w:rPr>
                <w:rFonts w:ascii="Tahoma" w:hAnsi="Tahoma" w:cs="Tahoma" w:hint="cs"/>
                <w:sz w:val="18"/>
                <w:szCs w:val="18"/>
                <w:rtl/>
                <w:lang w:bidi="ar-BH"/>
              </w:rPr>
              <w:t>م</w:t>
            </w:r>
            <w:r w:rsidRPr="006E181A"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>كون</w:t>
            </w:r>
            <w:r>
              <w:rPr>
                <w:rFonts w:ascii="Tahoma" w:hAnsi="Tahoma" w:cs="Tahoma" w:hint="cs"/>
                <w:sz w:val="18"/>
                <w:szCs w:val="18"/>
                <w:rtl/>
                <w:lang w:bidi="ar-BH"/>
              </w:rPr>
              <w:t xml:space="preserve"> </w:t>
            </w:r>
            <w:r w:rsidRPr="006E181A"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>ثاني للاستهلاك</w:t>
            </w:r>
            <w:r w:rsidRPr="006E181A">
              <w:rPr>
                <w:rFonts w:ascii="Tahoma" w:hAnsi="Tahoma" w:cs="Tahoma"/>
                <w:color w:val="7030A0"/>
                <w:sz w:val="18"/>
                <w:szCs w:val="18"/>
                <w:lang w:bidi="ar-BH"/>
              </w:rPr>
              <w:t xml:space="preserve">  </w:t>
            </w:r>
            <w:r w:rsidRPr="006E181A">
              <w:rPr>
                <w:rFonts w:ascii="Tahoma" w:hAnsi="Tahoma" w:cs="Tahoma"/>
                <w:color w:val="C00000"/>
                <w:sz w:val="18"/>
                <w:szCs w:val="18"/>
                <w:lang w:bidi="ar-BH"/>
              </w:rPr>
              <w:t>C</w:t>
            </w:r>
            <w:r>
              <w:rPr>
                <w:rFonts w:ascii="Tahoma" w:hAnsi="Tahoma" w:cs="Tahoma"/>
                <w:sz w:val="18"/>
                <w:szCs w:val="18"/>
                <w:lang w:bidi="ar-BH"/>
              </w:rPr>
              <w:t xml:space="preserve">  </w:t>
            </w:r>
            <w:r>
              <w:rPr>
                <w:rFonts w:ascii="Tahoma" w:hAnsi="Tahoma" w:cs="Tahoma" w:hint="cs"/>
                <w:sz w:val="18"/>
                <w:szCs w:val="18"/>
                <w:rtl/>
                <w:lang w:bidi="ar-BH"/>
              </w:rPr>
              <w:t xml:space="preserve"> </w:t>
            </w:r>
            <w:r w:rsidRPr="006E181A"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>في الطلب الكلي</w:t>
            </w:r>
            <w:r w:rsidRPr="006E181A">
              <w:rPr>
                <w:rFonts w:ascii="Tahoma" w:hAnsi="Tahoma" w:cs="Tahoma"/>
                <w:color w:val="7030A0"/>
                <w:sz w:val="18"/>
                <w:szCs w:val="18"/>
                <w:lang w:bidi="ar-BH"/>
              </w:rPr>
              <w:t xml:space="preserve"> </w:t>
            </w:r>
            <w:r w:rsidRPr="006E181A">
              <w:rPr>
                <w:rFonts w:ascii="Tahoma" w:hAnsi="Tahoma" w:cs="Tahoma"/>
                <w:color w:val="C00000"/>
                <w:sz w:val="18"/>
                <w:szCs w:val="18"/>
                <w:lang w:bidi="ar-BH"/>
              </w:rPr>
              <w:t>Y</w:t>
            </w:r>
            <w:r>
              <w:rPr>
                <w:rFonts w:ascii="Tahoma" w:hAnsi="Tahoma" w:cs="Tahoma"/>
                <w:sz w:val="18"/>
                <w:szCs w:val="18"/>
                <w:lang w:bidi="ar-BH"/>
              </w:rPr>
              <w:t xml:space="preserve"> </w:t>
            </w:r>
            <w:r>
              <w:rPr>
                <w:rFonts w:ascii="Tahoma" w:hAnsi="Tahoma" w:cs="Tahoma" w:hint="cs"/>
                <w:sz w:val="18"/>
                <w:szCs w:val="18"/>
                <w:rtl/>
                <w:lang w:bidi="ar-BH"/>
              </w:rPr>
              <w:t xml:space="preserve"> </w:t>
            </w:r>
            <w:r w:rsidRPr="006E181A"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>لان معادلة الطلب الكلي</w:t>
            </w:r>
            <w:r w:rsidRPr="006E181A">
              <w:rPr>
                <w:rFonts w:ascii="Tahoma" w:hAnsi="Tahoma" w:cs="Tahoma"/>
                <w:color w:val="7030A0"/>
                <w:sz w:val="18"/>
                <w:szCs w:val="18"/>
                <w:lang w:bidi="ar-BH"/>
              </w:rPr>
              <w:t xml:space="preserve"> </w:t>
            </w:r>
            <w:r w:rsidRPr="006E181A"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  <w:lang w:bidi="ar-BH"/>
              </w:rPr>
              <w:t xml:space="preserve">Y = </w:t>
            </w:r>
            <w:r w:rsidRPr="006E181A">
              <w:rPr>
                <w:rFonts w:ascii="Tahoma" w:hAnsi="Tahoma" w:cs="Tahoma"/>
                <w:color w:val="C00000"/>
                <w:sz w:val="18"/>
                <w:szCs w:val="18"/>
                <w:lang w:bidi="ar-BH"/>
              </w:rPr>
              <w:t>C</w:t>
            </w:r>
            <w:r>
              <w:rPr>
                <w:rFonts w:ascii="Tahoma" w:hAnsi="Tahoma" w:cs="Tahoma"/>
                <w:sz w:val="18"/>
                <w:szCs w:val="18"/>
                <w:lang w:bidi="ar-BH"/>
              </w:rPr>
              <w:t>+</w:t>
            </w:r>
            <w:r w:rsidRPr="006E181A">
              <w:rPr>
                <w:rFonts w:ascii="Tahoma" w:hAnsi="Tahoma" w:cs="Tahoma"/>
                <w:b/>
                <w:bCs/>
                <w:color w:val="C00000"/>
                <w:sz w:val="18"/>
                <w:szCs w:val="18"/>
                <w:lang w:bidi="ar-BH"/>
              </w:rPr>
              <w:t>I</w:t>
            </w:r>
            <w:r>
              <w:rPr>
                <w:rFonts w:ascii="Tahoma" w:hAnsi="Tahoma" w:cs="Tahoma"/>
                <w:sz w:val="18"/>
                <w:szCs w:val="18"/>
                <w:lang w:bidi="ar-BH"/>
              </w:rPr>
              <w:t xml:space="preserve">+G+(X-M) </w:t>
            </w:r>
            <w:r>
              <w:rPr>
                <w:rFonts w:ascii="Tahoma" w:hAnsi="Tahoma" w:cs="Tahoma" w:hint="cs"/>
                <w:sz w:val="18"/>
                <w:szCs w:val="18"/>
                <w:rtl/>
                <w:lang w:bidi="ar-BH"/>
              </w:rPr>
              <w:t xml:space="preserve"> (راجع الشكل ص 2 )</w:t>
            </w:r>
          </w:p>
          <w:p w:rsidR="006E181A" w:rsidRDefault="006E181A" w:rsidP="00280A8A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  <w:lang w:bidi="ar-BH"/>
              </w:rPr>
            </w:pPr>
            <w:r w:rsidRPr="001A4C94">
              <w:rPr>
                <w:rFonts w:ascii="Tahoma" w:hAnsi="Tahoma" w:cs="Tahoma" w:hint="cs"/>
                <w:b/>
                <w:bCs/>
                <w:sz w:val="18"/>
                <w:szCs w:val="18"/>
                <w:rtl/>
                <w:lang w:bidi="ar-BH"/>
              </w:rPr>
              <w:t>الاسثمار المستقل</w:t>
            </w:r>
            <w:r>
              <w:rPr>
                <w:rFonts w:ascii="Tahoma" w:hAnsi="Tahoma" w:cs="Tahoma" w:hint="cs"/>
                <w:sz w:val="18"/>
                <w:szCs w:val="18"/>
                <w:rtl/>
                <w:lang w:bidi="ar-BH"/>
              </w:rPr>
              <w:t xml:space="preserve"> </w:t>
            </w:r>
            <w:r w:rsidR="001A4C94" w:rsidRPr="001A4C94"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 xml:space="preserve">مستقل عن التغير في الدخل .. يعني استثمار لابد منه سواءا الشركة دخلها عالي ام قليل ( مثل اسثمار في شراء معدات جديدة بدل القديمة </w:t>
            </w:r>
            <w:r w:rsidR="001A4C94"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>الهالكة</w:t>
            </w:r>
            <w:r w:rsidR="001A4C94" w:rsidRPr="001A4C94"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 xml:space="preserve"> واحلال معدة بدل معدة ,, ولا </w:t>
            </w:r>
            <w:r w:rsidR="00280A8A"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>يزيد</w:t>
            </w:r>
            <w:r w:rsidR="001A4C94" w:rsidRPr="001A4C94"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 xml:space="preserve"> في الطاقة الانتاجية لانك بدلت الة قديمة عمرها انتهى بالة جديدة تؤدي نفس الانتاج.</w:t>
            </w:r>
          </w:p>
          <w:p w:rsidR="001A4C94" w:rsidRDefault="001A4C94" w:rsidP="001A4C94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  <w:lang w:bidi="ar-BH"/>
              </w:rPr>
            </w:pPr>
          </w:p>
          <w:p w:rsidR="001A4C94" w:rsidRDefault="001A4C94" w:rsidP="001A4C94">
            <w:pPr>
              <w:bidi/>
              <w:rPr>
                <w:rFonts w:ascii="Tahoma" w:hAnsi="Tahoma" w:cs="Tahoma"/>
                <w:color w:val="7030A0"/>
                <w:sz w:val="18"/>
                <w:szCs w:val="18"/>
                <w:rtl/>
                <w:lang w:bidi="ar-BH"/>
              </w:rPr>
            </w:pPr>
            <w:r w:rsidRPr="001A4C94">
              <w:rPr>
                <w:rFonts w:ascii="Tahoma" w:hAnsi="Tahoma" w:cs="Tahoma" w:hint="cs"/>
                <w:b/>
                <w:bCs/>
                <w:sz w:val="18"/>
                <w:szCs w:val="18"/>
                <w:rtl/>
                <w:lang w:bidi="ar-BH"/>
              </w:rPr>
              <w:t xml:space="preserve">الاستثمار التابع </w:t>
            </w:r>
            <w:r>
              <w:rPr>
                <w:rFonts w:ascii="Tahoma" w:hAnsi="Tahoma" w:cs="Tahoma" w:hint="cs"/>
                <w:b/>
                <w:bCs/>
                <w:sz w:val="18"/>
                <w:szCs w:val="18"/>
                <w:rtl/>
                <w:lang w:bidi="ar-BH"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18"/>
                <w:szCs w:val="18"/>
                <w:rtl/>
                <w:lang w:bidi="ar-BH"/>
              </w:rPr>
              <w:t>هو الاستثمار الذي يتأثر بالدخل يعني اذا زاد دخل الشركة تريد ان تزيد استثماراتها ، او زاد الطلب الكلي على السلعة فبالتالي تستثمر في معدات جديدة تضاف الى المعدات الموجودة لزيادة انتاج الشركة وبالتالي يعتبر استثمار يتاثر بالتغييرات.</w:t>
            </w:r>
          </w:p>
          <w:p w:rsidR="001A4C94" w:rsidRPr="001A4C94" w:rsidRDefault="001A4C94" w:rsidP="001A4C94">
            <w:pPr>
              <w:bidi/>
              <w:rPr>
                <w:rFonts w:ascii="Tahoma" w:hAnsi="Tahoma" w:cs="Tahoma"/>
                <w:color w:val="7030A0"/>
                <w:sz w:val="18"/>
                <w:szCs w:val="18"/>
                <w:lang w:bidi="ar-BH"/>
              </w:rPr>
            </w:pPr>
          </w:p>
        </w:tc>
      </w:tr>
    </w:tbl>
    <w:p w:rsidR="00993CC2" w:rsidRDefault="00993CC2" w:rsidP="00643750">
      <w:pPr>
        <w:bidi/>
        <w:rPr>
          <w:rFonts w:ascii="Tahoma" w:hAnsi="Tahoma" w:cs="Tahoma"/>
          <w:rtl/>
          <w:lang w:bidi="ar-BH"/>
        </w:rPr>
      </w:pPr>
    </w:p>
    <w:p w:rsidR="001A4C94" w:rsidRPr="002947A2" w:rsidRDefault="001A4C94" w:rsidP="001A4C94">
      <w:pPr>
        <w:bidi/>
        <w:rPr>
          <w:rFonts w:ascii="Tahoma" w:hAnsi="Tahoma" w:cs="Tahoma"/>
          <w:b/>
          <w:bCs/>
          <w:color w:val="C00000"/>
          <w:sz w:val="20"/>
          <w:szCs w:val="20"/>
          <w:rtl/>
        </w:rPr>
      </w:pPr>
      <w:r w:rsidRPr="002947A2">
        <w:rPr>
          <w:rFonts w:ascii="Tahoma" w:hAnsi="Tahoma" w:cs="Tahoma"/>
          <w:b/>
          <w:bCs/>
          <w:color w:val="C00000"/>
          <w:sz w:val="20"/>
          <w:szCs w:val="20"/>
          <w:rtl/>
        </w:rPr>
        <w:lastRenderedPageBreak/>
        <w:t>محدد</w:t>
      </w:r>
      <w:r w:rsidRPr="002947A2">
        <w:rPr>
          <w:rFonts w:ascii="Tahoma" w:hAnsi="Tahoma" w:cs="Tahoma"/>
          <w:b/>
          <w:bCs/>
          <w:color w:val="C00000"/>
          <w:sz w:val="20"/>
          <w:szCs w:val="20"/>
          <w:rtl/>
          <w:lang w:bidi="ar-BH"/>
        </w:rPr>
        <w:t>ات</w:t>
      </w:r>
      <w:r w:rsidRPr="002947A2">
        <w:rPr>
          <w:rFonts w:ascii="Tahoma" w:hAnsi="Tahoma" w:cs="Tahoma"/>
          <w:b/>
          <w:bCs/>
          <w:color w:val="C00000"/>
          <w:sz w:val="20"/>
          <w:szCs w:val="20"/>
          <w:rtl/>
        </w:rPr>
        <w:t xml:space="preserve"> للكفاءة الحدية للاستثمار</w:t>
      </w:r>
    </w:p>
    <w:p w:rsidR="003C342B" w:rsidRPr="002947A2" w:rsidRDefault="003C342B" w:rsidP="003C342B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2947A2">
        <w:rPr>
          <w:rFonts w:ascii="Tahoma" w:hAnsi="Tahoma" w:cs="Tahoma"/>
          <w:sz w:val="20"/>
          <w:szCs w:val="20"/>
          <w:rtl/>
          <w:lang w:bidi="ar-BH"/>
        </w:rPr>
        <w:t>تتلخص العوامل المحددة للكفاءة الحدية للاستثمار في:</w:t>
      </w:r>
    </w:p>
    <w:p w:rsidR="003C342B" w:rsidRPr="002947A2" w:rsidRDefault="003C342B" w:rsidP="003C342B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2947A2">
        <w:rPr>
          <w:rFonts w:ascii="Tahoma" w:hAnsi="Tahoma" w:cs="Tahoma"/>
          <w:sz w:val="20"/>
          <w:szCs w:val="20"/>
          <w:rtl/>
          <w:lang w:bidi="ar-BH"/>
        </w:rPr>
        <w:t>(1)</w:t>
      </w:r>
      <w:r w:rsidRPr="002947A2">
        <w:rPr>
          <w:rFonts w:ascii="Tahoma" w:hAnsi="Tahoma" w:cs="Tahoma"/>
          <w:sz w:val="20"/>
          <w:szCs w:val="20"/>
          <w:lang w:val="fr-FR" w:bidi="ar-BH"/>
        </w:rPr>
        <w:t xml:space="preserve"> </w:t>
      </w:r>
      <w:r w:rsidRPr="002947A2">
        <w:rPr>
          <w:rFonts w:ascii="Tahoma" w:hAnsi="Tahoma" w:cs="Tahoma"/>
          <w:sz w:val="20"/>
          <w:szCs w:val="20"/>
          <w:rtl/>
        </w:rPr>
        <w:t>الطلب المتوقع</w:t>
      </w:r>
      <w:r w:rsidRPr="002947A2">
        <w:rPr>
          <w:rFonts w:ascii="Tahoma" w:hAnsi="Tahoma" w:cs="Tahoma"/>
          <w:sz w:val="20"/>
          <w:szCs w:val="20"/>
          <w:lang w:val="fr-FR" w:bidi="ar-BH"/>
        </w:rPr>
        <w:t xml:space="preserve"> </w:t>
      </w:r>
    </w:p>
    <w:p w:rsidR="003C342B" w:rsidRPr="002947A2" w:rsidRDefault="003C342B" w:rsidP="003C342B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2947A2">
        <w:rPr>
          <w:rFonts w:ascii="Tahoma" w:hAnsi="Tahoma" w:cs="Tahoma"/>
          <w:sz w:val="20"/>
          <w:szCs w:val="20"/>
          <w:rtl/>
          <w:lang w:bidi="ar-BH"/>
        </w:rPr>
        <w:t xml:space="preserve">(2) التقدم </w:t>
      </w:r>
      <w:r w:rsidRPr="002947A2">
        <w:rPr>
          <w:rFonts w:ascii="Tahoma" w:hAnsi="Tahoma" w:cs="Tahoma"/>
          <w:sz w:val="20"/>
          <w:szCs w:val="20"/>
          <w:rtl/>
        </w:rPr>
        <w:t xml:space="preserve">التقني   </w:t>
      </w:r>
    </w:p>
    <w:p w:rsidR="003C342B" w:rsidRPr="002947A2" w:rsidRDefault="003C342B" w:rsidP="003C342B">
      <w:pPr>
        <w:bidi/>
        <w:spacing w:after="0"/>
        <w:rPr>
          <w:rFonts w:ascii="Tahoma" w:hAnsi="Tahoma" w:cs="Tahoma"/>
          <w:sz w:val="20"/>
          <w:szCs w:val="20"/>
          <w:lang w:bidi="ar-BH"/>
        </w:rPr>
      </w:pPr>
      <w:r w:rsidRPr="002947A2">
        <w:rPr>
          <w:rFonts w:ascii="Tahoma" w:hAnsi="Tahoma" w:cs="Tahoma"/>
          <w:sz w:val="20"/>
          <w:szCs w:val="20"/>
          <w:rtl/>
          <w:lang w:bidi="ar-BH"/>
        </w:rPr>
        <w:t xml:space="preserve">(3) </w:t>
      </w:r>
      <w:r w:rsidRPr="002947A2">
        <w:rPr>
          <w:rFonts w:ascii="Tahoma" w:hAnsi="Tahoma" w:cs="Tahoma"/>
          <w:sz w:val="20"/>
          <w:szCs w:val="20"/>
          <w:rtl/>
        </w:rPr>
        <w:t xml:space="preserve">تكاليـف الإنتاج </w:t>
      </w:r>
    </w:p>
    <w:p w:rsidR="001A4C94" w:rsidRDefault="003C342B" w:rsidP="00ED675F">
      <w:pPr>
        <w:bidi/>
        <w:spacing w:after="0"/>
        <w:rPr>
          <w:rFonts w:ascii="Tahoma" w:hAnsi="Tahoma" w:cs="Tahoma"/>
          <w:sz w:val="20"/>
          <w:szCs w:val="20"/>
          <w:rtl/>
          <w:lang w:bidi="ar-BH"/>
        </w:rPr>
      </w:pPr>
      <w:r w:rsidRPr="002947A2">
        <w:rPr>
          <w:rFonts w:ascii="Tahoma" w:hAnsi="Tahoma" w:cs="Tahoma"/>
          <w:sz w:val="20"/>
          <w:szCs w:val="20"/>
          <w:rtl/>
          <w:lang w:bidi="ar-BH"/>
        </w:rPr>
        <w:t>(4) رصيد</w:t>
      </w:r>
      <w:r w:rsidRPr="002947A2">
        <w:rPr>
          <w:rFonts w:ascii="Tahoma" w:hAnsi="Tahoma" w:cs="Tahoma"/>
          <w:sz w:val="20"/>
          <w:szCs w:val="20"/>
          <w:rtl/>
        </w:rPr>
        <w:t xml:space="preserve"> رأس المال</w:t>
      </w:r>
      <w:r w:rsidRPr="002947A2">
        <w:rPr>
          <w:rFonts w:ascii="Tahoma" w:hAnsi="Tahoma" w:cs="Tahoma"/>
          <w:sz w:val="20"/>
          <w:szCs w:val="20"/>
          <w:lang w:bidi="ar-BH"/>
        </w:rPr>
        <w:t xml:space="preserve"> </w:t>
      </w:r>
    </w:p>
    <w:p w:rsidR="00ED675F" w:rsidRPr="00ED675F" w:rsidRDefault="00ED675F" w:rsidP="00ED675F">
      <w:pPr>
        <w:bidi/>
        <w:spacing w:after="0"/>
        <w:rPr>
          <w:rFonts w:ascii="Tahoma" w:hAnsi="Tahoma" w:cs="Tahoma"/>
          <w:sz w:val="20"/>
          <w:szCs w:val="20"/>
          <w:rtl/>
          <w:lang w:bidi="ar-BH"/>
        </w:rPr>
      </w:pPr>
    </w:p>
    <w:p w:rsidR="001A4C94" w:rsidRPr="002947A2" w:rsidRDefault="001A4C94" w:rsidP="00ED675F">
      <w:pPr>
        <w:bidi/>
        <w:spacing w:after="120"/>
        <w:rPr>
          <w:rFonts w:ascii="Tahoma" w:hAnsi="Tahoma" w:cs="Tahoma"/>
          <w:b/>
          <w:bCs/>
          <w:color w:val="C00000"/>
          <w:sz w:val="20"/>
          <w:szCs w:val="20"/>
          <w:rtl/>
          <w:lang w:val="fr-FR" w:bidi="ar-BH"/>
        </w:rPr>
      </w:pPr>
      <w:r w:rsidRPr="002947A2">
        <w:rPr>
          <w:rFonts w:ascii="Tahoma" w:hAnsi="Tahoma" w:cs="Tahoma"/>
          <w:b/>
          <w:bCs/>
          <w:color w:val="C00000"/>
          <w:sz w:val="20"/>
          <w:szCs w:val="20"/>
          <w:rtl/>
          <w:lang w:bidi="ar-BH"/>
        </w:rPr>
        <w:t>منحنى الكفاءة الحدية لرأس المال</w:t>
      </w:r>
      <w:r w:rsidRPr="002947A2">
        <w:rPr>
          <w:rFonts w:ascii="Tahoma" w:hAnsi="Tahoma" w:cs="Tahoma"/>
          <w:b/>
          <w:bCs/>
          <w:color w:val="C00000"/>
          <w:sz w:val="20"/>
          <w:szCs w:val="20"/>
          <w:lang w:val="fr-FR" w:bidi="ar-BH"/>
        </w:rPr>
        <w:t xml:space="preserve"> </w:t>
      </w:r>
    </w:p>
    <w:p w:rsidR="005C45FA" w:rsidRDefault="001A4C94" w:rsidP="003C342B">
      <w:pPr>
        <w:bidi/>
        <w:rPr>
          <w:rFonts w:ascii="Tahoma" w:hAnsi="Tahoma" w:cs="Tahoma"/>
          <w:lang w:bidi="ar-BH"/>
        </w:rPr>
      </w:pPr>
      <w:r>
        <w:rPr>
          <w:noProof/>
        </w:rPr>
        <w:drawing>
          <wp:inline distT="0" distB="0" distL="0" distR="0" wp14:anchorId="25F32EE2" wp14:editId="7D5A6C4A">
            <wp:extent cx="5692140" cy="3152570"/>
            <wp:effectExtent l="0" t="0" r="3810" b="0"/>
            <wp:docPr id="2355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6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3152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C45FA" w:rsidRDefault="005C45FA" w:rsidP="005C45FA">
      <w:pPr>
        <w:bidi/>
        <w:spacing w:after="0"/>
        <w:rPr>
          <w:rFonts w:ascii="Tahoma" w:hAnsi="Tahoma" w:cs="Tahoma"/>
          <w:lang w:bidi="ar-BH"/>
        </w:rPr>
      </w:pPr>
    </w:p>
    <w:p w:rsidR="00756AF9" w:rsidRPr="002947A2" w:rsidRDefault="003C342B" w:rsidP="003C342B">
      <w:pPr>
        <w:bidi/>
        <w:spacing w:after="0"/>
        <w:rPr>
          <w:rFonts w:ascii="Tahoma" w:hAnsi="Tahoma" w:cs="Tahoma"/>
          <w:b/>
          <w:bCs/>
          <w:color w:val="C00000"/>
          <w:sz w:val="20"/>
          <w:szCs w:val="20"/>
          <w:rtl/>
        </w:rPr>
      </w:pPr>
      <w:r w:rsidRPr="002947A2">
        <w:rPr>
          <w:rFonts w:ascii="Tahoma" w:hAnsi="Tahoma" w:cs="Tahoma"/>
          <w:b/>
          <w:bCs/>
          <w:color w:val="C00000"/>
          <w:sz w:val="20"/>
          <w:szCs w:val="20"/>
          <w:rtl/>
          <w:lang w:bidi="ar-BH"/>
        </w:rPr>
        <w:t>ا</w:t>
      </w:r>
      <w:r w:rsidRPr="002947A2">
        <w:rPr>
          <w:rFonts w:ascii="Tahoma" w:hAnsi="Tahoma" w:cs="Tahoma"/>
          <w:b/>
          <w:bCs/>
          <w:color w:val="C00000"/>
          <w:sz w:val="20"/>
          <w:szCs w:val="20"/>
          <w:rtl/>
        </w:rPr>
        <w:t>لعلاقة بين معدل الفائدة ومستوى الاستثمار</w:t>
      </w:r>
      <w:r w:rsidR="00B22E58" w:rsidRPr="002947A2">
        <w:rPr>
          <w:rFonts w:ascii="Tahoma" w:hAnsi="Tahoma" w:cs="Tahoma" w:hint="cs"/>
          <w:b/>
          <w:bCs/>
          <w:color w:val="C00000"/>
          <w:sz w:val="20"/>
          <w:szCs w:val="20"/>
          <w:rtl/>
        </w:rPr>
        <w:t xml:space="preserve"> </w:t>
      </w:r>
    </w:p>
    <w:p w:rsidR="00B22E58" w:rsidRPr="002947A2" w:rsidRDefault="00B22E58" w:rsidP="00B22E58">
      <w:pPr>
        <w:bidi/>
        <w:spacing w:after="0"/>
        <w:rPr>
          <w:rFonts w:ascii="Tahoma" w:hAnsi="Tahoma" w:cs="Tahoma"/>
          <w:color w:val="7030A0"/>
          <w:sz w:val="20"/>
          <w:szCs w:val="20"/>
          <w:rtl/>
        </w:rPr>
      </w:pPr>
      <w:r w:rsidRPr="002947A2">
        <w:rPr>
          <w:rFonts w:ascii="Tahoma" w:hAnsi="Tahoma" w:cs="Tahoma" w:hint="cs"/>
          <w:color w:val="7030A0"/>
          <w:sz w:val="20"/>
          <w:szCs w:val="20"/>
          <w:rtl/>
        </w:rPr>
        <w:t>علاقة عكسية .. اذا زاد معدل الفائدة قل الاستثمار المطلوب ، واذا قل معدل الفائدة زاد الاستثمار المطلوب</w:t>
      </w:r>
    </w:p>
    <w:p w:rsidR="00B22E58" w:rsidRPr="002947A2" w:rsidRDefault="00B22E58" w:rsidP="00B22E58">
      <w:pPr>
        <w:bidi/>
        <w:spacing w:after="0"/>
        <w:rPr>
          <w:rFonts w:ascii="Tahoma" w:hAnsi="Tahoma" w:cs="Tahoma"/>
          <w:color w:val="7030A0"/>
          <w:sz w:val="20"/>
          <w:szCs w:val="20"/>
          <w:rtl/>
        </w:rPr>
      </w:pPr>
      <w:r w:rsidRPr="002947A2">
        <w:rPr>
          <w:rFonts w:ascii="Tahoma" w:hAnsi="Tahoma" w:cs="Tahoma" w:hint="cs"/>
          <w:color w:val="7030A0"/>
          <w:sz w:val="20"/>
          <w:szCs w:val="20"/>
          <w:rtl/>
        </w:rPr>
        <w:t>لان اي استثمار يحتاج قروض ، فاذا كانت نسبة الفائدة على القروض قليلة زاد الاستثمار والعكس..</w:t>
      </w:r>
    </w:p>
    <w:p w:rsidR="00AD6071" w:rsidRPr="003501E8" w:rsidRDefault="003C342B" w:rsidP="00AD6071">
      <w:pPr>
        <w:bidi/>
        <w:spacing w:after="0"/>
        <w:rPr>
          <w:rFonts w:ascii="Tahoma" w:hAnsi="Tahoma" w:cs="Tahoma"/>
          <w:rtl/>
          <w:lang w:bidi="ar-BH"/>
        </w:rPr>
      </w:pPr>
      <w:r>
        <w:rPr>
          <w:rFonts w:ascii="Tahoma" w:hAnsi="Tahoma" w:cs="Tahoma"/>
          <w:noProof/>
        </w:rPr>
        <w:drawing>
          <wp:inline distT="0" distB="0" distL="0" distR="0">
            <wp:extent cx="6400800" cy="2726798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726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6071" w:rsidRPr="003501E8" w:rsidSect="00EE023A">
      <w:footerReference w:type="default" r:id="rId20"/>
      <w:pgSz w:w="12240" w:h="15840"/>
      <w:pgMar w:top="720" w:right="900" w:bottom="36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732A" w:rsidRDefault="0099732A" w:rsidP="004F387F">
      <w:pPr>
        <w:spacing w:after="0" w:line="240" w:lineRule="auto"/>
      </w:pPr>
      <w:r>
        <w:separator/>
      </w:r>
    </w:p>
  </w:endnote>
  <w:endnote w:type="continuationSeparator" w:id="0">
    <w:p w:rsidR="0099732A" w:rsidRDefault="0099732A" w:rsidP="004F38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905878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26A7B" w:rsidRDefault="00926A7B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0F07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4F387F" w:rsidRDefault="00926A7B" w:rsidP="00926A7B">
    <w:pPr>
      <w:pStyle w:val="a7"/>
      <w:jc w:val="center"/>
    </w:pPr>
    <w:r w:rsidRPr="00926A7B">
      <w:rPr>
        <w:rFonts w:hint="cs"/>
        <w:rtl/>
      </w:rPr>
      <w:t>مقرر مبادئ الإقتصاد الكلي 2014 د. حسن الهجهوج .                                          . مع شرح شخصي ... أكاديمي عن بعد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732A" w:rsidRDefault="0099732A" w:rsidP="004F387F">
      <w:pPr>
        <w:spacing w:after="0" w:line="240" w:lineRule="auto"/>
      </w:pPr>
      <w:r>
        <w:separator/>
      </w:r>
    </w:p>
  </w:footnote>
  <w:footnote w:type="continuationSeparator" w:id="0">
    <w:p w:rsidR="0099732A" w:rsidRDefault="0099732A" w:rsidP="004F38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5pt;height:11.55pt" o:bullet="t">
        <v:imagedata r:id="rId1" o:title="art9CB6"/>
      </v:shape>
    </w:pict>
  </w:numPicBullet>
  <w:numPicBullet w:numPicBulletId="1">
    <w:pict>
      <v:shape id="_x0000_i1044" type="#_x0000_t75" style="width:11.55pt;height:11.55pt" o:bullet="t">
        <v:imagedata r:id="rId2" o:title="msoD36B"/>
      </v:shape>
    </w:pict>
  </w:numPicBullet>
  <w:abstractNum w:abstractNumId="0">
    <w:nsid w:val="000D17CD"/>
    <w:multiLevelType w:val="hybridMultilevel"/>
    <w:tmpl w:val="B30A0D2A"/>
    <w:lvl w:ilvl="0" w:tplc="5CFED36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54428F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62B8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CEA55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ECF5E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A8440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E601A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E6DF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20BC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284A09"/>
    <w:multiLevelType w:val="hybridMultilevel"/>
    <w:tmpl w:val="E2B280D8"/>
    <w:lvl w:ilvl="0" w:tplc="7C8684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7065A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8AF33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985A0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1290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6E523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E41C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2222F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D488EF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8AD02FC"/>
    <w:multiLevelType w:val="hybridMultilevel"/>
    <w:tmpl w:val="03A078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064362"/>
    <w:multiLevelType w:val="hybridMultilevel"/>
    <w:tmpl w:val="83B8C1B0"/>
    <w:lvl w:ilvl="0" w:tplc="061845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B0FB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8497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D1600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94A6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5CB8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A219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30E69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B8CE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95E610C"/>
    <w:multiLevelType w:val="hybridMultilevel"/>
    <w:tmpl w:val="C2109BC0"/>
    <w:lvl w:ilvl="0" w:tplc="7B3E72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398DB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42E2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7ECD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BE77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C088F2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784D4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DCB9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40F6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EE1B72"/>
    <w:multiLevelType w:val="hybridMultilevel"/>
    <w:tmpl w:val="366AC720"/>
    <w:lvl w:ilvl="0" w:tplc="C74679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E0CF7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26C3D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BAB22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E8301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FC510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BB21D8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E2488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54AE0B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4B9090A"/>
    <w:multiLevelType w:val="hybridMultilevel"/>
    <w:tmpl w:val="7F36D402"/>
    <w:lvl w:ilvl="0" w:tplc="28A812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F31F2D"/>
    <w:multiLevelType w:val="hybridMultilevel"/>
    <w:tmpl w:val="49D4C2BA"/>
    <w:lvl w:ilvl="0" w:tplc="002E389C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A7201C"/>
    <w:multiLevelType w:val="hybridMultilevel"/>
    <w:tmpl w:val="FC04CFA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9AB46D6"/>
    <w:multiLevelType w:val="hybridMultilevel"/>
    <w:tmpl w:val="60CCE0E8"/>
    <w:lvl w:ilvl="0" w:tplc="6BC254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E950B8"/>
    <w:multiLevelType w:val="hybridMultilevel"/>
    <w:tmpl w:val="E6B6862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6B46D4"/>
    <w:multiLevelType w:val="hybridMultilevel"/>
    <w:tmpl w:val="0C600BF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DEA1B64"/>
    <w:multiLevelType w:val="hybridMultilevel"/>
    <w:tmpl w:val="F9280784"/>
    <w:lvl w:ilvl="0" w:tplc="CF965F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24E39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4F29E3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2B4480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176EBA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47689F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010A8A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30AC0F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35E97E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9565A68"/>
    <w:multiLevelType w:val="hybridMultilevel"/>
    <w:tmpl w:val="0122E5AC"/>
    <w:lvl w:ilvl="0" w:tplc="7C5A2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F3AB5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40D0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AA29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B660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BC83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46C7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A227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5C011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F196BAD"/>
    <w:multiLevelType w:val="hybridMultilevel"/>
    <w:tmpl w:val="789C5D86"/>
    <w:lvl w:ilvl="0" w:tplc="6EB804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7702D2"/>
    <w:multiLevelType w:val="hybridMultilevel"/>
    <w:tmpl w:val="D66442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3206ABC"/>
    <w:multiLevelType w:val="hybridMultilevel"/>
    <w:tmpl w:val="0640076E"/>
    <w:lvl w:ilvl="0" w:tplc="51BAD01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3047B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EFA724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AEECD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6881C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C0151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C4029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3687CE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40A8A8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9A03F2A"/>
    <w:multiLevelType w:val="hybridMultilevel"/>
    <w:tmpl w:val="FEE42B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2B6991"/>
    <w:multiLevelType w:val="hybridMultilevel"/>
    <w:tmpl w:val="66A09F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2C39EC"/>
    <w:multiLevelType w:val="hybridMultilevel"/>
    <w:tmpl w:val="8CE80CA0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D87F12"/>
    <w:multiLevelType w:val="hybridMultilevel"/>
    <w:tmpl w:val="32AA085A"/>
    <w:lvl w:ilvl="0" w:tplc="6BC254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7D49C2"/>
    <w:multiLevelType w:val="hybridMultilevel"/>
    <w:tmpl w:val="C30AEE0A"/>
    <w:lvl w:ilvl="0" w:tplc="6BC254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952D99"/>
    <w:multiLevelType w:val="hybridMultilevel"/>
    <w:tmpl w:val="EA44F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2B093E"/>
    <w:multiLevelType w:val="hybridMultilevel"/>
    <w:tmpl w:val="7B1EBE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9362C4C"/>
    <w:multiLevelType w:val="hybridMultilevel"/>
    <w:tmpl w:val="47F61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886CCD"/>
    <w:multiLevelType w:val="hybridMultilevel"/>
    <w:tmpl w:val="67B6210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C120DC"/>
    <w:multiLevelType w:val="hybridMultilevel"/>
    <w:tmpl w:val="A8228A16"/>
    <w:lvl w:ilvl="0" w:tplc="EC82C4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F4AA33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CDE0EF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5A9AD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54888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596804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896725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DBCFA1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9EE25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>
    <w:nsid w:val="62DF4311"/>
    <w:multiLevelType w:val="hybridMultilevel"/>
    <w:tmpl w:val="AAAC05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A161AE"/>
    <w:multiLevelType w:val="hybridMultilevel"/>
    <w:tmpl w:val="3314F38A"/>
    <w:lvl w:ilvl="0" w:tplc="A84AA7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D48B5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62853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F40B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BD8843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16E90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F072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CFC02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ACAC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44D2CD5"/>
    <w:multiLevelType w:val="hybridMultilevel"/>
    <w:tmpl w:val="5B52B876"/>
    <w:lvl w:ilvl="0" w:tplc="2D2A05E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D880EC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4B281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40648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AA6AA7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FC8AD0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EAF5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75078C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90EE63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69913AEE"/>
    <w:multiLevelType w:val="hybridMultilevel"/>
    <w:tmpl w:val="F13EA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9A0431"/>
    <w:multiLevelType w:val="hybridMultilevel"/>
    <w:tmpl w:val="09266C3E"/>
    <w:lvl w:ilvl="0" w:tplc="6BC254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094A79"/>
    <w:multiLevelType w:val="hybridMultilevel"/>
    <w:tmpl w:val="9E54823C"/>
    <w:lvl w:ilvl="0" w:tplc="A78C41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C421E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B2C6A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1A9FD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CACCC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94C929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2146EE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172DAE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1840D9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22"/>
  </w:num>
  <w:num w:numId="3">
    <w:abstractNumId w:val="17"/>
  </w:num>
  <w:num w:numId="4">
    <w:abstractNumId w:val="30"/>
  </w:num>
  <w:num w:numId="5">
    <w:abstractNumId w:val="6"/>
  </w:num>
  <w:num w:numId="6">
    <w:abstractNumId w:val="14"/>
  </w:num>
  <w:num w:numId="7">
    <w:abstractNumId w:val="3"/>
  </w:num>
  <w:num w:numId="8">
    <w:abstractNumId w:val="25"/>
  </w:num>
  <w:num w:numId="9">
    <w:abstractNumId w:val="8"/>
  </w:num>
  <w:num w:numId="10">
    <w:abstractNumId w:val="32"/>
  </w:num>
  <w:num w:numId="11">
    <w:abstractNumId w:val="5"/>
  </w:num>
  <w:num w:numId="12">
    <w:abstractNumId w:val="16"/>
  </w:num>
  <w:num w:numId="13">
    <w:abstractNumId w:val="29"/>
  </w:num>
  <w:num w:numId="14">
    <w:abstractNumId w:val="1"/>
  </w:num>
  <w:num w:numId="15">
    <w:abstractNumId w:val="26"/>
  </w:num>
  <w:num w:numId="16">
    <w:abstractNumId w:val="12"/>
  </w:num>
  <w:num w:numId="17">
    <w:abstractNumId w:val="13"/>
  </w:num>
  <w:num w:numId="18">
    <w:abstractNumId w:val="0"/>
  </w:num>
  <w:num w:numId="19">
    <w:abstractNumId w:val="15"/>
  </w:num>
  <w:num w:numId="20">
    <w:abstractNumId w:val="7"/>
  </w:num>
  <w:num w:numId="21">
    <w:abstractNumId w:val="11"/>
  </w:num>
  <w:num w:numId="22">
    <w:abstractNumId w:val="28"/>
  </w:num>
  <w:num w:numId="23">
    <w:abstractNumId w:val="4"/>
  </w:num>
  <w:num w:numId="24">
    <w:abstractNumId w:val="20"/>
  </w:num>
  <w:num w:numId="25">
    <w:abstractNumId w:val="21"/>
  </w:num>
  <w:num w:numId="26">
    <w:abstractNumId w:val="24"/>
  </w:num>
  <w:num w:numId="27">
    <w:abstractNumId w:val="27"/>
  </w:num>
  <w:num w:numId="28">
    <w:abstractNumId w:val="9"/>
  </w:num>
  <w:num w:numId="29">
    <w:abstractNumId w:val="31"/>
  </w:num>
  <w:num w:numId="30">
    <w:abstractNumId w:val="23"/>
  </w:num>
  <w:num w:numId="31">
    <w:abstractNumId w:val="10"/>
  </w:num>
  <w:num w:numId="32">
    <w:abstractNumId w:val="18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9AF"/>
    <w:rsid w:val="00007804"/>
    <w:rsid w:val="00014377"/>
    <w:rsid w:val="00034F70"/>
    <w:rsid w:val="0005320E"/>
    <w:rsid w:val="00060F07"/>
    <w:rsid w:val="0006151B"/>
    <w:rsid w:val="00073DC9"/>
    <w:rsid w:val="00094921"/>
    <w:rsid w:val="000B468E"/>
    <w:rsid w:val="000C49A4"/>
    <w:rsid w:val="000C58F1"/>
    <w:rsid w:val="000F5795"/>
    <w:rsid w:val="00101985"/>
    <w:rsid w:val="00130EBA"/>
    <w:rsid w:val="0013222F"/>
    <w:rsid w:val="0017537C"/>
    <w:rsid w:val="0018043F"/>
    <w:rsid w:val="0018133A"/>
    <w:rsid w:val="00181E5A"/>
    <w:rsid w:val="001A4C94"/>
    <w:rsid w:val="001A78DA"/>
    <w:rsid w:val="001B7531"/>
    <w:rsid w:val="00203B2C"/>
    <w:rsid w:val="002159D7"/>
    <w:rsid w:val="00223FBD"/>
    <w:rsid w:val="00252B02"/>
    <w:rsid w:val="00280A8A"/>
    <w:rsid w:val="00283580"/>
    <w:rsid w:val="002947A2"/>
    <w:rsid w:val="002E5FD2"/>
    <w:rsid w:val="00314AA0"/>
    <w:rsid w:val="0033491A"/>
    <w:rsid w:val="003366FA"/>
    <w:rsid w:val="00342FCA"/>
    <w:rsid w:val="003501E8"/>
    <w:rsid w:val="00374757"/>
    <w:rsid w:val="00393240"/>
    <w:rsid w:val="003C0CF6"/>
    <w:rsid w:val="003C0EB2"/>
    <w:rsid w:val="003C342B"/>
    <w:rsid w:val="003C6086"/>
    <w:rsid w:val="003F6CFB"/>
    <w:rsid w:val="00414B04"/>
    <w:rsid w:val="004479C6"/>
    <w:rsid w:val="0045084A"/>
    <w:rsid w:val="00450C65"/>
    <w:rsid w:val="004574E5"/>
    <w:rsid w:val="00482529"/>
    <w:rsid w:val="00491A3E"/>
    <w:rsid w:val="00491DBF"/>
    <w:rsid w:val="004C3780"/>
    <w:rsid w:val="004D148E"/>
    <w:rsid w:val="004D47D0"/>
    <w:rsid w:val="004D48A1"/>
    <w:rsid w:val="004E0EF0"/>
    <w:rsid w:val="004E3DA7"/>
    <w:rsid w:val="004F387F"/>
    <w:rsid w:val="00523462"/>
    <w:rsid w:val="0053494A"/>
    <w:rsid w:val="00561564"/>
    <w:rsid w:val="0056389E"/>
    <w:rsid w:val="005946DE"/>
    <w:rsid w:val="00596147"/>
    <w:rsid w:val="005A402B"/>
    <w:rsid w:val="005B0F18"/>
    <w:rsid w:val="005B48F5"/>
    <w:rsid w:val="005B7990"/>
    <w:rsid w:val="005C45FA"/>
    <w:rsid w:val="006053B1"/>
    <w:rsid w:val="00624F64"/>
    <w:rsid w:val="006369AF"/>
    <w:rsid w:val="00643750"/>
    <w:rsid w:val="00655938"/>
    <w:rsid w:val="006626DF"/>
    <w:rsid w:val="006720FB"/>
    <w:rsid w:val="0069013D"/>
    <w:rsid w:val="00692FA4"/>
    <w:rsid w:val="006A7993"/>
    <w:rsid w:val="006E181A"/>
    <w:rsid w:val="006F235F"/>
    <w:rsid w:val="006F24C6"/>
    <w:rsid w:val="00706C1D"/>
    <w:rsid w:val="0072562A"/>
    <w:rsid w:val="00725D8F"/>
    <w:rsid w:val="007309B6"/>
    <w:rsid w:val="007376A3"/>
    <w:rsid w:val="00756AF9"/>
    <w:rsid w:val="00762E64"/>
    <w:rsid w:val="0077400B"/>
    <w:rsid w:val="0077632F"/>
    <w:rsid w:val="00787F24"/>
    <w:rsid w:val="007A2796"/>
    <w:rsid w:val="007A6DCF"/>
    <w:rsid w:val="007D466F"/>
    <w:rsid w:val="00817A12"/>
    <w:rsid w:val="00820D4A"/>
    <w:rsid w:val="00827E03"/>
    <w:rsid w:val="00833BD4"/>
    <w:rsid w:val="00835877"/>
    <w:rsid w:val="0083653D"/>
    <w:rsid w:val="00847CB5"/>
    <w:rsid w:val="00850D3D"/>
    <w:rsid w:val="00866371"/>
    <w:rsid w:val="00867014"/>
    <w:rsid w:val="008B6518"/>
    <w:rsid w:val="008D5129"/>
    <w:rsid w:val="008E6102"/>
    <w:rsid w:val="008E6EFF"/>
    <w:rsid w:val="009019FE"/>
    <w:rsid w:val="00910700"/>
    <w:rsid w:val="0091188B"/>
    <w:rsid w:val="00926A7B"/>
    <w:rsid w:val="00932992"/>
    <w:rsid w:val="00941D4C"/>
    <w:rsid w:val="0096409B"/>
    <w:rsid w:val="009673BF"/>
    <w:rsid w:val="009726ED"/>
    <w:rsid w:val="009770F5"/>
    <w:rsid w:val="00993CC2"/>
    <w:rsid w:val="0099732A"/>
    <w:rsid w:val="009C5CAD"/>
    <w:rsid w:val="00A0155E"/>
    <w:rsid w:val="00A04A8D"/>
    <w:rsid w:val="00A2444C"/>
    <w:rsid w:val="00A411E0"/>
    <w:rsid w:val="00A75BFD"/>
    <w:rsid w:val="00A9092D"/>
    <w:rsid w:val="00AA4EAE"/>
    <w:rsid w:val="00AD6071"/>
    <w:rsid w:val="00AD7BB9"/>
    <w:rsid w:val="00AE0631"/>
    <w:rsid w:val="00AE18EF"/>
    <w:rsid w:val="00AE7D99"/>
    <w:rsid w:val="00B06586"/>
    <w:rsid w:val="00B22E58"/>
    <w:rsid w:val="00B43553"/>
    <w:rsid w:val="00B441A3"/>
    <w:rsid w:val="00BA015D"/>
    <w:rsid w:val="00BC585A"/>
    <w:rsid w:val="00BE121B"/>
    <w:rsid w:val="00BF4BEF"/>
    <w:rsid w:val="00C20774"/>
    <w:rsid w:val="00C34076"/>
    <w:rsid w:val="00C47391"/>
    <w:rsid w:val="00C6446C"/>
    <w:rsid w:val="00C6726B"/>
    <w:rsid w:val="00CA23F3"/>
    <w:rsid w:val="00CB4D47"/>
    <w:rsid w:val="00CD16D0"/>
    <w:rsid w:val="00CD3F1D"/>
    <w:rsid w:val="00CE11E2"/>
    <w:rsid w:val="00CF7FE7"/>
    <w:rsid w:val="00D179DE"/>
    <w:rsid w:val="00D24F7B"/>
    <w:rsid w:val="00D76862"/>
    <w:rsid w:val="00DA2D46"/>
    <w:rsid w:val="00DA705C"/>
    <w:rsid w:val="00DF02F3"/>
    <w:rsid w:val="00E0346D"/>
    <w:rsid w:val="00E43650"/>
    <w:rsid w:val="00E4574A"/>
    <w:rsid w:val="00E5453E"/>
    <w:rsid w:val="00E575E3"/>
    <w:rsid w:val="00E6382E"/>
    <w:rsid w:val="00E653F6"/>
    <w:rsid w:val="00EB0233"/>
    <w:rsid w:val="00EC1069"/>
    <w:rsid w:val="00EC2685"/>
    <w:rsid w:val="00EC45EE"/>
    <w:rsid w:val="00ED675F"/>
    <w:rsid w:val="00EE023A"/>
    <w:rsid w:val="00EE3366"/>
    <w:rsid w:val="00EF510F"/>
    <w:rsid w:val="00F2367A"/>
    <w:rsid w:val="00F30A29"/>
    <w:rsid w:val="00F34D17"/>
    <w:rsid w:val="00FE26D1"/>
    <w:rsid w:val="00FF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;"/>
  <w15:docId w15:val="{D0949131-8A53-4ACC-BE60-7CEF92155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02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09B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AA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A4EA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E7D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4F3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4F387F"/>
  </w:style>
  <w:style w:type="paragraph" w:styleId="a7">
    <w:name w:val="footer"/>
    <w:basedOn w:val="a"/>
    <w:link w:val="Char1"/>
    <w:uiPriority w:val="99"/>
    <w:unhideWhenUsed/>
    <w:rsid w:val="004F3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4F387F"/>
  </w:style>
  <w:style w:type="paragraph" w:styleId="a8">
    <w:name w:val="Normal (Web)"/>
    <w:basedOn w:val="a"/>
    <w:uiPriority w:val="99"/>
    <w:semiHidden/>
    <w:unhideWhenUsed/>
    <w:rsid w:val="0086637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3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936877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49630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9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9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89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3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7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86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4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92637">
          <w:marLeft w:val="0"/>
          <w:marRight w:val="1267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0802">
          <w:marLeft w:val="0"/>
          <w:marRight w:val="1267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3385">
          <w:marLeft w:val="0"/>
          <w:marRight w:val="1267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3416">
          <w:marLeft w:val="0"/>
          <w:marRight w:val="1267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95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46852">
          <w:marLeft w:val="0"/>
          <w:marRight w:val="1267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7159">
          <w:marLeft w:val="0"/>
          <w:marRight w:val="1267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78943">
          <w:marLeft w:val="0"/>
          <w:marRight w:val="1267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99123">
          <w:marLeft w:val="0"/>
          <w:marRight w:val="1267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725825">
          <w:marLeft w:val="0"/>
          <w:marRight w:val="96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7652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5943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265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750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97430">
          <w:marLeft w:val="0"/>
          <w:marRight w:val="96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30962-FD5F-46F5-9E58-0E7530625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1642</TotalTime>
  <Pages>6</Pages>
  <Words>1448</Words>
  <Characters>8258</Characters>
  <Application>Microsoft Office Word</Application>
  <DocSecurity>0</DocSecurity>
  <Lines>68</Lines>
  <Paragraphs>19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Aramco</Company>
  <LinksUpToDate>false</LinksUpToDate>
  <CharactersWithSpaces>9687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Abdulaziz A</cp:lastModifiedBy>
  <cp:revision>102</cp:revision>
  <dcterms:created xsi:type="dcterms:W3CDTF">2014-02-15T08:32:00Z</dcterms:created>
  <dcterms:modified xsi:type="dcterms:W3CDTF">2014-03-04T21:51:00Z</dcterms:modified>
</cp:coreProperties>
</file>