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FDC" w:rsidRPr="00A002AF" w:rsidRDefault="00F97CD8" w:rsidP="00A002AF">
      <w:pPr>
        <w:jc w:val="center"/>
        <w:rPr>
          <w:rFonts w:ascii="Arial" w:hAnsi="Arial" w:cs="Arial"/>
          <w:b/>
          <w:bCs/>
          <w:i/>
          <w:iCs/>
          <w:color w:val="FF0000"/>
          <w:sz w:val="28"/>
          <w:szCs w:val="28"/>
          <w:u w:val="single"/>
          <w:rtl/>
        </w:rPr>
      </w:pPr>
      <w:r w:rsidRPr="00A002AF">
        <w:rPr>
          <w:rFonts w:ascii="Arial" w:hAnsi="Arial" w:cs="Arial"/>
          <w:b/>
          <w:bCs/>
          <w:i/>
          <w:iCs/>
          <w:color w:val="FF0000"/>
          <w:sz w:val="28"/>
          <w:szCs w:val="28"/>
          <w:u w:val="single"/>
          <w:rtl/>
        </w:rPr>
        <w:t>أختبر نفسك المحاضرة العاشرة ..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1- من الفروق الهامة </w:t>
      </w:r>
      <w:proofErr w:type="gramStart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>بين</w:t>
      </w:r>
      <w:proofErr w:type="gramEnd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حامل السهم وحامل السند: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أ-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أن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bookmarkStart w:id="0" w:name="_GoBack"/>
      <w:bookmarkEnd w:id="0"/>
      <w:r w:rsidRPr="00A002AF">
        <w:rPr>
          <w:rFonts w:ascii="Arial" w:hAnsi="Arial" w:cs="Arial"/>
          <w:b/>
          <w:bCs/>
          <w:sz w:val="28"/>
          <w:szCs w:val="28"/>
          <w:rtl/>
        </w:rPr>
        <w:t>السهم لا تتغير قيمته بينما السند تتغير قيمته.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ب-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أن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حامل السند يعتبر مقرضاً أما حامل السهم فيعتبر مالكاً لجزء من الشركة.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ج-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أن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حامل السند له حق التدخل في قرارات الشركة بعكس حامل السند.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د-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أن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حامل السهم له الأولوية في الحصول على مستحقاته عند الإفلاس قبل حامل السند.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الإجابة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الصحيحة  (ب)</w:t>
      </w:r>
      <w:proofErr w:type="gramEnd"/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..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2- يصنف المعيار رقم 115 الصادر عن مجلس معايير المحاسبة المالية </w:t>
      </w:r>
      <w:r w:rsidRPr="00A002AF">
        <w:rPr>
          <w:rFonts w:ascii="Arial" w:hAnsi="Arial" w:cs="Arial"/>
          <w:b/>
          <w:bCs/>
          <w:color w:val="FF0000"/>
          <w:sz w:val="28"/>
          <w:szCs w:val="28"/>
        </w:rPr>
        <w:t>FASB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، وكذلك المعيار الصادر عن الهيئة السعودية للمحاسبين القانونيين </w:t>
      </w:r>
      <w:r w:rsidRPr="00A002AF">
        <w:rPr>
          <w:rFonts w:ascii="Arial" w:hAnsi="Arial" w:cs="Arial"/>
          <w:b/>
          <w:bCs/>
          <w:color w:val="FF0000"/>
          <w:sz w:val="28"/>
          <w:szCs w:val="28"/>
        </w:rPr>
        <w:t>SOCPA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عام 1419هـ، الاستثمارات في الأوراق المالية الى: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أ-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أربعة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مجموعات رئيسية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ب-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ثلاثة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مجموعات رئيسية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ج-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خمسة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مجموعات رئيسية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د-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كل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ما سبق غير صحيح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الإجابة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الصحيحة  (ب)</w:t>
      </w:r>
      <w:proofErr w:type="gramEnd"/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..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3- تظهر الاستثمارات المالية قصيرة الأجل في قائمة المركز </w:t>
      </w:r>
      <w:proofErr w:type="spellStart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>المالى</w:t>
      </w:r>
      <w:proofErr w:type="spellEnd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ضمن مجموعة: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أ-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الأصول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الثابتة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ب-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الأصول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المتداولة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ج-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الخصوم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المتداولة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د-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حقوق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الملكية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lastRenderedPageBreak/>
        <w:t xml:space="preserve">الإجابة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الصحيحة  (ب)</w:t>
      </w:r>
      <w:proofErr w:type="gramEnd"/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..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4- يتم حساب قيمة </w:t>
      </w:r>
      <w:proofErr w:type="spellStart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>إجمالى</w:t>
      </w:r>
      <w:proofErr w:type="spellEnd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تكلفة شراء الأوراق المالية بغرض الإتجار بتطبيق المعادلة التالية: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أ- سعر الشراء +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عمولة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السمسرة + المصروفات الشرائية الأخرى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ب- اجمالي سعر البيع  + عمولة السمسرة + المصروفات </w:t>
      </w:r>
      <w:proofErr w:type="spellStart"/>
      <w:r w:rsidRPr="00A002AF">
        <w:rPr>
          <w:rFonts w:ascii="Arial" w:hAnsi="Arial" w:cs="Arial"/>
          <w:b/>
          <w:bCs/>
          <w:sz w:val="28"/>
          <w:szCs w:val="28"/>
          <w:rtl/>
        </w:rPr>
        <w:t>البيعية</w:t>
      </w:r>
      <w:proofErr w:type="spell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الأخرى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ج- اجمالي سعر البيع  - عمولة السمسرة - المصروفات </w:t>
      </w:r>
      <w:proofErr w:type="spellStart"/>
      <w:r w:rsidRPr="00A002AF">
        <w:rPr>
          <w:rFonts w:ascii="Arial" w:hAnsi="Arial" w:cs="Arial"/>
          <w:b/>
          <w:bCs/>
          <w:sz w:val="28"/>
          <w:szCs w:val="28"/>
          <w:rtl/>
        </w:rPr>
        <w:t>البيعية</w:t>
      </w:r>
      <w:proofErr w:type="spell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الأخرى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د- سعر الشراء  + عمولة السمسرة - المصروفات </w:t>
      </w:r>
      <w:proofErr w:type="spellStart"/>
      <w:r w:rsidRPr="00A002AF">
        <w:rPr>
          <w:rFonts w:ascii="Arial" w:hAnsi="Arial" w:cs="Arial"/>
          <w:b/>
          <w:bCs/>
          <w:sz w:val="28"/>
          <w:szCs w:val="28"/>
          <w:rtl/>
        </w:rPr>
        <w:t>البيعية</w:t>
      </w:r>
      <w:proofErr w:type="spell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الأخرى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الإجابة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الصحيحة  (ا)</w:t>
      </w:r>
      <w:proofErr w:type="gramEnd"/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..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>5- يتم حساب صافى سعر بيع الأوراق المالية بغرض الإتجار بتطبيق المعادلة التالية: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أ- سعر الشراء +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عمولة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السمسرة + المصروفات الشرائية الأخرى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ب- اجمالي سعر البيع  + عمولة السمسرة + المصروفات </w:t>
      </w:r>
      <w:proofErr w:type="spellStart"/>
      <w:r w:rsidRPr="00A002AF">
        <w:rPr>
          <w:rFonts w:ascii="Arial" w:hAnsi="Arial" w:cs="Arial"/>
          <w:b/>
          <w:bCs/>
          <w:sz w:val="28"/>
          <w:szCs w:val="28"/>
          <w:rtl/>
        </w:rPr>
        <w:t>البيعية</w:t>
      </w:r>
      <w:proofErr w:type="spell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الأخرى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ج- اجمالي سعر البيع  - عمولة السمسرة - المصروفات </w:t>
      </w:r>
      <w:proofErr w:type="spellStart"/>
      <w:r w:rsidRPr="00A002AF">
        <w:rPr>
          <w:rFonts w:ascii="Arial" w:hAnsi="Arial" w:cs="Arial"/>
          <w:b/>
          <w:bCs/>
          <w:sz w:val="28"/>
          <w:szCs w:val="28"/>
          <w:rtl/>
        </w:rPr>
        <w:t>البيعية</w:t>
      </w:r>
      <w:proofErr w:type="spell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الأخرى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د- سعر الشراء  + عمولة السمسرة - المصروفات </w:t>
      </w:r>
      <w:proofErr w:type="spellStart"/>
      <w:r w:rsidRPr="00A002AF">
        <w:rPr>
          <w:rFonts w:ascii="Arial" w:hAnsi="Arial" w:cs="Arial"/>
          <w:b/>
          <w:bCs/>
          <w:sz w:val="28"/>
          <w:szCs w:val="28"/>
          <w:rtl/>
        </w:rPr>
        <w:t>البيعية</w:t>
      </w:r>
      <w:proofErr w:type="spell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الأخرى</w:t>
      </w:r>
    </w:p>
    <w:p w:rsidR="00F97CD8" w:rsidRPr="00A002AF" w:rsidRDefault="00F97CD8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الإجابة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الصحيحة  (ج)</w:t>
      </w:r>
      <w:proofErr w:type="gramEnd"/>
    </w:p>
    <w:p w:rsidR="00F97CD8" w:rsidRPr="00A002AF" w:rsidRDefault="005E078A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..</w:t>
      </w: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6- </w:t>
      </w:r>
      <w:proofErr w:type="spellStart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>فى</w:t>
      </w:r>
      <w:proofErr w:type="spellEnd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30- 12- 1429 كانت قيمة محفظة الأوراق المالية بغرض الاتجار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بالتكلفة بمبلغ 152000 ريال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، وفى نفس التاريخ قدرت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قيمتها بسعر السوق بمبلغ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165000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ريال فإن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قيد التسوية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الواجب اجراؤه هو :</w:t>
      </w: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lastRenderedPageBreak/>
        <w:t>أ  - 13000 من حـ/ مكاسب أو خسائر حيازة غير محققة- 13000 الى حـ/ ملخص الدخل</w:t>
      </w: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ب - 13000 من حـ/ ملخص الدخل-     13000 الى حـ/ مكاسب أو خسائر حيازة غير محققة</w:t>
      </w: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ج - 13000 من حـ/ مكاسب أو خسائر حيازة غير محققة-  13000 الى حـ/ التعديلات في القيمة السوقية</w:t>
      </w: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د - 13000من حـ/ التعديلات في القيمة السوقية- 13000 الى حـ/ مكاسب أو خسائر حيازة غير محققة</w:t>
      </w: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المكسب/ الخسارة = 165000- 152000= 13000 (مكسب/ايراد)</w:t>
      </w: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الإجابة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الصحيحة  (د)</w:t>
      </w:r>
      <w:proofErr w:type="gramEnd"/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..</w:t>
      </w: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5E078A" w:rsidRPr="00A002AF" w:rsidRDefault="005E078A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7- </w:t>
      </w:r>
      <w:proofErr w:type="spellStart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>فى</w:t>
      </w:r>
      <w:proofErr w:type="spellEnd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30- 12- 1429 قدرت قيمة محفظة الأوراق المالية بغرض الاتجار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بالتكلفة بمبلغ 152000 ريال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، وفى نفس التاريخ قدرت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قيمتها بسعر السوق بمبلغ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165000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ريال فإن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قيد الإقفال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الواجب اجراؤه هو: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أ  - 13000 من حـ/ مكاسب أو خسائر حيازة غير محققة- 13000 الى حـ/ ملخص الدخل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ب - 13000 من حـ/ ملخص الدخل-     13000 الى حـ/ مكاسب أو خسائر حيازة غير محققة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ج - 13000 من حـ/ مكاسب أو خسائر حيازة غير محققة-  13000 الى حـ/ التعديلات في القيمة السوقية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د - 13000من حـ/ التعديلات في القيمة السوقية- 13000 الى حـ/ مكاسب أو خسائر حيازة غير محققة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المكسب/ الخسارة = 165000- 152000= 13000 (مكسب/ايراد)- يقفل في حساب ملخص الدخل الجانب الدائن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الإجابة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الصحيحة  (ا)</w:t>
      </w:r>
      <w:proofErr w:type="gramEnd"/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..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lastRenderedPageBreak/>
        <w:t>8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- </w:t>
      </w:r>
      <w:proofErr w:type="spellStart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>فى</w:t>
      </w:r>
      <w:proofErr w:type="spellEnd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30- 12-  قدرت 1429 قيمة محفظة الأوراق المالية بغرض الاتجار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بالتكلفة بمبلغ 152000 ريال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، وفى نفس التاريخ قدرت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قيمتها بسعر السوق بمبلغ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142000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ريال فإن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قيد التسوية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الواجب اجراؤه  في 30-12 هو: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أ  - 10000 من حـ/ التعديلات في القيمة السوقية-  10000 الى حـ/ ملخص الدخل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ب - 10000 من حـ/ ملخص الدخل-     10000 الى حـ/ التعديلات في القيمة السوقية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ج - 10000 من حـ/ مكاسب أو خسائر حيازة غير محققة-  10000 الى حـ/ التعديلات في القيمة السوقية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د - 10000من حـ/ ملخص الدخل-     10000 الى حـ/ مكاسب أو خسائر حيازة غير محققة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المكسب/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الخسارة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= 142000- 152000= - 10000 (خسارة)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الإجابة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الصحيحة  (ج)</w:t>
      </w:r>
      <w:proofErr w:type="gramEnd"/>
    </w:p>
    <w:p w:rsidR="005E078A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..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9- </w:t>
      </w:r>
      <w:proofErr w:type="spellStart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>فى</w:t>
      </w:r>
      <w:proofErr w:type="spellEnd"/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30- 12- 1429 قيمة محفظة الأوراق المالية بغرض الاتجار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بالتكلفة بمبلغ 152000 ريال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، وفى نفس التاريخ قدرت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قيمتها بسعر السوق بمبلغ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142000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ريال فإن 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قيد الإقفال</w:t>
      </w:r>
      <w:r w:rsidRPr="00A002A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الواجب اجراؤه  في 30-12 هو: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أ  - 10000 من حـ/ التعديلات في القيمة السوقية-  10000 الى حـ/ ملخص الدخل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ب - 10000 من حـ/ ملخص الدخل-     10000 الى حـ/ التعديلات في القيمة السوقية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ج - 10000 من حـ/ مكاسب أو خسائر حيازة غير محققة-  10000 الى حـ/ التعديلات في القيمة السوقية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د - 10000من حـ/ ملخص الدخل-     10000 الى حـ/ مكاسب أو خسائر حيازة غير محققة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المكسب/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الخسارة</w:t>
      </w:r>
      <w:proofErr w:type="gramEnd"/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 = 142000- 152000= - 10000 (خسارة)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>المكسب/ الخسارة = 142000- 152000= - 10000 (خسارة)- تقفل في حساب ملخص الدخل الجانب المدين</w:t>
      </w:r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A002AF">
        <w:rPr>
          <w:rFonts w:ascii="Arial" w:hAnsi="Arial" w:cs="Arial"/>
          <w:b/>
          <w:bCs/>
          <w:sz w:val="28"/>
          <w:szCs w:val="28"/>
          <w:rtl/>
        </w:rPr>
        <w:t xml:space="preserve">الإجابة </w:t>
      </w:r>
      <w:proofErr w:type="gramStart"/>
      <w:r w:rsidRPr="00A002AF">
        <w:rPr>
          <w:rFonts w:ascii="Arial" w:hAnsi="Arial" w:cs="Arial"/>
          <w:b/>
          <w:bCs/>
          <w:sz w:val="28"/>
          <w:szCs w:val="28"/>
          <w:rtl/>
        </w:rPr>
        <w:t>الصحيحة  (د)</w:t>
      </w:r>
      <w:proofErr w:type="gramEnd"/>
    </w:p>
    <w:p w:rsidR="00A002AF" w:rsidRPr="00A002AF" w:rsidRDefault="00A002AF" w:rsidP="00A002AF">
      <w:pPr>
        <w:jc w:val="center"/>
        <w:rPr>
          <w:rFonts w:ascii="Arial" w:hAnsi="Arial" w:cs="Arial"/>
          <w:b/>
          <w:bCs/>
          <w:sz w:val="28"/>
          <w:szCs w:val="28"/>
        </w:rPr>
      </w:pPr>
    </w:p>
    <w:sectPr w:rsidR="00A002AF" w:rsidRPr="00A002AF" w:rsidSect="0004481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C70" w:rsidRDefault="00016C70" w:rsidP="005E078A">
      <w:pPr>
        <w:spacing w:after="0" w:line="240" w:lineRule="auto"/>
      </w:pPr>
      <w:r>
        <w:separator/>
      </w:r>
    </w:p>
  </w:endnote>
  <w:endnote w:type="continuationSeparator" w:id="0">
    <w:p w:rsidR="00016C70" w:rsidRDefault="00016C70" w:rsidP="005E0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C70" w:rsidRDefault="00016C70" w:rsidP="005E078A">
      <w:pPr>
        <w:spacing w:after="0" w:line="240" w:lineRule="auto"/>
      </w:pPr>
      <w:r>
        <w:separator/>
      </w:r>
    </w:p>
  </w:footnote>
  <w:footnote w:type="continuationSeparator" w:id="0">
    <w:p w:rsidR="00016C70" w:rsidRDefault="00016C70" w:rsidP="005E07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CD8"/>
    <w:rsid w:val="00016C70"/>
    <w:rsid w:val="00044817"/>
    <w:rsid w:val="005E078A"/>
    <w:rsid w:val="00692E62"/>
    <w:rsid w:val="009A1FDC"/>
    <w:rsid w:val="00A002AF"/>
    <w:rsid w:val="00F9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7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E078A"/>
  </w:style>
  <w:style w:type="paragraph" w:styleId="a4">
    <w:name w:val="footer"/>
    <w:basedOn w:val="a"/>
    <w:link w:val="Char0"/>
    <w:uiPriority w:val="99"/>
    <w:unhideWhenUsed/>
    <w:rsid w:val="00A002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002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7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E078A"/>
  </w:style>
  <w:style w:type="paragraph" w:styleId="a4">
    <w:name w:val="footer"/>
    <w:basedOn w:val="a"/>
    <w:link w:val="Char0"/>
    <w:uiPriority w:val="99"/>
    <w:unhideWhenUsed/>
    <w:rsid w:val="00A002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002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0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IRASOFT</Company>
  <LinksUpToDate>false</LinksUpToDate>
  <CharactersWithSpaces>4038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4</cp:revision>
  <dcterms:created xsi:type="dcterms:W3CDTF">2015-03-30T22:01:00Z</dcterms:created>
  <dcterms:modified xsi:type="dcterms:W3CDTF">2015-03-30T22:23:00Z</dcterms:modified>
</cp:coreProperties>
</file>