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402" w:rsidRDefault="003F212C" w:rsidP="003F212C">
      <w:pPr>
        <w:jc w:val="center"/>
      </w:pP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هذي بعض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الاسئلة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الي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جت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لهم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س1- في المرحلة الجامعية تقييم أداء الطالب يعتمد على:</w:t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الفهم والاستيعاب وليس الحفظ والتكرار.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س2- ( ما يبدو للآخرين ويتفاعل معهم ) هي: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الذات الاجتماعية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س3- ( حقيقة الإنسان التي يجب أن يكون على وعي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بها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) هي: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الذات الإنسانية.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س4- من مواضيع مهارات البحث والتفكير 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التخطيط الفردي.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س5- مكونات الهدف: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الأداء، الظرف، المعيار.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س6- الأهداف متوسطة الأجل ( من 1-5 سنوات) وهي: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المتعلقة بمرحلة معينة كالمرحلة الجامعية ( التخرج بامتياز ).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س7- قمة هرم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ماسلو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تحقيق الذات.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س8- مصدر الدافعية: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الحاجات الإنسانية، المكافئات والتعزيز الخارجي ( الدافعية الخارجية )، حب الاستطلاع والتفوق والتعلم ( الدافعية الذاتية ) ملاحظة سلوك الآخرين.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س9- من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اساليب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تعزيز الثقة في النجاح: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ذكر نفسك بانتظام بأنك أفضل مما تظهر عليه 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س10- من الخصائص المميزة للوقت: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انه مورد ثمين ونار ولا يمكن تخزينه.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س11- التركيز: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القدرة على التعلم أو الدراسة بجدية في مهمة ما.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س12- ( الضوضاء والإزعاج، المكان غير المريح، مقاطعة الآخرين، التلفزيون، الأعباء الإضافية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للاآخرين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) من: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عوامل التشتت الخارجية.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س13- تشير الأبحاث إلى أن 95% من القراءة عملية عقلية تتعلق بتفسير الموز الكتابية وفهمها، وأن 5% فقط هي براعة بصرية آلية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( صواب )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س14- تحدد سرعة القراءة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بـ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مدى الكلمات التي تلتقطها العين، ومدى الوقوف لتثبيت الكلمات.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س15- ماذا يجب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ان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تفعل في ليلة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الأختبار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اجعلها ليلة سعيدة وخالية من التوتر، واكتف بمراجعة خفيفة للمادة.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س16- النوع الإيجابي من قلق الاختبارات: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lastRenderedPageBreak/>
        <w:t>اذا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كان قليلاً.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س17- النوع السلبي من قلق الاختبارات: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اذا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كان شديداً يؤدي على التشتت الذهني وإعاقة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الذاكره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س18- من طرق الوقاية من قلق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الإختبارات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فهم الذات جيداً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س19- الذكاء البصري- المكاني: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مثلا لدى مهندسي الديكور والمعماريين والنحاتين والرسامين والجغرافيين والملاحين.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س20- الذكاء الاجتماعي: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يسمى الذكاء الشخصي الخارجي، ويعني القدرة التي يمتلكها الفرد على التواصل مع الآخرين.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س21- الذكاء الشخصي: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وهو إدراك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اللإنسان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لنفسه وللعالم الذي يعيش فيه.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س22- نمط التعلم البصري ( المرئي ):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يتعلم بشكل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افضل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من خلال رؤية المادة التعليمية.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س23- من بعض وظائف النصف الأيمن من الدماغ: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يستجيب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للشروحات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التمثيلية والرمزية، عفوي، قارئ تركيبي،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اكثر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حرية في التعبير عن مشاعره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س24- من بعض وظائف النصف الأيسر من الدماغ: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يستجيب للتعليمات والرسومات اللغوية، يعتمد على اللغة في التفكير والتذكر.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س25- التفكير هو: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سلسلة من النشاطات العقلية التي يقوم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بها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الدماغ عندما يتعرض لمثير ما.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س26- المهارة هي: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القدرة على القيام بعمل ما على أساس الفهم والسرعة والدقة.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س27- مهارات التفكير الدنيا: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وتهتم بالأعمال اليومية الروتينية وفيها العمليات العقلية بشكل محدود.ومثالها : الاستيعاب والتطبيق والملاحظة.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س28- مهارات التفكير العليا: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تحدث عند القيام بتحليل المعلومات، وتتطلب إعطاء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اصدار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الحكام أو إعطاء رأي واستخدام معايير للوصول إلى النتيجة، يشمل هذا النوع مهارات التفكير الإبداعي والناقد </w:t>
      </w:r>
      <w:r>
        <w:rPr>
          <w:rFonts w:ascii="Arial" w:hAnsi="Arial" w:cs="Arial"/>
          <w:b/>
          <w:bCs/>
          <w:color w:val="FF8C00"/>
          <w:sz w:val="27"/>
          <w:szCs w:val="27"/>
          <w:u w:val="single"/>
          <w:rtl/>
          <w:lang/>
        </w:rPr>
        <w:t>والتفكير ما وراء المعرفي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وحل المشكلات واتخاذ القرار.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س29- التفكير الإبداعي: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يتطلب طلاقة الفكر ومرونته وأصالته والقدرة على تطوير حلول للمشكلات وتفصيلها.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س30- الإبداع العملي: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التوصل لمعادلة رياضية جديدة، تسجيل رقم قياسي في لعبة ما.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س31- من المهارات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الاساسية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الطلاقة والمرونة والأصالة.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س32- من المهارات الفرعية: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الحساسية للمشكلات، التفاصيل.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lastRenderedPageBreak/>
        <w:t xml:space="preserve">س33-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استراتيجية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العصف الذهني: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C0C0C0"/>
          <w:sz w:val="27"/>
          <w:szCs w:val="27"/>
          <w:rtl/>
          <w:lang/>
        </w:rPr>
        <w:t xml:space="preserve">" هذي عاد ما ادري وش قصتها </w:t>
      </w:r>
      <w:proofErr w:type="spellStart"/>
      <w:r>
        <w:rPr>
          <w:rFonts w:ascii="Arial" w:hAnsi="Arial" w:cs="Arial"/>
          <w:b/>
          <w:bCs/>
          <w:color w:val="C0C0C0"/>
          <w:sz w:val="27"/>
          <w:szCs w:val="27"/>
          <w:rtl/>
          <w:lang/>
        </w:rPr>
        <w:t>حطيت</w:t>
      </w:r>
      <w:proofErr w:type="spellEnd"/>
      <w:r>
        <w:rPr>
          <w:rFonts w:ascii="Arial" w:hAnsi="Arial" w:cs="Arial"/>
          <w:b/>
          <w:bCs/>
          <w:color w:val="C0C0C0"/>
          <w:sz w:val="27"/>
          <w:szCs w:val="27"/>
          <w:rtl/>
          <w:lang/>
        </w:rPr>
        <w:t xml:space="preserve"> </w:t>
      </w:r>
      <w:proofErr w:type="spellStart"/>
      <w:r>
        <w:rPr>
          <w:rFonts w:ascii="Arial" w:hAnsi="Arial" w:cs="Arial"/>
          <w:b/>
          <w:bCs/>
          <w:color w:val="C0C0C0"/>
          <w:sz w:val="27"/>
          <w:szCs w:val="27"/>
          <w:rtl/>
          <w:lang/>
        </w:rPr>
        <w:t>علامه</w:t>
      </w:r>
      <w:proofErr w:type="spellEnd"/>
      <w:r>
        <w:rPr>
          <w:rFonts w:ascii="Arial" w:hAnsi="Arial" w:cs="Arial"/>
          <w:b/>
          <w:bCs/>
          <w:color w:val="C0C0C0"/>
          <w:sz w:val="27"/>
          <w:szCs w:val="27"/>
          <w:rtl/>
          <w:lang/>
        </w:rPr>
        <w:t xml:space="preserve"> على المقطع كامل، يمكن عليها </w:t>
      </w:r>
      <w:proofErr w:type="spellStart"/>
      <w:r>
        <w:rPr>
          <w:rFonts w:ascii="Arial" w:hAnsi="Arial" w:cs="Arial"/>
          <w:b/>
          <w:bCs/>
          <w:color w:val="C0C0C0"/>
          <w:sz w:val="27"/>
          <w:szCs w:val="27"/>
          <w:rtl/>
          <w:lang/>
        </w:rPr>
        <w:t>اكثر</w:t>
      </w:r>
      <w:proofErr w:type="spellEnd"/>
      <w:r>
        <w:rPr>
          <w:rFonts w:ascii="Arial" w:hAnsi="Arial" w:cs="Arial"/>
          <w:b/>
          <w:bCs/>
          <w:color w:val="C0C0C0"/>
          <w:sz w:val="27"/>
          <w:szCs w:val="27"/>
          <w:rtl/>
          <w:lang/>
        </w:rPr>
        <w:t xml:space="preserve"> من سؤال "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تهدف إلى </w:t>
      </w:r>
      <w:r>
        <w:rPr>
          <w:rFonts w:ascii="Arial" w:hAnsi="Arial" w:cs="Arial"/>
          <w:b/>
          <w:bCs/>
          <w:color w:val="000000"/>
          <w:sz w:val="27"/>
          <w:szCs w:val="27"/>
          <w:u w:val="single"/>
          <w:rtl/>
          <w:lang/>
        </w:rPr>
        <w:t xml:space="preserve">كسر التفكير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u w:val="single"/>
          <w:rtl/>
          <w:lang/>
        </w:rPr>
        <w:t>الإعتيادي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u w:val="single"/>
          <w:rtl/>
          <w:lang/>
        </w:rPr>
        <w:t xml:space="preserve"> للفرد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وتستخدم في: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تاجيل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 إصدار الحكم لمرحلة لاحقة مع كتابة كل الأفكار المطروحة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التفكير بحرية والانطلاق نحو الأفكار الجديدة التي قد تبدو غير عملية وسخيفة.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التطوير والتغيير البناء على أفكار الآخرين.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التركيز على كمية الأفكار في هذه المرحلة.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س34-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استراتيجية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التحسينات: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تركز على تغيير شيء معين لتحسين الهدف الأصلي له.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س35- مفهوم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الابداع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 xml:space="preserve">القدرة على توليد الأفكار والوصول إلى نتائج غير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مسبوقه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 xml:space="preserve">، تتسم بالأصالة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والجده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، مفيدة ومقبولة اجتماعياً عند التنفيذ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س36- من بين مهارات حل المشكلات: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Calibri" w:hAnsi="Calibri" w:cs="Times New Roman"/>
          <w:b/>
          <w:bCs/>
          <w:color w:val="000000"/>
          <w:sz w:val="27"/>
          <w:szCs w:val="27"/>
          <w:rtl/>
          <w:lang/>
        </w:rPr>
        <w:t xml:space="preserve">1- 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t>تحديد المشكلة 2- تمثل المشكلة 3- تخطيط الحل 4- تنفيذ الحل 5- تقويم الخطة 6- تقويم الحل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س37-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استراتيجية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 xml:space="preserve"> تجزئة المشكلة: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حينما يواجه الفرد مشكلات بالغة التعقيد تكون هذه الإستراتيجية ملائمة.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س38- القبعة الزرقاء ( الحكم ):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ترمز إلى التفكير في التفكير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س39- القبعة الحمراء ( المشاعر ):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تتعلق بالأحاسيس والمشاعر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  <w:lang/>
        </w:rPr>
        <w:t>س40- دراسة الحالة:</w:t>
      </w:r>
      <w:r>
        <w:rPr>
          <w:rFonts w:ascii="Arial" w:hAnsi="Arial" w:cs="Arial"/>
          <w:b/>
          <w:bCs/>
          <w:color w:val="000000"/>
          <w:sz w:val="27"/>
          <w:szCs w:val="27"/>
          <w:rtl/>
          <w:lang/>
        </w:rPr>
        <w:br/>
        <w:t>من خطوات البحث الوصفي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  <w:t xml:space="preserve">*: </w:t>
      </w:r>
      <w:hyperlink r:id="rId4" w:anchor="ixzz1hJBRuhJe" w:history="1">
        <w:r>
          <w:rPr>
            <w:rStyle w:val="Hyperlink"/>
            <w:rFonts w:ascii="Tahoma" w:hAnsi="Tahoma" w:cs="Tahoma"/>
            <w:b/>
            <w:bCs/>
            <w:color w:val="003399"/>
            <w:sz w:val="20"/>
            <w:szCs w:val="20"/>
            <w:lang/>
          </w:rPr>
          <w:t>http://www.ckfu.org/vb/t268626-2.html#ixzz1hJBRuhJe</w:t>
        </w:r>
      </w:hyperlink>
    </w:p>
    <w:sectPr w:rsidR="002E4402" w:rsidSect="002E44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3F212C"/>
    <w:rsid w:val="002E4402"/>
    <w:rsid w:val="003F2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4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3F212C"/>
    <w:rPr>
      <w:strike w:val="0"/>
      <w:dstrike w:val="0"/>
      <w:color w:val="003E69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kfu.org/vb/t268626-2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600</Words>
  <Characters>3420</Characters>
  <Application>Microsoft Office Word</Application>
  <DocSecurity>0</DocSecurity>
  <Lines>28</Lines>
  <Paragraphs>8</Paragraphs>
  <ScaleCrop>false</ScaleCrop>
  <Company/>
  <LinksUpToDate>false</LinksUpToDate>
  <CharactersWithSpaces>4012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LG</cp:lastModifiedBy>
  <cp:revision>1</cp:revision>
  <dcterms:created xsi:type="dcterms:W3CDTF">2011-12-22T23:17:00Z</dcterms:created>
  <dcterms:modified xsi:type="dcterms:W3CDTF">2011-12-22T23:17:00Z</dcterms:modified>
</cp:coreProperties>
</file>