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BE7" w:rsidRPr="00D06BE7" w:rsidRDefault="00D06BE7" w:rsidP="004648C0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color w:val="FF0000"/>
          <w:sz w:val="2"/>
          <w:szCs w:val="2"/>
          <w:u w:val="single"/>
          <w:rtl/>
        </w:rPr>
      </w:pPr>
    </w:p>
    <w:p w:rsidR="00D06BE7" w:rsidRPr="006F6B1B" w:rsidRDefault="00D06BE7" w:rsidP="004648C0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color w:val="FF0000"/>
          <w:sz w:val="2"/>
          <w:szCs w:val="2"/>
          <w:u w:val="single"/>
          <w:rtl/>
        </w:rPr>
      </w:pPr>
    </w:p>
    <w:p w:rsidR="00D06BE7" w:rsidRPr="006F6B1B" w:rsidRDefault="00D06BE7" w:rsidP="00D06BE7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color w:val="FF0000"/>
          <w:sz w:val="30"/>
          <w:szCs w:val="30"/>
          <w:u w:val="single"/>
          <w:rtl/>
        </w:rPr>
      </w:pPr>
      <w:r w:rsidRPr="00D06BE7">
        <w:rPr>
          <w:rFonts w:ascii="Tahoma" w:eastAsia="Times New Roman" w:hAnsi="Tahoma" w:cs="Traditional Arabic"/>
          <w:b/>
          <w:bCs/>
          <w:i/>
          <w:iCs/>
          <w:color w:val="FF0000"/>
          <w:sz w:val="50"/>
          <w:szCs w:val="50"/>
          <w:u w:val="single"/>
        </w:rPr>
        <w:t xml:space="preserve"> </w:t>
      </w:r>
      <w:r w:rsidRPr="006F6B1B">
        <w:rPr>
          <w:rFonts w:ascii="Tahoma" w:eastAsia="Times New Roman" w:hAnsi="Tahoma" w:cs="Traditional Arabic"/>
          <w:b/>
          <w:bCs/>
          <w:i/>
          <w:iCs/>
          <w:color w:val="FF0000"/>
          <w:sz w:val="30"/>
          <w:szCs w:val="30"/>
          <w:u w:val="single"/>
          <w:rtl/>
        </w:rPr>
        <w:t>التكيف مع الحياة الجامعية وإدارة الذات</w:t>
      </w:r>
    </w:p>
    <w:p w:rsidR="004648C0" w:rsidRPr="0097505C" w:rsidRDefault="004648C0" w:rsidP="004648C0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color w:val="FF0000"/>
          <w:sz w:val="50"/>
          <w:szCs w:val="50"/>
          <w:u w:val="single"/>
          <w:rtl/>
        </w:rPr>
      </w:pPr>
      <w:r w:rsidRPr="006F6B1B">
        <w:rPr>
          <w:rFonts w:ascii="Tahoma" w:eastAsia="Times New Roman" w:hAnsi="Tahoma" w:cs="Traditional Arabic" w:hint="cs"/>
          <w:b/>
          <w:bCs/>
          <w:i/>
          <w:iCs/>
          <w:color w:val="FF0000"/>
          <w:sz w:val="30"/>
          <w:szCs w:val="30"/>
          <w:u w:val="single"/>
          <w:rtl/>
        </w:rPr>
        <w:t>مهارات البحث والتفكير</w:t>
      </w:r>
      <w:r w:rsidR="006F6B1B" w:rsidRPr="006F6B1B">
        <w:rPr>
          <w:rFonts w:ascii="Tahoma" w:eastAsia="Times New Roman" w:hAnsi="Tahoma" w:cs="Traditional Arabic" w:hint="cs"/>
          <w:b/>
          <w:bCs/>
          <w:i/>
          <w:iCs/>
          <w:color w:val="FF0000"/>
          <w:sz w:val="30"/>
          <w:szCs w:val="30"/>
          <w:u w:val="single"/>
          <w:rtl/>
        </w:rPr>
        <w:t xml:space="preserve">/ </w:t>
      </w:r>
      <w:proofErr w:type="spellStart"/>
      <w:r w:rsidR="006F6B1B" w:rsidRPr="006F6B1B">
        <w:rPr>
          <w:rFonts w:ascii="Tahoma" w:eastAsia="Times New Roman" w:hAnsi="Tahoma" w:cs="Traditional Arabic" w:hint="cs"/>
          <w:b/>
          <w:bCs/>
          <w:i/>
          <w:iCs/>
          <w:color w:val="FF0000"/>
          <w:sz w:val="30"/>
          <w:szCs w:val="30"/>
          <w:u w:val="single"/>
          <w:rtl/>
        </w:rPr>
        <w:t>المحاضره</w:t>
      </w:r>
      <w:proofErr w:type="spellEnd"/>
      <w:r w:rsidR="006F6B1B" w:rsidRPr="006F6B1B">
        <w:rPr>
          <w:rFonts w:ascii="Tahoma" w:eastAsia="Times New Roman" w:hAnsi="Tahoma" w:cs="Traditional Arabic" w:hint="cs"/>
          <w:b/>
          <w:bCs/>
          <w:i/>
          <w:iCs/>
          <w:color w:val="FF0000"/>
          <w:sz w:val="30"/>
          <w:szCs w:val="30"/>
          <w:u w:val="single"/>
          <w:rtl/>
        </w:rPr>
        <w:t xml:space="preserve"> الأولى</w:t>
      </w:r>
    </w:p>
    <w:p w:rsidR="004648C0" w:rsidRPr="00D06BE7" w:rsidRDefault="004648C0" w:rsidP="004648C0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color w:val="FF0000"/>
          <w:sz w:val="4"/>
          <w:szCs w:val="4"/>
          <w:u w:val="single"/>
          <w:rtl/>
        </w:rPr>
      </w:pPr>
    </w:p>
    <w:tbl>
      <w:tblPr>
        <w:tblStyle w:val="-11"/>
        <w:tblpPr w:leftFromText="180" w:rightFromText="180" w:vertAnchor="page" w:horzAnchor="margin" w:tblpXSpec="center" w:tblpY="1861"/>
        <w:bidiVisual/>
        <w:tblW w:w="10773" w:type="dxa"/>
        <w:tblLook w:val="04A0"/>
      </w:tblPr>
      <w:tblGrid>
        <w:gridCol w:w="6095"/>
        <w:gridCol w:w="4678"/>
      </w:tblGrid>
      <w:tr w:rsidR="006F6B1B" w:rsidTr="006F6B1B">
        <w:trPr>
          <w:cnfStyle w:val="100000000000"/>
        </w:trPr>
        <w:tc>
          <w:tcPr>
            <w:cnfStyle w:val="001000000000"/>
            <w:tcW w:w="6095" w:type="dxa"/>
          </w:tcPr>
          <w:p w:rsidR="006F6B1B" w:rsidRPr="004648C0" w:rsidRDefault="006F6B1B" w:rsidP="006F6B1B">
            <w:pPr>
              <w:jc w:val="center"/>
              <w:rPr>
                <w:rFonts w:ascii="Tahoma" w:eastAsia="Times New Roman" w:hAnsi="Tahoma" w:cs="DecoType Naskh"/>
                <w:i/>
                <w:iCs/>
                <w:sz w:val="36"/>
                <w:szCs w:val="36"/>
                <w:rtl/>
              </w:rPr>
            </w:pPr>
            <w:proofErr w:type="gramStart"/>
            <w:r w:rsidRPr="004648C0">
              <w:rPr>
                <w:rFonts w:ascii="Tahoma" w:eastAsia="Times New Roman" w:hAnsi="Tahoma" w:cs="DecoType Naskh" w:hint="cs"/>
                <w:i/>
                <w:iCs/>
                <w:sz w:val="36"/>
                <w:szCs w:val="36"/>
                <w:rtl/>
              </w:rPr>
              <w:t>السؤال</w:t>
            </w:r>
            <w:proofErr w:type="gramEnd"/>
          </w:p>
        </w:tc>
        <w:tc>
          <w:tcPr>
            <w:tcW w:w="4678" w:type="dxa"/>
          </w:tcPr>
          <w:p w:rsidR="006F6B1B" w:rsidRPr="004648C0" w:rsidRDefault="006F6B1B" w:rsidP="006F6B1B">
            <w:pPr>
              <w:jc w:val="center"/>
              <w:cnfStyle w:val="100000000000"/>
              <w:rPr>
                <w:rFonts w:ascii="Tahoma" w:eastAsia="Times New Roman" w:hAnsi="Tahoma" w:cs="DecoType Naskh"/>
                <w:i/>
                <w:iCs/>
                <w:sz w:val="36"/>
                <w:szCs w:val="36"/>
                <w:rtl/>
              </w:rPr>
            </w:pPr>
            <w:proofErr w:type="gramStart"/>
            <w:r w:rsidRPr="004648C0">
              <w:rPr>
                <w:rFonts w:ascii="Tahoma" w:eastAsia="Times New Roman" w:hAnsi="Tahoma" w:cs="DecoType Naskh" w:hint="cs"/>
                <w:i/>
                <w:iCs/>
                <w:sz w:val="36"/>
                <w:szCs w:val="36"/>
                <w:rtl/>
              </w:rPr>
              <w:t>الجواب</w:t>
            </w:r>
            <w:proofErr w:type="gramEnd"/>
          </w:p>
        </w:tc>
      </w:tr>
      <w:tr w:rsidR="006F6B1B" w:rsidTr="006F6B1B">
        <w:trPr>
          <w:cnfStyle w:val="000000100000"/>
        </w:trPr>
        <w:tc>
          <w:tcPr>
            <w:cnfStyle w:val="001000000000"/>
            <w:tcW w:w="6095" w:type="dxa"/>
          </w:tcPr>
          <w:p w:rsidR="006F6B1B" w:rsidRPr="004648C0" w:rsidRDefault="006F6B1B" w:rsidP="006F6B1B">
            <w:pPr>
              <w:jc w:val="center"/>
              <w:rPr>
                <w:rFonts w:ascii="Tahoma" w:eastAsia="Times New Roman" w:hAnsi="Tahoma" w:cs="Traditional Arabic"/>
                <w:b w:val="0"/>
                <w:bCs w:val="0"/>
                <w:i/>
                <w:iCs/>
                <w:sz w:val="32"/>
                <w:szCs w:val="32"/>
                <w:u w:val="single"/>
                <w:rtl/>
              </w:rPr>
            </w:pPr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الاختبارات وتقييم </w:t>
            </w:r>
            <w:proofErr w:type="spellStart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اداء</w:t>
            </w:r>
            <w:proofErr w:type="spellEnd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 الطالب </w:t>
            </w:r>
            <w:proofErr w:type="spellStart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فى</w:t>
            </w:r>
            <w:proofErr w:type="spellEnd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 المرحلة الجامعية تعتمد على</w:t>
            </w:r>
          </w:p>
        </w:tc>
        <w:tc>
          <w:tcPr>
            <w:tcW w:w="4678" w:type="dxa"/>
          </w:tcPr>
          <w:p w:rsidR="006F6B1B" w:rsidRPr="004648C0" w:rsidRDefault="006F6B1B" w:rsidP="006F6B1B">
            <w:pPr>
              <w:jc w:val="center"/>
              <w:cnfStyle w:val="000000100000"/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</w:pPr>
            <w:proofErr w:type="gramStart"/>
            <w:r w:rsidRPr="0044462A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الفهم</w:t>
            </w:r>
            <w:proofErr w:type="gramEnd"/>
            <w:r w:rsidRPr="0044462A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 والاستيعاب</w:t>
            </w:r>
          </w:p>
        </w:tc>
      </w:tr>
      <w:tr w:rsidR="006F6B1B" w:rsidRPr="004648C0" w:rsidTr="006F6B1B">
        <w:trPr>
          <w:cnfStyle w:val="000000010000"/>
        </w:trPr>
        <w:tc>
          <w:tcPr>
            <w:cnfStyle w:val="001000000000"/>
            <w:tcW w:w="6095" w:type="dxa"/>
          </w:tcPr>
          <w:p w:rsidR="006F6B1B" w:rsidRPr="004648C0" w:rsidRDefault="006F6B1B" w:rsidP="006F6B1B">
            <w:pPr>
              <w:jc w:val="center"/>
              <w:rPr>
                <w:rFonts w:ascii="Tahoma" w:eastAsia="Times New Roman" w:hAnsi="Tahoma" w:cs="Traditional Arabic"/>
                <w:b w:val="0"/>
                <w:bCs w:val="0"/>
                <w:i/>
                <w:iCs/>
                <w:sz w:val="32"/>
                <w:szCs w:val="32"/>
                <w:u w:val="single"/>
                <w:rtl/>
              </w:rPr>
            </w:pPr>
          </w:p>
          <w:p w:rsidR="006F6B1B" w:rsidRPr="004648C0" w:rsidRDefault="006F6B1B" w:rsidP="006F6B1B">
            <w:pPr>
              <w:jc w:val="center"/>
              <w:rPr>
                <w:rFonts w:ascii="Tahoma" w:eastAsia="Times New Roman" w:hAnsi="Tahoma" w:cs="Traditional Arabic"/>
                <w:b w:val="0"/>
                <w:bCs w:val="0"/>
                <w:i/>
                <w:iCs/>
                <w:sz w:val="32"/>
                <w:szCs w:val="32"/>
                <w:u w:val="single"/>
                <w:rtl/>
              </w:rPr>
            </w:pPr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من الوسائل المساعدة على التكيف</w:t>
            </w:r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</w:rPr>
              <w:t>:</w:t>
            </w:r>
          </w:p>
        </w:tc>
        <w:tc>
          <w:tcPr>
            <w:tcW w:w="4678" w:type="dxa"/>
          </w:tcPr>
          <w:p w:rsidR="006F6B1B" w:rsidRPr="004648C0" w:rsidRDefault="006F6B1B" w:rsidP="006F6B1B">
            <w:pPr>
              <w:pStyle w:val="a4"/>
              <w:numPr>
                <w:ilvl w:val="0"/>
                <w:numId w:val="1"/>
              </w:numPr>
              <w:jc w:val="center"/>
              <w:cnfStyle w:val="000000010000"/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توثيق الصلة بالله عز وجل</w:t>
            </w:r>
          </w:p>
          <w:p w:rsidR="006F6B1B" w:rsidRPr="004648C0" w:rsidRDefault="006F6B1B" w:rsidP="006F6B1B">
            <w:pPr>
              <w:pStyle w:val="a4"/>
              <w:numPr>
                <w:ilvl w:val="0"/>
                <w:numId w:val="1"/>
              </w:numPr>
              <w:jc w:val="center"/>
              <w:cnfStyle w:val="000000010000"/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معرفة طبيعة الانتقال </w:t>
            </w:r>
            <w:proofErr w:type="spellStart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الى</w:t>
            </w:r>
            <w:proofErr w:type="spellEnd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 بيئة جديدة</w:t>
            </w:r>
          </w:p>
          <w:p w:rsidR="006F6B1B" w:rsidRPr="004648C0" w:rsidRDefault="006F6B1B" w:rsidP="006F6B1B">
            <w:pPr>
              <w:pStyle w:val="a4"/>
              <w:numPr>
                <w:ilvl w:val="0"/>
                <w:numId w:val="1"/>
              </w:numPr>
              <w:jc w:val="center"/>
              <w:cnfStyle w:val="000000010000"/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</w:pPr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التفاعل </w:t>
            </w:r>
            <w:proofErr w:type="spellStart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والإنخراط</w:t>
            </w:r>
            <w:proofErr w:type="spellEnd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 </w:t>
            </w:r>
            <w:proofErr w:type="spellStart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فى</w:t>
            </w:r>
            <w:proofErr w:type="spellEnd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 النشاط ومعرفة </w:t>
            </w:r>
            <w:proofErr w:type="spellStart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الانظمة</w:t>
            </w:r>
            <w:proofErr w:type="spellEnd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 </w:t>
            </w:r>
            <w:proofErr w:type="spellStart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والاجراءات</w:t>
            </w:r>
            <w:proofErr w:type="spellEnd"/>
          </w:p>
        </w:tc>
      </w:tr>
      <w:tr w:rsidR="006F6B1B" w:rsidRPr="004648C0" w:rsidTr="006F6B1B">
        <w:trPr>
          <w:cnfStyle w:val="000000100000"/>
        </w:trPr>
        <w:tc>
          <w:tcPr>
            <w:cnfStyle w:val="001000000000"/>
            <w:tcW w:w="6095" w:type="dxa"/>
          </w:tcPr>
          <w:p w:rsidR="006F6B1B" w:rsidRPr="004648C0" w:rsidRDefault="006F6B1B" w:rsidP="006F6B1B">
            <w:pPr>
              <w:jc w:val="center"/>
              <w:rPr>
                <w:rFonts w:ascii="Tahoma" w:eastAsia="Times New Roman" w:hAnsi="Tahoma" w:cs="Traditional Arabic"/>
                <w:b w:val="0"/>
                <w:bCs w:val="0"/>
                <w:i/>
                <w:iCs/>
                <w:sz w:val="32"/>
                <w:szCs w:val="32"/>
                <w:u w:val="single"/>
                <w:rtl/>
              </w:rPr>
            </w:pPr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معرفة الفرد لقدراته واستخدامه الأمثل لهذه القدرات </w:t>
            </w:r>
            <w:proofErr w:type="spellStart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التى</w:t>
            </w:r>
            <w:proofErr w:type="spellEnd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 يسعى للوصول </w:t>
            </w:r>
            <w:proofErr w:type="spellStart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اليها</w:t>
            </w:r>
            <w:proofErr w:type="spellEnd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 تمثل</w:t>
            </w:r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</w:rPr>
              <w:t>:</w:t>
            </w:r>
          </w:p>
        </w:tc>
        <w:tc>
          <w:tcPr>
            <w:tcW w:w="4678" w:type="dxa"/>
          </w:tcPr>
          <w:p w:rsidR="006F6B1B" w:rsidRPr="004648C0" w:rsidRDefault="006F6B1B" w:rsidP="006F6B1B">
            <w:pPr>
              <w:pStyle w:val="a4"/>
              <w:jc w:val="center"/>
              <w:cnfStyle w:val="000000100000"/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</w:pPr>
            <w:r w:rsidRPr="0044462A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أدارة الذات</w:t>
            </w:r>
          </w:p>
        </w:tc>
      </w:tr>
      <w:tr w:rsidR="006F6B1B" w:rsidRPr="004648C0" w:rsidTr="006F6B1B">
        <w:trPr>
          <w:cnfStyle w:val="000000010000"/>
        </w:trPr>
        <w:tc>
          <w:tcPr>
            <w:cnfStyle w:val="001000000000"/>
            <w:tcW w:w="6095" w:type="dxa"/>
          </w:tcPr>
          <w:p w:rsidR="006F6B1B" w:rsidRPr="004648C0" w:rsidRDefault="006F6B1B" w:rsidP="006F6B1B">
            <w:pPr>
              <w:jc w:val="center"/>
              <w:rPr>
                <w:rFonts w:ascii="Tahoma" w:eastAsia="Times New Roman" w:hAnsi="Tahoma" w:cs="Traditional Arabic"/>
                <w:b w:val="0"/>
                <w:bCs w:val="0"/>
                <w:i/>
                <w:iCs/>
                <w:sz w:val="32"/>
                <w:szCs w:val="32"/>
                <w:u w:val="single"/>
                <w:rtl/>
              </w:rPr>
            </w:pPr>
          </w:p>
          <w:p w:rsidR="006F6B1B" w:rsidRPr="004648C0" w:rsidRDefault="006F6B1B" w:rsidP="006F6B1B">
            <w:pPr>
              <w:jc w:val="center"/>
              <w:rPr>
                <w:rFonts w:ascii="Tahoma" w:eastAsia="Times New Roman" w:hAnsi="Tahoma" w:cs="Traditional Arabic"/>
                <w:b w:val="0"/>
                <w:bCs w:val="0"/>
                <w:i/>
                <w:iCs/>
                <w:sz w:val="32"/>
                <w:szCs w:val="32"/>
                <w:u w:val="single"/>
                <w:rtl/>
              </w:rPr>
            </w:pPr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من مكونات الذات</w:t>
            </w:r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</w:rPr>
              <w:t>:</w:t>
            </w:r>
          </w:p>
        </w:tc>
        <w:tc>
          <w:tcPr>
            <w:tcW w:w="4678" w:type="dxa"/>
          </w:tcPr>
          <w:p w:rsidR="006F6B1B" w:rsidRPr="004648C0" w:rsidRDefault="006F6B1B" w:rsidP="006F6B1B">
            <w:pPr>
              <w:pStyle w:val="a4"/>
              <w:numPr>
                <w:ilvl w:val="0"/>
                <w:numId w:val="3"/>
              </w:numPr>
              <w:jc w:val="center"/>
              <w:cnfStyle w:val="000000010000"/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</w:rPr>
            </w:pPr>
            <w:proofErr w:type="spellStart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الاعضاء</w:t>
            </w:r>
            <w:proofErr w:type="spellEnd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 وحركاتها</w:t>
            </w:r>
          </w:p>
          <w:p w:rsidR="006F6B1B" w:rsidRPr="004648C0" w:rsidRDefault="006F6B1B" w:rsidP="006F6B1B">
            <w:pPr>
              <w:pStyle w:val="a4"/>
              <w:numPr>
                <w:ilvl w:val="0"/>
                <w:numId w:val="3"/>
              </w:numPr>
              <w:jc w:val="center"/>
              <w:cnfStyle w:val="000000010000"/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</w:rPr>
            </w:pPr>
            <w:proofErr w:type="gramStart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التجارب</w:t>
            </w:r>
            <w:proofErr w:type="gramEnd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 والخبرات</w:t>
            </w:r>
          </w:p>
          <w:p w:rsidR="006F6B1B" w:rsidRPr="004648C0" w:rsidRDefault="006F6B1B" w:rsidP="006F6B1B">
            <w:pPr>
              <w:pStyle w:val="a4"/>
              <w:numPr>
                <w:ilvl w:val="0"/>
                <w:numId w:val="3"/>
              </w:numPr>
              <w:jc w:val="center"/>
              <w:cnfStyle w:val="000000010000"/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النشاطات </w:t>
            </w:r>
            <w:proofErr w:type="spellStart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والوعى</w:t>
            </w:r>
            <w:proofErr w:type="spellEnd"/>
            <w:r w:rsidRPr="004648C0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 xml:space="preserve"> بالذات</w:t>
            </w:r>
          </w:p>
          <w:p w:rsidR="006F6B1B" w:rsidRPr="00D06BE7" w:rsidRDefault="006F6B1B" w:rsidP="006F6B1B">
            <w:pPr>
              <w:pStyle w:val="a4"/>
              <w:ind w:left="360"/>
              <w:jc w:val="center"/>
              <w:cnfStyle w:val="000000010000"/>
              <w:rPr>
                <w:rFonts w:ascii="Tahoma" w:eastAsia="Times New Roman" w:hAnsi="Tahoma" w:cs="Traditional Arabic"/>
                <w:b/>
                <w:bCs/>
                <w:i/>
                <w:iCs/>
                <w:sz w:val="2"/>
                <w:szCs w:val="2"/>
                <w:u w:val="single"/>
                <w:rtl/>
              </w:rPr>
            </w:pPr>
          </w:p>
        </w:tc>
      </w:tr>
      <w:tr w:rsidR="006F6B1B" w:rsidRPr="004648C0" w:rsidTr="006F6B1B">
        <w:trPr>
          <w:cnfStyle w:val="000000100000"/>
        </w:trPr>
        <w:tc>
          <w:tcPr>
            <w:cnfStyle w:val="001000000000"/>
            <w:tcW w:w="6095" w:type="dxa"/>
          </w:tcPr>
          <w:p w:rsidR="006F6B1B" w:rsidRPr="004648C0" w:rsidRDefault="006F6B1B" w:rsidP="006F6B1B">
            <w:pPr>
              <w:jc w:val="center"/>
              <w:rPr>
                <w:rFonts w:ascii="Tahoma" w:eastAsia="Times New Roman" w:hAnsi="Tahoma" w:cs="Traditional Arabic"/>
                <w:b w:val="0"/>
                <w:bCs w:val="0"/>
                <w:i/>
                <w:iCs/>
                <w:sz w:val="32"/>
                <w:szCs w:val="32"/>
                <w:u w:val="single"/>
                <w:rtl/>
              </w:rPr>
            </w:pPr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وضوح الهدف ,التفكير بالهدف ,الثقة بالنفس والتفكير </w:t>
            </w:r>
            <w:proofErr w:type="spellStart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المنطقى</w:t>
            </w:r>
            <w:proofErr w:type="spellEnd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 </w:t>
            </w:r>
            <w:proofErr w:type="spellStart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الايجابى</w:t>
            </w:r>
            <w:proofErr w:type="spellEnd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 تعتبر من</w:t>
            </w:r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</w:rPr>
              <w:t>:</w:t>
            </w:r>
          </w:p>
        </w:tc>
        <w:tc>
          <w:tcPr>
            <w:tcW w:w="4678" w:type="dxa"/>
          </w:tcPr>
          <w:p w:rsidR="006F6B1B" w:rsidRPr="004648C0" w:rsidRDefault="006F6B1B" w:rsidP="006F6B1B">
            <w:pPr>
              <w:jc w:val="center"/>
              <w:cnfStyle w:val="000000100000"/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</w:pPr>
            <w:r w:rsidRPr="0044462A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م</w:t>
            </w:r>
            <w:r>
              <w:rPr>
                <w:rFonts w:ascii="Tahoma" w:eastAsia="Times New Roman" w:hAnsi="Tahoma" w:cs="Traditional Arabic" w:hint="cs"/>
                <w:b/>
                <w:bCs/>
                <w:i/>
                <w:iCs/>
                <w:sz w:val="32"/>
                <w:szCs w:val="32"/>
                <w:u w:val="single"/>
                <w:rtl/>
              </w:rPr>
              <w:t>ح</w:t>
            </w:r>
            <w:r w:rsidRPr="0044462A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اور بناء الذات</w:t>
            </w:r>
          </w:p>
        </w:tc>
      </w:tr>
      <w:tr w:rsidR="006F6B1B" w:rsidRPr="004648C0" w:rsidTr="006F6B1B">
        <w:trPr>
          <w:cnfStyle w:val="000000010000"/>
        </w:trPr>
        <w:tc>
          <w:tcPr>
            <w:cnfStyle w:val="001000000000"/>
            <w:tcW w:w="6095" w:type="dxa"/>
          </w:tcPr>
          <w:p w:rsidR="006F6B1B" w:rsidRPr="004648C0" w:rsidRDefault="006F6B1B" w:rsidP="006F6B1B">
            <w:pPr>
              <w:jc w:val="center"/>
              <w:rPr>
                <w:rFonts w:ascii="Tahoma" w:eastAsia="Times New Roman" w:hAnsi="Tahoma" w:cs="Traditional Arabic"/>
                <w:b w:val="0"/>
                <w:bCs w:val="0"/>
                <w:i/>
                <w:iCs/>
                <w:sz w:val="32"/>
                <w:szCs w:val="32"/>
                <w:u w:val="single"/>
                <w:rtl/>
              </w:rPr>
            </w:pPr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طلب المساعدة والمعلومات الصحيحة </w:t>
            </w:r>
            <w:proofErr w:type="spellStart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والإعتدال</w:t>
            </w:r>
            <w:proofErr w:type="spellEnd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 </w:t>
            </w:r>
            <w:proofErr w:type="spellStart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فى</w:t>
            </w:r>
            <w:proofErr w:type="spellEnd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 </w:t>
            </w:r>
            <w:proofErr w:type="spellStart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>الرأى</w:t>
            </w:r>
            <w:proofErr w:type="spellEnd"/>
            <w:r w:rsidRPr="004648C0">
              <w:rPr>
                <w:rFonts w:ascii="Tahoma" w:eastAsia="Times New Roman" w:hAnsi="Tahoma" w:cs="Traditional Arabic"/>
                <w:i/>
                <w:iCs/>
                <w:sz w:val="32"/>
                <w:szCs w:val="32"/>
                <w:u w:val="single"/>
                <w:rtl/>
              </w:rPr>
              <w:t xml:space="preserve"> والتفكير يعتبر من</w:t>
            </w:r>
          </w:p>
        </w:tc>
        <w:tc>
          <w:tcPr>
            <w:tcW w:w="4678" w:type="dxa"/>
          </w:tcPr>
          <w:p w:rsidR="006F6B1B" w:rsidRPr="004648C0" w:rsidRDefault="006F6B1B" w:rsidP="006F6B1B">
            <w:pPr>
              <w:jc w:val="center"/>
              <w:cnfStyle w:val="000000010000"/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</w:pPr>
            <w:r w:rsidRPr="0044462A">
              <w:rPr>
                <w:rFonts w:ascii="Tahoma" w:eastAsia="Times New Roman" w:hAnsi="Tahoma" w:cs="Traditional Arabic"/>
                <w:b/>
                <w:bCs/>
                <w:i/>
                <w:iCs/>
                <w:sz w:val="32"/>
                <w:szCs w:val="32"/>
                <w:u w:val="single"/>
                <w:rtl/>
              </w:rPr>
              <w:t>الوسائل المساعدة على التكيف</w:t>
            </w:r>
          </w:p>
        </w:tc>
      </w:tr>
    </w:tbl>
    <w:p w:rsidR="004648C0" w:rsidRDefault="006F6B1B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  <w:r>
        <w:rPr>
          <w:rFonts w:ascii="Tahoma" w:eastAsia="Times New Roman" w:hAnsi="Tahoma" w:cs="Traditional Arabic"/>
          <w:b/>
          <w:bCs/>
          <w:i/>
          <w:iCs/>
          <w:noProof/>
          <w:color w:val="FF0000"/>
          <w:sz w:val="46"/>
          <w:szCs w:val="46"/>
          <w:u w:val="single"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2133600</wp:posOffset>
            </wp:positionH>
            <wp:positionV relativeFrom="paragraph">
              <wp:posOffset>5468620</wp:posOffset>
            </wp:positionV>
            <wp:extent cx="4133850" cy="1057275"/>
            <wp:effectExtent l="19050" t="0" r="0" b="0"/>
            <wp:wrapNone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581400"/>
                      <a:chOff x="495300" y="1600200"/>
                      <a:chExt cx="8915400" cy="3581400"/>
                    </a:xfrm>
                  </a:grpSpPr>
                  <a:sp>
                    <a:nvSpPr>
                      <a:cNvPr id="13315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35814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Font typeface="Wingdings" pitchFamily="2" charset="2"/>
                            <a:buChar char="ü"/>
                            <a:defRPr/>
                          </a:pPr>
                          <a:r>
                            <a:rPr lang="ar-SA" dirty="0" smtClean="0">
                              <a:cs typeface="Arial" pitchFamily="34" charset="0"/>
                            </a:rPr>
                            <a:t>إدارة الذات هي توجيه الإمكانات الذاتية إلى آلية استخدام معينة تضمن تحقيق الأهداف المسطرة؛</a:t>
                          </a:r>
                        </a:p>
                        <a:p>
                          <a:pPr rtl="1">
                            <a:buFont typeface="Wingdings" pitchFamily="2" charset="2"/>
                            <a:buChar char="ü"/>
                            <a:defRPr/>
                          </a:pPr>
                          <a:r>
                            <a:rPr lang="ar-SA" dirty="0" smtClean="0">
                              <a:cs typeface="Arial" pitchFamily="34" charset="0"/>
                            </a:rPr>
                            <a:t>أو هي معرفة الفرد لقدراته واستخدامه الأمثل لهذه القدرات التي يسعى إلى الوصول إليها؛</a:t>
                          </a:r>
                        </a:p>
                        <a:p>
                          <a:pPr rtl="1">
                            <a:buFont typeface="Wingdings" pitchFamily="2" charset="2"/>
                            <a:buChar char="ü"/>
                            <a:defRPr/>
                          </a:pPr>
                          <a:r>
                            <a:rPr lang="ar-SA" dirty="0" smtClean="0">
                              <a:cs typeface="Arial" pitchFamily="34" charset="0"/>
                            </a:rPr>
                            <a:t>أي أن الأمر يتعلق باتجاهات ومشاعر ومدركات الفرد عن نفسه.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 w:rsidR="008A08F8" w:rsidRPr="008A08F8">
        <w:rPr>
          <w:rFonts w:ascii="Tahoma" w:eastAsia="Times New Roman" w:hAnsi="Tahoma" w:cs="Traditional Arabic"/>
          <w:b/>
          <w:bCs/>
          <w:i/>
          <w:iCs/>
          <w:noProof/>
          <w:color w:val="FF0000"/>
          <w:sz w:val="46"/>
          <w:szCs w:val="46"/>
          <w:u w:val="single"/>
          <w:rtl/>
        </w:rPr>
        <w:pict>
          <v:roundrect id="_x0000_s1027" style="position:absolute;left:0;text-align:left;margin-left:-33.25pt;margin-top:532.65pt;width:168.75pt;height:97.5pt;z-index:251660288;mso-position-horizontal-relative:text;mso-position-vertical-relative:text" arcsize="10923f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 style="mso-next-textbox:#_x0000_s1027">
              <w:txbxContent>
                <w:p w:rsidR="006F6B1B" w:rsidRDefault="006F6B1B" w:rsidP="006F6B1B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                 مكونات</w:t>
                  </w:r>
                  <w:r w:rsidRPr="00D06BE7">
                    <w:rPr>
                      <w:rFonts w:hint="cs"/>
                      <w:b/>
                      <w:bCs/>
                      <w:rtl/>
                    </w:rPr>
                    <w:t xml:space="preserve"> الذات</w:t>
                  </w:r>
                </w:p>
                <w:p w:rsidR="006F6B1B" w:rsidRDefault="006F6B1B" w:rsidP="006F6B1B">
                  <w:pPr>
                    <w:pStyle w:val="a4"/>
                    <w:numPr>
                      <w:ilvl w:val="0"/>
                      <w:numId w:val="5"/>
                    </w:numPr>
                    <w:rPr>
                      <w:b/>
                      <w:bCs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الاعضاء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وحركاتها</w:t>
                  </w:r>
                </w:p>
                <w:p w:rsidR="006F6B1B" w:rsidRDefault="006F6B1B" w:rsidP="006F6B1B">
                  <w:pPr>
                    <w:pStyle w:val="a4"/>
                    <w:numPr>
                      <w:ilvl w:val="0"/>
                      <w:numId w:val="5"/>
                    </w:numPr>
                    <w:rPr>
                      <w:b/>
                      <w:bCs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rtl/>
                    </w:rPr>
                    <w:t>التجارب</w:t>
                  </w:r>
                  <w:proofErr w:type="gramEnd"/>
                  <w:r>
                    <w:rPr>
                      <w:rFonts w:hint="cs"/>
                      <w:b/>
                      <w:bCs/>
                      <w:rtl/>
                    </w:rPr>
                    <w:t xml:space="preserve"> والخبرات</w:t>
                  </w:r>
                </w:p>
                <w:p w:rsidR="006F6B1B" w:rsidRPr="006F6B1B" w:rsidRDefault="006F6B1B" w:rsidP="006F6B1B">
                  <w:pPr>
                    <w:pStyle w:val="a4"/>
                    <w:numPr>
                      <w:ilvl w:val="0"/>
                      <w:numId w:val="5"/>
                    </w:numPr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النشاطات والوعي بالذات</w:t>
                  </w:r>
                </w:p>
              </w:txbxContent>
            </v:textbox>
            <w10:wrap anchorx="page"/>
          </v:roundrect>
        </w:pict>
      </w:r>
      <w:r w:rsidR="008A08F8" w:rsidRPr="008A08F8">
        <w:rPr>
          <w:rFonts w:ascii="Tahoma" w:eastAsia="Times New Roman" w:hAnsi="Tahoma" w:cs="Traditional Arabic"/>
          <w:b/>
          <w:bCs/>
          <w:i/>
          <w:iCs/>
          <w:noProof/>
          <w:color w:val="FF0000"/>
          <w:sz w:val="46"/>
          <w:szCs w:val="46"/>
          <w:u w:val="single"/>
          <w:rtl/>
        </w:rPr>
        <w:pict>
          <v:roundrect id="_x0000_s1026" style="position:absolute;left:0;text-align:left;margin-left:-37.5pt;margin-top:420.15pt;width:168.75pt;height:97.5pt;z-index:251659264;mso-position-horizontal-relative:text;mso-position-vertical-relative:text" arcsize="10923f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 style="mso-next-textbox:#_x0000_s1026">
              <w:txbxContent>
                <w:p w:rsidR="00D06BE7" w:rsidRPr="00D06BE7" w:rsidRDefault="00D06BE7" w:rsidP="00D06BE7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</w:t>
                  </w:r>
                  <w:r w:rsidR="006F6B1B">
                    <w:rPr>
                      <w:rFonts w:hint="cs"/>
                      <w:rtl/>
                    </w:rPr>
                    <w:t xml:space="preserve">  </w:t>
                  </w:r>
                  <w:r>
                    <w:rPr>
                      <w:rFonts w:hint="cs"/>
                      <w:rtl/>
                    </w:rPr>
                    <w:t xml:space="preserve">  </w:t>
                  </w:r>
                  <w:r w:rsidRPr="00D06BE7">
                    <w:rPr>
                      <w:rFonts w:hint="cs"/>
                      <w:b/>
                      <w:bCs/>
                      <w:rtl/>
                    </w:rPr>
                    <w:t>محاور بناء الذات</w:t>
                  </w:r>
                </w:p>
                <w:p w:rsidR="00D06BE7" w:rsidRPr="00D06BE7" w:rsidRDefault="00D06BE7" w:rsidP="00D06BE7">
                  <w:pPr>
                    <w:pStyle w:val="a4"/>
                    <w:numPr>
                      <w:ilvl w:val="0"/>
                      <w:numId w:val="4"/>
                    </w:numPr>
                    <w:rPr>
                      <w:b/>
                      <w:bCs/>
                    </w:rPr>
                  </w:pPr>
                  <w:proofErr w:type="gramStart"/>
                  <w:r w:rsidRPr="00D06BE7">
                    <w:rPr>
                      <w:rFonts w:hint="cs"/>
                      <w:b/>
                      <w:bCs/>
                      <w:rtl/>
                    </w:rPr>
                    <w:t>وضوح</w:t>
                  </w:r>
                  <w:proofErr w:type="gramEnd"/>
                  <w:r w:rsidRPr="00D06BE7">
                    <w:rPr>
                      <w:rFonts w:hint="cs"/>
                      <w:b/>
                      <w:bCs/>
                      <w:rtl/>
                    </w:rPr>
                    <w:t xml:space="preserve"> الهدف</w:t>
                  </w:r>
                </w:p>
                <w:p w:rsidR="00D06BE7" w:rsidRPr="00D06BE7" w:rsidRDefault="00D06BE7" w:rsidP="00D06BE7">
                  <w:pPr>
                    <w:pStyle w:val="a4"/>
                    <w:numPr>
                      <w:ilvl w:val="0"/>
                      <w:numId w:val="4"/>
                    </w:numPr>
                    <w:rPr>
                      <w:b/>
                      <w:bCs/>
                    </w:rPr>
                  </w:pPr>
                  <w:r w:rsidRPr="00D06BE7">
                    <w:rPr>
                      <w:rFonts w:hint="cs"/>
                      <w:b/>
                      <w:bCs/>
                      <w:rtl/>
                    </w:rPr>
                    <w:t>التفكير بالهدف</w:t>
                  </w:r>
                </w:p>
                <w:p w:rsidR="00D06BE7" w:rsidRPr="00D06BE7" w:rsidRDefault="00D06BE7" w:rsidP="00D06BE7">
                  <w:pPr>
                    <w:pStyle w:val="a4"/>
                    <w:numPr>
                      <w:ilvl w:val="0"/>
                      <w:numId w:val="4"/>
                    </w:numPr>
                    <w:rPr>
                      <w:b/>
                      <w:bCs/>
                    </w:rPr>
                  </w:pPr>
                  <w:proofErr w:type="spellStart"/>
                  <w:r w:rsidRPr="00D06BE7">
                    <w:rPr>
                      <w:rFonts w:hint="cs"/>
                      <w:b/>
                      <w:bCs/>
                      <w:rtl/>
                    </w:rPr>
                    <w:t>الثقه</w:t>
                  </w:r>
                  <w:proofErr w:type="spellEnd"/>
                  <w:r w:rsidRPr="00D06BE7">
                    <w:rPr>
                      <w:rFonts w:hint="cs"/>
                      <w:b/>
                      <w:bCs/>
                      <w:rtl/>
                    </w:rPr>
                    <w:t xml:space="preserve"> بالنفس</w:t>
                  </w:r>
                </w:p>
                <w:p w:rsidR="00D06BE7" w:rsidRDefault="00D06BE7" w:rsidP="00D06BE7">
                  <w:pPr>
                    <w:pStyle w:val="a4"/>
                    <w:numPr>
                      <w:ilvl w:val="0"/>
                      <w:numId w:val="4"/>
                    </w:numPr>
                  </w:pPr>
                  <w:proofErr w:type="gramStart"/>
                  <w:r w:rsidRPr="00D06BE7">
                    <w:rPr>
                      <w:rFonts w:hint="cs"/>
                      <w:b/>
                      <w:bCs/>
                      <w:rtl/>
                    </w:rPr>
                    <w:t>التفكير</w:t>
                  </w:r>
                  <w:proofErr w:type="gramEnd"/>
                  <w:r w:rsidRPr="00D06BE7">
                    <w:rPr>
                      <w:rFonts w:hint="cs"/>
                      <w:b/>
                      <w:bCs/>
                      <w:rtl/>
                    </w:rPr>
                    <w:t xml:space="preserve"> المنطقي الإيجابي</w:t>
                  </w:r>
                </w:p>
              </w:txbxContent>
            </v:textbox>
            <w10:wrap anchorx="page"/>
          </v:roundrect>
        </w:pict>
      </w:r>
      <w:r w:rsidR="00D06BE7" w:rsidRPr="0044462A">
        <w:rPr>
          <w:rFonts w:ascii="Tahoma" w:eastAsia="Times New Roman" w:hAnsi="Tahoma" w:cs="Traditional Arabic"/>
          <w:b/>
          <w:bCs/>
          <w:i/>
          <w:iCs/>
          <w:color w:val="FF0000"/>
          <w:sz w:val="46"/>
          <w:szCs w:val="46"/>
          <w:u w:val="single"/>
          <w:rtl/>
        </w:rPr>
        <w:t xml:space="preserve"> </w:t>
      </w: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8A08F8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  <w:r w:rsidRPr="008A08F8">
        <w:rPr>
          <w:rFonts w:ascii="Tahoma" w:eastAsia="Times New Roman" w:hAnsi="Tahoma" w:cs="Traditional Arabic"/>
          <w:b/>
          <w:bCs/>
          <w:i/>
          <w:iCs/>
          <w:noProof/>
          <w:color w:val="FF0000"/>
          <w:sz w:val="46"/>
          <w:szCs w:val="46"/>
          <w:u w:val="single"/>
          <w:rtl/>
        </w:rPr>
        <w:pict>
          <v:roundrect id="_x0000_s1028" style="position:absolute;left:0;text-align:left;margin-left:180.75pt;margin-top:8pt;width:304.5pt;height:247.45pt;z-index:251661312" arcsize="10923f" fillcolor="black [3200]" strokecolor="black [3200]" strokeweight="10pt">
            <v:stroke linestyle="thinThin"/>
            <v:shadow color="#868686"/>
            <v:textbox>
              <w:txbxContent>
                <w:p w:rsidR="006F6B1B" w:rsidRPr="0051039F" w:rsidRDefault="006F6B1B" w:rsidP="0051039F">
                  <w:pPr>
                    <w:rPr>
                      <w:color w:val="FF0000"/>
                      <w:sz w:val="30"/>
                      <w:szCs w:val="30"/>
                      <w:rtl/>
                    </w:rPr>
                  </w:pPr>
                  <w:r w:rsidRPr="0051039F">
                    <w:rPr>
                      <w:rFonts w:hint="cs"/>
                      <w:color w:val="FF0000"/>
                      <w:sz w:val="30"/>
                      <w:szCs w:val="30"/>
                      <w:rtl/>
                    </w:rPr>
                    <w:t xml:space="preserve"> </w:t>
                  </w:r>
                  <w:r w:rsidR="0051039F">
                    <w:rPr>
                      <w:rFonts w:hint="cs"/>
                      <w:color w:val="FF0000"/>
                      <w:sz w:val="30"/>
                      <w:szCs w:val="30"/>
                      <w:rtl/>
                    </w:rPr>
                    <w:t xml:space="preserve">        </w:t>
                  </w:r>
                  <w:r w:rsidRPr="0051039F">
                    <w:rPr>
                      <w:rFonts w:hint="cs"/>
                      <w:color w:val="FF0000"/>
                      <w:sz w:val="30"/>
                      <w:szCs w:val="30"/>
                      <w:rtl/>
                    </w:rPr>
                    <w:t xml:space="preserve">     معوقات النجاح في المرحلة الجامعية</w:t>
                  </w:r>
                </w:p>
                <w:p w:rsidR="008A08F8" w:rsidRPr="0051039F" w:rsidRDefault="009F3362" w:rsidP="006F6B1B">
                  <w:pPr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</w:rPr>
                  </w:pPr>
                  <w:r w:rsidRPr="0051039F">
                    <w:rPr>
                      <w:sz w:val="24"/>
                      <w:szCs w:val="24"/>
                      <w:rtl/>
                    </w:rPr>
                    <w:t>اختيار التخصص الأكاديمي غير الملائم للقدرات والرغبات الشخصية ؛</w:t>
                  </w:r>
                </w:p>
                <w:p w:rsidR="008A08F8" w:rsidRPr="0051039F" w:rsidRDefault="009F3362" w:rsidP="006F6B1B">
                  <w:pPr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  <w:rtl/>
                    </w:rPr>
                  </w:pPr>
                  <w:r w:rsidRPr="0051039F">
                    <w:rPr>
                      <w:sz w:val="24"/>
                      <w:szCs w:val="24"/>
                      <w:rtl/>
                    </w:rPr>
                    <w:t xml:space="preserve">التغيب المفرط عن المحاضرات أو </w:t>
                  </w:r>
                  <w:proofErr w:type="gramStart"/>
                  <w:r w:rsidRPr="0051039F">
                    <w:rPr>
                      <w:sz w:val="24"/>
                      <w:szCs w:val="24"/>
                      <w:rtl/>
                    </w:rPr>
                    <w:t>عدم</w:t>
                  </w:r>
                  <w:proofErr w:type="gramEnd"/>
                  <w:r w:rsidRPr="0051039F">
                    <w:rPr>
                      <w:sz w:val="24"/>
                      <w:szCs w:val="24"/>
                      <w:rtl/>
                    </w:rPr>
                    <w:t xml:space="preserve"> متابعتها جديا؛</w:t>
                  </w:r>
                </w:p>
                <w:p w:rsidR="008A08F8" w:rsidRPr="0051039F" w:rsidRDefault="009F3362" w:rsidP="006F6B1B">
                  <w:pPr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  <w:rtl/>
                    </w:rPr>
                  </w:pPr>
                  <w:r w:rsidRPr="0051039F">
                    <w:rPr>
                      <w:sz w:val="24"/>
                      <w:szCs w:val="24"/>
                      <w:rtl/>
                    </w:rPr>
                    <w:t>عدم إعطاء الدراسة الجامعية حقها والانشغال بأمور أخرى ؛</w:t>
                  </w:r>
                </w:p>
                <w:p w:rsidR="008A08F8" w:rsidRPr="0051039F" w:rsidRDefault="009F3362" w:rsidP="006F6B1B">
                  <w:pPr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  <w:rtl/>
                    </w:rPr>
                  </w:pPr>
                  <w:r w:rsidRPr="0051039F">
                    <w:rPr>
                      <w:sz w:val="24"/>
                      <w:szCs w:val="24"/>
                      <w:rtl/>
                    </w:rPr>
                    <w:t>التسويف وعدم الاهتمام بالوقت ؛</w:t>
                  </w:r>
                </w:p>
                <w:p w:rsidR="0051039F" w:rsidRDefault="009F3362" w:rsidP="006F6B1B">
                  <w:pPr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</w:rPr>
                  </w:pPr>
                  <w:r w:rsidRPr="0051039F">
                    <w:rPr>
                      <w:sz w:val="24"/>
                      <w:szCs w:val="24"/>
                      <w:rtl/>
                    </w:rPr>
                    <w:t xml:space="preserve">عدم وضوح الأهداف وقلة الاهتمام بسلامة وصحة الذهن </w:t>
                  </w:r>
                </w:p>
                <w:p w:rsidR="008A08F8" w:rsidRPr="0051039F" w:rsidRDefault="009F3362" w:rsidP="006F6B1B">
                  <w:pPr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  <w:rtl/>
                    </w:rPr>
                  </w:pPr>
                  <w:proofErr w:type="gramStart"/>
                  <w:r w:rsidRPr="0051039F">
                    <w:rPr>
                      <w:sz w:val="24"/>
                      <w:szCs w:val="24"/>
                      <w:rtl/>
                    </w:rPr>
                    <w:t>والجسد ؛</w:t>
                  </w:r>
                  <w:proofErr w:type="gramEnd"/>
                  <w:r w:rsidR="0051039F">
                    <w:rPr>
                      <w:rFonts w:hint="cs"/>
                      <w:sz w:val="24"/>
                      <w:szCs w:val="24"/>
                      <w:rtl/>
                    </w:rPr>
                    <w:t xml:space="preserve">                            مع تحيات / أبو عدي</w:t>
                  </w:r>
                </w:p>
                <w:p w:rsidR="008A08F8" w:rsidRPr="006F6B1B" w:rsidRDefault="009F3362" w:rsidP="006F6B1B">
                  <w:pPr>
                    <w:numPr>
                      <w:ilvl w:val="0"/>
                      <w:numId w:val="6"/>
                    </w:numPr>
                    <w:rPr>
                      <w:rtl/>
                    </w:rPr>
                  </w:pPr>
                  <w:r w:rsidRPr="006F6B1B">
                    <w:rPr>
                      <w:rtl/>
                    </w:rPr>
                    <w:t>عدم توفر المهارات الدراسية اللازمة .</w:t>
                  </w:r>
                </w:p>
                <w:p w:rsidR="006F6B1B" w:rsidRDefault="006F6B1B"/>
              </w:txbxContent>
            </v:textbox>
            <w10:wrap anchorx="page"/>
          </v:roundrect>
        </w:pict>
      </w: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p w:rsidR="0051039F" w:rsidRPr="006F6B1B" w:rsidRDefault="0051039F" w:rsidP="006F6B1B">
      <w:pPr>
        <w:spacing w:after="0" w:line="240" w:lineRule="auto"/>
        <w:jc w:val="center"/>
        <w:rPr>
          <w:rFonts w:ascii="Tahoma" w:eastAsia="Times New Roman" w:hAnsi="Tahoma" w:cs="Traditional Arabic"/>
          <w:b/>
          <w:bCs/>
          <w:i/>
          <w:iCs/>
          <w:sz w:val="32"/>
          <w:szCs w:val="32"/>
          <w:u w:val="single"/>
          <w:rtl/>
        </w:rPr>
      </w:pPr>
    </w:p>
    <w:sectPr w:rsidR="0051039F" w:rsidRPr="006F6B1B" w:rsidSect="00D06BE7">
      <w:pgSz w:w="11906" w:h="16838"/>
      <w:pgMar w:top="426" w:right="1800" w:bottom="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DecoType Naskh">
    <w:panose1 w:val="02010400000000000000"/>
    <w:charset w:val="B2"/>
    <w:family w:val="auto"/>
    <w:pitch w:val="variable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46259"/>
    <w:multiLevelType w:val="hybridMultilevel"/>
    <w:tmpl w:val="71F093B8"/>
    <w:lvl w:ilvl="0" w:tplc="7B90B83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02E97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E00C3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D2D21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76EB8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A0FB8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6C1DF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82B9D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C6AB7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9112AF"/>
    <w:multiLevelType w:val="hybridMultilevel"/>
    <w:tmpl w:val="92CAFB60"/>
    <w:lvl w:ilvl="0" w:tplc="814E07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764C7A"/>
    <w:multiLevelType w:val="hybridMultilevel"/>
    <w:tmpl w:val="8D8CAE82"/>
    <w:lvl w:ilvl="0" w:tplc="814E07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1F1B83"/>
    <w:multiLevelType w:val="hybridMultilevel"/>
    <w:tmpl w:val="92CAFB60"/>
    <w:lvl w:ilvl="0" w:tplc="814E07F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99D1F8E"/>
    <w:multiLevelType w:val="hybridMultilevel"/>
    <w:tmpl w:val="CE18155E"/>
    <w:lvl w:ilvl="0" w:tplc="4E68687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605DD4"/>
    <w:multiLevelType w:val="hybridMultilevel"/>
    <w:tmpl w:val="F27E4EFC"/>
    <w:lvl w:ilvl="0" w:tplc="B06006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96DDD"/>
    <w:rsid w:val="004648C0"/>
    <w:rsid w:val="0051039F"/>
    <w:rsid w:val="006F6B1B"/>
    <w:rsid w:val="008A08F8"/>
    <w:rsid w:val="00955C98"/>
    <w:rsid w:val="00996DDD"/>
    <w:rsid w:val="009F3362"/>
    <w:rsid w:val="00C30C19"/>
    <w:rsid w:val="00D06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8F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6D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شبكة فاتحة - تمييز 11"/>
    <w:basedOn w:val="a1"/>
    <w:uiPriority w:val="62"/>
    <w:rsid w:val="00996DD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a4">
    <w:name w:val="List Paragraph"/>
    <w:basedOn w:val="a"/>
    <w:uiPriority w:val="34"/>
    <w:qFormat/>
    <w:rsid w:val="00996DDD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D06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D06B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19342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19904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5797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7201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22281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1416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24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169902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60168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39406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4655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0620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80424">
          <w:marLeft w:val="0"/>
          <w:marRight w:val="135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TwT88</dc:creator>
  <cp:keywords/>
  <dc:description/>
  <cp:lastModifiedBy>TSHIBA</cp:lastModifiedBy>
  <cp:revision>2</cp:revision>
  <dcterms:created xsi:type="dcterms:W3CDTF">2012-02-15T17:19:00Z</dcterms:created>
  <dcterms:modified xsi:type="dcterms:W3CDTF">2012-02-15T17:19:00Z</dcterms:modified>
</cp:coreProperties>
</file>