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72" w:dyaOrig="3568">
          <v:rect xmlns:o="urn:schemas-microsoft-com:office:office" xmlns:v="urn:schemas-microsoft-com:vml" id="rectole0000000000" style="width:398.600000pt;height:178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ليست تكاليف ثابتة لأن التكلفة تتغير من شهر لآخر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وليست تكاليف متغيرة لأن نسبة التغير في النشاط لا تساوي نسبة التغير في التكلفة ، فحاصل قسمة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900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÷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هو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 ريال ، وحاصل قسمة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1230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÷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390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هو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3.15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 ريال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هي تكلفة مختلطة لأنها تتأثر بالنشاط ولكن ليس بنفس النسبة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3166">
          <v:rect xmlns:o="urn:schemas-microsoft-com:office:office" xmlns:v="urn:schemas-microsoft-com:vml" id="rectole0000000001" style="width:397.800000pt;height:158.3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التكلفة المتغيرة للوحدة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إجمالي التكاليف المتغيرة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÷ 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حجم النشاط 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10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التكلفة المتغيرة للوحدة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65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-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35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÷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6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ريال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63" w:dyaOrig="2044">
          <v:rect xmlns:o="urn:schemas-microsoft-com:office:office" xmlns:v="urn:schemas-microsoft-com:vml" id="rectole0000000002" style="width:398.150000pt;height:102.2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تكلفة مختلطة لأنها تتأثر بحجم النشاط ولكن ليس بنفس النسبة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14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2042">
          <v:rect xmlns:o="urn:schemas-microsoft-com:office:office" xmlns:v="urn:schemas-microsoft-com:vml" id="rectole0000000003" style="width:397.800000pt;height:102.1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لأنها تتأثر بحجم النشاط و بنفس النسبة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2042">
          <v:rect xmlns:o="urn:schemas-microsoft-com:office:office" xmlns:v="urn:schemas-microsoft-com:vml" id="rectole0000000004" style="width:397.800000pt;height:102.1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لأن تكاليف التأمين لا يتأثر بحجم النشاط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2042">
          <v:rect xmlns:o="urn:schemas-microsoft-com:office:office" xmlns:v="urn:schemas-microsoft-com:vml" id="rectole0000000005" style="width:397.800000pt;height:102.1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3439">
          <v:rect xmlns:o="urn:schemas-microsoft-com:office:office" xmlns:v="urn:schemas-microsoft-com:vml" id="rectole0000000006" style="width:397.800000pt;height:171.9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تكلفة الفترة هي التكاليف البيعية و الإدارية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9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تكلفة الفترة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+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26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المواد الخام المباشرة و المواد الغير مباشرة و أجور مشرفي الإنتاج و أجور عمال الإنتاج تعتبر تكاليف منتج وليست تكاليف فترة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63" w:dyaOrig="3338">
          <v:rect xmlns:o="urn:schemas-microsoft-com:office:office" xmlns:v="urn:schemas-microsoft-com:vml" id="rectole0000000007" style="width:398.150000pt;height:166.9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تكلفة التحويل هي التكلفة التي تقوم بتحويل المواد الخام لمنتج نهائي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17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تكلفة التحويل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التكاليف الصناعية الغير مباشرة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الأجور المباشرة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تكلفة التحويل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14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 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40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60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مواد و مهام مكتبية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مرتبات إدارية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مكافأة الوقت الإضافي لموظفي الإدارة لا تعتبر تكاليف صناعية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2042">
          <v:rect xmlns:o="urn:schemas-microsoft-com:office:office" xmlns:v="urn:schemas-microsoft-com:vml" id="rectole0000000008" style="width:397.800000pt;height:102.1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3134">
          <v:rect xmlns:o="urn:schemas-microsoft-com:office:office" xmlns:v="urn:schemas-microsoft-com:vml" id="rectole0000000009" style="width:397.800000pt;height:156.7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التكلفة الأولية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مواد مباشرة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+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أجور مباشرة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17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التكلفة الأولية 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40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+ 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35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= 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75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Arial,Bold" w:hAnsi="Arial,Bold" w:cs="Arial,Bold" w:eastAsia="Arial,Bold"/>
          <w:b/>
          <w:color w:val="002060"/>
          <w:spacing w:val="0"/>
          <w:position w:val="0"/>
          <w:sz w:val="28"/>
          <w:shd w:fill="auto" w:val="clear"/>
        </w:rPr>
        <w:t xml:space="preserve">000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2042">
          <v:rect xmlns:o="urn:schemas-microsoft-com:office:office" xmlns:v="urn:schemas-microsoft-com:vml" id="rectole0000000010" style="width:397.800000pt;height:102.1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17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2121">
          <v:rect xmlns:o="urn:schemas-microsoft-com:office:office" xmlns:v="urn:schemas-microsoft-com:vml" id="rectole0000000011" style="width:397.800000pt;height:106.0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17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72" w:dyaOrig="4869">
          <v:rect xmlns:o="urn:schemas-microsoft-com:office:office" xmlns:v="urn:schemas-microsoft-com:vml" id="rectole0000000012" style="width:398.600000pt;height:243.4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3568">
          <v:rect xmlns:o="urn:schemas-microsoft-com:office:office" xmlns:v="urn:schemas-microsoft-com:vml" id="rectole0000000013" style="width:397.800000pt;height:178.4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لأن كامل قيمة العقد ستصرف خلال نفس السنة ، فيكون المبلغ كله مصروف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.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C00000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63" w:dyaOrig="2064">
          <v:rect xmlns:o="urn:schemas-microsoft-com:office:office" xmlns:v="urn:schemas-microsoft-com:vml" id="rectole0000000014" style="width:398.150000pt;height:103.2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من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إلى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26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قيمة التأمين الشهري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18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÷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36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(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عدد أشهر مدة التأمين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) 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500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 ريال لكل شهر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قيمة المصروف خلال العام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1432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هـ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أشهر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*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500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ريال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ريال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قيمة التكلفة في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30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/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/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1432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هـ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الرصيد المتبقي من التأمين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 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18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=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16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,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000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002060"/>
          <w:spacing w:val="0"/>
          <w:position w:val="0"/>
          <w:sz w:val="28"/>
          <w:shd w:fill="auto" w:val="clear"/>
        </w:rPr>
        <w:t xml:space="preserve">ريال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C00000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2042">
          <v:rect xmlns:o="urn:schemas-microsoft-com:office:office" xmlns:v="urn:schemas-microsoft-com:vml" id="rectole0000000015" style="width:397.800000pt;height:102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2042">
          <v:rect xmlns:o="urn:schemas-microsoft-com:office:office" xmlns:v="urn:schemas-microsoft-com:vml" id="rectole0000000016" style="width:397.800000pt;height:102.1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محاضرة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 ص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21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)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  <w:t xml:space="preserve">المصروف هو الذي يتم التضحية به من أجل الحصول على سلعة أو خدمة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  <w:t xml:space="preserve">تفيد في الفترة الحالية فقط </w:t>
      </w: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u w:val="single"/>
          <w:shd w:fill="auto" w:val="clear"/>
        </w:rPr>
      </w:pPr>
    </w:p>
    <w:p>
      <w:pPr>
        <w:tabs>
          <w:tab w:val="left" w:pos="1406" w:leader="none"/>
        </w:tabs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  <w:r>
        <w:object w:dxaOrig="7956" w:dyaOrig="3568">
          <v:rect xmlns:o="urn:schemas-microsoft-com:office:office" xmlns:v="urn:schemas-microsoft-com:vml" id="rectole0000000017" style="width:397.800000pt;height:178.4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اتمنى اني قدرت افيدكم ولو بالشيء القليل</w:t>
      </w:r>
    </w:p>
    <w:p>
      <w:pPr>
        <w:bidi w:val="true"/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تمنياتي للجميع بالتوفيق والنجاح ان شاء الله</w:t>
      </w:r>
    </w:p>
    <w:p>
      <w:pPr>
        <w:bidi w:val="true"/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اخوكم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: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المسافر</w:t>
      </w:r>
    </w:p>
    <w:p>
      <w:pPr>
        <w:bidi w:val="true"/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numbering.xml" Id="docRId36" Type="http://schemas.openxmlformats.org/officeDocument/2006/relationships/numbering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styles.xml" Id="docRId37" Type="http://schemas.openxmlformats.org/officeDocument/2006/relationships/styles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