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642CB" w:rsidRDefault="00F94B0D" w:rsidP="00A0673A">
      <w:pPr>
        <w:rPr>
          <w:rtl/>
        </w:rPr>
      </w:pPr>
      <w:r>
        <w:rPr>
          <w:noProof/>
          <w:rtl/>
        </w:rPr>
        <w:drawing>
          <wp:inline distT="0" distB="0" distL="0" distR="0" wp14:anchorId="765A1E36" wp14:editId="7A45E29E">
            <wp:extent cx="6854858" cy="9991725"/>
            <wp:effectExtent l="19050" t="0" r="3142" b="0"/>
            <wp:docPr id="17" name="صورة 16" descr="واجهه-ملخ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واجهه-ملخص.jpg"/>
                    <pic:cNvPicPr/>
                  </pic:nvPicPr>
                  <pic:blipFill>
                    <a:blip r:embed="rId9" cstate="print"/>
                    <a:stretch>
                      <a:fillRect/>
                    </a:stretch>
                  </pic:blipFill>
                  <pic:spPr>
                    <a:xfrm>
                      <a:off x="0" y="0"/>
                      <a:ext cx="6858000" cy="9996305"/>
                    </a:xfrm>
                    <a:prstGeom prst="rect">
                      <a:avLst/>
                    </a:prstGeom>
                  </pic:spPr>
                </pic:pic>
              </a:graphicData>
            </a:graphic>
          </wp:inline>
        </w:drawing>
      </w:r>
    </w:p>
    <w:p w:rsidR="00D57E32" w:rsidRPr="004E1AD9" w:rsidRDefault="00D57E32" w:rsidP="00A0673A">
      <w:pPr>
        <w:jc w:val="center"/>
        <w:rPr>
          <w:color w:val="DA0000"/>
          <w:sz w:val="36"/>
          <w:szCs w:val="36"/>
          <w:rtl/>
        </w:rPr>
      </w:pPr>
      <w:r>
        <w:rPr>
          <w:rFonts w:hint="cs"/>
          <w:color w:val="DA0000"/>
          <w:sz w:val="36"/>
          <w:szCs w:val="36"/>
          <w:rtl/>
        </w:rPr>
        <w:lastRenderedPageBreak/>
        <w:t xml:space="preserve">( </w:t>
      </w:r>
      <w:r w:rsidRPr="004E1AD9">
        <w:rPr>
          <w:rFonts w:hint="cs"/>
          <w:color w:val="DA0000"/>
          <w:sz w:val="36"/>
          <w:szCs w:val="36"/>
          <w:rtl/>
        </w:rPr>
        <w:t xml:space="preserve">المحاضرة </w:t>
      </w:r>
      <w:r w:rsidR="00A0673A">
        <w:rPr>
          <w:rFonts w:hint="cs"/>
          <w:color w:val="DA0000"/>
          <w:sz w:val="36"/>
          <w:szCs w:val="36"/>
          <w:rtl/>
        </w:rPr>
        <w:t>التاسعة</w:t>
      </w:r>
      <w:r>
        <w:rPr>
          <w:rFonts w:hint="cs"/>
          <w:color w:val="DA0000"/>
          <w:sz w:val="36"/>
          <w:szCs w:val="36"/>
          <w:rtl/>
        </w:rPr>
        <w:t xml:space="preserve"> )</w:t>
      </w:r>
    </w:p>
    <w:p w:rsidR="00A0673A" w:rsidRDefault="00A0673A" w:rsidP="00A0673A">
      <w:pPr>
        <w:ind w:left="576" w:right="576"/>
        <w:jc w:val="center"/>
        <w:rPr>
          <w:color w:val="CC0066"/>
          <w:sz w:val="36"/>
          <w:szCs w:val="36"/>
          <w:u w:val="single"/>
          <w:rtl/>
        </w:rPr>
      </w:pPr>
      <w:r w:rsidRPr="00A0673A">
        <w:rPr>
          <w:b/>
          <w:bCs/>
          <w:color w:val="0070C0"/>
          <w:sz w:val="32"/>
          <w:szCs w:val="32"/>
          <w:rtl/>
        </w:rPr>
        <w:t>استراتيجية التسعير</w:t>
      </w:r>
    </w:p>
    <w:p w:rsidR="00D57E32" w:rsidRPr="0053704C" w:rsidRDefault="00CF0E75" w:rsidP="00A0673A">
      <w:pPr>
        <w:ind w:left="576" w:right="576"/>
        <w:jc w:val="center"/>
        <w:rPr>
          <w:color w:val="CC0066"/>
          <w:sz w:val="36"/>
          <w:szCs w:val="36"/>
          <w:u w:val="single"/>
          <w:rtl/>
        </w:rPr>
      </w:pPr>
      <w:r>
        <w:rPr>
          <w:rFonts w:hint="cs"/>
          <w:color w:val="CC0066"/>
          <w:sz w:val="36"/>
          <w:szCs w:val="36"/>
          <w:u w:val="single"/>
          <w:rtl/>
        </w:rPr>
        <w:t>أهداف المحاضرة :</w:t>
      </w:r>
    </w:p>
    <w:p w:rsidR="00D57E32" w:rsidRDefault="004C6F57" w:rsidP="00D57E32">
      <w:pPr>
        <w:ind w:right="576"/>
        <w:jc w:val="center"/>
        <w:rPr>
          <w:color w:val="9F4110" w:themeColor="accent2" w:themeShade="BF"/>
          <w:sz w:val="28"/>
          <w:szCs w:val="28"/>
          <w:rtl/>
        </w:rPr>
      </w:pPr>
      <w:r>
        <w:rPr>
          <w:noProof/>
          <w:color w:val="9F4110" w:themeColor="accent2" w:themeShade="BF"/>
          <w:sz w:val="28"/>
          <w:szCs w:val="28"/>
          <w:rtl/>
        </w:rPr>
        <mc:AlternateContent>
          <mc:Choice Requires="wps">
            <w:drawing>
              <wp:anchor distT="0" distB="0" distL="114300" distR="114300" simplePos="0" relativeHeight="251687936" behindDoc="0" locked="0" layoutInCell="1" allowOverlap="1">
                <wp:simplePos x="0" y="0"/>
                <wp:positionH relativeFrom="column">
                  <wp:align>center</wp:align>
                </wp:positionH>
                <wp:positionV relativeFrom="paragraph">
                  <wp:posOffset>0</wp:posOffset>
                </wp:positionV>
                <wp:extent cx="4754880" cy="3122295"/>
                <wp:effectExtent l="3810" t="4445" r="80010" b="73660"/>
                <wp:wrapNone/>
                <wp:docPr id="15"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54880" cy="3122295"/>
                        </a:xfrm>
                        <a:prstGeom prst="rect">
                          <a:avLst/>
                        </a:prstGeom>
                        <a:solidFill>
                          <a:srgbClr val="F2DBC0"/>
                        </a:solidFill>
                        <a:ln>
                          <a:noFill/>
                        </a:ln>
                        <a:effectLst>
                          <a:outerShdw dist="107763" dir="2700000" algn="ctr" rotWithShape="0">
                            <a:schemeClr val="accent6">
                              <a:lumMod val="40000"/>
                              <a:lumOff val="60000"/>
                              <a:alpha val="50000"/>
                            </a:schemeClr>
                          </a:outerShdw>
                        </a:effectLst>
                        <a:extLst>
                          <a:ext uri="{91240B29-F687-4F45-9708-019B960494DF}">
                            <a14:hiddenLine xmlns:a14="http://schemas.microsoft.com/office/drawing/2010/main" w="9525">
                              <a:solidFill>
                                <a:schemeClr val="accent6">
                                  <a:lumMod val="40000"/>
                                  <a:lumOff val="60000"/>
                                </a:schemeClr>
                              </a:solidFill>
                              <a:miter lim="800000"/>
                              <a:headEnd/>
                              <a:tailEnd/>
                            </a14:hiddenLine>
                          </a:ext>
                        </a:extLst>
                      </wps:spPr>
                      <wps:txbx>
                        <w:txbxContent>
                          <w:p w:rsidR="00F94B0D" w:rsidRDefault="00F94B0D" w:rsidP="00F94B0D">
                            <w:pPr>
                              <w:spacing w:after="240"/>
                              <w:jc w:val="center"/>
                              <w:rPr>
                                <w:rtl/>
                              </w:rPr>
                            </w:pPr>
                          </w:p>
                          <w:p w:rsidR="00FD11C6" w:rsidRPr="00A0673A" w:rsidRDefault="00A0673A" w:rsidP="009D0C48">
                            <w:pPr>
                              <w:numPr>
                                <w:ilvl w:val="0"/>
                                <w:numId w:val="1"/>
                              </w:numPr>
                              <w:spacing w:after="240"/>
                              <w:jc w:val="center"/>
                              <w:rPr>
                                <w:rFonts w:ascii="Segoe UI Semibold" w:hAnsi="Segoe UI Semibold" w:cs="Segoe UI Semibold"/>
                                <w:b/>
                                <w:bCs/>
                                <w:color w:val="983366"/>
                                <w:sz w:val="28"/>
                                <w:szCs w:val="28"/>
                              </w:rPr>
                            </w:pPr>
                            <w:r w:rsidRPr="00A0673A">
                              <w:rPr>
                                <w:rFonts w:ascii="Segoe UI Semibold" w:hAnsi="Segoe UI Semibold" w:cs="Segoe UI Semibold"/>
                                <w:b/>
                                <w:bCs/>
                                <w:color w:val="983366"/>
                                <w:sz w:val="28"/>
                                <w:szCs w:val="28"/>
                                <w:rtl/>
                                <w:lang w:bidi="ar-QA"/>
                              </w:rPr>
                              <w:t xml:space="preserve">تعريف الطالب </w:t>
                            </w:r>
                            <w:r w:rsidRPr="00A0673A">
                              <w:rPr>
                                <w:rFonts w:ascii="Segoe UI Semibold" w:hAnsi="Segoe UI Semibold" w:cs="Segoe UI Semibold"/>
                                <w:b/>
                                <w:bCs/>
                                <w:color w:val="983366"/>
                                <w:sz w:val="28"/>
                                <w:szCs w:val="28"/>
                                <w:rtl/>
                              </w:rPr>
                              <w:t>ب</w:t>
                            </w:r>
                            <w:r w:rsidRPr="00A0673A">
                              <w:rPr>
                                <w:rFonts w:ascii="Segoe UI Semibold" w:hAnsi="Segoe UI Semibold" w:cs="Segoe UI Semibold"/>
                                <w:b/>
                                <w:bCs/>
                                <w:color w:val="983366"/>
                                <w:sz w:val="28"/>
                                <w:szCs w:val="28"/>
                                <w:rtl/>
                                <w:lang w:bidi="ar-QA"/>
                              </w:rPr>
                              <w:t xml:space="preserve">مفهوم </w:t>
                            </w:r>
                            <w:r w:rsidRPr="00A0673A">
                              <w:rPr>
                                <w:rFonts w:ascii="Segoe UI Semibold" w:hAnsi="Segoe UI Semibold" w:cs="Segoe UI Semibold"/>
                                <w:b/>
                                <w:bCs/>
                                <w:color w:val="983366"/>
                                <w:sz w:val="28"/>
                                <w:szCs w:val="28"/>
                                <w:rtl/>
                              </w:rPr>
                              <w:t>التسعير وبيان أهميته وأهدافه لمختلف الأطراف.</w:t>
                            </w:r>
                          </w:p>
                          <w:p w:rsidR="00FD11C6" w:rsidRPr="00A0673A" w:rsidRDefault="00A0673A" w:rsidP="009D0C48">
                            <w:pPr>
                              <w:numPr>
                                <w:ilvl w:val="0"/>
                                <w:numId w:val="1"/>
                              </w:numPr>
                              <w:spacing w:after="240"/>
                              <w:jc w:val="center"/>
                              <w:rPr>
                                <w:rFonts w:ascii="Segoe UI Semibold" w:hAnsi="Segoe UI Semibold" w:cs="Segoe UI Semibold"/>
                                <w:b/>
                                <w:bCs/>
                                <w:color w:val="983366"/>
                                <w:sz w:val="28"/>
                                <w:szCs w:val="28"/>
                                <w:rtl/>
                              </w:rPr>
                            </w:pPr>
                            <w:r w:rsidRPr="00A0673A">
                              <w:rPr>
                                <w:rFonts w:ascii="Segoe UI Semibold" w:hAnsi="Segoe UI Semibold" w:cs="Segoe UI Semibold"/>
                                <w:b/>
                                <w:bCs/>
                                <w:color w:val="983366"/>
                                <w:sz w:val="28"/>
                                <w:szCs w:val="28"/>
                                <w:rtl/>
                              </w:rPr>
                              <w:t>إدراك الطالب للمراحل والخطوات التي تمر بها عملية التسعير انطلاقا من مختلف المداخل المعتمدة في ذلك.</w:t>
                            </w:r>
                          </w:p>
                          <w:p w:rsidR="00FD11C6" w:rsidRPr="00A0673A" w:rsidRDefault="00A0673A" w:rsidP="009D0C48">
                            <w:pPr>
                              <w:numPr>
                                <w:ilvl w:val="0"/>
                                <w:numId w:val="1"/>
                              </w:numPr>
                              <w:spacing w:after="240"/>
                              <w:jc w:val="center"/>
                              <w:rPr>
                                <w:rFonts w:ascii="Segoe UI Semibold" w:hAnsi="Segoe UI Semibold" w:cs="Segoe UI Semibold"/>
                                <w:b/>
                                <w:bCs/>
                                <w:color w:val="983366"/>
                                <w:sz w:val="28"/>
                                <w:szCs w:val="28"/>
                                <w:rtl/>
                              </w:rPr>
                            </w:pPr>
                            <w:r w:rsidRPr="00A0673A">
                              <w:rPr>
                                <w:rFonts w:ascii="Segoe UI Semibold" w:hAnsi="Segoe UI Semibold" w:cs="Segoe UI Semibold"/>
                                <w:b/>
                                <w:bCs/>
                                <w:color w:val="983366"/>
                                <w:sz w:val="28"/>
                                <w:szCs w:val="28"/>
                                <w:rtl/>
                              </w:rPr>
                              <w:t>إبراز مختلف العوامل الداخلية بالنسبة للمنظمة والخارجية في بيئتها، المؤثرة على عملية التسعير.</w:t>
                            </w:r>
                          </w:p>
                          <w:p w:rsidR="00FD11C6" w:rsidRPr="00A0673A" w:rsidRDefault="00A0673A" w:rsidP="009D0C48">
                            <w:pPr>
                              <w:numPr>
                                <w:ilvl w:val="0"/>
                                <w:numId w:val="1"/>
                              </w:numPr>
                              <w:spacing w:after="240"/>
                              <w:jc w:val="center"/>
                              <w:rPr>
                                <w:rFonts w:ascii="Segoe UI Semibold" w:hAnsi="Segoe UI Semibold" w:cs="Segoe UI Semibold"/>
                                <w:b/>
                                <w:bCs/>
                                <w:color w:val="983366"/>
                                <w:sz w:val="28"/>
                                <w:szCs w:val="28"/>
                                <w:rtl/>
                              </w:rPr>
                            </w:pPr>
                            <w:r w:rsidRPr="00A0673A">
                              <w:rPr>
                                <w:rFonts w:ascii="Segoe UI Semibold" w:hAnsi="Segoe UI Semibold" w:cs="Segoe UI Semibold"/>
                                <w:b/>
                                <w:bCs/>
                                <w:color w:val="983366"/>
                                <w:sz w:val="28"/>
                                <w:szCs w:val="28"/>
                                <w:rtl/>
                              </w:rPr>
                              <w:t>إحاطة الطالب علما بالسياسات والاستراتيجيات الأساسية المعتمدة في التسعير.</w:t>
                            </w:r>
                          </w:p>
                          <w:p w:rsidR="00F94B0D" w:rsidRPr="00F94B0D" w:rsidRDefault="00F94B0D" w:rsidP="006234A8">
                            <w:pPr>
                              <w:spacing w:after="240"/>
                              <w:jc w:val="center"/>
                              <w:rPr>
                                <w:rFonts w:ascii="Segoe UI Semibold" w:hAnsi="Segoe UI Semibold" w:cs="Segoe UI Semibold"/>
                                <w:color w:val="983366"/>
                                <w:sz w:val="28"/>
                                <w:szCs w:val="2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3" o:spid="_x0000_s1026" type="#_x0000_t202" style="position:absolute;left:0;text-align:left;margin-left:0;margin-top:0;width:374.4pt;height:245.85pt;z-index:25168793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" fillcolor="#f2dbc0" stroked="f" strokecolor="#e1cab5 [1305]">
                <v:shadow on="t" color="#e1cab5 [1305]" opacity=".5" offset="6pt,6pt"/>
                <v:textbox>
                  <w:txbxContent>
                    <w:p w:rsidR="00F94B0D" w:rsidRDefault="00F94B0D" w:rsidP="00F94B0D">
                      <w:pPr>
                        <w:spacing w:after="240"/>
                        <w:jc w:val="center"/>
                        <w:rPr>
                          <w:rtl/>
                        </w:rPr>
                      </w:pPr>
                    </w:p>
                    <w:p w:rsidR="00000000" w:rsidRPr="00A0673A" w:rsidRDefault="00A0673A" w:rsidP="009D0C48">
                      <w:pPr>
                        <w:numPr>
                          <w:ilvl w:val="0"/>
                          <w:numId w:val="1"/>
                        </w:numPr>
                        <w:spacing w:after="240"/>
                        <w:jc w:val="center"/>
                        <w:rPr>
                          <w:rFonts w:ascii="Segoe UI Semibold" w:hAnsi="Segoe UI Semibold" w:cs="Segoe UI Semibold"/>
                          <w:b/>
                          <w:bCs/>
                          <w:color w:val="983366"/>
                          <w:sz w:val="28"/>
                          <w:szCs w:val="28"/>
                        </w:rPr>
                      </w:pPr>
                      <w:r w:rsidRPr="00A0673A">
                        <w:rPr>
                          <w:rFonts w:ascii="Segoe UI Semibold" w:hAnsi="Segoe UI Semibold" w:cs="Segoe UI Semibold"/>
                          <w:b/>
                          <w:bCs/>
                          <w:color w:val="983366"/>
                          <w:sz w:val="28"/>
                          <w:szCs w:val="28"/>
                          <w:rtl/>
                          <w:lang w:bidi="ar-QA"/>
                        </w:rPr>
                        <w:t xml:space="preserve">تعريف الطالب </w:t>
                      </w:r>
                      <w:r w:rsidRPr="00A0673A">
                        <w:rPr>
                          <w:rFonts w:ascii="Segoe UI Semibold" w:hAnsi="Segoe UI Semibold" w:cs="Segoe UI Semibold"/>
                          <w:b/>
                          <w:bCs/>
                          <w:color w:val="983366"/>
                          <w:sz w:val="28"/>
                          <w:szCs w:val="28"/>
                          <w:rtl/>
                        </w:rPr>
                        <w:t>ب</w:t>
                      </w:r>
                      <w:r w:rsidRPr="00A0673A">
                        <w:rPr>
                          <w:rFonts w:ascii="Segoe UI Semibold" w:hAnsi="Segoe UI Semibold" w:cs="Segoe UI Semibold"/>
                          <w:b/>
                          <w:bCs/>
                          <w:color w:val="983366"/>
                          <w:sz w:val="28"/>
                          <w:szCs w:val="28"/>
                          <w:rtl/>
                          <w:lang w:bidi="ar-QA"/>
                        </w:rPr>
                        <w:t xml:space="preserve">مفهوم </w:t>
                      </w:r>
                      <w:r w:rsidRPr="00A0673A">
                        <w:rPr>
                          <w:rFonts w:ascii="Segoe UI Semibold" w:hAnsi="Segoe UI Semibold" w:cs="Segoe UI Semibold"/>
                          <w:b/>
                          <w:bCs/>
                          <w:color w:val="983366"/>
                          <w:sz w:val="28"/>
                          <w:szCs w:val="28"/>
                          <w:rtl/>
                        </w:rPr>
                        <w:t>التسعير وبيان أهميته وأهدافه لمختلف الأطراف.</w:t>
                      </w:r>
                    </w:p>
                    <w:p w:rsidR="00000000" w:rsidRPr="00A0673A" w:rsidRDefault="00A0673A" w:rsidP="009D0C48">
                      <w:pPr>
                        <w:numPr>
                          <w:ilvl w:val="0"/>
                          <w:numId w:val="1"/>
                        </w:numPr>
                        <w:spacing w:after="240"/>
                        <w:jc w:val="center"/>
                        <w:rPr>
                          <w:rFonts w:ascii="Segoe UI Semibold" w:hAnsi="Segoe UI Semibold" w:cs="Segoe UI Semibold"/>
                          <w:b/>
                          <w:bCs/>
                          <w:color w:val="983366"/>
                          <w:sz w:val="28"/>
                          <w:szCs w:val="28"/>
                          <w:rtl/>
                        </w:rPr>
                      </w:pPr>
                      <w:r w:rsidRPr="00A0673A">
                        <w:rPr>
                          <w:rFonts w:ascii="Segoe UI Semibold" w:hAnsi="Segoe UI Semibold" w:cs="Segoe UI Semibold"/>
                          <w:b/>
                          <w:bCs/>
                          <w:color w:val="983366"/>
                          <w:sz w:val="28"/>
                          <w:szCs w:val="28"/>
                          <w:rtl/>
                        </w:rPr>
                        <w:t>إدراك الطالب للمراحل والخطوات التي تمر بها عملية التسعير انطلاقا من مختلف المداخل المعتمدة في ذلك.</w:t>
                      </w:r>
                    </w:p>
                    <w:p w:rsidR="00000000" w:rsidRPr="00A0673A" w:rsidRDefault="00A0673A" w:rsidP="009D0C48">
                      <w:pPr>
                        <w:numPr>
                          <w:ilvl w:val="0"/>
                          <w:numId w:val="1"/>
                        </w:numPr>
                        <w:spacing w:after="240"/>
                        <w:jc w:val="center"/>
                        <w:rPr>
                          <w:rFonts w:ascii="Segoe UI Semibold" w:hAnsi="Segoe UI Semibold" w:cs="Segoe UI Semibold"/>
                          <w:b/>
                          <w:bCs/>
                          <w:color w:val="983366"/>
                          <w:sz w:val="28"/>
                          <w:szCs w:val="28"/>
                          <w:rtl/>
                        </w:rPr>
                      </w:pPr>
                      <w:r w:rsidRPr="00A0673A">
                        <w:rPr>
                          <w:rFonts w:ascii="Segoe UI Semibold" w:hAnsi="Segoe UI Semibold" w:cs="Segoe UI Semibold"/>
                          <w:b/>
                          <w:bCs/>
                          <w:color w:val="983366"/>
                          <w:sz w:val="28"/>
                          <w:szCs w:val="28"/>
                          <w:rtl/>
                        </w:rPr>
                        <w:t>إبراز مختلف العوامل الداخلية بالنسبة للمنظمة والخارجية في بيئتها، المؤثرة على عملية التسعير.</w:t>
                      </w:r>
                    </w:p>
                    <w:p w:rsidR="00000000" w:rsidRPr="00A0673A" w:rsidRDefault="00A0673A" w:rsidP="009D0C48">
                      <w:pPr>
                        <w:numPr>
                          <w:ilvl w:val="0"/>
                          <w:numId w:val="1"/>
                        </w:numPr>
                        <w:spacing w:after="240"/>
                        <w:jc w:val="center"/>
                        <w:rPr>
                          <w:rFonts w:ascii="Segoe UI Semibold" w:hAnsi="Segoe UI Semibold" w:cs="Segoe UI Semibold"/>
                          <w:b/>
                          <w:bCs/>
                          <w:color w:val="983366"/>
                          <w:sz w:val="28"/>
                          <w:szCs w:val="28"/>
                          <w:rtl/>
                        </w:rPr>
                      </w:pPr>
                      <w:r w:rsidRPr="00A0673A">
                        <w:rPr>
                          <w:rFonts w:ascii="Segoe UI Semibold" w:hAnsi="Segoe UI Semibold" w:cs="Segoe UI Semibold"/>
                          <w:b/>
                          <w:bCs/>
                          <w:color w:val="983366"/>
                          <w:sz w:val="28"/>
                          <w:szCs w:val="28"/>
                          <w:rtl/>
                        </w:rPr>
                        <w:t>إحاطة الطالب علما بالسياسات والاستراتيجيات الأساسية المعتمدة في التسعير.</w:t>
                      </w:r>
                    </w:p>
                    <w:p w:rsidR="00F94B0D" w:rsidRPr="00F94B0D" w:rsidRDefault="00F94B0D" w:rsidP="006234A8">
                      <w:pPr>
                        <w:spacing w:after="240"/>
                        <w:jc w:val="center"/>
                        <w:rPr>
                          <w:rFonts w:ascii="Segoe UI Semibold" w:hAnsi="Segoe UI Semibold" w:cs="Segoe UI Semibold"/>
                          <w:color w:val="983366"/>
                          <w:sz w:val="28"/>
                          <w:szCs w:val="28"/>
                        </w:rPr>
                      </w:pPr>
                    </w:p>
                  </w:txbxContent>
                </v:textbox>
              </v:shape>
            </w:pict>
          </mc:Fallback>
        </mc:AlternateContent>
      </w:r>
    </w:p>
    <w:p w:rsidR="00D57E32" w:rsidRPr="006F6CE1" w:rsidRDefault="00D57E32" w:rsidP="00D57E32">
      <w:pPr>
        <w:ind w:right="576"/>
        <w:jc w:val="center"/>
        <w:rPr>
          <w:color w:val="9F4110" w:themeColor="accent2" w:themeShade="BF"/>
          <w:sz w:val="28"/>
          <w:szCs w:val="28"/>
          <w:rtl/>
        </w:rPr>
      </w:pPr>
    </w:p>
    <w:p w:rsidR="00D57E32" w:rsidRDefault="00D57E32" w:rsidP="00D57E32">
      <w:pPr>
        <w:ind w:left="576" w:right="576"/>
        <w:jc w:val="center"/>
        <w:rPr>
          <w:color w:val="9F4110" w:themeColor="accent2" w:themeShade="BF"/>
          <w:sz w:val="28"/>
          <w:szCs w:val="28"/>
          <w:rtl/>
        </w:rPr>
      </w:pPr>
    </w:p>
    <w:p w:rsidR="00D57E32" w:rsidRPr="00434B79" w:rsidRDefault="00D57E32" w:rsidP="00D57E32">
      <w:pPr>
        <w:ind w:left="576" w:right="576"/>
        <w:jc w:val="center"/>
        <w:rPr>
          <w:color w:val="9F4110" w:themeColor="accent2" w:themeShade="BF"/>
          <w:sz w:val="28"/>
          <w:szCs w:val="28"/>
          <w:rtl/>
        </w:rPr>
      </w:pPr>
    </w:p>
    <w:p w:rsidR="00D57E32" w:rsidRPr="00D26CA1" w:rsidRDefault="00D57E32" w:rsidP="00D57E32">
      <w:pPr>
        <w:ind w:left="576" w:right="576"/>
        <w:rPr>
          <w:b/>
          <w:bCs/>
          <w:color w:val="9F4110" w:themeColor="accent2" w:themeShade="BF"/>
          <w:sz w:val="28"/>
          <w:szCs w:val="28"/>
          <w:u w:val="single"/>
          <w:rtl/>
        </w:rPr>
      </w:pPr>
    </w:p>
    <w:p w:rsidR="00D57E32" w:rsidRDefault="00D57E32" w:rsidP="00D57E32">
      <w:pPr>
        <w:ind w:left="576" w:right="576"/>
        <w:rPr>
          <w:rtl/>
        </w:rPr>
      </w:pPr>
    </w:p>
    <w:p w:rsidR="009A0ABE" w:rsidRDefault="009A0ABE" w:rsidP="00221F30">
      <w:pPr>
        <w:ind w:right="576"/>
        <w:rPr>
          <w:rtl/>
        </w:rPr>
      </w:pPr>
    </w:p>
    <w:p w:rsidR="00A0673A" w:rsidRDefault="00A0673A" w:rsidP="00221F30">
      <w:pPr>
        <w:ind w:left="576" w:right="576"/>
        <w:rPr>
          <w:color w:val="CC0066"/>
          <w:sz w:val="36"/>
          <w:szCs w:val="36"/>
          <w:u w:val="single"/>
          <w:rtl/>
        </w:rPr>
      </w:pPr>
    </w:p>
    <w:p w:rsidR="00A0673A" w:rsidRDefault="00A0673A" w:rsidP="00A0673A">
      <w:pPr>
        <w:ind w:right="576"/>
        <w:rPr>
          <w:color w:val="CC0066"/>
          <w:sz w:val="36"/>
          <w:szCs w:val="36"/>
          <w:u w:val="single"/>
          <w:rtl/>
        </w:rPr>
      </w:pPr>
    </w:p>
    <w:p w:rsidR="00221F30" w:rsidRPr="0053704C" w:rsidRDefault="00221F30" w:rsidP="00221F30">
      <w:pPr>
        <w:ind w:left="576" w:right="576"/>
        <w:rPr>
          <w:color w:val="CC0066"/>
          <w:sz w:val="36"/>
          <w:szCs w:val="36"/>
          <w:u w:val="single"/>
          <w:rtl/>
        </w:rPr>
      </w:pPr>
      <w:r w:rsidRPr="0053704C">
        <w:rPr>
          <w:rFonts w:hint="cs"/>
          <w:color w:val="CC0066"/>
          <w:sz w:val="36"/>
          <w:szCs w:val="36"/>
          <w:u w:val="single"/>
          <w:rtl/>
        </w:rPr>
        <w:t>محتويات المحاضرة :</w:t>
      </w:r>
    </w:p>
    <w:p w:rsidR="00221F30" w:rsidRPr="00A0673A" w:rsidRDefault="00A0673A" w:rsidP="00A0673A">
      <w:pPr>
        <w:ind w:left="576" w:right="576"/>
        <w:rPr>
          <w:color w:val="CC0066"/>
          <w:sz w:val="36"/>
          <w:szCs w:val="36"/>
          <w:u w:val="single"/>
        </w:rPr>
      </w:pPr>
      <w:r w:rsidRPr="00A0673A">
        <w:rPr>
          <w:color w:val="00B050"/>
          <w:sz w:val="32"/>
          <w:szCs w:val="32"/>
          <w:rtl/>
        </w:rPr>
        <w:t>استراتيجية التسعير</w:t>
      </w:r>
    </w:p>
    <w:p w:rsidR="00A0673A" w:rsidRPr="00A0673A" w:rsidRDefault="00A0673A" w:rsidP="00A0673A">
      <w:pPr>
        <w:ind w:left="576" w:right="576"/>
        <w:rPr>
          <w:sz w:val="36"/>
          <w:szCs w:val="36"/>
        </w:rPr>
      </w:pPr>
      <w:r w:rsidRPr="00A0673A">
        <w:rPr>
          <w:sz w:val="36"/>
          <w:szCs w:val="36"/>
          <w:rtl/>
        </w:rPr>
        <w:t>مقدمة</w:t>
      </w:r>
      <w:r>
        <w:rPr>
          <w:rFonts w:hint="cs"/>
          <w:sz w:val="36"/>
          <w:szCs w:val="36"/>
          <w:rtl/>
        </w:rPr>
        <w:t xml:space="preserve"> :</w:t>
      </w:r>
    </w:p>
    <w:p w:rsidR="00A0673A" w:rsidRPr="00A0673A" w:rsidRDefault="00A0673A" w:rsidP="00A0673A">
      <w:pPr>
        <w:spacing w:after="0"/>
        <w:ind w:left="576" w:right="576"/>
        <w:rPr>
          <w:sz w:val="28"/>
          <w:szCs w:val="28"/>
          <w:rtl/>
        </w:rPr>
      </w:pPr>
      <w:r w:rsidRPr="00A0673A">
        <w:rPr>
          <w:color w:val="0070C0"/>
          <w:sz w:val="28"/>
          <w:szCs w:val="28"/>
          <w:rtl/>
        </w:rPr>
        <w:t>أولا:</w:t>
      </w:r>
      <w:r w:rsidRPr="00A0673A">
        <w:rPr>
          <w:b/>
          <w:bCs/>
          <w:sz w:val="28"/>
          <w:szCs w:val="28"/>
          <w:rtl/>
        </w:rPr>
        <w:t xml:space="preserve"> </w:t>
      </w:r>
      <w:r>
        <w:rPr>
          <w:sz w:val="28"/>
          <w:szCs w:val="28"/>
          <w:rtl/>
        </w:rPr>
        <w:t>ماهية التسعير</w:t>
      </w:r>
      <w:r>
        <w:rPr>
          <w:rFonts w:hint="cs"/>
          <w:sz w:val="28"/>
          <w:szCs w:val="28"/>
          <w:rtl/>
        </w:rPr>
        <w:t xml:space="preserve">.                </w:t>
      </w:r>
      <w:r w:rsidRPr="00A0673A">
        <w:rPr>
          <w:color w:val="0070C0"/>
          <w:sz w:val="28"/>
          <w:szCs w:val="28"/>
          <w:rtl/>
        </w:rPr>
        <w:t>ثانيا:</w:t>
      </w:r>
      <w:r w:rsidRPr="00A0673A">
        <w:rPr>
          <w:b/>
          <w:bCs/>
          <w:sz w:val="28"/>
          <w:szCs w:val="28"/>
          <w:rtl/>
        </w:rPr>
        <w:t xml:space="preserve"> </w:t>
      </w:r>
      <w:r w:rsidRPr="00A0673A">
        <w:rPr>
          <w:sz w:val="28"/>
          <w:szCs w:val="28"/>
          <w:rtl/>
        </w:rPr>
        <w:t>خطوات التسعير والعوامل المؤثرة في السعر</w:t>
      </w:r>
      <w:r>
        <w:rPr>
          <w:rFonts w:hint="cs"/>
          <w:sz w:val="28"/>
          <w:szCs w:val="28"/>
          <w:rtl/>
        </w:rPr>
        <w:t>.</w:t>
      </w:r>
    </w:p>
    <w:p w:rsidR="00221F30" w:rsidRDefault="00A0673A" w:rsidP="00A0673A">
      <w:pPr>
        <w:spacing w:after="0"/>
        <w:ind w:left="576" w:right="576"/>
        <w:rPr>
          <w:sz w:val="28"/>
          <w:szCs w:val="28"/>
          <w:rtl/>
        </w:rPr>
      </w:pPr>
      <w:r w:rsidRPr="00A0673A">
        <w:rPr>
          <w:color w:val="0070C0"/>
          <w:sz w:val="28"/>
          <w:szCs w:val="28"/>
          <w:rtl/>
        </w:rPr>
        <w:t>ثالثا:</w:t>
      </w:r>
      <w:r w:rsidRPr="00A0673A">
        <w:rPr>
          <w:b/>
          <w:bCs/>
          <w:sz w:val="28"/>
          <w:szCs w:val="28"/>
          <w:rtl/>
        </w:rPr>
        <w:t xml:space="preserve"> </w:t>
      </w:r>
      <w:r w:rsidRPr="00A0673A">
        <w:rPr>
          <w:sz w:val="28"/>
          <w:szCs w:val="28"/>
          <w:rtl/>
        </w:rPr>
        <w:t>سياسات واستراتيجيات التسعير.</w:t>
      </w:r>
    </w:p>
    <w:p w:rsidR="00221F30" w:rsidRPr="007B56D9" w:rsidRDefault="00221F30" w:rsidP="00A0673A">
      <w:pPr>
        <w:spacing w:line="240" w:lineRule="auto"/>
        <w:ind w:left="576" w:right="576"/>
        <w:rPr>
          <w:color w:val="983366"/>
          <w:sz w:val="36"/>
          <w:szCs w:val="36"/>
          <w:u w:val="single"/>
          <w:rtl/>
        </w:rPr>
      </w:pPr>
      <w:r w:rsidRPr="007B56D9">
        <w:rPr>
          <w:rFonts w:hint="cs"/>
          <w:color w:val="983366"/>
          <w:sz w:val="36"/>
          <w:szCs w:val="36"/>
          <w:u w:val="single"/>
          <w:rtl/>
        </w:rPr>
        <w:t>مقدمة</w:t>
      </w:r>
      <w:r>
        <w:rPr>
          <w:rFonts w:hint="cs"/>
          <w:color w:val="983366"/>
          <w:sz w:val="36"/>
          <w:szCs w:val="36"/>
          <w:u w:val="single"/>
          <w:rtl/>
        </w:rPr>
        <w:t xml:space="preserve"> :</w:t>
      </w:r>
    </w:p>
    <w:p w:rsidR="00A0673A" w:rsidRPr="00A0673A" w:rsidRDefault="00A0673A" w:rsidP="00A0673A">
      <w:pPr>
        <w:spacing w:line="240" w:lineRule="auto"/>
        <w:ind w:left="576" w:right="576"/>
        <w:rPr>
          <w:sz w:val="32"/>
          <w:szCs w:val="32"/>
        </w:rPr>
      </w:pPr>
      <w:r w:rsidRPr="00A0673A">
        <w:rPr>
          <w:sz w:val="32"/>
          <w:szCs w:val="32"/>
          <w:rtl/>
        </w:rPr>
        <w:t xml:space="preserve">يعد السعر عنصرا أساسيا من عناصر المزيج التسويقي باعتباره </w:t>
      </w:r>
      <w:r>
        <w:rPr>
          <w:sz w:val="32"/>
          <w:szCs w:val="32"/>
          <w:rtl/>
        </w:rPr>
        <w:t xml:space="preserve">مولدا للإيرادات الكلية للمؤسسة </w:t>
      </w:r>
      <w:r w:rsidRPr="00A0673A">
        <w:rPr>
          <w:sz w:val="32"/>
          <w:szCs w:val="32"/>
          <w:rtl/>
        </w:rPr>
        <w:t xml:space="preserve"> </w:t>
      </w:r>
    </w:p>
    <w:p w:rsidR="00A0673A" w:rsidRPr="00A0673A" w:rsidRDefault="00A0673A" w:rsidP="00A0673A">
      <w:pPr>
        <w:spacing w:line="240" w:lineRule="auto"/>
        <w:ind w:left="576" w:right="576"/>
        <w:rPr>
          <w:sz w:val="32"/>
          <w:szCs w:val="32"/>
          <w:rtl/>
        </w:rPr>
      </w:pPr>
      <w:r w:rsidRPr="00A0673A">
        <w:rPr>
          <w:sz w:val="32"/>
          <w:szCs w:val="32"/>
          <w:rtl/>
        </w:rPr>
        <w:t>علما أن للسعر تأثيرا سيكولوجيا على المستهلكين لذا فهو يستخدم كذلك(ارتفاعا وانخفاضا)كأداة تسويقية من قبل المسوقين.</w:t>
      </w:r>
    </w:p>
    <w:p w:rsidR="00A0673A" w:rsidRPr="00A0673A" w:rsidRDefault="00A0673A" w:rsidP="00A0673A">
      <w:pPr>
        <w:spacing w:line="240" w:lineRule="auto"/>
        <w:ind w:left="576" w:right="576"/>
        <w:rPr>
          <w:sz w:val="32"/>
          <w:szCs w:val="32"/>
          <w:rtl/>
        </w:rPr>
      </w:pPr>
      <w:r w:rsidRPr="00A0673A">
        <w:rPr>
          <w:sz w:val="32"/>
          <w:szCs w:val="32"/>
          <w:rtl/>
        </w:rPr>
        <w:t>يعد السعر من أكثر عناصر المزيج التسويقي مرونة، إلا أنه الأكثر تعقيدا في نفس الوقت نظرا لكثرة المتغيرات المؤثرة في تحديد الأسعار فضلا عن حساسية المستهلك نحوه؛ إن أي خطأ إذن في عملية التسعير يمكن أن يقود إلى فشل الشركة حتى لو أخذت عناصر التسويق الأخرى في الحسبان؛ لذا على كل مدير إدراك الأسس والمبادئ الخاصة بعملية التسعير وفهمها جيدا، لأجل اتخاذ القرارات التسعيرية الصائبة.</w:t>
      </w:r>
    </w:p>
    <w:p w:rsidR="009A0ABE" w:rsidRDefault="00221F30" w:rsidP="00A0673A">
      <w:pPr>
        <w:spacing w:line="240" w:lineRule="auto"/>
        <w:ind w:left="576" w:right="576"/>
        <w:rPr>
          <w:rtl/>
        </w:rPr>
      </w:pPr>
      <w:r w:rsidRPr="00D57E32">
        <w:rPr>
          <w:sz w:val="32"/>
          <w:szCs w:val="32"/>
          <w:rtl/>
        </w:rPr>
        <w:t>ومن هنا فإن هذه الموضوع المدخلي هو محاولة لوضع الطالب ضمن هذا الإطار الذي سيتبلور من خلاله المفهوم التسويقي وتتجلى معه أهمية ومكانة التسويق سواء بالنسبة لمنظمات الأعمال ومستهلكيها وللمنظمات ذات التوجهات المختلفة أو المجتمع بشكل عام</w:t>
      </w:r>
      <w:r w:rsidRPr="00D57E32">
        <w:rPr>
          <w:rFonts w:hint="cs"/>
          <w:sz w:val="32"/>
          <w:szCs w:val="32"/>
          <w:rtl/>
        </w:rPr>
        <w:t xml:space="preserve"> .</w:t>
      </w:r>
    </w:p>
    <w:p w:rsidR="00D06767" w:rsidRDefault="00D06767" w:rsidP="00847D6C">
      <w:pPr>
        <w:ind w:right="576"/>
        <w:rPr>
          <w:rtl/>
        </w:rPr>
      </w:pPr>
    </w:p>
    <w:tbl>
      <w:tblPr>
        <w:bidiVisual/>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50"/>
      </w:tblGrid>
      <w:tr w:rsidR="00AC3FE7" w:rsidTr="00653385">
        <w:trPr>
          <w:trHeight w:val="771"/>
        </w:trPr>
        <w:tc>
          <w:tcPr>
            <w:tcW w:w="10350" w:type="dxa"/>
            <w:tcBorders>
              <w:top w:val="nil"/>
              <w:left w:val="nil"/>
              <w:bottom w:val="nil"/>
              <w:right w:val="nil"/>
            </w:tcBorders>
            <w:shd w:val="clear" w:color="auto" w:fill="F4E2D4"/>
          </w:tcPr>
          <w:p w:rsidR="00710F9F" w:rsidRPr="0085023B" w:rsidRDefault="00A0673A" w:rsidP="00A0673A">
            <w:pPr>
              <w:tabs>
                <w:tab w:val="left" w:pos="369"/>
                <w:tab w:val="left" w:pos="1554"/>
                <w:tab w:val="center" w:pos="5067"/>
              </w:tabs>
              <w:spacing w:before="360" w:after="120"/>
              <w:jc w:val="center"/>
              <w:rPr>
                <w:color w:val="983366"/>
                <w:sz w:val="36"/>
                <w:szCs w:val="36"/>
                <w:rtl/>
              </w:rPr>
            </w:pPr>
            <w:r w:rsidRPr="00A0673A">
              <w:rPr>
                <w:rFonts w:hint="cs"/>
                <w:color w:val="983366"/>
                <w:sz w:val="36"/>
                <w:szCs w:val="36"/>
                <w:rtl/>
              </w:rPr>
              <w:t>أولا: ماهية التسعير</w:t>
            </w:r>
          </w:p>
        </w:tc>
      </w:tr>
      <w:tr w:rsidR="000614B9" w:rsidTr="00771FB1">
        <w:trPr>
          <w:trHeight w:val="1260"/>
        </w:trPr>
        <w:tc>
          <w:tcPr>
            <w:tcW w:w="10350" w:type="dxa"/>
            <w:tcBorders>
              <w:top w:val="nil"/>
              <w:left w:val="nil"/>
              <w:bottom w:val="nil"/>
              <w:right w:val="nil"/>
            </w:tcBorders>
            <w:shd w:val="clear" w:color="auto" w:fill="F9F2D9" w:themeFill="background2" w:themeFillTint="33"/>
          </w:tcPr>
          <w:p w:rsidR="00B0739E" w:rsidRDefault="00B0739E" w:rsidP="009D0C48">
            <w:pPr>
              <w:pStyle w:val="ab"/>
              <w:numPr>
                <w:ilvl w:val="0"/>
                <w:numId w:val="2"/>
              </w:numPr>
              <w:ind w:left="22" w:firstLine="87"/>
              <w:jc w:val="center"/>
              <w:rPr>
                <w:rFonts w:asciiTheme="minorBidi" w:hAnsiTheme="minorBidi"/>
                <w:color w:val="0070C0"/>
                <w:sz w:val="32"/>
                <w:szCs w:val="32"/>
              </w:rPr>
            </w:pPr>
            <w:r w:rsidRPr="00A0673A">
              <w:rPr>
                <w:rFonts w:asciiTheme="minorBidi" w:hAnsiTheme="minorBidi"/>
                <w:color w:val="0070C0"/>
                <w:sz w:val="32"/>
                <w:szCs w:val="32"/>
                <w:rtl/>
              </w:rPr>
              <w:t>مفهوم السعر:</w:t>
            </w:r>
          </w:p>
          <w:p w:rsidR="00B0739E" w:rsidRDefault="00B0739E" w:rsidP="00B0739E">
            <w:pPr>
              <w:pStyle w:val="ab"/>
              <w:ind w:left="1658"/>
              <w:rPr>
                <w:rFonts w:asciiTheme="minorBidi" w:hAnsiTheme="minorBidi"/>
                <w:color w:val="0070C0"/>
                <w:sz w:val="32"/>
                <w:szCs w:val="32"/>
              </w:rPr>
            </w:pPr>
          </w:p>
          <w:p w:rsidR="00B0739E" w:rsidRDefault="009D0C48" w:rsidP="009D0C48">
            <w:pPr>
              <w:pStyle w:val="ab"/>
              <w:numPr>
                <w:ilvl w:val="0"/>
                <w:numId w:val="3"/>
              </w:numPr>
              <w:spacing w:line="240" w:lineRule="auto"/>
              <w:ind w:left="589"/>
              <w:rPr>
                <w:rFonts w:asciiTheme="minorBidi" w:hAnsiTheme="minorBidi"/>
                <w:color w:val="0070C0"/>
                <w:sz w:val="32"/>
                <w:szCs w:val="32"/>
              </w:rPr>
            </w:pPr>
            <w:r w:rsidRPr="00B0739E">
              <w:rPr>
                <w:rFonts w:asciiTheme="minorBidi" w:hAnsiTheme="minorBidi"/>
                <w:color w:val="0070C0"/>
                <w:sz w:val="32"/>
                <w:szCs w:val="32"/>
                <w:rtl/>
              </w:rPr>
              <w:t>يمكن تعريفه تقليديا وبشكل مبسط على أنه</w:t>
            </w:r>
            <w:r w:rsidR="00B0739E">
              <w:rPr>
                <w:rFonts w:asciiTheme="minorBidi" w:hAnsiTheme="minorBidi" w:hint="cs"/>
                <w:color w:val="0070C0"/>
                <w:sz w:val="32"/>
                <w:szCs w:val="32"/>
                <w:rtl/>
              </w:rPr>
              <w:t xml:space="preserve"> </w:t>
            </w:r>
            <w:r w:rsidR="00B0739E">
              <w:rPr>
                <w:rFonts w:asciiTheme="minorBidi" w:hAnsiTheme="minorBidi"/>
                <w:color w:val="0070C0"/>
                <w:sz w:val="32"/>
                <w:szCs w:val="32"/>
              </w:rPr>
              <w:t>}</w:t>
            </w:r>
            <w:r w:rsidRPr="00B0739E">
              <w:rPr>
                <w:rFonts w:asciiTheme="minorBidi" w:hAnsiTheme="minorBidi"/>
                <w:color w:val="0070C0"/>
                <w:sz w:val="32"/>
                <w:szCs w:val="32"/>
                <w:rtl/>
              </w:rPr>
              <w:t xml:space="preserve"> </w:t>
            </w:r>
            <w:r w:rsidRPr="00B0739E">
              <w:rPr>
                <w:rFonts w:asciiTheme="minorBidi" w:hAnsiTheme="minorBidi"/>
                <w:color w:val="EE6D49" w:themeColor="accent1" w:themeTint="99"/>
                <w:sz w:val="32"/>
                <w:szCs w:val="32"/>
                <w:rtl/>
              </w:rPr>
              <w:t>القيمة النقدية للمنتج التي يدفعها المستهلك</w:t>
            </w:r>
            <w:r w:rsidR="00B0739E" w:rsidRPr="00B0739E">
              <w:rPr>
                <w:rFonts w:asciiTheme="minorBidi" w:hAnsiTheme="minorBidi" w:hint="cs"/>
                <w:color w:val="339933"/>
                <w:sz w:val="32"/>
                <w:szCs w:val="32"/>
                <w:rtl/>
              </w:rPr>
              <w:t xml:space="preserve"> </w:t>
            </w:r>
            <w:r w:rsidR="00B0739E">
              <w:rPr>
                <w:rFonts w:asciiTheme="minorBidi" w:hAnsiTheme="minorBidi"/>
                <w:color w:val="0070C0"/>
                <w:sz w:val="32"/>
                <w:szCs w:val="32"/>
              </w:rPr>
              <w:t>{</w:t>
            </w:r>
            <w:r w:rsidRPr="00B0739E">
              <w:rPr>
                <w:rFonts w:asciiTheme="minorBidi" w:hAnsiTheme="minorBidi"/>
                <w:color w:val="0070C0"/>
                <w:sz w:val="32"/>
                <w:szCs w:val="32"/>
                <w:rtl/>
              </w:rPr>
              <w:t xml:space="preserve"> </w:t>
            </w:r>
          </w:p>
          <w:p w:rsidR="00B0739E" w:rsidRDefault="009D0C48" w:rsidP="00B0739E">
            <w:pPr>
              <w:pStyle w:val="ab"/>
              <w:spacing w:line="240" w:lineRule="auto"/>
              <w:ind w:left="589"/>
              <w:rPr>
                <w:rFonts w:asciiTheme="minorBidi" w:hAnsiTheme="minorBidi"/>
                <w:color w:val="0070C0"/>
                <w:sz w:val="32"/>
                <w:szCs w:val="32"/>
                <w:rtl/>
              </w:rPr>
            </w:pPr>
            <w:r w:rsidRPr="00B0739E">
              <w:rPr>
                <w:rFonts w:asciiTheme="minorBidi" w:hAnsiTheme="minorBidi"/>
                <w:color w:val="0070C0"/>
                <w:sz w:val="32"/>
                <w:szCs w:val="32"/>
                <w:rtl/>
              </w:rPr>
              <w:t xml:space="preserve">أو بشكل أوضح فإنه يمثل </w:t>
            </w:r>
            <w:r w:rsidR="00B0739E">
              <w:rPr>
                <w:rFonts w:asciiTheme="minorBidi" w:hAnsiTheme="minorBidi"/>
                <w:color w:val="0070C0"/>
                <w:sz w:val="32"/>
                <w:szCs w:val="32"/>
              </w:rPr>
              <w:t>}</w:t>
            </w:r>
            <w:r w:rsidRPr="00B0739E">
              <w:rPr>
                <w:rFonts w:asciiTheme="minorBidi" w:hAnsiTheme="minorBidi"/>
                <w:color w:val="EE6D49" w:themeColor="accent1" w:themeTint="99"/>
                <w:sz w:val="32"/>
                <w:szCs w:val="32"/>
                <w:rtl/>
              </w:rPr>
              <w:t>مجموع قيم التبادل التي يحصل عليها المستهلك، كحيازته أو امتلاكه أو استعماله للمنتج</w:t>
            </w:r>
            <w:r w:rsidR="00B0739E">
              <w:rPr>
                <w:rFonts w:asciiTheme="minorBidi" w:hAnsiTheme="minorBidi"/>
                <w:color w:val="0070C0"/>
                <w:sz w:val="32"/>
                <w:szCs w:val="32"/>
              </w:rPr>
              <w:t>{</w:t>
            </w:r>
          </w:p>
          <w:p w:rsidR="00B0739E" w:rsidRPr="00B0739E" w:rsidRDefault="00B0739E" w:rsidP="00B0739E">
            <w:pPr>
              <w:pStyle w:val="ab"/>
              <w:spacing w:line="240" w:lineRule="auto"/>
              <w:ind w:left="589"/>
              <w:rPr>
                <w:rFonts w:asciiTheme="minorBidi" w:hAnsiTheme="minorBidi"/>
                <w:color w:val="0070C0"/>
                <w:sz w:val="32"/>
                <w:szCs w:val="32"/>
              </w:rPr>
            </w:pPr>
          </w:p>
          <w:p w:rsidR="00FD11C6" w:rsidRDefault="009D0C48" w:rsidP="009D0C48">
            <w:pPr>
              <w:pStyle w:val="ab"/>
              <w:numPr>
                <w:ilvl w:val="0"/>
                <w:numId w:val="3"/>
              </w:numPr>
              <w:spacing w:line="240" w:lineRule="auto"/>
              <w:ind w:left="589"/>
              <w:rPr>
                <w:rFonts w:asciiTheme="minorBidi" w:hAnsiTheme="minorBidi"/>
                <w:color w:val="0070C0"/>
                <w:sz w:val="32"/>
                <w:szCs w:val="32"/>
              </w:rPr>
            </w:pPr>
            <w:r w:rsidRPr="00B0739E">
              <w:rPr>
                <w:rFonts w:asciiTheme="minorBidi" w:hAnsiTheme="minorBidi"/>
                <w:color w:val="0070C0"/>
                <w:sz w:val="32"/>
                <w:szCs w:val="32"/>
                <w:rtl/>
              </w:rPr>
              <w:t>كما يعرفه البعض على أنه</w:t>
            </w:r>
            <w:r w:rsidR="00B0739E">
              <w:rPr>
                <w:rFonts w:asciiTheme="minorBidi" w:hAnsiTheme="minorBidi" w:hint="cs"/>
                <w:color w:val="0070C0"/>
                <w:sz w:val="32"/>
                <w:szCs w:val="32"/>
                <w:rtl/>
              </w:rPr>
              <w:t xml:space="preserve"> </w:t>
            </w:r>
            <w:r w:rsidR="00B0739E">
              <w:rPr>
                <w:rFonts w:asciiTheme="minorBidi" w:hAnsiTheme="minorBidi"/>
                <w:color w:val="0070C0"/>
                <w:sz w:val="32"/>
                <w:szCs w:val="32"/>
              </w:rPr>
              <w:t>}</w:t>
            </w:r>
            <w:r w:rsidRPr="00B0739E">
              <w:rPr>
                <w:rFonts w:asciiTheme="minorBidi" w:hAnsiTheme="minorBidi"/>
                <w:color w:val="0070C0"/>
                <w:sz w:val="32"/>
                <w:szCs w:val="32"/>
                <w:rtl/>
              </w:rPr>
              <w:t xml:space="preserve"> </w:t>
            </w:r>
            <w:r w:rsidRPr="00B0739E">
              <w:rPr>
                <w:rFonts w:asciiTheme="minorBidi" w:hAnsiTheme="minorBidi"/>
                <w:color w:val="EE6D49" w:themeColor="accent1" w:themeTint="99"/>
                <w:sz w:val="32"/>
                <w:szCs w:val="32"/>
                <w:rtl/>
              </w:rPr>
              <w:t>المقابل الذي يدفعه المشتري مقابل حصوله على سلعة أو خدمة تشبع حاجة أو رغبة لديه</w:t>
            </w:r>
            <w:r w:rsidR="00B0739E">
              <w:rPr>
                <w:rFonts w:asciiTheme="minorBidi" w:hAnsiTheme="minorBidi"/>
                <w:color w:val="0070C0"/>
                <w:sz w:val="32"/>
                <w:szCs w:val="32"/>
              </w:rPr>
              <w:t>{</w:t>
            </w:r>
            <w:r w:rsidRPr="00B0739E">
              <w:rPr>
                <w:rFonts w:asciiTheme="minorBidi" w:hAnsiTheme="minorBidi"/>
                <w:color w:val="0070C0"/>
                <w:sz w:val="32"/>
                <w:szCs w:val="32"/>
                <w:rtl/>
              </w:rPr>
              <w:t>.</w:t>
            </w:r>
          </w:p>
          <w:p w:rsidR="00B0739E" w:rsidRDefault="00B0739E" w:rsidP="00B0739E">
            <w:pPr>
              <w:pStyle w:val="ab"/>
              <w:spacing w:line="240" w:lineRule="auto"/>
              <w:ind w:left="589"/>
              <w:rPr>
                <w:rFonts w:asciiTheme="minorBidi" w:hAnsiTheme="minorBidi"/>
                <w:color w:val="0070C0"/>
                <w:sz w:val="32"/>
                <w:szCs w:val="32"/>
              </w:rPr>
            </w:pPr>
          </w:p>
          <w:p w:rsidR="00B0739E" w:rsidRPr="00B0739E" w:rsidRDefault="009D0C48" w:rsidP="009D0C48">
            <w:pPr>
              <w:pStyle w:val="ab"/>
              <w:numPr>
                <w:ilvl w:val="0"/>
                <w:numId w:val="3"/>
              </w:numPr>
              <w:spacing w:line="240" w:lineRule="auto"/>
              <w:ind w:left="589"/>
              <w:rPr>
                <w:rFonts w:asciiTheme="minorBidi" w:hAnsiTheme="minorBidi"/>
                <w:color w:val="0070C0"/>
                <w:sz w:val="32"/>
                <w:szCs w:val="32"/>
              </w:rPr>
            </w:pPr>
            <w:r w:rsidRPr="00B0739E">
              <w:rPr>
                <w:rFonts w:asciiTheme="minorBidi" w:hAnsiTheme="minorBidi"/>
                <w:color w:val="0070C0"/>
                <w:sz w:val="32"/>
                <w:szCs w:val="32"/>
                <w:rtl/>
              </w:rPr>
              <w:t xml:space="preserve">يحدده </w:t>
            </w:r>
            <w:proofErr w:type="spellStart"/>
            <w:r w:rsidRPr="00B0739E">
              <w:rPr>
                <w:rFonts w:asciiTheme="minorBidi" w:hAnsiTheme="minorBidi"/>
                <w:color w:val="0070C0"/>
                <w:sz w:val="32"/>
                <w:szCs w:val="32"/>
                <w:rtl/>
              </w:rPr>
              <w:t>كوتلر</w:t>
            </w:r>
            <w:proofErr w:type="spellEnd"/>
            <w:r w:rsidRPr="00B0739E">
              <w:rPr>
                <w:rFonts w:asciiTheme="minorBidi" w:hAnsiTheme="minorBidi"/>
                <w:color w:val="0070C0"/>
                <w:sz w:val="32"/>
                <w:szCs w:val="32"/>
                <w:rtl/>
              </w:rPr>
              <w:t xml:space="preserve"> وزملاؤه على</w:t>
            </w:r>
            <w:r w:rsidRPr="00B0739E">
              <w:rPr>
                <w:rFonts w:asciiTheme="minorBidi" w:hAnsiTheme="minorBidi"/>
                <w:color w:val="EE6D49" w:themeColor="accent1" w:themeTint="99"/>
                <w:sz w:val="32"/>
                <w:szCs w:val="32"/>
                <w:rtl/>
              </w:rPr>
              <w:t xml:space="preserve"> </w:t>
            </w:r>
            <w:r w:rsidR="00B0739E" w:rsidRPr="00B0739E">
              <w:rPr>
                <w:rFonts w:asciiTheme="minorBidi" w:hAnsiTheme="minorBidi"/>
                <w:color w:val="EE6D49" w:themeColor="accent1" w:themeTint="99"/>
                <w:sz w:val="32"/>
                <w:szCs w:val="32"/>
              </w:rPr>
              <w:t xml:space="preserve"> </w:t>
            </w:r>
            <w:r w:rsidR="00B0739E" w:rsidRPr="00B0739E">
              <w:rPr>
                <w:rFonts w:asciiTheme="minorBidi" w:hAnsiTheme="minorBidi"/>
                <w:color w:val="0070C0"/>
                <w:sz w:val="32"/>
                <w:szCs w:val="32"/>
              </w:rPr>
              <w:t>}</w:t>
            </w:r>
            <w:r w:rsidRPr="00B0739E">
              <w:rPr>
                <w:rFonts w:asciiTheme="minorBidi" w:hAnsiTheme="minorBidi"/>
                <w:color w:val="EE6D49" w:themeColor="accent1" w:themeTint="99"/>
                <w:sz w:val="32"/>
                <w:szCs w:val="32"/>
                <w:rtl/>
              </w:rPr>
              <w:t>أنه كمية النقد المدفوعة مقابل سلعة أو خدمة أو كم من القيم التي يبادلها المستهلك بالنقد من أجل الحصول على المنافع التي يحملها المنتج المستعمل من قبل المستهلك</w:t>
            </w:r>
            <w:r w:rsidR="00B0739E">
              <w:rPr>
                <w:rFonts w:asciiTheme="minorBidi" w:hAnsiTheme="minorBidi"/>
                <w:color w:val="0070C0"/>
                <w:sz w:val="32"/>
                <w:szCs w:val="32"/>
              </w:rPr>
              <w:t>{</w:t>
            </w:r>
          </w:p>
          <w:p w:rsidR="000614B9" w:rsidRDefault="000614B9" w:rsidP="002E2E81">
            <w:pPr>
              <w:spacing w:after="0"/>
              <w:jc w:val="center"/>
              <w:rPr>
                <w:rtl/>
              </w:rPr>
            </w:pPr>
          </w:p>
        </w:tc>
      </w:tr>
      <w:tr w:rsidR="00B0739E" w:rsidTr="00E07F04">
        <w:trPr>
          <w:trHeight w:val="3885"/>
        </w:trPr>
        <w:tc>
          <w:tcPr>
            <w:tcW w:w="10350" w:type="dxa"/>
            <w:tcBorders>
              <w:top w:val="nil"/>
              <w:left w:val="nil"/>
              <w:bottom w:val="nil"/>
              <w:right w:val="nil"/>
            </w:tcBorders>
            <w:shd w:val="clear" w:color="auto" w:fill="EAF1DD"/>
          </w:tcPr>
          <w:p w:rsidR="00B0739E" w:rsidRPr="005A6667" w:rsidRDefault="00B0739E" w:rsidP="00B0739E">
            <w:pPr>
              <w:spacing w:after="0"/>
              <w:rPr>
                <w:sz w:val="32"/>
                <w:szCs w:val="32"/>
                <w:rtl/>
              </w:rPr>
            </w:pPr>
          </w:p>
          <w:p w:rsidR="00B0739E" w:rsidRDefault="00B0739E" w:rsidP="009D0C48">
            <w:pPr>
              <w:pStyle w:val="ab"/>
              <w:numPr>
                <w:ilvl w:val="0"/>
                <w:numId w:val="2"/>
              </w:numPr>
              <w:spacing w:before="120" w:after="0"/>
              <w:ind w:left="306" w:hanging="284"/>
              <w:jc w:val="center"/>
              <w:rPr>
                <w:rFonts w:asciiTheme="minorBidi" w:hAnsiTheme="minorBidi"/>
                <w:color w:val="00B050"/>
                <w:sz w:val="32"/>
                <w:szCs w:val="32"/>
              </w:rPr>
            </w:pPr>
            <w:r>
              <w:rPr>
                <w:rFonts w:asciiTheme="minorBidi" w:hAnsiTheme="minorBidi" w:hint="cs"/>
                <w:color w:val="00B050"/>
                <w:sz w:val="32"/>
                <w:szCs w:val="32"/>
                <w:rtl/>
              </w:rPr>
              <w:t xml:space="preserve"> </w:t>
            </w:r>
            <w:r w:rsidRPr="00B0739E">
              <w:rPr>
                <w:rFonts w:asciiTheme="minorBidi" w:hAnsiTheme="minorBidi"/>
                <w:color w:val="00B050"/>
                <w:sz w:val="32"/>
                <w:szCs w:val="32"/>
                <w:rtl/>
              </w:rPr>
              <w:t>مسميات وأشكال السعر:</w:t>
            </w:r>
          </w:p>
          <w:p w:rsidR="00B0739E" w:rsidRPr="00B0739E" w:rsidRDefault="00B0739E" w:rsidP="00B0739E">
            <w:pPr>
              <w:pStyle w:val="ab"/>
              <w:spacing w:before="120" w:after="0"/>
              <w:ind w:left="306"/>
              <w:rPr>
                <w:rFonts w:asciiTheme="minorBidi" w:hAnsiTheme="minorBidi"/>
                <w:color w:val="00B050"/>
                <w:sz w:val="32"/>
                <w:szCs w:val="32"/>
              </w:rPr>
            </w:pPr>
          </w:p>
          <w:p w:rsidR="00B0739E" w:rsidRPr="00B0739E" w:rsidRDefault="00B0739E" w:rsidP="009D0C48">
            <w:pPr>
              <w:numPr>
                <w:ilvl w:val="0"/>
                <w:numId w:val="4"/>
              </w:numPr>
              <w:spacing w:after="0"/>
              <w:jc w:val="center"/>
              <w:rPr>
                <w:color w:val="00B050"/>
                <w:sz w:val="32"/>
                <w:szCs w:val="32"/>
                <w:rtl/>
              </w:rPr>
            </w:pPr>
            <w:r w:rsidRPr="00B0739E">
              <w:rPr>
                <w:color w:val="00B050"/>
                <w:sz w:val="32"/>
                <w:szCs w:val="32"/>
                <w:rtl/>
              </w:rPr>
              <w:t>يمكن للسعر أن يأخذ  عدة أشكال ومسميات، مثالها:</w:t>
            </w:r>
          </w:p>
          <w:p w:rsidR="00B0739E" w:rsidRPr="00B0739E" w:rsidRDefault="00B0739E" w:rsidP="009D0C48">
            <w:pPr>
              <w:numPr>
                <w:ilvl w:val="0"/>
                <w:numId w:val="5"/>
              </w:numPr>
              <w:spacing w:after="0"/>
              <w:jc w:val="center"/>
              <w:rPr>
                <w:sz w:val="32"/>
                <w:szCs w:val="32"/>
                <w:rtl/>
              </w:rPr>
            </w:pPr>
            <w:r w:rsidRPr="00B0739E">
              <w:rPr>
                <w:sz w:val="32"/>
                <w:szCs w:val="32"/>
                <w:rtl/>
              </w:rPr>
              <w:t>دفع الإيجار الشهري أو السنوي لمنزل ما مثلا(</w:t>
            </w:r>
            <w:r w:rsidRPr="00B0739E">
              <w:rPr>
                <w:sz w:val="32"/>
                <w:szCs w:val="32"/>
              </w:rPr>
              <w:t>rent</w:t>
            </w:r>
            <w:r w:rsidRPr="00B0739E">
              <w:rPr>
                <w:sz w:val="32"/>
                <w:szCs w:val="32"/>
                <w:rtl/>
              </w:rPr>
              <w:t>)</w:t>
            </w:r>
            <w:r w:rsidR="007470EE">
              <w:rPr>
                <w:rFonts w:hint="cs"/>
                <w:sz w:val="32"/>
                <w:szCs w:val="32"/>
                <w:rtl/>
              </w:rPr>
              <w:t>.</w:t>
            </w:r>
          </w:p>
          <w:p w:rsidR="00B0739E" w:rsidRPr="00B0739E" w:rsidRDefault="00B0739E" w:rsidP="009D0C48">
            <w:pPr>
              <w:numPr>
                <w:ilvl w:val="0"/>
                <w:numId w:val="5"/>
              </w:numPr>
              <w:spacing w:after="0"/>
              <w:jc w:val="center"/>
              <w:rPr>
                <w:sz w:val="32"/>
                <w:szCs w:val="32"/>
                <w:rtl/>
              </w:rPr>
            </w:pPr>
            <w:r w:rsidRPr="00B0739E">
              <w:rPr>
                <w:sz w:val="32"/>
                <w:szCs w:val="32"/>
                <w:rtl/>
              </w:rPr>
              <w:t>دفع أجر غرفة في فندق سياحي(</w:t>
            </w:r>
            <w:r w:rsidRPr="00B0739E">
              <w:rPr>
                <w:sz w:val="32"/>
                <w:szCs w:val="32"/>
              </w:rPr>
              <w:t>rate</w:t>
            </w:r>
            <w:r w:rsidRPr="00B0739E">
              <w:rPr>
                <w:sz w:val="32"/>
                <w:szCs w:val="32"/>
                <w:rtl/>
              </w:rPr>
              <w:t>)</w:t>
            </w:r>
            <w:r w:rsidR="007470EE">
              <w:rPr>
                <w:rFonts w:hint="cs"/>
                <w:sz w:val="32"/>
                <w:szCs w:val="32"/>
                <w:rtl/>
              </w:rPr>
              <w:t>.</w:t>
            </w:r>
          </w:p>
          <w:p w:rsidR="00B0739E" w:rsidRPr="00B0739E" w:rsidRDefault="00B0739E" w:rsidP="009D0C48">
            <w:pPr>
              <w:numPr>
                <w:ilvl w:val="0"/>
                <w:numId w:val="5"/>
              </w:numPr>
              <w:spacing w:after="0"/>
              <w:jc w:val="center"/>
              <w:rPr>
                <w:sz w:val="32"/>
                <w:szCs w:val="32"/>
                <w:rtl/>
              </w:rPr>
            </w:pPr>
            <w:r w:rsidRPr="00B0739E">
              <w:rPr>
                <w:sz w:val="32"/>
                <w:szCs w:val="32"/>
                <w:rtl/>
              </w:rPr>
              <w:t>دفع أتعاب طبيب(</w:t>
            </w:r>
            <w:r w:rsidRPr="00B0739E">
              <w:rPr>
                <w:sz w:val="32"/>
                <w:szCs w:val="32"/>
              </w:rPr>
              <w:t>fee</w:t>
            </w:r>
            <w:r w:rsidRPr="00B0739E">
              <w:rPr>
                <w:sz w:val="32"/>
                <w:szCs w:val="32"/>
                <w:rtl/>
              </w:rPr>
              <w:t>)</w:t>
            </w:r>
            <w:r w:rsidR="007470EE">
              <w:rPr>
                <w:rFonts w:hint="cs"/>
                <w:sz w:val="32"/>
                <w:szCs w:val="32"/>
                <w:rtl/>
              </w:rPr>
              <w:t>.</w:t>
            </w:r>
          </w:p>
          <w:p w:rsidR="00B0739E" w:rsidRPr="00B0739E" w:rsidRDefault="00B0739E" w:rsidP="009D0C48">
            <w:pPr>
              <w:numPr>
                <w:ilvl w:val="0"/>
                <w:numId w:val="5"/>
              </w:numPr>
              <w:spacing w:after="0"/>
              <w:jc w:val="center"/>
              <w:rPr>
                <w:sz w:val="32"/>
                <w:szCs w:val="32"/>
                <w:rtl/>
              </w:rPr>
            </w:pPr>
            <w:r w:rsidRPr="00B0739E">
              <w:rPr>
                <w:sz w:val="32"/>
                <w:szCs w:val="32"/>
                <w:rtl/>
              </w:rPr>
              <w:t>دفع عمولة البنك(</w:t>
            </w:r>
            <w:r w:rsidRPr="00B0739E">
              <w:rPr>
                <w:sz w:val="32"/>
                <w:szCs w:val="32"/>
              </w:rPr>
              <w:t>commission</w:t>
            </w:r>
            <w:r w:rsidRPr="00B0739E">
              <w:rPr>
                <w:sz w:val="32"/>
                <w:szCs w:val="32"/>
                <w:rtl/>
              </w:rPr>
              <w:t>)</w:t>
            </w:r>
            <w:r w:rsidR="007470EE">
              <w:rPr>
                <w:rFonts w:hint="cs"/>
                <w:sz w:val="32"/>
                <w:szCs w:val="32"/>
                <w:rtl/>
              </w:rPr>
              <w:t>.</w:t>
            </w:r>
          </w:p>
          <w:p w:rsidR="00B0739E" w:rsidRPr="00B0739E" w:rsidRDefault="00B0739E" w:rsidP="009D0C48">
            <w:pPr>
              <w:numPr>
                <w:ilvl w:val="0"/>
                <w:numId w:val="5"/>
              </w:numPr>
              <w:spacing w:after="0"/>
              <w:jc w:val="center"/>
              <w:rPr>
                <w:sz w:val="32"/>
                <w:szCs w:val="32"/>
                <w:rtl/>
              </w:rPr>
            </w:pPr>
            <w:r w:rsidRPr="00B0739E">
              <w:rPr>
                <w:sz w:val="32"/>
                <w:szCs w:val="32"/>
                <w:rtl/>
              </w:rPr>
              <w:t>سعر الفائدة،(</w:t>
            </w:r>
            <w:r w:rsidRPr="00B0739E">
              <w:rPr>
                <w:sz w:val="32"/>
                <w:szCs w:val="32"/>
              </w:rPr>
              <w:t>interest</w:t>
            </w:r>
            <w:r w:rsidRPr="00B0739E">
              <w:rPr>
                <w:sz w:val="32"/>
                <w:szCs w:val="32"/>
                <w:rtl/>
              </w:rPr>
              <w:t>)</w:t>
            </w:r>
            <w:r w:rsidR="007470EE">
              <w:rPr>
                <w:rFonts w:hint="cs"/>
                <w:sz w:val="32"/>
                <w:szCs w:val="32"/>
                <w:rtl/>
              </w:rPr>
              <w:t>.</w:t>
            </w:r>
          </w:p>
          <w:p w:rsidR="00B0739E" w:rsidRPr="00B0739E" w:rsidRDefault="00B0739E" w:rsidP="009D0C48">
            <w:pPr>
              <w:numPr>
                <w:ilvl w:val="0"/>
                <w:numId w:val="5"/>
              </w:numPr>
              <w:spacing w:after="0"/>
              <w:jc w:val="center"/>
              <w:rPr>
                <w:sz w:val="32"/>
                <w:szCs w:val="32"/>
                <w:rtl/>
              </w:rPr>
            </w:pPr>
            <w:r w:rsidRPr="00B0739E">
              <w:rPr>
                <w:sz w:val="32"/>
                <w:szCs w:val="32"/>
                <w:rtl/>
              </w:rPr>
              <w:t xml:space="preserve">المستحقات </w:t>
            </w:r>
            <w:r w:rsidRPr="00B0739E">
              <w:rPr>
                <w:sz w:val="32"/>
                <w:szCs w:val="32"/>
                <w:lang w:val="fr-FR"/>
              </w:rPr>
              <w:t xml:space="preserve">Dues </w:t>
            </w:r>
            <w:r w:rsidRPr="00B0739E">
              <w:rPr>
                <w:sz w:val="32"/>
                <w:szCs w:val="32"/>
                <w:rtl/>
                <w:lang w:bidi="ar-DZ"/>
              </w:rPr>
              <w:t>مقابل اشتراك في الهاتف</w:t>
            </w:r>
            <w:r w:rsidR="007470EE">
              <w:rPr>
                <w:rFonts w:hint="cs"/>
                <w:sz w:val="32"/>
                <w:szCs w:val="32"/>
                <w:rtl/>
                <w:lang w:bidi="ar-DZ"/>
              </w:rPr>
              <w:t>.</w:t>
            </w:r>
          </w:p>
          <w:p w:rsidR="00B0739E" w:rsidRDefault="00B0739E" w:rsidP="009D0C48">
            <w:pPr>
              <w:numPr>
                <w:ilvl w:val="0"/>
                <w:numId w:val="5"/>
              </w:numPr>
              <w:spacing w:after="0"/>
              <w:jc w:val="center"/>
              <w:rPr>
                <w:sz w:val="32"/>
                <w:szCs w:val="32"/>
              </w:rPr>
            </w:pPr>
            <w:r w:rsidRPr="00B0739E">
              <w:rPr>
                <w:sz w:val="32"/>
                <w:szCs w:val="32"/>
                <w:rtl/>
              </w:rPr>
              <w:t>مرتب الموظف الإداري(</w:t>
            </w:r>
            <w:r w:rsidRPr="00B0739E">
              <w:rPr>
                <w:sz w:val="32"/>
                <w:szCs w:val="32"/>
                <w:lang w:val="fr-FR"/>
              </w:rPr>
              <w:t>s</w:t>
            </w:r>
            <w:r w:rsidRPr="00B0739E">
              <w:rPr>
                <w:sz w:val="32"/>
                <w:szCs w:val="32"/>
              </w:rPr>
              <w:t>alary</w:t>
            </w:r>
            <w:r w:rsidRPr="00B0739E">
              <w:rPr>
                <w:sz w:val="32"/>
                <w:szCs w:val="32"/>
                <w:rtl/>
              </w:rPr>
              <w:t xml:space="preserve">)   </w:t>
            </w:r>
            <w:r w:rsidR="007470EE">
              <w:rPr>
                <w:rFonts w:hint="cs"/>
                <w:sz w:val="32"/>
                <w:szCs w:val="32"/>
                <w:rtl/>
              </w:rPr>
              <w:t>.</w:t>
            </w:r>
          </w:p>
          <w:p w:rsidR="00B0739E" w:rsidRPr="007470EE" w:rsidRDefault="00B0739E" w:rsidP="009D0C48">
            <w:pPr>
              <w:numPr>
                <w:ilvl w:val="0"/>
                <w:numId w:val="5"/>
              </w:numPr>
              <w:spacing w:after="0"/>
              <w:jc w:val="center"/>
              <w:rPr>
                <w:sz w:val="32"/>
                <w:szCs w:val="32"/>
              </w:rPr>
            </w:pPr>
            <w:r w:rsidRPr="007470EE">
              <w:rPr>
                <w:sz w:val="32"/>
                <w:szCs w:val="32"/>
                <w:rtl/>
              </w:rPr>
              <w:t>أجر للعامل (</w:t>
            </w:r>
            <w:r w:rsidRPr="007470EE">
              <w:rPr>
                <w:sz w:val="32"/>
                <w:szCs w:val="32"/>
              </w:rPr>
              <w:t>wage</w:t>
            </w:r>
            <w:r w:rsidRPr="007470EE">
              <w:rPr>
                <w:sz w:val="32"/>
                <w:szCs w:val="32"/>
                <w:rtl/>
              </w:rPr>
              <w:t>)</w:t>
            </w:r>
            <w:r w:rsidRPr="007470EE">
              <w:rPr>
                <w:sz w:val="32"/>
                <w:szCs w:val="32"/>
              </w:rPr>
              <w:t>…</w:t>
            </w:r>
            <w:r w:rsidRPr="007470EE">
              <w:rPr>
                <w:sz w:val="32"/>
                <w:szCs w:val="32"/>
                <w:rtl/>
              </w:rPr>
              <w:t>تغطيتها.</w:t>
            </w:r>
            <w:r w:rsidRPr="007470EE">
              <w:rPr>
                <w:sz w:val="32"/>
                <w:szCs w:val="32"/>
                <w:rtl/>
                <w:lang w:bidi="ar-QA"/>
              </w:rPr>
              <w:t xml:space="preserve"> </w:t>
            </w:r>
          </w:p>
          <w:p w:rsidR="00B0739E" w:rsidRPr="003025E1" w:rsidRDefault="00B0739E" w:rsidP="009670C5">
            <w:pPr>
              <w:ind w:right="576"/>
              <w:jc w:val="center"/>
              <w:rPr>
                <w:rtl/>
              </w:rPr>
            </w:pPr>
          </w:p>
          <w:p w:rsidR="00B0739E" w:rsidRPr="007470EE" w:rsidRDefault="00B0739E" w:rsidP="000C3A40">
            <w:pPr>
              <w:spacing w:after="0"/>
              <w:jc w:val="center"/>
              <w:rPr>
                <w:color w:val="D55816" w:themeColor="accent2"/>
                <w:sz w:val="32"/>
                <w:szCs w:val="32"/>
                <w:rtl/>
              </w:rPr>
            </w:pPr>
          </w:p>
          <w:p w:rsidR="007470EE" w:rsidRPr="007470EE" w:rsidRDefault="007470EE" w:rsidP="007470EE">
            <w:pPr>
              <w:spacing w:after="0"/>
              <w:jc w:val="center"/>
              <w:rPr>
                <w:rFonts w:asciiTheme="minorBidi" w:hAnsiTheme="minorBidi"/>
                <w:color w:val="D55816" w:themeColor="accent2"/>
                <w:sz w:val="32"/>
                <w:szCs w:val="32"/>
              </w:rPr>
            </w:pPr>
            <w:r w:rsidRPr="007470EE">
              <w:rPr>
                <w:rFonts w:hint="cs"/>
                <w:color w:val="D55816" w:themeColor="accent2"/>
                <w:sz w:val="32"/>
                <w:szCs w:val="32"/>
                <w:rtl/>
              </w:rPr>
              <w:t>3</w:t>
            </w:r>
            <w:r w:rsidRPr="007470EE">
              <w:rPr>
                <w:rFonts w:asciiTheme="minorBidi" w:hAnsiTheme="minorBidi"/>
                <w:color w:val="D55816" w:themeColor="accent2"/>
                <w:sz w:val="32"/>
                <w:szCs w:val="32"/>
                <w:rtl/>
              </w:rPr>
              <w:t xml:space="preserve">- أهمية السعر: </w:t>
            </w:r>
          </w:p>
          <w:p w:rsidR="007470EE" w:rsidRPr="007470EE" w:rsidRDefault="007470EE" w:rsidP="007470EE">
            <w:pPr>
              <w:spacing w:after="0"/>
              <w:rPr>
                <w:rFonts w:asciiTheme="minorBidi" w:hAnsiTheme="minorBidi"/>
                <w:sz w:val="32"/>
                <w:szCs w:val="32"/>
                <w:rtl/>
              </w:rPr>
            </w:pPr>
            <w:r w:rsidRPr="007470EE">
              <w:rPr>
                <w:rFonts w:asciiTheme="minorBidi" w:hAnsiTheme="minorBidi"/>
                <w:sz w:val="32"/>
                <w:szCs w:val="32"/>
                <w:rtl/>
              </w:rPr>
              <w:t>لقد تعاظم دور التسعير في حياة المنتظمات والحياة العامة عموما (الأفراد، الشركات  الحكومات، المجتمع)</w:t>
            </w:r>
            <w:r>
              <w:rPr>
                <w:rFonts w:asciiTheme="minorBidi" w:hAnsiTheme="minorBidi" w:hint="cs"/>
                <w:sz w:val="32"/>
                <w:szCs w:val="32"/>
                <w:rtl/>
              </w:rPr>
              <w:t xml:space="preserve"> </w:t>
            </w:r>
            <w:r w:rsidRPr="007470EE">
              <w:rPr>
                <w:rFonts w:asciiTheme="minorBidi" w:hAnsiTheme="minorBidi"/>
                <w:sz w:val="32"/>
                <w:szCs w:val="32"/>
                <w:rtl/>
              </w:rPr>
              <w:t>وأهميته تأتي نتيجة تأثير قرارات التسعير على التصميم النهائي للمنتجات وعلى الأرباح، وتؤكدها النقاط التالية:</w:t>
            </w:r>
          </w:p>
          <w:p w:rsidR="007470EE" w:rsidRPr="007470EE" w:rsidRDefault="009D0C48" w:rsidP="009D0C48">
            <w:pPr>
              <w:pStyle w:val="ab"/>
              <w:numPr>
                <w:ilvl w:val="0"/>
                <w:numId w:val="6"/>
              </w:numPr>
              <w:spacing w:after="0"/>
              <w:rPr>
                <w:rFonts w:asciiTheme="minorBidi" w:hAnsiTheme="minorBidi"/>
                <w:b/>
                <w:bCs/>
                <w:color w:val="D55816" w:themeColor="accent2"/>
                <w:sz w:val="32"/>
                <w:szCs w:val="32"/>
              </w:rPr>
            </w:pPr>
            <w:r w:rsidRPr="007470EE">
              <w:rPr>
                <w:rFonts w:asciiTheme="minorBidi" w:hAnsiTheme="minorBidi"/>
                <w:b/>
                <w:bCs/>
                <w:color w:val="D55816" w:themeColor="accent2"/>
                <w:sz w:val="32"/>
                <w:szCs w:val="32"/>
                <w:rtl/>
              </w:rPr>
              <w:t>تأتي أهمية استراتيجية التسعير نتيجة عدم امكانية تغييرها بسهولة إذا تم تنفيذها*</w:t>
            </w:r>
            <w:r w:rsidR="007470EE" w:rsidRPr="007470EE">
              <w:rPr>
                <w:rFonts w:asciiTheme="minorBidi" w:hAnsiTheme="minorBidi" w:hint="cs"/>
                <w:b/>
                <w:bCs/>
                <w:color w:val="D55816" w:themeColor="accent2"/>
                <w:sz w:val="32"/>
                <w:szCs w:val="32"/>
                <w:rtl/>
              </w:rPr>
              <w:t>.</w:t>
            </w:r>
          </w:p>
          <w:p w:rsidR="007470EE" w:rsidRDefault="004C6F57" w:rsidP="007470EE">
            <w:pPr>
              <w:pStyle w:val="ab"/>
              <w:ind w:left="589"/>
              <w:rPr>
                <w:rFonts w:asciiTheme="minorBidi" w:hAnsiTheme="minorBidi"/>
                <w:color w:val="FF0000"/>
                <w:sz w:val="32"/>
                <w:szCs w:val="32"/>
                <w:rtl/>
              </w:rPr>
            </w:pPr>
            <w:r>
              <w:rPr>
                <w:rFonts w:asciiTheme="minorBidi" w:hAnsiTheme="minorBidi" w:hint="cs"/>
                <w:noProof/>
                <w:color w:val="FF0000"/>
                <w:sz w:val="32"/>
                <w:szCs w:val="32"/>
                <w:rtl/>
              </w:rPr>
              <mc:AlternateContent>
                <mc:Choice Requires="wps">
                  <w:drawing>
                    <wp:anchor distT="0" distB="0" distL="114300" distR="114300" simplePos="0" relativeHeight="251699200" behindDoc="0" locked="0" layoutInCell="1" allowOverlap="1">
                      <wp:simplePos x="0" y="0"/>
                      <wp:positionH relativeFrom="column">
                        <wp:posOffset>226695</wp:posOffset>
                      </wp:positionH>
                      <wp:positionV relativeFrom="paragraph">
                        <wp:posOffset>79375</wp:posOffset>
                      </wp:positionV>
                      <wp:extent cx="5991225" cy="1000125"/>
                      <wp:effectExtent l="9525" t="9525" r="9525" b="9525"/>
                      <wp:wrapNone/>
                      <wp:docPr id="13" name="AutoShap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91225" cy="1000125"/>
                              </a:xfrm>
                              <a:prstGeom prst="roundRect">
                                <a:avLst>
                                  <a:gd name="adj" fmla="val 16667"/>
                                </a:avLst>
                              </a:prstGeom>
                              <a:solidFill>
                                <a:srgbClr val="C9E7A7"/>
                              </a:solidFill>
                              <a:ln w="9525">
                                <a:solidFill>
                                  <a:srgbClr val="000000"/>
                                </a:solidFill>
                                <a:round/>
                                <a:headEnd/>
                                <a:tailEnd/>
                              </a:ln>
                            </wps:spPr>
                            <wps:txbx>
                              <w:txbxContent>
                                <w:p w:rsidR="001A0D89" w:rsidRDefault="001A0D89" w:rsidP="001A0D89">
                                  <w:pPr>
                                    <w:pStyle w:val="ab"/>
                                    <w:ind w:left="54"/>
                                    <w:jc w:val="both"/>
                                    <w:rPr>
                                      <w:rFonts w:asciiTheme="minorBidi" w:hAnsiTheme="minorBidi"/>
                                      <w:color w:val="FF0000"/>
                                      <w:sz w:val="32"/>
                                      <w:szCs w:val="32"/>
                                      <w:rtl/>
                                    </w:rPr>
                                  </w:pPr>
                                  <w:r w:rsidRPr="007470EE">
                                    <w:rPr>
                                      <w:rFonts w:asciiTheme="minorBidi" w:hAnsiTheme="minorBidi" w:hint="cs"/>
                                      <w:color w:val="FF0000"/>
                                      <w:sz w:val="32"/>
                                      <w:szCs w:val="32"/>
                                      <w:rtl/>
                                    </w:rPr>
                                    <w:t>*توضيح :</w:t>
                                  </w:r>
                                  <w:r w:rsidRPr="007470EE">
                                    <w:rPr>
                                      <w:rFonts w:ascii="Arial" w:hAnsi="Arabic Transparent" w:cs="Arabic Transparent"/>
                                      <w:color w:val="FF0000"/>
                                      <w:sz w:val="56"/>
                                      <w:szCs w:val="56"/>
                                      <w:rtl/>
                                    </w:rPr>
                                    <w:t xml:space="preserve"> </w:t>
                                  </w:r>
                                  <w:r w:rsidRPr="007470EE">
                                    <w:rPr>
                                      <w:rFonts w:asciiTheme="minorBidi" w:hAnsiTheme="minorBidi"/>
                                      <w:color w:val="FF0000"/>
                                      <w:sz w:val="32"/>
                                      <w:szCs w:val="32"/>
                                      <w:rtl/>
                                    </w:rPr>
                                    <w:t>يقول</w:t>
                                  </w:r>
                                  <w:r>
                                    <w:rPr>
                                      <w:rFonts w:asciiTheme="minorBidi" w:hAnsiTheme="minorBidi"/>
                                      <w:color w:val="FF0000"/>
                                      <w:sz w:val="32"/>
                                      <w:szCs w:val="32"/>
                                    </w:rPr>
                                    <w:t>}</w:t>
                                  </w:r>
                                  <w:r w:rsidRPr="007470EE">
                                    <w:rPr>
                                      <w:rFonts w:asciiTheme="minorBidi" w:hAnsiTheme="minorBidi"/>
                                      <w:color w:val="FF0000"/>
                                      <w:sz w:val="32"/>
                                      <w:szCs w:val="32"/>
                                      <w:rtl/>
                                    </w:rPr>
                                    <w:t xml:space="preserve"> </w:t>
                                  </w:r>
                                  <w:r w:rsidRPr="007470EE">
                                    <w:rPr>
                                      <w:rFonts w:asciiTheme="minorBidi" w:hAnsiTheme="minorBidi"/>
                                      <w:b/>
                                      <w:bCs/>
                                      <w:color w:val="FF0000"/>
                                      <w:sz w:val="32"/>
                                      <w:szCs w:val="32"/>
                                      <w:rtl/>
                                    </w:rPr>
                                    <w:t xml:space="preserve">لاري </w:t>
                                  </w:r>
                                  <w:proofErr w:type="spellStart"/>
                                  <w:r w:rsidRPr="007470EE">
                                    <w:rPr>
                                      <w:rFonts w:asciiTheme="minorBidi" w:hAnsiTheme="minorBidi"/>
                                      <w:b/>
                                      <w:bCs/>
                                      <w:color w:val="FF0000"/>
                                      <w:sz w:val="32"/>
                                      <w:szCs w:val="32"/>
                                      <w:rtl/>
                                    </w:rPr>
                                    <w:t>كاهانير</w:t>
                                  </w:r>
                                  <w:proofErr w:type="spellEnd"/>
                                  <w:r>
                                    <w:rPr>
                                      <w:rFonts w:asciiTheme="minorBidi" w:hAnsiTheme="minorBidi"/>
                                      <w:b/>
                                      <w:bCs/>
                                      <w:color w:val="FF0000"/>
                                      <w:sz w:val="32"/>
                                      <w:szCs w:val="32"/>
                                    </w:rPr>
                                    <w:t>{</w:t>
                                  </w:r>
                                  <w:r w:rsidRPr="007470EE">
                                    <w:rPr>
                                      <w:rFonts w:asciiTheme="minorBidi" w:hAnsiTheme="minorBidi"/>
                                      <w:b/>
                                      <w:bCs/>
                                      <w:color w:val="FF0000"/>
                                      <w:sz w:val="32"/>
                                      <w:szCs w:val="32"/>
                                      <w:rtl/>
                                    </w:rPr>
                                    <w:t xml:space="preserve"> </w:t>
                                  </w:r>
                                  <w:r w:rsidRPr="007470EE">
                                    <w:rPr>
                                      <w:rFonts w:asciiTheme="minorBidi" w:hAnsiTheme="minorBidi"/>
                                      <w:color w:val="FF0000"/>
                                      <w:sz w:val="32"/>
                                      <w:szCs w:val="32"/>
                                      <w:rtl/>
                                    </w:rPr>
                                    <w:t>أنه عندما تكتشف أسعار المنافسين يمكنك تسعير منتجاتك بطريقة تنافسية وعليك أيضا أن تدرس الأسعار التي منحها منافسوك لجلب العملاء.</w:t>
                                  </w:r>
                                </w:p>
                                <w:p w:rsidR="001A0D89" w:rsidRDefault="001A0D89" w:rsidP="001A0D89">
                                  <w:pPr>
                                    <w:jc w:val="both"/>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47" o:spid="_x0000_s1027" style="position:absolute;left:0;text-align:left;margin-left:17.85pt;margin-top:6.25pt;width:471.75pt;height:78.7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" fillcolor="#c9e7a7">
                      <v:textbox>
                        <w:txbxContent>
                          <w:p w:rsidR="001A0D89" w:rsidRDefault="001A0D89" w:rsidP="001A0D89">
                            <w:pPr>
                              <w:pStyle w:val="ab"/>
                              <w:ind w:left="54"/>
                              <w:jc w:val="both"/>
                              <w:rPr>
                                <w:rFonts w:asciiTheme="minorBidi" w:hAnsiTheme="minorBidi" w:hint="cs"/>
                                <w:color w:val="FF0000"/>
                                <w:sz w:val="32"/>
                                <w:szCs w:val="32"/>
                                <w:rtl/>
                              </w:rPr>
                            </w:pPr>
                            <w:r w:rsidRPr="007470EE">
                              <w:rPr>
                                <w:rFonts w:asciiTheme="minorBidi" w:hAnsiTheme="minorBidi" w:hint="cs"/>
                                <w:color w:val="FF0000"/>
                                <w:sz w:val="32"/>
                                <w:szCs w:val="32"/>
                                <w:rtl/>
                              </w:rPr>
                              <w:t>*توضيح :</w:t>
                            </w:r>
                            <w:r w:rsidRPr="007470EE">
                              <w:rPr>
                                <w:rFonts w:ascii="Arial" w:hAnsi="Arabic Transparent" w:cs="Arabic Transparent"/>
                                <w:color w:val="FF0000"/>
                                <w:sz w:val="56"/>
                                <w:szCs w:val="56"/>
                                <w:rtl/>
                              </w:rPr>
                              <w:t xml:space="preserve"> </w:t>
                            </w:r>
                            <w:r w:rsidRPr="007470EE">
                              <w:rPr>
                                <w:rFonts w:asciiTheme="minorBidi" w:hAnsiTheme="minorBidi"/>
                                <w:color w:val="FF0000"/>
                                <w:sz w:val="32"/>
                                <w:szCs w:val="32"/>
                                <w:rtl/>
                              </w:rPr>
                              <w:t>يقول</w:t>
                            </w:r>
                            <w:r>
                              <w:rPr>
                                <w:rFonts w:asciiTheme="minorBidi" w:hAnsiTheme="minorBidi"/>
                                <w:color w:val="FF0000"/>
                                <w:sz w:val="32"/>
                                <w:szCs w:val="32"/>
                              </w:rPr>
                              <w:t>}</w:t>
                            </w:r>
                            <w:r w:rsidRPr="007470EE">
                              <w:rPr>
                                <w:rFonts w:asciiTheme="minorBidi" w:hAnsiTheme="minorBidi"/>
                                <w:color w:val="FF0000"/>
                                <w:sz w:val="32"/>
                                <w:szCs w:val="32"/>
                                <w:rtl/>
                              </w:rPr>
                              <w:t xml:space="preserve"> </w:t>
                            </w:r>
                            <w:r w:rsidRPr="007470EE">
                              <w:rPr>
                                <w:rFonts w:asciiTheme="minorBidi" w:hAnsiTheme="minorBidi"/>
                                <w:b/>
                                <w:bCs/>
                                <w:color w:val="FF0000"/>
                                <w:sz w:val="32"/>
                                <w:szCs w:val="32"/>
                                <w:rtl/>
                              </w:rPr>
                              <w:t>لاري كاهانير</w:t>
                            </w:r>
                            <w:r>
                              <w:rPr>
                                <w:rFonts w:asciiTheme="minorBidi" w:hAnsiTheme="minorBidi"/>
                                <w:b/>
                                <w:bCs/>
                                <w:color w:val="FF0000"/>
                                <w:sz w:val="32"/>
                                <w:szCs w:val="32"/>
                              </w:rPr>
                              <w:t>{</w:t>
                            </w:r>
                            <w:r w:rsidRPr="007470EE">
                              <w:rPr>
                                <w:rFonts w:asciiTheme="minorBidi" w:hAnsiTheme="minorBidi"/>
                                <w:b/>
                                <w:bCs/>
                                <w:color w:val="FF0000"/>
                                <w:sz w:val="32"/>
                                <w:szCs w:val="32"/>
                                <w:rtl/>
                              </w:rPr>
                              <w:t xml:space="preserve"> </w:t>
                            </w:r>
                            <w:r w:rsidRPr="007470EE">
                              <w:rPr>
                                <w:rFonts w:asciiTheme="minorBidi" w:hAnsiTheme="minorBidi"/>
                                <w:color w:val="FF0000"/>
                                <w:sz w:val="32"/>
                                <w:szCs w:val="32"/>
                                <w:rtl/>
                              </w:rPr>
                              <w:t>أنه عندما تكتشف أسعار المنافسين يمكنك تسعير منتجاتك بطريقة تنافسية وعليك أيضا أن تدرس الأسعار التي منحها منافسوك لجلب العملاء.</w:t>
                            </w:r>
                          </w:p>
                          <w:p w:rsidR="001A0D89" w:rsidRDefault="001A0D89" w:rsidP="001A0D89">
                            <w:pPr>
                              <w:jc w:val="both"/>
                            </w:pPr>
                          </w:p>
                        </w:txbxContent>
                      </v:textbox>
                    </v:roundrect>
                  </w:pict>
                </mc:Fallback>
              </mc:AlternateContent>
            </w:r>
          </w:p>
          <w:p w:rsidR="001A0D89" w:rsidRDefault="001A0D89" w:rsidP="007470EE">
            <w:pPr>
              <w:pStyle w:val="ab"/>
              <w:ind w:left="589"/>
              <w:rPr>
                <w:rFonts w:asciiTheme="minorBidi" w:hAnsiTheme="minorBidi"/>
                <w:color w:val="FF0000"/>
                <w:sz w:val="32"/>
                <w:szCs w:val="32"/>
                <w:rtl/>
              </w:rPr>
            </w:pPr>
          </w:p>
          <w:p w:rsidR="001A0D89" w:rsidRDefault="001A0D89" w:rsidP="007470EE">
            <w:pPr>
              <w:pStyle w:val="ab"/>
              <w:ind w:left="589"/>
              <w:rPr>
                <w:rFonts w:asciiTheme="minorBidi" w:hAnsiTheme="minorBidi"/>
                <w:color w:val="FF0000"/>
                <w:sz w:val="32"/>
                <w:szCs w:val="32"/>
                <w:rtl/>
              </w:rPr>
            </w:pPr>
          </w:p>
          <w:p w:rsidR="001A0D89" w:rsidRDefault="001A0D89" w:rsidP="007470EE">
            <w:pPr>
              <w:pStyle w:val="ab"/>
              <w:ind w:left="589"/>
              <w:rPr>
                <w:rFonts w:asciiTheme="minorBidi" w:hAnsiTheme="minorBidi"/>
                <w:color w:val="FF0000"/>
                <w:sz w:val="32"/>
                <w:szCs w:val="32"/>
                <w:rtl/>
              </w:rPr>
            </w:pPr>
          </w:p>
          <w:p w:rsidR="001A0D89" w:rsidRDefault="001A0D89" w:rsidP="007470EE">
            <w:pPr>
              <w:pStyle w:val="ab"/>
              <w:ind w:left="589"/>
              <w:rPr>
                <w:rFonts w:asciiTheme="minorBidi" w:hAnsiTheme="minorBidi"/>
                <w:color w:val="FF0000"/>
                <w:sz w:val="32"/>
                <w:szCs w:val="32"/>
                <w:rtl/>
              </w:rPr>
            </w:pPr>
          </w:p>
          <w:p w:rsidR="007470EE" w:rsidRDefault="007470EE" w:rsidP="009D0C48">
            <w:pPr>
              <w:pStyle w:val="ab"/>
              <w:numPr>
                <w:ilvl w:val="0"/>
                <w:numId w:val="6"/>
              </w:numPr>
              <w:rPr>
                <w:rFonts w:asciiTheme="minorBidi" w:hAnsiTheme="minorBidi"/>
                <w:b/>
                <w:bCs/>
                <w:color w:val="D55816" w:themeColor="accent2"/>
                <w:sz w:val="32"/>
                <w:szCs w:val="32"/>
              </w:rPr>
            </w:pPr>
            <w:r w:rsidRPr="007470EE">
              <w:rPr>
                <w:rFonts w:asciiTheme="minorBidi" w:hAnsiTheme="minorBidi"/>
                <w:b/>
                <w:bCs/>
                <w:color w:val="D55816" w:themeColor="accent2"/>
                <w:sz w:val="32"/>
                <w:szCs w:val="32"/>
                <w:rtl/>
              </w:rPr>
              <w:t>بما أن الجودة تمثل نوعية ودرجة معينة، فالسعر يساهم عادة في التمييز بين المنتجات عالية وقليلة الجودة عند الترويج لها، علما أن العنصر الحاسم في الموضوع هو مدى مصداقية وجودة خصائص المنتجات تحقيقا للميزة التنافسية(تميز / تكلفة أقل)</w:t>
            </w:r>
            <w:r>
              <w:rPr>
                <w:rFonts w:asciiTheme="minorBidi" w:hAnsiTheme="minorBidi" w:hint="cs"/>
                <w:b/>
                <w:bCs/>
                <w:color w:val="D55816" w:themeColor="accent2"/>
                <w:sz w:val="32"/>
                <w:szCs w:val="32"/>
                <w:rtl/>
              </w:rPr>
              <w:t>.</w:t>
            </w:r>
          </w:p>
          <w:p w:rsidR="007470EE" w:rsidRPr="007470EE" w:rsidRDefault="007470EE" w:rsidP="007470EE">
            <w:pPr>
              <w:pStyle w:val="ab"/>
              <w:rPr>
                <w:rFonts w:asciiTheme="minorBidi" w:hAnsiTheme="minorBidi"/>
                <w:b/>
                <w:bCs/>
                <w:color w:val="D55816" w:themeColor="accent2"/>
                <w:sz w:val="32"/>
                <w:szCs w:val="32"/>
              </w:rPr>
            </w:pPr>
          </w:p>
          <w:p w:rsidR="00B0739E" w:rsidRPr="007470EE" w:rsidRDefault="007470EE" w:rsidP="009D0C48">
            <w:pPr>
              <w:pStyle w:val="ab"/>
              <w:numPr>
                <w:ilvl w:val="0"/>
                <w:numId w:val="6"/>
              </w:numPr>
              <w:rPr>
                <w:rFonts w:asciiTheme="minorBidi" w:hAnsiTheme="minorBidi"/>
                <w:b/>
                <w:bCs/>
                <w:color w:val="D55816" w:themeColor="accent2"/>
                <w:sz w:val="32"/>
                <w:szCs w:val="32"/>
                <w:rtl/>
              </w:rPr>
            </w:pPr>
            <w:r w:rsidRPr="007470EE">
              <w:rPr>
                <w:rFonts w:asciiTheme="minorBidi" w:hAnsiTheme="minorBidi"/>
                <w:b/>
                <w:bCs/>
                <w:color w:val="D55816" w:themeColor="accent2"/>
                <w:sz w:val="32"/>
                <w:szCs w:val="32"/>
                <w:rtl/>
              </w:rPr>
              <w:t>يساعد التسعير على تحديد الفرص عند اختيار الوسطاء ورسم السياسة التسعيرية (حسومات، هوامش للوسطاء).</w:t>
            </w:r>
          </w:p>
        </w:tc>
      </w:tr>
      <w:tr w:rsidR="007470EE" w:rsidTr="001465ED">
        <w:trPr>
          <w:trHeight w:val="5022"/>
        </w:trPr>
        <w:tc>
          <w:tcPr>
            <w:tcW w:w="10350" w:type="dxa"/>
            <w:tcBorders>
              <w:top w:val="nil"/>
              <w:left w:val="nil"/>
              <w:bottom w:val="nil"/>
              <w:right w:val="nil"/>
            </w:tcBorders>
            <w:shd w:val="clear" w:color="auto" w:fill="F9F2D9"/>
          </w:tcPr>
          <w:p w:rsidR="007470EE" w:rsidRPr="00B4465D" w:rsidRDefault="007470EE" w:rsidP="00B4465D">
            <w:pPr>
              <w:rPr>
                <w:rtl/>
              </w:rPr>
            </w:pPr>
          </w:p>
          <w:p w:rsidR="007470EE" w:rsidRPr="007470EE" w:rsidRDefault="007470EE" w:rsidP="007470EE">
            <w:pPr>
              <w:jc w:val="center"/>
              <w:rPr>
                <w:rFonts w:asciiTheme="minorBidi" w:hAnsiTheme="minorBidi"/>
                <w:color w:val="CC0066"/>
                <w:sz w:val="32"/>
                <w:szCs w:val="32"/>
              </w:rPr>
            </w:pPr>
            <w:r>
              <w:rPr>
                <w:rFonts w:asciiTheme="minorBidi" w:hAnsiTheme="minorBidi" w:hint="cs"/>
                <w:color w:val="CC0066"/>
                <w:sz w:val="32"/>
                <w:szCs w:val="32"/>
                <w:rtl/>
              </w:rPr>
              <w:t xml:space="preserve">أ </w:t>
            </w:r>
            <w:r w:rsidRPr="007470EE">
              <w:rPr>
                <w:rFonts w:asciiTheme="minorBidi" w:hAnsiTheme="minorBidi"/>
                <w:color w:val="CC0066"/>
                <w:sz w:val="32"/>
                <w:szCs w:val="32"/>
                <w:rtl/>
              </w:rPr>
              <w:t>-</w:t>
            </w:r>
            <w:r>
              <w:rPr>
                <w:rFonts w:asciiTheme="minorBidi" w:hAnsiTheme="minorBidi" w:hint="cs"/>
                <w:color w:val="CC0066"/>
                <w:sz w:val="32"/>
                <w:szCs w:val="32"/>
                <w:rtl/>
              </w:rPr>
              <w:t xml:space="preserve"> </w:t>
            </w:r>
            <w:r w:rsidRPr="007470EE">
              <w:rPr>
                <w:rFonts w:asciiTheme="minorBidi" w:hAnsiTheme="minorBidi"/>
                <w:color w:val="CC0066"/>
                <w:sz w:val="32"/>
                <w:szCs w:val="32"/>
                <w:rtl/>
              </w:rPr>
              <w:t>أهمية السعر بالنسبة للمشتري:</w:t>
            </w:r>
          </w:p>
          <w:p w:rsidR="007470EE" w:rsidRPr="007470EE" w:rsidRDefault="007470EE" w:rsidP="00B4465D">
            <w:pPr>
              <w:spacing w:after="0"/>
              <w:jc w:val="center"/>
              <w:rPr>
                <w:rtl/>
              </w:rPr>
            </w:pPr>
          </w:p>
          <w:p w:rsidR="007470EE" w:rsidRPr="007470EE" w:rsidRDefault="007470EE" w:rsidP="007470EE">
            <w:pPr>
              <w:spacing w:after="0"/>
              <w:rPr>
                <w:sz w:val="32"/>
                <w:szCs w:val="32"/>
              </w:rPr>
            </w:pPr>
            <w:r w:rsidRPr="007470EE">
              <w:rPr>
                <w:b/>
                <w:bCs/>
                <w:sz w:val="32"/>
                <w:szCs w:val="32"/>
                <w:rtl/>
              </w:rPr>
              <w:t>يعد السعر عنصرا مؤثرا على القدرة الشرائية للزبون لكونه جزءا مستقطعا من الدخل الحقيقي ومؤثرا في حجم المشتريات الهادفة لإشباع الحاجات معبرا عنه بوحدات نقدية، (3000 ريالا مثلا).</w:t>
            </w:r>
          </w:p>
          <w:p w:rsidR="007470EE" w:rsidRDefault="007470EE" w:rsidP="007470EE">
            <w:pPr>
              <w:spacing w:after="0"/>
              <w:rPr>
                <w:sz w:val="32"/>
                <w:szCs w:val="32"/>
                <w:rtl/>
              </w:rPr>
            </w:pPr>
            <w:r w:rsidRPr="007470EE">
              <w:rPr>
                <w:b/>
                <w:bCs/>
                <w:sz w:val="32"/>
                <w:szCs w:val="32"/>
                <w:rtl/>
              </w:rPr>
              <w:t>يقارن الزبون بين دخله</w:t>
            </w:r>
            <w:r w:rsidRPr="008B2FB3">
              <w:rPr>
                <w:rFonts w:asciiTheme="minorBidi" w:hAnsiTheme="minorBidi"/>
                <w:color w:val="CC0066"/>
                <w:sz w:val="32"/>
                <w:szCs w:val="32"/>
                <w:rtl/>
              </w:rPr>
              <w:t>*</w:t>
            </w:r>
            <w:r w:rsidRPr="007470EE">
              <w:rPr>
                <w:b/>
                <w:bCs/>
                <w:sz w:val="32"/>
                <w:szCs w:val="32"/>
                <w:rtl/>
              </w:rPr>
              <w:t xml:space="preserve"> مقابل الحصول على السلع والخدمات التي ستشبع حاجاته طبقا للخيارات التالية:</w:t>
            </w:r>
          </w:p>
          <w:p w:rsidR="00FD11C6" w:rsidRPr="007470EE" w:rsidRDefault="009D0C48" w:rsidP="009D0C48">
            <w:pPr>
              <w:numPr>
                <w:ilvl w:val="0"/>
                <w:numId w:val="7"/>
              </w:numPr>
              <w:spacing w:after="0"/>
              <w:rPr>
                <w:rFonts w:asciiTheme="minorBidi" w:hAnsiTheme="minorBidi"/>
                <w:color w:val="CC0066"/>
                <w:sz w:val="32"/>
                <w:szCs w:val="32"/>
              </w:rPr>
            </w:pPr>
            <w:r w:rsidRPr="007470EE">
              <w:rPr>
                <w:rFonts w:asciiTheme="minorBidi" w:hAnsiTheme="minorBidi"/>
                <w:color w:val="CC0066"/>
                <w:sz w:val="32"/>
                <w:szCs w:val="32"/>
                <w:rtl/>
              </w:rPr>
              <w:t>أن يقلص مشترياته لأن الأسعار تفوق دخله</w:t>
            </w:r>
            <w:r w:rsidR="007470EE">
              <w:rPr>
                <w:rFonts w:asciiTheme="minorBidi" w:hAnsiTheme="minorBidi" w:hint="cs"/>
                <w:color w:val="CC0066"/>
                <w:sz w:val="32"/>
                <w:szCs w:val="32"/>
                <w:rtl/>
              </w:rPr>
              <w:t>.</w:t>
            </w:r>
          </w:p>
          <w:p w:rsidR="00FD11C6" w:rsidRPr="007470EE" w:rsidRDefault="009D0C48" w:rsidP="009D0C48">
            <w:pPr>
              <w:numPr>
                <w:ilvl w:val="0"/>
                <w:numId w:val="7"/>
              </w:numPr>
              <w:spacing w:after="0"/>
              <w:rPr>
                <w:rFonts w:asciiTheme="minorBidi" w:hAnsiTheme="minorBidi"/>
                <w:color w:val="CC0066"/>
                <w:sz w:val="32"/>
                <w:szCs w:val="32"/>
                <w:rtl/>
              </w:rPr>
            </w:pPr>
            <w:r w:rsidRPr="007470EE">
              <w:rPr>
                <w:rFonts w:asciiTheme="minorBidi" w:hAnsiTheme="minorBidi"/>
                <w:color w:val="CC0066"/>
                <w:sz w:val="32"/>
                <w:szCs w:val="32"/>
                <w:rtl/>
              </w:rPr>
              <w:t>أن يبحث عن بدائل أقل سعرا</w:t>
            </w:r>
            <w:r w:rsidR="007470EE">
              <w:rPr>
                <w:rFonts w:asciiTheme="minorBidi" w:hAnsiTheme="minorBidi" w:hint="cs"/>
                <w:color w:val="CC0066"/>
                <w:sz w:val="32"/>
                <w:szCs w:val="32"/>
                <w:rtl/>
              </w:rPr>
              <w:t>.</w:t>
            </w:r>
          </w:p>
          <w:p w:rsidR="00FD11C6" w:rsidRDefault="009D0C48" w:rsidP="009D0C48">
            <w:pPr>
              <w:numPr>
                <w:ilvl w:val="0"/>
                <w:numId w:val="7"/>
              </w:numPr>
              <w:spacing w:after="0"/>
              <w:rPr>
                <w:rFonts w:asciiTheme="minorBidi" w:hAnsiTheme="minorBidi"/>
                <w:color w:val="CC0066"/>
                <w:sz w:val="32"/>
                <w:szCs w:val="32"/>
              </w:rPr>
            </w:pPr>
            <w:r w:rsidRPr="007470EE">
              <w:rPr>
                <w:rFonts w:asciiTheme="minorBidi" w:hAnsiTheme="minorBidi"/>
                <w:color w:val="CC0066"/>
                <w:sz w:val="32"/>
                <w:szCs w:val="32"/>
                <w:rtl/>
              </w:rPr>
              <w:t>أن يعيد النظر في سلم الأولويات (تأثر مستوى المعيشة).</w:t>
            </w:r>
          </w:p>
          <w:p w:rsidR="008B2FB3" w:rsidRPr="007470EE" w:rsidRDefault="004C6F57" w:rsidP="008B2FB3">
            <w:pPr>
              <w:spacing w:after="0"/>
              <w:ind w:left="720"/>
              <w:rPr>
                <w:rFonts w:asciiTheme="minorBidi" w:hAnsiTheme="minorBidi"/>
                <w:color w:val="CC0066"/>
                <w:sz w:val="32"/>
                <w:szCs w:val="32"/>
                <w:rtl/>
              </w:rPr>
            </w:pPr>
            <w:r>
              <w:rPr>
                <w:rFonts w:asciiTheme="minorBidi" w:hAnsiTheme="minorBidi"/>
                <w:noProof/>
                <w:color w:val="CC0066"/>
                <w:sz w:val="32"/>
                <w:szCs w:val="32"/>
                <w:rtl/>
              </w:rPr>
              <mc:AlternateContent>
                <mc:Choice Requires="wps">
                  <w:drawing>
                    <wp:anchor distT="0" distB="0" distL="114300" distR="114300" simplePos="0" relativeHeight="251698176" behindDoc="0" locked="0" layoutInCell="1" allowOverlap="1">
                      <wp:simplePos x="0" y="0"/>
                      <wp:positionH relativeFrom="column">
                        <wp:posOffset>179070</wp:posOffset>
                      </wp:positionH>
                      <wp:positionV relativeFrom="paragraph">
                        <wp:posOffset>1905</wp:posOffset>
                      </wp:positionV>
                      <wp:extent cx="6202680" cy="1181100"/>
                      <wp:effectExtent l="9525" t="6350" r="7620" b="12700"/>
                      <wp:wrapNone/>
                      <wp:docPr id="12" name="Auto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02680" cy="1181100"/>
                              </a:xfrm>
                              <a:prstGeom prst="roundRect">
                                <a:avLst>
                                  <a:gd name="adj" fmla="val 16667"/>
                                </a:avLst>
                              </a:prstGeom>
                              <a:solidFill>
                                <a:schemeClr val="accent2">
                                  <a:lumMod val="20000"/>
                                  <a:lumOff val="80000"/>
                                </a:schemeClr>
                              </a:solidFill>
                              <a:ln w="9525">
                                <a:solidFill>
                                  <a:srgbClr val="000000"/>
                                </a:solidFill>
                                <a:round/>
                                <a:headEnd/>
                                <a:tailEnd/>
                              </a:ln>
                            </wps:spPr>
                            <wps:txbx>
                              <w:txbxContent>
                                <w:p w:rsidR="008B2FB3" w:rsidRPr="008B2FB3" w:rsidRDefault="008B2FB3" w:rsidP="008B2FB3">
                                  <w:pPr>
                                    <w:pStyle w:val="ab"/>
                                    <w:spacing w:after="0"/>
                                    <w:rPr>
                                      <w:sz w:val="32"/>
                                      <w:szCs w:val="32"/>
                                    </w:rPr>
                                  </w:pPr>
                                  <w:r>
                                    <w:rPr>
                                      <w:rFonts w:asciiTheme="minorBidi" w:hAnsiTheme="minorBidi" w:hint="cs"/>
                                      <w:color w:val="CC0066"/>
                                      <w:sz w:val="32"/>
                                      <w:szCs w:val="32"/>
                                      <w:rtl/>
                                    </w:rPr>
                                    <w:t>*</w:t>
                                  </w:r>
                                  <w:r w:rsidRPr="008B2FB3">
                                    <w:rPr>
                                      <w:rFonts w:asciiTheme="minorBidi" w:hAnsiTheme="minorBidi" w:hint="cs"/>
                                      <w:color w:val="CC0066"/>
                                      <w:sz w:val="32"/>
                                      <w:szCs w:val="32"/>
                                      <w:rtl/>
                                    </w:rPr>
                                    <w:t xml:space="preserve">توضيح </w:t>
                                  </w:r>
                                  <w:r>
                                    <w:rPr>
                                      <w:rFonts w:hint="cs"/>
                                      <w:sz w:val="32"/>
                                      <w:szCs w:val="32"/>
                                      <w:rtl/>
                                    </w:rPr>
                                    <w:t>:</w:t>
                                  </w:r>
                                  <w:r w:rsidRPr="008B2FB3">
                                    <w:rPr>
                                      <w:sz w:val="32"/>
                                      <w:szCs w:val="32"/>
                                      <w:rtl/>
                                    </w:rPr>
                                    <w:t xml:space="preserve"> </w:t>
                                  </w:r>
                                  <w:r w:rsidRPr="008B2FB3">
                                    <w:rPr>
                                      <w:rFonts w:asciiTheme="minorBidi" w:hAnsiTheme="minorBidi"/>
                                      <w:color w:val="CC0066"/>
                                      <w:sz w:val="32"/>
                                      <w:szCs w:val="32"/>
                                      <w:rtl/>
                                    </w:rPr>
                                    <w:t>إن الدخل النقدي لا يعبر عن الدخل الحقيقي، لأن الأسعار هي المؤشر الذي يعكس الدخل الحقيقي والمعبر عنه بحجم المنتجات الممكن الحصول عليها مقارنة بما لدينا من دخل نقدي. وهو أمر يختلف من سوق لآخر ومن زمان لآخر.</w:t>
                                  </w:r>
                                </w:p>
                                <w:p w:rsidR="008B2FB3" w:rsidRPr="008B2FB3" w:rsidRDefault="008B2FB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46" o:spid="_x0000_s1028" style="position:absolute;left:0;text-align:left;margin-left:14.1pt;margin-top:.15pt;width:488.4pt;height:93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" fillcolor="#fadccd [661]">
                      <v:textbox>
                        <w:txbxContent>
                          <w:p w:rsidR="008B2FB3" w:rsidRPr="008B2FB3" w:rsidRDefault="008B2FB3" w:rsidP="008B2FB3">
                            <w:pPr>
                              <w:pStyle w:val="ab"/>
                              <w:spacing w:after="0"/>
                              <w:rPr>
                                <w:sz w:val="32"/>
                                <w:szCs w:val="32"/>
                              </w:rPr>
                            </w:pPr>
                            <w:r>
                              <w:rPr>
                                <w:rFonts w:asciiTheme="minorBidi" w:hAnsiTheme="minorBidi" w:hint="cs"/>
                                <w:color w:val="CC0066"/>
                                <w:sz w:val="32"/>
                                <w:szCs w:val="32"/>
                                <w:rtl/>
                              </w:rPr>
                              <w:t>*</w:t>
                            </w:r>
                            <w:r w:rsidRPr="008B2FB3">
                              <w:rPr>
                                <w:rFonts w:asciiTheme="minorBidi" w:hAnsiTheme="minorBidi" w:hint="cs"/>
                                <w:color w:val="CC0066"/>
                                <w:sz w:val="32"/>
                                <w:szCs w:val="32"/>
                                <w:rtl/>
                              </w:rPr>
                              <w:t xml:space="preserve">توضيح </w:t>
                            </w:r>
                            <w:r>
                              <w:rPr>
                                <w:rFonts w:hint="cs"/>
                                <w:sz w:val="32"/>
                                <w:szCs w:val="32"/>
                                <w:rtl/>
                              </w:rPr>
                              <w:t>:</w:t>
                            </w:r>
                            <w:r w:rsidRPr="008B2FB3">
                              <w:rPr>
                                <w:sz w:val="32"/>
                                <w:szCs w:val="32"/>
                                <w:rtl/>
                              </w:rPr>
                              <w:t xml:space="preserve"> </w:t>
                            </w:r>
                            <w:r w:rsidRPr="008B2FB3">
                              <w:rPr>
                                <w:rFonts w:asciiTheme="minorBidi" w:hAnsiTheme="minorBidi"/>
                                <w:color w:val="CC0066"/>
                                <w:sz w:val="32"/>
                                <w:szCs w:val="32"/>
                                <w:rtl/>
                              </w:rPr>
                              <w:t>إن الدخل النقدي لا يعبر عن الدخل الحقيقي، لأن الأسعار هي المؤشر الذي يعكس الدخل الحقيقي والمعبر عنه بحجم المنتجات الممكن الحصول عليها مقارنة بما لدينا من دخل نقدي. وهو أمر يختلف من سوق لآخر ومن زمان لآخر.</w:t>
                            </w:r>
                          </w:p>
                          <w:p w:rsidR="008B2FB3" w:rsidRPr="008B2FB3" w:rsidRDefault="008B2FB3"/>
                        </w:txbxContent>
                      </v:textbox>
                    </v:roundrect>
                  </w:pict>
                </mc:Fallback>
              </mc:AlternateContent>
            </w:r>
            <w:r>
              <w:rPr>
                <w:rFonts w:asciiTheme="minorBidi" w:hAnsiTheme="minorBidi"/>
                <w:noProof/>
                <w:color w:val="CC0066"/>
                <w:sz w:val="32"/>
                <w:szCs w:val="32"/>
                <w:rtl/>
              </w:rPr>
              <mc:AlternateContent>
                <mc:Choice Requires="wps">
                  <w:drawing>
                    <wp:anchor distT="0" distB="0" distL="114300" distR="114300" simplePos="0" relativeHeight="251697152" behindDoc="1" locked="0" layoutInCell="1" allowOverlap="1">
                      <wp:simplePos x="0" y="0"/>
                      <wp:positionH relativeFrom="column">
                        <wp:posOffset>38735</wp:posOffset>
                      </wp:positionH>
                      <wp:positionV relativeFrom="paragraph">
                        <wp:posOffset>190500</wp:posOffset>
                      </wp:positionV>
                      <wp:extent cx="5991225" cy="1057275"/>
                      <wp:effectExtent l="12065" t="13970" r="6985" b="5080"/>
                      <wp:wrapNone/>
                      <wp:docPr id="10" name="Auto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91225" cy="1057275"/>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45" o:spid="_x0000_s1026" style="position:absolute;left:0;text-align:left;margin-left:3.05pt;margin-top:15pt;width:471.75pt;height:83.25pt;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"/>
                  </w:pict>
                </mc:Fallback>
              </mc:AlternateContent>
            </w:r>
          </w:p>
          <w:p w:rsidR="007470EE" w:rsidRPr="008B2FB3" w:rsidRDefault="007470EE" w:rsidP="007470EE">
            <w:pPr>
              <w:spacing w:after="0"/>
              <w:rPr>
                <w:sz w:val="32"/>
                <w:szCs w:val="32"/>
                <w:rtl/>
              </w:rPr>
            </w:pPr>
          </w:p>
          <w:p w:rsidR="007470EE" w:rsidRDefault="007470EE" w:rsidP="00B4465D">
            <w:pPr>
              <w:rPr>
                <w:rtl/>
              </w:rPr>
            </w:pPr>
          </w:p>
          <w:p w:rsidR="007470EE" w:rsidRDefault="007470EE" w:rsidP="00C90A75">
            <w:pPr>
              <w:spacing w:after="0"/>
              <w:jc w:val="center"/>
              <w:rPr>
                <w:rtl/>
              </w:rPr>
            </w:pPr>
            <w:r>
              <w:rPr>
                <w:rFonts w:asciiTheme="minorBidi" w:hAnsiTheme="minorBidi" w:hint="cs"/>
                <w:color w:val="CC0066"/>
                <w:sz w:val="32"/>
                <w:szCs w:val="32"/>
                <w:rtl/>
              </w:rPr>
              <w:t xml:space="preserve">6- </w:t>
            </w:r>
            <w:r w:rsidRPr="00C90A75">
              <w:rPr>
                <w:rFonts w:asciiTheme="minorBidi" w:hAnsiTheme="minorBidi"/>
                <w:color w:val="CC0066"/>
                <w:sz w:val="32"/>
                <w:szCs w:val="32"/>
                <w:rtl/>
              </w:rPr>
              <w:t>الطلــب</w:t>
            </w:r>
            <w:r>
              <w:rPr>
                <w:rFonts w:asciiTheme="minorBidi" w:hAnsiTheme="minorBidi" w:hint="cs"/>
                <w:color w:val="CC0066"/>
                <w:sz w:val="32"/>
                <w:szCs w:val="32"/>
                <w:rtl/>
              </w:rPr>
              <w:t xml:space="preserve"> </w:t>
            </w:r>
            <w:r w:rsidRPr="00C90A75">
              <w:rPr>
                <w:rFonts w:asciiTheme="minorBidi" w:hAnsiTheme="minorBidi"/>
                <w:color w:val="CC0066"/>
                <w:sz w:val="32"/>
                <w:szCs w:val="32"/>
              </w:rPr>
              <w:t>(Demands)</w:t>
            </w:r>
          </w:p>
          <w:p w:rsidR="007470EE" w:rsidRDefault="007470EE" w:rsidP="00C90A75">
            <w:pPr>
              <w:spacing w:after="0"/>
              <w:rPr>
                <w:sz w:val="24"/>
                <w:szCs w:val="24"/>
                <w:rtl/>
              </w:rPr>
            </w:pPr>
          </w:p>
          <w:p w:rsidR="008B2FB3" w:rsidRPr="00873C54" w:rsidRDefault="008B2FB3" w:rsidP="00C90A75">
            <w:pPr>
              <w:spacing w:after="0"/>
              <w:rPr>
                <w:sz w:val="24"/>
                <w:szCs w:val="24"/>
                <w:rtl/>
              </w:rPr>
            </w:pPr>
          </w:p>
          <w:p w:rsidR="007470EE" w:rsidRDefault="007470EE" w:rsidP="00C90A75">
            <w:pPr>
              <w:spacing w:after="0"/>
              <w:rPr>
                <w:rtl/>
              </w:rPr>
            </w:pPr>
          </w:p>
          <w:p w:rsidR="001A0D89" w:rsidRDefault="001A0D89" w:rsidP="001A0D89">
            <w:pPr>
              <w:jc w:val="center"/>
              <w:rPr>
                <w:rFonts w:asciiTheme="minorBidi" w:hAnsiTheme="minorBidi"/>
                <w:color w:val="CC0066"/>
                <w:sz w:val="32"/>
                <w:szCs w:val="32"/>
                <w:rtl/>
              </w:rPr>
            </w:pPr>
            <w:r w:rsidRPr="001A0D89">
              <w:rPr>
                <w:rFonts w:asciiTheme="minorBidi" w:hAnsiTheme="minorBidi"/>
                <w:color w:val="CC0066"/>
                <w:sz w:val="32"/>
                <w:szCs w:val="32"/>
                <w:rtl/>
              </w:rPr>
              <w:t>ب-أهمية السعر بالنسبة للمنظمة:</w:t>
            </w:r>
          </w:p>
          <w:p w:rsidR="001A0D89" w:rsidRPr="001A0D89" w:rsidRDefault="001A0D89" w:rsidP="001A0D89">
            <w:pPr>
              <w:spacing w:line="240" w:lineRule="auto"/>
              <w:rPr>
                <w:rFonts w:asciiTheme="minorBidi" w:hAnsiTheme="minorBidi"/>
                <w:sz w:val="32"/>
                <w:szCs w:val="32"/>
              </w:rPr>
            </w:pPr>
            <w:r w:rsidRPr="001A0D89">
              <w:rPr>
                <w:rFonts w:asciiTheme="minorBidi" w:hAnsiTheme="minorBidi"/>
                <w:sz w:val="32"/>
                <w:szCs w:val="32"/>
                <w:rtl/>
              </w:rPr>
              <w:t>تتجلى هذه الأهمية من خلال جملة نقاط من بينها:</w:t>
            </w:r>
          </w:p>
          <w:p w:rsidR="00FD11C6" w:rsidRPr="001A0D89" w:rsidRDefault="009D0C48" w:rsidP="009D0C48">
            <w:pPr>
              <w:numPr>
                <w:ilvl w:val="0"/>
                <w:numId w:val="8"/>
              </w:numPr>
              <w:spacing w:line="240" w:lineRule="auto"/>
              <w:rPr>
                <w:rFonts w:asciiTheme="minorBidi" w:hAnsiTheme="minorBidi"/>
                <w:color w:val="CC0066"/>
                <w:sz w:val="32"/>
                <w:szCs w:val="32"/>
                <w:rtl/>
              </w:rPr>
            </w:pPr>
            <w:r w:rsidRPr="001A0D89">
              <w:rPr>
                <w:rFonts w:asciiTheme="minorBidi" w:hAnsiTheme="minorBidi"/>
                <w:color w:val="CC0066"/>
                <w:sz w:val="32"/>
                <w:szCs w:val="32"/>
                <w:rtl/>
              </w:rPr>
              <w:t>الأسعار أداة فاعلة لتحقيق أهداف الشركة والأهداف التسويقية</w:t>
            </w:r>
            <w:r w:rsidR="001A0D89" w:rsidRPr="001A0D89">
              <w:rPr>
                <w:rFonts w:asciiTheme="minorBidi" w:hAnsiTheme="minorBidi" w:hint="cs"/>
                <w:color w:val="CC0066"/>
                <w:sz w:val="32"/>
                <w:szCs w:val="32"/>
                <w:rtl/>
              </w:rPr>
              <w:t>.</w:t>
            </w:r>
          </w:p>
          <w:p w:rsidR="00FD11C6" w:rsidRPr="001A0D89" w:rsidRDefault="009D0C48" w:rsidP="009D0C48">
            <w:pPr>
              <w:numPr>
                <w:ilvl w:val="0"/>
                <w:numId w:val="8"/>
              </w:numPr>
              <w:spacing w:line="240" w:lineRule="auto"/>
              <w:rPr>
                <w:rFonts w:asciiTheme="minorBidi" w:hAnsiTheme="minorBidi"/>
                <w:color w:val="CC0066"/>
                <w:sz w:val="32"/>
                <w:szCs w:val="32"/>
                <w:rtl/>
              </w:rPr>
            </w:pPr>
            <w:r w:rsidRPr="001A0D89">
              <w:rPr>
                <w:rFonts w:asciiTheme="minorBidi" w:hAnsiTheme="minorBidi"/>
                <w:color w:val="CC0066"/>
                <w:sz w:val="32"/>
                <w:szCs w:val="32"/>
                <w:rtl/>
              </w:rPr>
              <w:t>الأسعار أداة فاعلة في تقسيم الأسواق وفقا لقدرات الناس الشرائية</w:t>
            </w:r>
            <w:r w:rsidR="001A0D89" w:rsidRPr="001A0D89">
              <w:rPr>
                <w:rFonts w:asciiTheme="minorBidi" w:hAnsiTheme="minorBidi" w:hint="cs"/>
                <w:color w:val="CC0066"/>
                <w:sz w:val="32"/>
                <w:szCs w:val="32"/>
                <w:rtl/>
              </w:rPr>
              <w:t>.</w:t>
            </w:r>
          </w:p>
          <w:p w:rsidR="00FD11C6" w:rsidRPr="001A0D89" w:rsidRDefault="009D0C48" w:rsidP="009D0C48">
            <w:pPr>
              <w:numPr>
                <w:ilvl w:val="0"/>
                <w:numId w:val="8"/>
              </w:numPr>
              <w:spacing w:line="240" w:lineRule="auto"/>
              <w:rPr>
                <w:rFonts w:asciiTheme="minorBidi" w:hAnsiTheme="minorBidi"/>
                <w:color w:val="CC0066"/>
                <w:sz w:val="32"/>
                <w:szCs w:val="32"/>
                <w:rtl/>
              </w:rPr>
            </w:pPr>
            <w:r w:rsidRPr="001A0D89">
              <w:rPr>
                <w:rFonts w:asciiTheme="minorBidi" w:hAnsiTheme="minorBidi"/>
                <w:color w:val="CC0066"/>
                <w:sz w:val="32"/>
                <w:szCs w:val="32"/>
                <w:rtl/>
              </w:rPr>
              <w:t>على أساس الأسعار يتم تقدير الطلب وفقا للمرونة السعرية للطلب  وحسب طبيعة السوق والمنتجات</w:t>
            </w:r>
            <w:r w:rsidR="001A0D89" w:rsidRPr="001A0D89">
              <w:rPr>
                <w:rFonts w:asciiTheme="minorBidi" w:hAnsiTheme="minorBidi" w:hint="cs"/>
                <w:color w:val="CC0066"/>
                <w:sz w:val="32"/>
                <w:szCs w:val="32"/>
                <w:rtl/>
              </w:rPr>
              <w:t>.</w:t>
            </w:r>
          </w:p>
          <w:p w:rsidR="00FD11C6" w:rsidRPr="001A0D89" w:rsidRDefault="009D0C48" w:rsidP="009D0C48">
            <w:pPr>
              <w:numPr>
                <w:ilvl w:val="0"/>
                <w:numId w:val="8"/>
              </w:numPr>
              <w:spacing w:line="240" w:lineRule="auto"/>
              <w:rPr>
                <w:rFonts w:asciiTheme="minorBidi" w:hAnsiTheme="minorBidi"/>
                <w:color w:val="CC0066"/>
                <w:sz w:val="32"/>
                <w:szCs w:val="32"/>
                <w:rtl/>
              </w:rPr>
            </w:pPr>
            <w:r w:rsidRPr="001A0D89">
              <w:rPr>
                <w:rFonts w:asciiTheme="minorBidi" w:hAnsiTheme="minorBidi"/>
                <w:color w:val="CC0066"/>
                <w:sz w:val="32"/>
                <w:szCs w:val="32"/>
                <w:rtl/>
              </w:rPr>
              <w:t>الأسعار هي مصدر الشركة لتحقيق الأرباح...</w:t>
            </w:r>
            <w:r w:rsidRPr="001A0D89">
              <w:rPr>
                <w:rFonts w:asciiTheme="minorBidi" w:hAnsiTheme="minorBidi"/>
                <w:color w:val="CC0066"/>
                <w:sz w:val="32"/>
                <w:szCs w:val="32"/>
              </w:rPr>
              <w:t xml:space="preserve">   </w:t>
            </w:r>
            <w:r w:rsidRPr="001A0D89">
              <w:rPr>
                <w:rFonts w:asciiTheme="minorBidi" w:hAnsiTheme="minorBidi"/>
                <w:color w:val="CC0066"/>
                <w:sz w:val="32"/>
                <w:szCs w:val="32"/>
                <w:rtl/>
              </w:rPr>
              <w:t>.</w:t>
            </w:r>
          </w:p>
          <w:p w:rsidR="001A0D89" w:rsidRPr="001A0D89" w:rsidRDefault="004C6F57" w:rsidP="001A0D89">
            <w:pPr>
              <w:spacing w:line="240" w:lineRule="auto"/>
              <w:rPr>
                <w:rFonts w:asciiTheme="minorBidi" w:hAnsiTheme="minorBidi"/>
                <w:sz w:val="32"/>
                <w:szCs w:val="32"/>
                <w:rtl/>
              </w:rPr>
            </w:pPr>
            <w:r>
              <w:rPr>
                <w:rFonts w:asciiTheme="minorBidi" w:hAnsiTheme="minorBidi"/>
                <w:noProof/>
                <w:sz w:val="32"/>
                <w:szCs w:val="32"/>
                <w:rtl/>
              </w:rPr>
              <mc:AlternateContent>
                <mc:Choice Requires="wps">
                  <w:drawing>
                    <wp:anchor distT="0" distB="0" distL="114300" distR="114300" simplePos="0" relativeHeight="251700224" behindDoc="0" locked="0" layoutInCell="1" allowOverlap="1">
                      <wp:simplePos x="0" y="0"/>
                      <wp:positionH relativeFrom="column">
                        <wp:posOffset>534035</wp:posOffset>
                      </wp:positionH>
                      <wp:positionV relativeFrom="paragraph">
                        <wp:posOffset>539750</wp:posOffset>
                      </wp:positionV>
                      <wp:extent cx="5476875" cy="1066800"/>
                      <wp:effectExtent l="12065" t="9525" r="6985" b="9525"/>
                      <wp:wrapNone/>
                      <wp:docPr id="7" name="AutoShap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76875" cy="1066800"/>
                              </a:xfrm>
                              <a:prstGeom prst="roundRect">
                                <a:avLst>
                                  <a:gd name="adj" fmla="val 16667"/>
                                </a:avLst>
                              </a:prstGeom>
                              <a:solidFill>
                                <a:schemeClr val="accent2">
                                  <a:lumMod val="20000"/>
                                  <a:lumOff val="80000"/>
                                </a:schemeClr>
                              </a:solidFill>
                              <a:ln w="9525">
                                <a:solidFill>
                                  <a:srgbClr val="000000"/>
                                </a:solidFill>
                                <a:round/>
                                <a:headEnd/>
                                <a:tailEnd/>
                              </a:ln>
                            </wps:spPr>
                            <wps:txbx>
                              <w:txbxContent>
                                <w:p w:rsidR="001A0D89" w:rsidRDefault="001A0D89" w:rsidP="001A0D89">
                                  <w:r w:rsidRPr="001A0D89">
                                    <w:rPr>
                                      <w:noProof/>
                                    </w:rPr>
                                    <w:drawing>
                                      <wp:inline distT="0" distB="0" distL="0" distR="0" wp14:anchorId="75553314" wp14:editId="60956D84">
                                        <wp:extent cx="5180860" cy="914400"/>
                                        <wp:effectExtent l="0" t="0" r="0" b="0"/>
                                        <wp:docPr id="2355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55" name="Picture 4"/>
                                                <pic:cNvPicPr>
                                                  <a:picLocks noChangeAspect="1" noChangeArrowheads="1"/>
                                                </pic:cNvPicPr>
                                              </pic:nvPicPr>
                                              <pic:blipFill>
                                                <a:blip r:embed="rId10">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5190490" cy="916100"/>
                                                </a:xfrm>
                                                <a:prstGeom prst="rect">
                                                  <a:avLst/>
                                                </a:prstGeom>
                                                <a:noFill/>
                                                <a:ln>
                                                  <a:noFill/>
                                                </a:ln>
                                                <a:effectLst/>
                                                <a:extLst/>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48" o:spid="_x0000_s1029" style="position:absolute;left:0;text-align:left;margin-left:42.05pt;margin-top:42.5pt;width:431.25pt;height:84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" fillcolor="#fadccd [661]">
                      <v:textbox>
                        <w:txbxContent>
                          <w:p w:rsidR="001A0D89" w:rsidRDefault="001A0D89" w:rsidP="001A0D89">
                            <w:r w:rsidRPr="001A0D89">
                              <w:drawing>
                                <wp:inline distT="0" distB="0" distL="0" distR="0" wp14:anchorId="75553314" wp14:editId="60956D84">
                                  <wp:extent cx="5180860" cy="914400"/>
                                  <wp:effectExtent l="0" t="0" r="0" b="0"/>
                                  <wp:docPr id="2355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55" name="Picture 4"/>
                                          <pic:cNvPicPr>
                                            <a:picLocks noChangeAspect="1" noChangeArrowheads="1"/>
                                          </pic:cNvPicPr>
                                        </pic:nvPicPr>
                                        <pic:blipFill>
                                          <a:blip r:embed="rId11">
                                            <a:duotone>
                                              <a:schemeClr val="accent1">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5190490" cy="916100"/>
                                          </a:xfrm>
                                          <a:prstGeom prst="rect">
                                            <a:avLst/>
                                          </a:prstGeom>
                                          <a:noFill/>
                                          <a:ln>
                                            <a:noFill/>
                                          </a:ln>
                                          <a:effectLst/>
                                          <a:extLst/>
                                        </pic:spPr>
                                      </pic:pic>
                                    </a:graphicData>
                                  </a:graphic>
                                </wp:inline>
                              </w:drawing>
                            </w:r>
                          </w:p>
                        </w:txbxContent>
                      </v:textbox>
                    </v:roundrect>
                  </w:pict>
                </mc:Fallback>
              </mc:AlternateContent>
            </w:r>
            <w:r w:rsidR="001A0D89" w:rsidRPr="001A0D89">
              <w:rPr>
                <w:rFonts w:asciiTheme="minorBidi" w:hAnsiTheme="minorBidi"/>
                <w:sz w:val="32"/>
                <w:szCs w:val="32"/>
                <w:rtl/>
              </w:rPr>
              <w:t>تبرز أهمية السعر من الناحية العملية من خلال كونه واحدا من  ا</w:t>
            </w:r>
            <w:bookmarkStart w:id="0" w:name="_GoBack"/>
            <w:bookmarkEnd w:id="0"/>
            <w:r w:rsidR="001A0D89" w:rsidRPr="001A0D89">
              <w:rPr>
                <w:rFonts w:asciiTheme="minorBidi" w:hAnsiTheme="minorBidi"/>
                <w:sz w:val="32"/>
                <w:szCs w:val="32"/>
                <w:rtl/>
              </w:rPr>
              <w:t>لعوامل الأساسية المؤثرة بشكل مباشر على الربح كما تبينه المعادلات التالية:</w:t>
            </w:r>
          </w:p>
          <w:p w:rsidR="001A0D89" w:rsidRPr="001A0D89" w:rsidRDefault="001A0D89" w:rsidP="001A0D89">
            <w:pPr>
              <w:jc w:val="center"/>
              <w:rPr>
                <w:rFonts w:asciiTheme="minorBidi" w:hAnsiTheme="minorBidi"/>
                <w:color w:val="CC0066"/>
                <w:sz w:val="32"/>
                <w:szCs w:val="32"/>
              </w:rPr>
            </w:pPr>
          </w:p>
          <w:p w:rsidR="007470EE" w:rsidRDefault="007470EE" w:rsidP="00C90A75">
            <w:pPr>
              <w:rPr>
                <w:rtl/>
              </w:rPr>
            </w:pPr>
          </w:p>
          <w:p w:rsidR="001A0D89" w:rsidRDefault="001A0D89" w:rsidP="00C90A75">
            <w:pPr>
              <w:rPr>
                <w:rtl/>
              </w:rPr>
            </w:pPr>
          </w:p>
          <w:p w:rsidR="001A0D89" w:rsidRDefault="001A0D89" w:rsidP="00C90A75">
            <w:pPr>
              <w:rPr>
                <w:rtl/>
              </w:rPr>
            </w:pPr>
          </w:p>
          <w:p w:rsidR="001A0D89" w:rsidRPr="001A0D89" w:rsidRDefault="001A0D89" w:rsidP="00C90A75">
            <w:pPr>
              <w:rPr>
                <w:rtl/>
              </w:rPr>
            </w:pPr>
          </w:p>
        </w:tc>
      </w:tr>
      <w:tr w:rsidR="001A0D89" w:rsidTr="001A0D89">
        <w:trPr>
          <w:trHeight w:val="1427"/>
        </w:trPr>
        <w:tc>
          <w:tcPr>
            <w:tcW w:w="10350" w:type="dxa"/>
            <w:tcBorders>
              <w:top w:val="nil"/>
              <w:left w:val="nil"/>
              <w:bottom w:val="nil"/>
              <w:right w:val="nil"/>
            </w:tcBorders>
            <w:shd w:val="clear" w:color="auto" w:fill="F0E4DA" w:themeFill="accent6" w:themeFillTint="33"/>
          </w:tcPr>
          <w:p w:rsidR="001A0D89" w:rsidRPr="001A0D89" w:rsidRDefault="001A0D89" w:rsidP="00624C54">
            <w:pPr>
              <w:spacing w:after="0"/>
              <w:jc w:val="center"/>
              <w:rPr>
                <w:rFonts w:asciiTheme="minorBidi" w:hAnsiTheme="minorBidi"/>
                <w:color w:val="983366"/>
                <w:rtl/>
              </w:rPr>
            </w:pPr>
            <w:r w:rsidRPr="001A0D89">
              <w:rPr>
                <w:rFonts w:asciiTheme="minorBidi" w:hAnsiTheme="minorBidi" w:hint="cs"/>
                <w:color w:val="983366"/>
                <w:rtl/>
              </w:rPr>
              <w:t xml:space="preserve"> </w:t>
            </w:r>
          </w:p>
          <w:p w:rsidR="001A0D89" w:rsidRPr="001A0D89" w:rsidRDefault="001A0D89" w:rsidP="001A0D89">
            <w:pPr>
              <w:spacing w:after="120"/>
              <w:jc w:val="center"/>
              <w:rPr>
                <w:rFonts w:asciiTheme="minorBidi" w:hAnsiTheme="minorBidi"/>
                <w:color w:val="C00000"/>
                <w:sz w:val="32"/>
                <w:szCs w:val="32"/>
              </w:rPr>
            </w:pPr>
            <w:r w:rsidRPr="001A0D89">
              <w:rPr>
                <w:rFonts w:asciiTheme="minorBidi" w:hAnsiTheme="minorBidi"/>
                <w:color w:val="C00000"/>
                <w:sz w:val="32"/>
                <w:szCs w:val="32"/>
                <w:rtl/>
              </w:rPr>
              <w:t>ج-أهمية السعر بالنسبة للمجتمع:</w:t>
            </w:r>
          </w:p>
          <w:p w:rsidR="001A0D89" w:rsidRPr="001A0D89" w:rsidRDefault="001A0D89" w:rsidP="00624C54">
            <w:pPr>
              <w:spacing w:after="120"/>
              <w:jc w:val="center"/>
              <w:rPr>
                <w:color w:val="C00000"/>
                <w:rtl/>
              </w:rPr>
            </w:pPr>
          </w:p>
          <w:p w:rsidR="001A0D89" w:rsidRDefault="001A0D89" w:rsidP="001A0D89">
            <w:pPr>
              <w:spacing w:after="0"/>
              <w:ind w:left="261" w:right="576"/>
              <w:rPr>
                <w:sz w:val="32"/>
                <w:szCs w:val="32"/>
                <w:rtl/>
              </w:rPr>
            </w:pPr>
            <w:r w:rsidRPr="001A0D89">
              <w:rPr>
                <w:sz w:val="32"/>
                <w:szCs w:val="32"/>
                <w:rtl/>
              </w:rPr>
              <w:t>تتجلى أهمية السعر النسبة للمجتمع من جملة جوانب منها:</w:t>
            </w:r>
          </w:p>
          <w:p w:rsidR="00FD11C6" w:rsidRPr="001A0D89" w:rsidRDefault="009D0C48" w:rsidP="009D0C48">
            <w:pPr>
              <w:pStyle w:val="ab"/>
              <w:numPr>
                <w:ilvl w:val="0"/>
                <w:numId w:val="9"/>
              </w:numPr>
              <w:ind w:right="576"/>
              <w:rPr>
                <w:rFonts w:asciiTheme="minorBidi" w:hAnsiTheme="minorBidi"/>
                <w:color w:val="C00000"/>
                <w:sz w:val="32"/>
                <w:szCs w:val="32"/>
              </w:rPr>
            </w:pPr>
            <w:r w:rsidRPr="001A0D89">
              <w:rPr>
                <w:rFonts w:asciiTheme="minorBidi" w:hAnsiTheme="minorBidi"/>
                <w:color w:val="C00000"/>
                <w:sz w:val="32"/>
                <w:szCs w:val="32"/>
                <w:rtl/>
              </w:rPr>
              <w:t>مساهمة السعر في خلق المنافسة وبروز العقلانية في التعامل مع المجتمع</w:t>
            </w:r>
            <w:r w:rsidR="001A0D89">
              <w:rPr>
                <w:rFonts w:asciiTheme="minorBidi" w:hAnsiTheme="minorBidi" w:hint="cs"/>
                <w:color w:val="C00000"/>
                <w:sz w:val="32"/>
                <w:szCs w:val="32"/>
                <w:rtl/>
              </w:rPr>
              <w:t>.</w:t>
            </w:r>
          </w:p>
          <w:p w:rsidR="00FD11C6" w:rsidRPr="001A0D89" w:rsidRDefault="009D0C48" w:rsidP="009D0C48">
            <w:pPr>
              <w:pStyle w:val="ab"/>
              <w:numPr>
                <w:ilvl w:val="0"/>
                <w:numId w:val="9"/>
              </w:numPr>
              <w:ind w:right="576"/>
              <w:rPr>
                <w:rFonts w:asciiTheme="minorBidi" w:hAnsiTheme="minorBidi"/>
                <w:color w:val="C00000"/>
                <w:sz w:val="32"/>
                <w:szCs w:val="32"/>
                <w:rtl/>
              </w:rPr>
            </w:pPr>
            <w:r w:rsidRPr="001A0D89">
              <w:rPr>
                <w:rFonts w:asciiTheme="minorBidi" w:hAnsiTheme="minorBidi"/>
                <w:color w:val="C00000"/>
                <w:sz w:val="32"/>
                <w:szCs w:val="32"/>
                <w:rtl/>
              </w:rPr>
              <w:t>مساهمته في حماية البيئة من خلال هامش يتحمله الزبون أو ضرائب وأسعار مرتفعة للحد من الأثر السلبي على البيئة</w:t>
            </w:r>
            <w:r w:rsidR="001A0D89">
              <w:rPr>
                <w:rFonts w:asciiTheme="minorBidi" w:hAnsiTheme="minorBidi" w:hint="cs"/>
                <w:color w:val="C00000"/>
                <w:sz w:val="32"/>
                <w:szCs w:val="32"/>
                <w:rtl/>
              </w:rPr>
              <w:t>.</w:t>
            </w:r>
          </w:p>
          <w:p w:rsidR="00FD11C6" w:rsidRPr="001A0D89" w:rsidRDefault="009D0C48" w:rsidP="009D0C48">
            <w:pPr>
              <w:pStyle w:val="ab"/>
              <w:numPr>
                <w:ilvl w:val="0"/>
                <w:numId w:val="9"/>
              </w:numPr>
              <w:ind w:right="576"/>
              <w:rPr>
                <w:rFonts w:asciiTheme="minorBidi" w:hAnsiTheme="minorBidi"/>
                <w:color w:val="C00000"/>
                <w:sz w:val="32"/>
                <w:szCs w:val="32"/>
                <w:rtl/>
              </w:rPr>
            </w:pPr>
            <w:r w:rsidRPr="001A0D89">
              <w:rPr>
                <w:rFonts w:asciiTheme="minorBidi" w:hAnsiTheme="minorBidi"/>
                <w:color w:val="C00000"/>
                <w:sz w:val="32"/>
                <w:szCs w:val="32"/>
                <w:rtl/>
              </w:rPr>
              <w:t>مساهمته في المسؤولية الاجتماعية  والأخلاقية للمنظمة (دعم الدولة للأسعار ،توفير الأمن والاستقرار الاجتماعي ،إعلام الزبون بالسعر المعلن...)</w:t>
            </w:r>
            <w:r w:rsidR="001A0D89">
              <w:rPr>
                <w:rFonts w:asciiTheme="minorBidi" w:hAnsiTheme="minorBidi" w:hint="cs"/>
                <w:color w:val="C00000"/>
                <w:sz w:val="32"/>
                <w:szCs w:val="32"/>
                <w:rtl/>
              </w:rPr>
              <w:t>.</w:t>
            </w:r>
          </w:p>
          <w:p w:rsidR="00FD11C6" w:rsidRPr="001A0D89" w:rsidRDefault="009D0C48" w:rsidP="009D0C48">
            <w:pPr>
              <w:pStyle w:val="ab"/>
              <w:numPr>
                <w:ilvl w:val="0"/>
                <w:numId w:val="9"/>
              </w:numPr>
              <w:rPr>
                <w:rFonts w:asciiTheme="minorBidi" w:hAnsiTheme="minorBidi"/>
                <w:color w:val="C00000"/>
                <w:sz w:val="32"/>
                <w:szCs w:val="32"/>
                <w:rtl/>
              </w:rPr>
            </w:pPr>
            <w:r w:rsidRPr="001A0D89">
              <w:rPr>
                <w:rFonts w:asciiTheme="minorBidi" w:hAnsiTheme="minorBidi"/>
                <w:color w:val="C00000"/>
                <w:sz w:val="32"/>
                <w:szCs w:val="32"/>
                <w:rtl/>
              </w:rPr>
              <w:t>مساهمته في الاقتصاد القومي من خلال كونه ا</w:t>
            </w:r>
            <w:r w:rsidR="001A0D89">
              <w:rPr>
                <w:rFonts w:asciiTheme="minorBidi" w:hAnsiTheme="minorBidi"/>
                <w:color w:val="C00000"/>
                <w:sz w:val="32"/>
                <w:szCs w:val="32"/>
                <w:rtl/>
              </w:rPr>
              <w:t>لمحدد لكلف المنتج النهائي(أسعا</w:t>
            </w:r>
            <w:r w:rsidR="001A0D89">
              <w:rPr>
                <w:rFonts w:asciiTheme="minorBidi" w:hAnsiTheme="minorBidi" w:hint="cs"/>
                <w:color w:val="C00000"/>
                <w:sz w:val="32"/>
                <w:szCs w:val="32"/>
                <w:rtl/>
              </w:rPr>
              <w:t xml:space="preserve">ر </w:t>
            </w:r>
            <w:r w:rsidRPr="001A0D89">
              <w:rPr>
                <w:rFonts w:asciiTheme="minorBidi" w:hAnsiTheme="minorBidi"/>
                <w:color w:val="C00000"/>
                <w:sz w:val="32"/>
                <w:szCs w:val="32"/>
                <w:rtl/>
              </w:rPr>
              <w:t>عناصر الإنتاج)،ومساهمته في توزيع الموارد المحدودة على أفراد المجتمع ‘فضلا عن دوره الحاسم في المجال الاقتصادي  في الانتعاش أو الانكماش ومستويات التضخم والقدرات الشرائية والنمو.</w:t>
            </w:r>
          </w:p>
          <w:p w:rsidR="001A0D89" w:rsidRPr="001A0D89" w:rsidRDefault="001A0D89" w:rsidP="00947AF9">
            <w:pPr>
              <w:pStyle w:val="ab"/>
              <w:spacing w:after="0"/>
              <w:ind w:left="981" w:right="576"/>
              <w:rPr>
                <w:sz w:val="32"/>
                <w:szCs w:val="32"/>
              </w:rPr>
            </w:pPr>
          </w:p>
          <w:p w:rsidR="001A0D89" w:rsidRPr="001A0D89" w:rsidRDefault="001A0D89" w:rsidP="002F630C">
            <w:pPr>
              <w:spacing w:after="0"/>
              <w:rPr>
                <w:rFonts w:asciiTheme="minorBidi" w:hAnsiTheme="minorBidi"/>
                <w:color w:val="983366"/>
                <w:rtl/>
              </w:rPr>
            </w:pPr>
          </w:p>
          <w:p w:rsidR="00947AF9" w:rsidRPr="00947AF9" w:rsidRDefault="00947AF9" w:rsidP="00947AF9">
            <w:pPr>
              <w:jc w:val="center"/>
              <w:rPr>
                <w:rFonts w:asciiTheme="minorBidi" w:hAnsiTheme="minorBidi"/>
                <w:color w:val="983366"/>
                <w:sz w:val="32"/>
                <w:szCs w:val="32"/>
              </w:rPr>
            </w:pPr>
            <w:r w:rsidRPr="00947AF9">
              <w:rPr>
                <w:rFonts w:asciiTheme="minorBidi" w:hAnsiTheme="minorBidi"/>
                <w:color w:val="983366"/>
                <w:sz w:val="32"/>
                <w:szCs w:val="32"/>
                <w:rtl/>
              </w:rPr>
              <w:t>د- السعر بالنسبة للزبون:</w:t>
            </w:r>
          </w:p>
          <w:p w:rsidR="00947AF9" w:rsidRPr="00947AF9" w:rsidRDefault="00947AF9" w:rsidP="00947AF9">
            <w:pPr>
              <w:spacing w:after="0"/>
              <w:ind w:left="261" w:right="576"/>
              <w:rPr>
                <w:sz w:val="32"/>
                <w:szCs w:val="32"/>
              </w:rPr>
            </w:pPr>
            <w:r w:rsidRPr="00947AF9">
              <w:rPr>
                <w:sz w:val="32"/>
                <w:szCs w:val="32"/>
                <w:rtl/>
              </w:rPr>
              <w:t>فإن الكلفة التي يتحملها الزبون مقابل حصوله على سلعة ما تعكس في الواقع مفهوم القيمة لديه، وتتمثل عناصرها في:</w:t>
            </w:r>
          </w:p>
          <w:p w:rsidR="00FD11C6" w:rsidRPr="00947AF9" w:rsidRDefault="009D0C48" w:rsidP="009D0C48">
            <w:pPr>
              <w:pStyle w:val="ab"/>
              <w:numPr>
                <w:ilvl w:val="0"/>
                <w:numId w:val="10"/>
              </w:numPr>
              <w:ind w:right="576"/>
              <w:rPr>
                <w:rFonts w:asciiTheme="minorBidi" w:hAnsiTheme="minorBidi"/>
                <w:color w:val="C00000"/>
                <w:sz w:val="32"/>
                <w:szCs w:val="32"/>
                <w:rtl/>
              </w:rPr>
            </w:pPr>
            <w:r w:rsidRPr="00947AF9">
              <w:rPr>
                <w:rFonts w:asciiTheme="minorBidi" w:hAnsiTheme="minorBidi"/>
                <w:color w:val="C00000"/>
                <w:sz w:val="32"/>
                <w:szCs w:val="32"/>
                <w:rtl/>
              </w:rPr>
              <w:t>التضحية المالية</w:t>
            </w:r>
            <w:r w:rsidR="00947AF9">
              <w:rPr>
                <w:rFonts w:asciiTheme="minorBidi" w:hAnsiTheme="minorBidi" w:hint="cs"/>
                <w:color w:val="C00000"/>
                <w:sz w:val="32"/>
                <w:szCs w:val="32"/>
                <w:rtl/>
              </w:rPr>
              <w:t>.</w:t>
            </w:r>
          </w:p>
          <w:p w:rsidR="00FD11C6" w:rsidRPr="00947AF9" w:rsidRDefault="009D0C48" w:rsidP="009D0C48">
            <w:pPr>
              <w:pStyle w:val="ab"/>
              <w:numPr>
                <w:ilvl w:val="0"/>
                <w:numId w:val="10"/>
              </w:numPr>
              <w:ind w:right="576"/>
              <w:rPr>
                <w:rFonts w:asciiTheme="minorBidi" w:hAnsiTheme="minorBidi"/>
                <w:color w:val="C00000"/>
                <w:sz w:val="32"/>
                <w:szCs w:val="32"/>
                <w:rtl/>
              </w:rPr>
            </w:pPr>
            <w:r w:rsidRPr="00947AF9">
              <w:rPr>
                <w:rFonts w:asciiTheme="minorBidi" w:hAnsiTheme="minorBidi"/>
                <w:color w:val="C00000"/>
                <w:sz w:val="32"/>
                <w:szCs w:val="32"/>
                <w:rtl/>
              </w:rPr>
              <w:t>عدد الوحدات النقدية المستقطعة من الدخل</w:t>
            </w:r>
            <w:r w:rsidR="00947AF9">
              <w:rPr>
                <w:rFonts w:asciiTheme="minorBidi" w:hAnsiTheme="minorBidi" w:hint="cs"/>
                <w:color w:val="C00000"/>
                <w:sz w:val="32"/>
                <w:szCs w:val="32"/>
                <w:rtl/>
              </w:rPr>
              <w:t>.</w:t>
            </w:r>
          </w:p>
          <w:p w:rsidR="00FD11C6" w:rsidRPr="00947AF9" w:rsidRDefault="009D0C48" w:rsidP="009D0C48">
            <w:pPr>
              <w:pStyle w:val="ab"/>
              <w:numPr>
                <w:ilvl w:val="0"/>
                <w:numId w:val="10"/>
              </w:numPr>
              <w:ind w:right="576"/>
              <w:rPr>
                <w:rFonts w:asciiTheme="minorBidi" w:hAnsiTheme="minorBidi"/>
                <w:color w:val="C00000"/>
                <w:sz w:val="32"/>
                <w:szCs w:val="32"/>
                <w:rtl/>
              </w:rPr>
            </w:pPr>
            <w:r w:rsidRPr="00947AF9">
              <w:rPr>
                <w:rFonts w:asciiTheme="minorBidi" w:hAnsiTheme="minorBidi"/>
                <w:color w:val="C00000"/>
                <w:sz w:val="32"/>
                <w:szCs w:val="32"/>
                <w:rtl/>
              </w:rPr>
              <w:t>الوقت المبذول للحصول على المنتج (وقت التسوق، انتظار...)</w:t>
            </w:r>
            <w:r w:rsidR="00947AF9">
              <w:rPr>
                <w:rFonts w:asciiTheme="minorBidi" w:hAnsiTheme="minorBidi" w:hint="cs"/>
                <w:color w:val="C00000"/>
                <w:sz w:val="32"/>
                <w:szCs w:val="32"/>
                <w:rtl/>
              </w:rPr>
              <w:t>.</w:t>
            </w:r>
          </w:p>
          <w:p w:rsidR="00FD11C6" w:rsidRDefault="009D0C48" w:rsidP="009D0C48">
            <w:pPr>
              <w:pStyle w:val="ab"/>
              <w:numPr>
                <w:ilvl w:val="0"/>
                <w:numId w:val="10"/>
              </w:numPr>
              <w:ind w:right="576"/>
              <w:rPr>
                <w:rFonts w:asciiTheme="minorBidi" w:hAnsiTheme="minorBidi"/>
                <w:color w:val="C00000"/>
                <w:sz w:val="32"/>
                <w:szCs w:val="32"/>
              </w:rPr>
            </w:pPr>
            <w:r w:rsidRPr="00947AF9">
              <w:rPr>
                <w:rFonts w:asciiTheme="minorBidi" w:hAnsiTheme="minorBidi"/>
                <w:color w:val="C00000"/>
                <w:sz w:val="32"/>
                <w:szCs w:val="32"/>
                <w:rtl/>
              </w:rPr>
              <w:t xml:space="preserve">الجهد المبذول للحصول </w:t>
            </w:r>
            <w:r w:rsidR="00947AF9">
              <w:rPr>
                <w:rFonts w:asciiTheme="minorBidi" w:hAnsiTheme="minorBidi"/>
                <w:color w:val="C00000"/>
                <w:sz w:val="32"/>
                <w:szCs w:val="32"/>
                <w:rtl/>
              </w:rPr>
              <w:t>على المنتج(مفاوضات، مساومات...)</w:t>
            </w:r>
          </w:p>
          <w:p w:rsidR="00FD11C6" w:rsidRDefault="009D0C48" w:rsidP="009D0C48">
            <w:pPr>
              <w:pStyle w:val="ab"/>
              <w:numPr>
                <w:ilvl w:val="0"/>
                <w:numId w:val="10"/>
              </w:numPr>
              <w:ind w:right="576"/>
              <w:rPr>
                <w:rFonts w:asciiTheme="minorBidi" w:hAnsiTheme="minorBidi"/>
                <w:color w:val="C00000"/>
                <w:sz w:val="32"/>
                <w:szCs w:val="32"/>
              </w:rPr>
            </w:pPr>
            <w:r w:rsidRPr="00947AF9">
              <w:rPr>
                <w:rFonts w:asciiTheme="minorBidi" w:hAnsiTheme="minorBidi"/>
                <w:color w:val="C00000"/>
                <w:sz w:val="32"/>
                <w:szCs w:val="32"/>
                <w:rtl/>
              </w:rPr>
              <w:t>تكاليف الفرص البديلة(التضحية مثلا بمنتجات أخرى أقل تكلفة).</w:t>
            </w:r>
          </w:p>
          <w:p w:rsidR="00FD11C6" w:rsidRPr="00947AF9" w:rsidRDefault="009D0C48" w:rsidP="009D0C48">
            <w:pPr>
              <w:pStyle w:val="ab"/>
              <w:numPr>
                <w:ilvl w:val="0"/>
                <w:numId w:val="11"/>
              </w:numPr>
              <w:ind w:right="576"/>
              <w:rPr>
                <w:rFonts w:asciiTheme="minorBidi" w:hAnsiTheme="minorBidi"/>
                <w:color w:val="C00000"/>
                <w:sz w:val="32"/>
                <w:szCs w:val="32"/>
              </w:rPr>
            </w:pPr>
            <w:r w:rsidRPr="00947AF9">
              <w:rPr>
                <w:rFonts w:asciiTheme="minorBidi" w:hAnsiTheme="minorBidi"/>
                <w:color w:val="C00000"/>
                <w:sz w:val="32"/>
                <w:szCs w:val="32"/>
                <w:rtl/>
              </w:rPr>
              <w:t>أما القيمة المتوقعة وعلاقتها بالسعر فهي تعتمد على توقعات الزبون للمنافع التي سيحصل عليها مقابل شرائه للسلعة</w:t>
            </w:r>
            <w:r w:rsidR="00947AF9">
              <w:rPr>
                <w:rFonts w:asciiTheme="minorBidi" w:hAnsiTheme="minorBidi" w:hint="cs"/>
                <w:color w:val="C00000"/>
                <w:sz w:val="32"/>
                <w:szCs w:val="32"/>
                <w:rtl/>
              </w:rPr>
              <w:t>.</w:t>
            </w:r>
          </w:p>
          <w:p w:rsidR="00FD11C6" w:rsidRPr="00947AF9" w:rsidRDefault="009D0C48" w:rsidP="009D0C48">
            <w:pPr>
              <w:pStyle w:val="ab"/>
              <w:numPr>
                <w:ilvl w:val="0"/>
                <w:numId w:val="11"/>
              </w:numPr>
              <w:ind w:right="576"/>
              <w:rPr>
                <w:rFonts w:asciiTheme="minorBidi" w:hAnsiTheme="minorBidi"/>
                <w:color w:val="C00000"/>
                <w:sz w:val="32"/>
                <w:szCs w:val="32"/>
                <w:rtl/>
              </w:rPr>
            </w:pPr>
            <w:r w:rsidRPr="00947AF9">
              <w:rPr>
                <w:rFonts w:asciiTheme="minorBidi" w:hAnsiTheme="minorBidi"/>
                <w:color w:val="C00000"/>
                <w:sz w:val="32"/>
                <w:szCs w:val="32"/>
                <w:rtl/>
              </w:rPr>
              <w:t>قد تكون هذه المنافع ملموسة أو غير ملموسة، أو روحية كالخدمات الصحية والدينية.</w:t>
            </w:r>
          </w:p>
          <w:p w:rsidR="00FD11C6" w:rsidRDefault="004C6F57" w:rsidP="009D0C48">
            <w:pPr>
              <w:pStyle w:val="ab"/>
              <w:numPr>
                <w:ilvl w:val="0"/>
                <w:numId w:val="11"/>
              </w:numPr>
              <w:ind w:right="576"/>
              <w:rPr>
                <w:rFonts w:asciiTheme="minorBidi" w:hAnsiTheme="minorBidi"/>
                <w:color w:val="C00000"/>
                <w:sz w:val="32"/>
                <w:szCs w:val="32"/>
              </w:rPr>
            </w:pPr>
            <w:r>
              <w:rPr>
                <w:rFonts w:asciiTheme="minorBidi" w:hAnsiTheme="minorBidi"/>
                <w:noProof/>
                <w:color w:val="C00000"/>
                <w:sz w:val="32"/>
                <w:szCs w:val="32"/>
                <w:rtl/>
              </w:rPr>
              <mc:AlternateContent>
                <mc:Choice Requires="wps">
                  <w:drawing>
                    <wp:anchor distT="0" distB="0" distL="114300" distR="114300" simplePos="0" relativeHeight="251701248" behindDoc="0" locked="0" layoutInCell="1" allowOverlap="1">
                      <wp:simplePos x="0" y="0"/>
                      <wp:positionH relativeFrom="column">
                        <wp:posOffset>1750695</wp:posOffset>
                      </wp:positionH>
                      <wp:positionV relativeFrom="paragraph">
                        <wp:posOffset>500380</wp:posOffset>
                      </wp:positionV>
                      <wp:extent cx="3286125" cy="1190625"/>
                      <wp:effectExtent l="9525" t="19685" r="19050" b="27940"/>
                      <wp:wrapNone/>
                      <wp:docPr id="6" name="AutoShap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86125" cy="1190625"/>
                              </a:xfrm>
                              <a:prstGeom prst="flowChartPunchedTape">
                                <a:avLst/>
                              </a:prstGeom>
                              <a:gradFill rotWithShape="0">
                                <a:gsLst>
                                  <a:gs pos="0">
                                    <a:schemeClr val="lt1">
                                      <a:lumMod val="100000"/>
                                      <a:lumOff val="0"/>
                                    </a:schemeClr>
                                  </a:gs>
                                  <a:gs pos="100000">
                                    <a:schemeClr val="accent3">
                                      <a:lumMod val="40000"/>
                                      <a:lumOff val="60000"/>
                                    </a:schemeClr>
                                  </a:gs>
                                </a:gsLst>
                                <a:lin ang="5400000" scaled="1"/>
                              </a:gradFill>
                              <a:ln w="12700" cmpd="sng">
                                <a:solidFill>
                                  <a:schemeClr val="accent3">
                                    <a:lumMod val="60000"/>
                                    <a:lumOff val="40000"/>
                                  </a:schemeClr>
                                </a:solidFill>
                                <a:prstDash val="solid"/>
                                <a:miter lim="800000"/>
                                <a:headEnd/>
                                <a:tailEnd/>
                              </a:ln>
                              <a:effectLst>
                                <a:outerShdw dist="28398" dir="3806097" algn="ctr" rotWithShape="0">
                                  <a:schemeClr val="accent3">
                                    <a:lumMod val="50000"/>
                                    <a:lumOff val="0"/>
                                    <a:alpha val="50000"/>
                                  </a:schemeClr>
                                </a:outerShdw>
                              </a:effectLst>
                            </wps:spPr>
                            <wps:txbx>
                              <w:txbxContent>
                                <w:p w:rsidR="00947AF9" w:rsidRPr="00947AF9" w:rsidRDefault="00947AF9" w:rsidP="00947AF9">
                                  <w:pPr>
                                    <w:pStyle w:val="ab"/>
                                    <w:ind w:left="981" w:right="576"/>
                                    <w:rPr>
                                      <w:rFonts w:asciiTheme="minorBidi" w:hAnsiTheme="minorBidi"/>
                                      <w:color w:val="C00000"/>
                                      <w:sz w:val="40"/>
                                      <w:szCs w:val="40"/>
                                      <w:rtl/>
                                    </w:rPr>
                                  </w:pPr>
                                  <w:r w:rsidRPr="00947AF9">
                                    <w:rPr>
                                      <w:rFonts w:asciiTheme="minorBidi" w:hAnsiTheme="minorBidi" w:hint="cs"/>
                                      <w:color w:val="C00000"/>
                                      <w:sz w:val="40"/>
                                      <w:szCs w:val="40"/>
                                      <w:rtl/>
                                    </w:rPr>
                                    <w:t>ا</w:t>
                                  </w:r>
                                  <w:r w:rsidRPr="00947AF9">
                                    <w:rPr>
                                      <w:rFonts w:asciiTheme="minorBidi" w:hAnsiTheme="minorBidi"/>
                                      <w:color w:val="C00000"/>
                                      <w:sz w:val="40"/>
                                      <w:szCs w:val="40"/>
                                      <w:rtl/>
                                    </w:rPr>
                                    <w:t xml:space="preserve">لقيمة =  </w:t>
                                  </w:r>
                                  <m:oMath>
                                    <m:f>
                                      <m:fPr>
                                        <m:ctrlPr>
                                          <w:rPr>
                                            <w:rFonts w:ascii="Cambria Math" w:hAnsi="Cambria Math"/>
                                            <w:color w:val="C00000"/>
                                            <w:sz w:val="40"/>
                                            <w:szCs w:val="40"/>
                                          </w:rPr>
                                        </m:ctrlPr>
                                      </m:fPr>
                                      <m:num>
                                        <m:r>
                                          <m:rPr>
                                            <m:sty m:val="p"/>
                                          </m:rPr>
                                          <w:rPr>
                                            <w:rFonts w:ascii="Cambria Math" w:hAnsi="Cambria Math"/>
                                            <w:color w:val="C00000"/>
                                            <w:sz w:val="40"/>
                                            <w:szCs w:val="40"/>
                                            <w:rtl/>
                                          </w:rPr>
                                          <m:t xml:space="preserve">المدركة المنافع </m:t>
                                        </m:r>
                                        <m:r>
                                          <m:rPr>
                                            <m:sty m:val="p"/>
                                          </m:rPr>
                                          <w:rPr>
                                            <w:rFonts w:ascii="Cambria Math" w:hAnsi="Cambria Math" w:hint="cs"/>
                                            <w:color w:val="C00000"/>
                                            <w:sz w:val="40"/>
                                            <w:szCs w:val="40"/>
                                            <w:rtl/>
                                          </w:rPr>
                                          <m:t xml:space="preserve"> </m:t>
                                        </m:r>
                                      </m:num>
                                      <m:den>
                                        <m:r>
                                          <m:rPr>
                                            <m:sty m:val="p"/>
                                          </m:rPr>
                                          <w:rPr>
                                            <w:rFonts w:ascii="Cambria Math" w:hAnsi="Cambria Math"/>
                                            <w:color w:val="C00000"/>
                                            <w:sz w:val="40"/>
                                            <w:szCs w:val="40"/>
                                            <w:rtl/>
                                          </w:rPr>
                                          <m:t>السعر</m:t>
                                        </m:r>
                                      </m:den>
                                    </m:f>
                                  </m:oMath>
                                </w:p>
                                <w:p w:rsidR="00947AF9" w:rsidRDefault="00947AF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22" coordsize="21600,21600" o:spt="122" path="m21597,19450v-225,-558,-750,-1073,-1650,-1545c18897,17605,17585,17347,16197,17260v-1500,87,-2700,345,-3787,645c11472,18377,10910,18892,10800,19450v-188,515,-750,1075,-1613,1460c8100,21210,6825,21425,5400,21597,3937,21425,2700,21210,1612,20910,675,20525,150,19965,,19450l,2147v150,558,675,1073,1612,1460c2700,3950,3937,4165,5400,4337,6825,4165,8100,3950,9187,3607v863,-387,1425,-902,1613,-1460c10910,1632,11472,1072,12410,600,13497,300,14697,85,16197,v1388,85,2700,300,3750,600c20847,1072,21372,1632,21597,2147xe">
                      <v:stroke joinstyle="miter"/>
                      <v:path o:connecttype="custom" o:connectlocs="10800,2147;0,10800;10800,19450;21600,10800" textboxrect="0,4337,21600,17260"/>
                    </v:shapetype>
                    <v:shape id="AutoShape 49" o:spid="_x0000_s1030" type="#_x0000_t122" style="position:absolute;left:0;text-align:left;margin-left:137.85pt;margin-top:39.4pt;width:258.75pt;height:93.7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" fillcolor="white [3201]" strokecolor="#edc07c [1942]" strokeweight="1pt">
                      <v:fill color2="#f3d5a7 [1302]" focus="100%" type="gradient"/>
                      <v:shadow on="t" color="#724b0f [1606]" opacity=".5" offset="1pt"/>
                      <v:textbox>
                        <w:txbxContent>
                          <w:p w:rsidR="00947AF9" w:rsidRPr="00947AF9" w:rsidRDefault="00947AF9" w:rsidP="00947AF9">
                            <w:pPr>
                              <w:pStyle w:val="ab"/>
                              <w:ind w:left="981" w:right="576"/>
                              <w:rPr>
                                <w:rFonts w:asciiTheme="minorBidi" w:hAnsiTheme="minorBidi"/>
                                <w:color w:val="C00000"/>
                                <w:sz w:val="40"/>
                                <w:szCs w:val="40"/>
                                <w:rtl/>
                              </w:rPr>
                            </w:pPr>
                            <w:r w:rsidRPr="00947AF9">
                              <w:rPr>
                                <w:rFonts w:asciiTheme="minorBidi" w:hAnsiTheme="minorBidi" w:hint="cs"/>
                                <w:color w:val="C00000"/>
                                <w:sz w:val="40"/>
                                <w:szCs w:val="40"/>
                                <w:rtl/>
                              </w:rPr>
                              <w:t>ا</w:t>
                            </w:r>
                            <w:r w:rsidRPr="00947AF9">
                              <w:rPr>
                                <w:rFonts w:asciiTheme="minorBidi" w:hAnsiTheme="minorBidi"/>
                                <w:color w:val="C00000"/>
                                <w:sz w:val="40"/>
                                <w:szCs w:val="40"/>
                                <w:rtl/>
                              </w:rPr>
                              <w:t xml:space="preserve">لقيمة =  </w:t>
                            </w:r>
                            <m:oMath>
                              <m:f>
                                <m:fPr>
                                  <m:ctrlPr>
                                    <w:rPr>
                                      <w:rFonts w:ascii="Cambria Math" w:hAnsi="Cambria Math"/>
                                      <w:color w:val="C00000"/>
                                      <w:sz w:val="40"/>
                                      <w:szCs w:val="40"/>
                                    </w:rPr>
                                  </m:ctrlPr>
                                </m:fPr>
                                <m:num>
                                  <m:r>
                                    <m:rPr>
                                      <m:sty m:val="p"/>
                                    </m:rPr>
                                    <w:rPr>
                                      <w:rFonts w:ascii="Cambria Math" w:hAnsi="Cambria Math"/>
                                      <w:color w:val="C00000"/>
                                      <w:sz w:val="40"/>
                                      <w:szCs w:val="40"/>
                                      <w:rtl/>
                                    </w:rPr>
                                    <m:t xml:space="preserve">المدركة المنافع </m:t>
                                  </m:r>
                                  <m:r>
                                    <m:rPr>
                                      <m:sty m:val="p"/>
                                    </m:rPr>
                                    <w:rPr>
                                      <w:rFonts w:ascii="Cambria Math" w:hAnsi="Cambria Math" w:hint="cs"/>
                                      <w:color w:val="C00000"/>
                                      <w:sz w:val="40"/>
                                      <w:szCs w:val="40"/>
                                      <w:rtl/>
                                    </w:rPr>
                                    <m:t xml:space="preserve"> </m:t>
                                  </m:r>
                                </m:num>
                                <m:den>
                                  <m:r>
                                    <m:rPr>
                                      <m:sty m:val="p"/>
                                    </m:rPr>
                                    <w:rPr>
                                      <w:rFonts w:ascii="Cambria Math" w:hAnsi="Cambria Math"/>
                                      <w:color w:val="C00000"/>
                                      <w:sz w:val="40"/>
                                      <w:szCs w:val="40"/>
                                      <w:rtl/>
                                    </w:rPr>
                                    <m:t>السعر</m:t>
                                  </m:r>
                                </m:den>
                              </m:f>
                            </m:oMath>
                          </w:p>
                          <w:p w:rsidR="00947AF9" w:rsidRDefault="00947AF9"/>
                        </w:txbxContent>
                      </v:textbox>
                    </v:shape>
                  </w:pict>
                </mc:Fallback>
              </mc:AlternateContent>
            </w:r>
            <w:r w:rsidR="009D0C48" w:rsidRPr="00947AF9">
              <w:rPr>
                <w:rFonts w:asciiTheme="minorBidi" w:hAnsiTheme="minorBidi"/>
                <w:color w:val="C00000"/>
                <w:sz w:val="32"/>
                <w:szCs w:val="32"/>
                <w:rtl/>
              </w:rPr>
              <w:t>فقيمة الشيء تكون مرتبطة بتوقعات المستهلك ومدى إدراكه للمنافع والتي يمكن التعبير عنها بالمعادلة التالية:</w:t>
            </w:r>
          </w:p>
          <w:p w:rsidR="00947AF9" w:rsidRDefault="00947AF9" w:rsidP="00947AF9">
            <w:pPr>
              <w:pStyle w:val="ab"/>
              <w:ind w:left="1701" w:right="576"/>
              <w:rPr>
                <w:rFonts w:asciiTheme="minorBidi" w:hAnsiTheme="minorBidi"/>
                <w:color w:val="C00000"/>
                <w:sz w:val="32"/>
                <w:szCs w:val="32"/>
                <w:rtl/>
              </w:rPr>
            </w:pPr>
          </w:p>
          <w:p w:rsidR="00947AF9" w:rsidRDefault="00947AF9" w:rsidP="00947AF9">
            <w:pPr>
              <w:pStyle w:val="ab"/>
              <w:ind w:left="1701" w:right="576"/>
              <w:rPr>
                <w:rFonts w:asciiTheme="minorBidi" w:hAnsiTheme="minorBidi"/>
                <w:color w:val="C00000"/>
                <w:sz w:val="32"/>
                <w:szCs w:val="32"/>
                <w:rtl/>
              </w:rPr>
            </w:pPr>
          </w:p>
          <w:p w:rsidR="00947AF9" w:rsidRDefault="00947AF9" w:rsidP="00947AF9">
            <w:pPr>
              <w:pStyle w:val="ab"/>
              <w:ind w:left="1701" w:right="576"/>
              <w:rPr>
                <w:rFonts w:asciiTheme="minorBidi" w:hAnsiTheme="minorBidi"/>
                <w:color w:val="C00000"/>
                <w:sz w:val="32"/>
                <w:szCs w:val="32"/>
                <w:rtl/>
              </w:rPr>
            </w:pPr>
          </w:p>
          <w:p w:rsidR="00947AF9" w:rsidRDefault="00947AF9" w:rsidP="00947AF9">
            <w:pPr>
              <w:pStyle w:val="ab"/>
              <w:ind w:left="1701" w:right="576"/>
              <w:rPr>
                <w:rFonts w:asciiTheme="minorBidi" w:hAnsiTheme="minorBidi"/>
                <w:color w:val="C00000"/>
                <w:sz w:val="32"/>
                <w:szCs w:val="32"/>
                <w:rtl/>
              </w:rPr>
            </w:pPr>
          </w:p>
          <w:p w:rsidR="00947AF9" w:rsidRDefault="00947AF9" w:rsidP="00947AF9">
            <w:pPr>
              <w:pStyle w:val="ab"/>
              <w:ind w:left="1701" w:right="576"/>
              <w:rPr>
                <w:rFonts w:asciiTheme="minorBidi" w:hAnsiTheme="minorBidi"/>
                <w:color w:val="C00000"/>
                <w:sz w:val="32"/>
                <w:szCs w:val="32"/>
                <w:rtl/>
              </w:rPr>
            </w:pPr>
          </w:p>
          <w:p w:rsidR="00947AF9" w:rsidRPr="00947AF9" w:rsidRDefault="00947AF9" w:rsidP="009D0C48">
            <w:pPr>
              <w:pStyle w:val="ab"/>
              <w:numPr>
                <w:ilvl w:val="0"/>
                <w:numId w:val="11"/>
              </w:numPr>
              <w:ind w:right="576"/>
              <w:rPr>
                <w:rFonts w:asciiTheme="minorBidi" w:hAnsiTheme="minorBidi"/>
                <w:color w:val="C00000"/>
                <w:sz w:val="32"/>
                <w:szCs w:val="32"/>
                <w:rtl/>
              </w:rPr>
            </w:pPr>
            <w:r w:rsidRPr="00947AF9">
              <w:rPr>
                <w:rFonts w:asciiTheme="minorBidi" w:hAnsiTheme="minorBidi"/>
                <w:color w:val="C00000"/>
                <w:sz w:val="32"/>
                <w:szCs w:val="32"/>
                <w:rtl/>
              </w:rPr>
              <w:t>إن استعداد المشتري لدفع السعر يرتبط أساسا بحجم المنافع المتوقعة ومستوى الإدراك لتلك المنافع من قبله،</w:t>
            </w:r>
            <w:r w:rsidRPr="00947AF9">
              <w:rPr>
                <w:rFonts w:asciiTheme="minorBidi" w:hAnsiTheme="minorBidi"/>
                <w:color w:val="C00000"/>
                <w:sz w:val="32"/>
                <w:szCs w:val="32"/>
                <w:rtl/>
                <w:lang w:bidi="ar-DZ"/>
              </w:rPr>
              <w:t xml:space="preserve"> </w:t>
            </w:r>
            <w:r w:rsidRPr="00947AF9">
              <w:rPr>
                <w:rFonts w:asciiTheme="minorBidi" w:hAnsiTheme="minorBidi"/>
                <w:color w:val="C00000"/>
                <w:sz w:val="32"/>
                <w:szCs w:val="32"/>
                <w:rtl/>
              </w:rPr>
              <w:t>فهو يدفع (برحابة صدر) عند النقطة التي تتساوى فيها المنافع مع السعر أو تزيد عنه(</w:t>
            </w:r>
            <w:r w:rsidRPr="00947AF9">
              <w:rPr>
                <w:rFonts w:asciiTheme="minorBidi" w:hAnsiTheme="minorBidi"/>
                <w:color w:val="C00000"/>
                <w:sz w:val="32"/>
                <w:szCs w:val="32"/>
              </w:rPr>
              <w:t>Value for money</w:t>
            </w:r>
            <w:r w:rsidRPr="00947AF9">
              <w:rPr>
                <w:rFonts w:asciiTheme="minorBidi" w:hAnsiTheme="minorBidi"/>
                <w:color w:val="C00000"/>
                <w:sz w:val="32"/>
                <w:szCs w:val="32"/>
                <w:rtl/>
              </w:rPr>
              <w:t>)</w:t>
            </w:r>
          </w:p>
          <w:p w:rsidR="001A0D89" w:rsidRDefault="001A0D89" w:rsidP="002F630C">
            <w:pPr>
              <w:spacing w:after="0"/>
              <w:jc w:val="center"/>
              <w:rPr>
                <w:rtl/>
              </w:rPr>
            </w:pPr>
          </w:p>
          <w:p w:rsidR="001A0D89" w:rsidRDefault="001A0D89" w:rsidP="002F630C">
            <w:pPr>
              <w:spacing w:after="0"/>
              <w:rPr>
                <w:rtl/>
              </w:rPr>
            </w:pPr>
          </w:p>
        </w:tc>
      </w:tr>
    </w:tbl>
    <w:p w:rsidR="009E1C04" w:rsidRDefault="009E1C04" w:rsidP="00253D9E">
      <w:pPr>
        <w:spacing w:after="0"/>
        <w:ind w:right="576"/>
        <w:rPr>
          <w:rtl/>
        </w:rPr>
      </w:pPr>
    </w:p>
    <w:p w:rsidR="002F630C" w:rsidRDefault="002F630C" w:rsidP="00253D9E">
      <w:pPr>
        <w:spacing w:after="0"/>
        <w:ind w:right="576"/>
        <w:rPr>
          <w:rtl/>
        </w:rPr>
      </w:pPr>
    </w:p>
    <w:p w:rsidR="00D96CD4" w:rsidRDefault="00D96CD4" w:rsidP="00253D9E">
      <w:pPr>
        <w:spacing w:after="0"/>
        <w:ind w:right="576"/>
        <w:rPr>
          <w:rtl/>
        </w:rPr>
      </w:pPr>
    </w:p>
    <w:p w:rsidR="00D96CD4" w:rsidRDefault="00D96CD4" w:rsidP="00253D9E">
      <w:pPr>
        <w:spacing w:after="0"/>
        <w:ind w:right="576"/>
        <w:rPr>
          <w:rtl/>
        </w:rPr>
      </w:pPr>
    </w:p>
    <w:p w:rsidR="00D96CD4" w:rsidRDefault="00D96CD4" w:rsidP="00253D9E">
      <w:pPr>
        <w:spacing w:after="0"/>
        <w:ind w:right="576"/>
        <w:rPr>
          <w:rtl/>
        </w:rPr>
      </w:pPr>
    </w:p>
    <w:p w:rsidR="00D96CD4" w:rsidRDefault="00D96CD4" w:rsidP="00253D9E">
      <w:pPr>
        <w:spacing w:after="0"/>
        <w:ind w:right="576"/>
        <w:rPr>
          <w:rtl/>
        </w:rPr>
      </w:pPr>
    </w:p>
    <w:p w:rsidR="00D96CD4" w:rsidRDefault="00D96CD4" w:rsidP="00253D9E">
      <w:pPr>
        <w:spacing w:after="0"/>
        <w:ind w:right="576"/>
        <w:rPr>
          <w:rtl/>
        </w:rPr>
      </w:pPr>
    </w:p>
    <w:p w:rsidR="00D96CD4" w:rsidRDefault="00D96CD4" w:rsidP="00253D9E">
      <w:pPr>
        <w:spacing w:after="0"/>
        <w:ind w:right="576"/>
        <w:rPr>
          <w:rtl/>
        </w:rPr>
      </w:pPr>
    </w:p>
    <w:p w:rsidR="00D96CD4" w:rsidRDefault="00D96CD4" w:rsidP="00253D9E">
      <w:pPr>
        <w:spacing w:after="0"/>
        <w:ind w:right="576"/>
        <w:rPr>
          <w:rtl/>
        </w:rPr>
      </w:pPr>
    </w:p>
    <w:p w:rsidR="002F630C" w:rsidRDefault="002F630C" w:rsidP="00253D9E">
      <w:pPr>
        <w:spacing w:after="0"/>
        <w:ind w:right="576"/>
        <w:rPr>
          <w:rtl/>
        </w:rPr>
      </w:pPr>
    </w:p>
    <w:p w:rsidR="00D96CD4" w:rsidRPr="00D96CD4" w:rsidRDefault="00D96CD4" w:rsidP="00D96CD4">
      <w:pPr>
        <w:ind w:left="432" w:right="576"/>
        <w:rPr>
          <w:color w:val="CC0066"/>
          <w:sz w:val="32"/>
          <w:szCs w:val="32"/>
          <w:u w:val="single"/>
        </w:rPr>
      </w:pPr>
      <w:r>
        <w:rPr>
          <w:rFonts w:hint="cs"/>
          <w:color w:val="CC0066"/>
          <w:sz w:val="32"/>
          <w:szCs w:val="32"/>
          <w:u w:val="single"/>
          <w:rtl/>
        </w:rPr>
        <w:t>4</w:t>
      </w:r>
      <w:r w:rsidR="007111CE" w:rsidRPr="00F94B0D">
        <w:rPr>
          <w:color w:val="CC0066"/>
          <w:sz w:val="32"/>
          <w:szCs w:val="32"/>
          <w:u w:val="single"/>
          <w:rtl/>
        </w:rPr>
        <w:t xml:space="preserve"> </w:t>
      </w:r>
      <w:r w:rsidRPr="00D96CD4">
        <w:rPr>
          <w:b/>
          <w:bCs/>
          <w:color w:val="CC0066"/>
          <w:sz w:val="32"/>
          <w:szCs w:val="32"/>
          <w:u w:val="single"/>
          <w:rtl/>
        </w:rPr>
        <w:t>-</w:t>
      </w:r>
      <w:r>
        <w:rPr>
          <w:rFonts w:hint="cs"/>
          <w:b/>
          <w:bCs/>
          <w:color w:val="CC0066"/>
          <w:sz w:val="32"/>
          <w:szCs w:val="32"/>
          <w:u w:val="single"/>
          <w:rtl/>
        </w:rPr>
        <w:t xml:space="preserve"> </w:t>
      </w:r>
      <w:r w:rsidRPr="00D96CD4">
        <w:rPr>
          <w:b/>
          <w:bCs/>
          <w:color w:val="CC0066"/>
          <w:sz w:val="32"/>
          <w:szCs w:val="32"/>
          <w:u w:val="single"/>
          <w:rtl/>
        </w:rPr>
        <w:t>أهداف التسعير الرئيسية:</w:t>
      </w:r>
    </w:p>
    <w:p w:rsidR="00D96CD4" w:rsidRPr="00D96CD4" w:rsidRDefault="00D96CD4" w:rsidP="00D96CD4">
      <w:pPr>
        <w:ind w:left="360" w:right="576"/>
        <w:rPr>
          <w:sz w:val="32"/>
          <w:szCs w:val="32"/>
        </w:rPr>
      </w:pPr>
      <w:r w:rsidRPr="00D96CD4">
        <w:rPr>
          <w:sz w:val="32"/>
          <w:szCs w:val="32"/>
          <w:rtl/>
        </w:rPr>
        <w:t xml:space="preserve">تتباين أهداف التسعير من شركة لأخرى إلا أن هناك </w:t>
      </w:r>
      <w:r w:rsidRPr="00D96CD4">
        <w:rPr>
          <w:b/>
          <w:bCs/>
          <w:color w:val="D55816" w:themeColor="accent2"/>
          <w:sz w:val="32"/>
          <w:szCs w:val="32"/>
          <w:rtl/>
        </w:rPr>
        <w:t>ستة أهداف</w:t>
      </w:r>
      <w:r w:rsidRPr="00D96CD4">
        <w:rPr>
          <w:sz w:val="32"/>
          <w:szCs w:val="32"/>
          <w:rtl/>
        </w:rPr>
        <w:t xml:space="preserve"> رئيسية لأي شركة وهي:</w:t>
      </w:r>
    </w:p>
    <w:p w:rsidR="00FD11C6" w:rsidRPr="00D96CD4" w:rsidRDefault="009D0C48" w:rsidP="009D0C48">
      <w:pPr>
        <w:numPr>
          <w:ilvl w:val="0"/>
          <w:numId w:val="12"/>
        </w:numPr>
        <w:ind w:right="576"/>
        <w:rPr>
          <w:color w:val="D55816" w:themeColor="accent2"/>
          <w:sz w:val="32"/>
          <w:szCs w:val="32"/>
          <w:rtl/>
        </w:rPr>
      </w:pPr>
      <w:r w:rsidRPr="00D96CD4">
        <w:rPr>
          <w:b/>
          <w:bCs/>
          <w:color w:val="D55816" w:themeColor="accent2"/>
          <w:sz w:val="32"/>
          <w:szCs w:val="32"/>
          <w:rtl/>
        </w:rPr>
        <w:t>تعظيم الأرباح</w:t>
      </w:r>
      <w:r w:rsidR="00D96CD4">
        <w:rPr>
          <w:rFonts w:hint="cs"/>
          <w:b/>
          <w:bCs/>
          <w:color w:val="D55816" w:themeColor="accent2"/>
          <w:sz w:val="32"/>
          <w:szCs w:val="32"/>
          <w:rtl/>
        </w:rPr>
        <w:t>.</w:t>
      </w:r>
    </w:p>
    <w:p w:rsidR="00FD11C6" w:rsidRPr="00D96CD4" w:rsidRDefault="009D0C48" w:rsidP="009D0C48">
      <w:pPr>
        <w:numPr>
          <w:ilvl w:val="0"/>
          <w:numId w:val="12"/>
        </w:numPr>
        <w:ind w:right="576"/>
        <w:rPr>
          <w:color w:val="D55816" w:themeColor="accent2"/>
          <w:sz w:val="32"/>
          <w:szCs w:val="32"/>
          <w:rtl/>
        </w:rPr>
      </w:pPr>
      <w:r w:rsidRPr="00D96CD4">
        <w:rPr>
          <w:b/>
          <w:bCs/>
          <w:color w:val="D55816" w:themeColor="accent2"/>
          <w:sz w:val="32"/>
          <w:szCs w:val="32"/>
          <w:rtl/>
        </w:rPr>
        <w:t>التنافس والبقاء في السوق</w:t>
      </w:r>
      <w:r w:rsidR="00D96CD4">
        <w:rPr>
          <w:rFonts w:hint="cs"/>
          <w:b/>
          <w:bCs/>
          <w:color w:val="D55816" w:themeColor="accent2"/>
          <w:sz w:val="32"/>
          <w:szCs w:val="32"/>
          <w:rtl/>
        </w:rPr>
        <w:t>.</w:t>
      </w:r>
    </w:p>
    <w:p w:rsidR="00FD11C6" w:rsidRPr="00D96CD4" w:rsidRDefault="009D0C48" w:rsidP="009D0C48">
      <w:pPr>
        <w:numPr>
          <w:ilvl w:val="0"/>
          <w:numId w:val="12"/>
        </w:numPr>
        <w:ind w:right="576"/>
        <w:rPr>
          <w:color w:val="D55816" w:themeColor="accent2"/>
          <w:sz w:val="32"/>
          <w:szCs w:val="32"/>
          <w:rtl/>
        </w:rPr>
      </w:pPr>
      <w:r w:rsidRPr="00D96CD4">
        <w:rPr>
          <w:b/>
          <w:bCs/>
          <w:color w:val="D55816" w:themeColor="accent2"/>
          <w:sz w:val="32"/>
          <w:szCs w:val="32"/>
          <w:rtl/>
        </w:rPr>
        <w:t>الحصة السوقية وحجم المبيعات</w:t>
      </w:r>
      <w:r w:rsidR="00D96CD4">
        <w:rPr>
          <w:rFonts w:hint="cs"/>
          <w:b/>
          <w:bCs/>
          <w:color w:val="D55816" w:themeColor="accent2"/>
          <w:sz w:val="32"/>
          <w:szCs w:val="32"/>
          <w:rtl/>
        </w:rPr>
        <w:t>.</w:t>
      </w:r>
    </w:p>
    <w:p w:rsidR="00FD11C6" w:rsidRPr="00D96CD4" w:rsidRDefault="009D0C48" w:rsidP="009D0C48">
      <w:pPr>
        <w:numPr>
          <w:ilvl w:val="0"/>
          <w:numId w:val="12"/>
        </w:numPr>
        <w:ind w:right="576"/>
        <w:rPr>
          <w:color w:val="D55816" w:themeColor="accent2"/>
          <w:sz w:val="32"/>
          <w:szCs w:val="32"/>
          <w:rtl/>
        </w:rPr>
      </w:pPr>
      <w:r w:rsidRPr="00D96CD4">
        <w:rPr>
          <w:b/>
          <w:bCs/>
          <w:color w:val="D55816" w:themeColor="accent2"/>
          <w:sz w:val="32"/>
          <w:szCs w:val="32"/>
          <w:rtl/>
        </w:rPr>
        <w:t>درجة جودة وأهمية المنتج</w:t>
      </w:r>
      <w:r w:rsidR="00D96CD4">
        <w:rPr>
          <w:rFonts w:hint="cs"/>
          <w:b/>
          <w:bCs/>
          <w:color w:val="D55816" w:themeColor="accent2"/>
          <w:sz w:val="32"/>
          <w:szCs w:val="32"/>
          <w:rtl/>
        </w:rPr>
        <w:t>.</w:t>
      </w:r>
    </w:p>
    <w:p w:rsidR="00FD11C6" w:rsidRPr="00D96CD4" w:rsidRDefault="009D0C48" w:rsidP="009D0C48">
      <w:pPr>
        <w:numPr>
          <w:ilvl w:val="0"/>
          <w:numId w:val="12"/>
        </w:numPr>
        <w:ind w:right="576"/>
        <w:rPr>
          <w:color w:val="D55816" w:themeColor="accent2"/>
          <w:sz w:val="32"/>
          <w:szCs w:val="32"/>
          <w:rtl/>
        </w:rPr>
      </w:pPr>
      <w:r w:rsidRPr="00D96CD4">
        <w:rPr>
          <w:b/>
          <w:bCs/>
          <w:color w:val="D55816" w:themeColor="accent2"/>
          <w:sz w:val="32"/>
          <w:szCs w:val="32"/>
          <w:rtl/>
        </w:rPr>
        <w:t>أهداف التسويق الاستراتيجية</w:t>
      </w:r>
      <w:r w:rsidR="00D96CD4">
        <w:rPr>
          <w:rFonts w:hint="cs"/>
          <w:b/>
          <w:bCs/>
          <w:color w:val="D55816" w:themeColor="accent2"/>
          <w:sz w:val="32"/>
          <w:szCs w:val="32"/>
          <w:rtl/>
        </w:rPr>
        <w:t>.</w:t>
      </w:r>
    </w:p>
    <w:p w:rsidR="00253D9E" w:rsidRPr="00D96CD4" w:rsidRDefault="009D0C48" w:rsidP="009D0C48">
      <w:pPr>
        <w:numPr>
          <w:ilvl w:val="0"/>
          <w:numId w:val="12"/>
        </w:numPr>
        <w:ind w:right="576"/>
        <w:rPr>
          <w:color w:val="D55816" w:themeColor="accent2"/>
          <w:sz w:val="32"/>
          <w:szCs w:val="32"/>
          <w:rtl/>
        </w:rPr>
      </w:pPr>
      <w:r w:rsidRPr="00D96CD4">
        <w:rPr>
          <w:b/>
          <w:bCs/>
          <w:color w:val="D55816" w:themeColor="accent2"/>
          <w:sz w:val="32"/>
          <w:szCs w:val="32"/>
          <w:rtl/>
        </w:rPr>
        <w:t>العلاقات التسويقية</w:t>
      </w:r>
      <w:r w:rsidRPr="00D96CD4">
        <w:rPr>
          <w:color w:val="D55816" w:themeColor="accent2"/>
          <w:sz w:val="32"/>
          <w:szCs w:val="32"/>
          <w:rtl/>
        </w:rPr>
        <w:t>.</w:t>
      </w:r>
    </w:p>
    <w:p w:rsidR="00D96CD4" w:rsidRPr="00D96CD4" w:rsidRDefault="00D96CD4" w:rsidP="009D0C48">
      <w:pPr>
        <w:pStyle w:val="ab"/>
        <w:numPr>
          <w:ilvl w:val="0"/>
          <w:numId w:val="4"/>
        </w:numPr>
        <w:ind w:right="576"/>
        <w:rPr>
          <w:b/>
          <w:bCs/>
          <w:color w:val="CC0066"/>
          <w:sz w:val="32"/>
          <w:szCs w:val="32"/>
          <w:u w:val="single"/>
          <w:rtl/>
        </w:rPr>
      </w:pPr>
      <w:r w:rsidRPr="00D96CD4">
        <w:rPr>
          <w:b/>
          <w:bCs/>
          <w:color w:val="CC0066"/>
          <w:sz w:val="32"/>
          <w:szCs w:val="32"/>
          <w:u w:val="single"/>
          <w:rtl/>
        </w:rPr>
        <w:t>الأهداف الرئيسية للتسعير</w:t>
      </w:r>
    </w:p>
    <w:p w:rsidR="00D96CD4" w:rsidRDefault="00D96CD4" w:rsidP="00D96CD4">
      <w:pPr>
        <w:ind w:left="360" w:right="576"/>
        <w:rPr>
          <w:sz w:val="32"/>
          <w:szCs w:val="32"/>
          <w:rtl/>
        </w:rPr>
      </w:pPr>
      <w:r w:rsidRPr="00D96CD4">
        <w:rPr>
          <w:noProof/>
          <w:sz w:val="32"/>
          <w:szCs w:val="32"/>
        </w:rPr>
        <w:drawing>
          <wp:inline distT="0" distB="0" distL="0" distR="0" wp14:anchorId="4559A518" wp14:editId="1B1F6655">
            <wp:extent cx="6486525" cy="3009900"/>
            <wp:effectExtent l="0" t="0" r="0" b="19050"/>
            <wp:docPr id="2" name="رسم تخطيطي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rsidR="00D96CD4" w:rsidRDefault="00D96CD4" w:rsidP="00D96CD4">
      <w:pPr>
        <w:pStyle w:val="ab"/>
        <w:ind w:right="576"/>
        <w:rPr>
          <w:b/>
          <w:bCs/>
          <w:color w:val="CC0066"/>
          <w:sz w:val="32"/>
          <w:szCs w:val="32"/>
          <w:u w:val="single"/>
          <w:rtl/>
        </w:rPr>
      </w:pPr>
    </w:p>
    <w:p w:rsidR="00D96CD4" w:rsidRDefault="00D96CD4" w:rsidP="00D96CD4">
      <w:pPr>
        <w:pStyle w:val="ab"/>
        <w:ind w:right="576"/>
        <w:rPr>
          <w:b/>
          <w:bCs/>
          <w:color w:val="CC0066"/>
          <w:sz w:val="32"/>
          <w:szCs w:val="32"/>
          <w:u w:val="single"/>
          <w:rtl/>
        </w:rPr>
      </w:pPr>
    </w:p>
    <w:p w:rsidR="00D96CD4" w:rsidRDefault="00D96CD4" w:rsidP="00D96CD4">
      <w:pPr>
        <w:pStyle w:val="ab"/>
        <w:ind w:right="576"/>
        <w:rPr>
          <w:b/>
          <w:bCs/>
          <w:color w:val="CC0066"/>
          <w:sz w:val="32"/>
          <w:szCs w:val="32"/>
          <w:u w:val="single"/>
          <w:rtl/>
        </w:rPr>
      </w:pPr>
    </w:p>
    <w:p w:rsidR="00D96CD4" w:rsidRDefault="00D96CD4" w:rsidP="00D96CD4">
      <w:pPr>
        <w:pStyle w:val="ab"/>
        <w:ind w:right="576"/>
        <w:rPr>
          <w:b/>
          <w:bCs/>
          <w:color w:val="CC0066"/>
          <w:sz w:val="32"/>
          <w:szCs w:val="32"/>
          <w:u w:val="single"/>
          <w:rtl/>
        </w:rPr>
      </w:pPr>
    </w:p>
    <w:p w:rsidR="00D96CD4" w:rsidRDefault="00D96CD4" w:rsidP="00D96CD4">
      <w:pPr>
        <w:pStyle w:val="ab"/>
        <w:ind w:right="576"/>
        <w:rPr>
          <w:b/>
          <w:bCs/>
          <w:color w:val="CC0066"/>
          <w:sz w:val="32"/>
          <w:szCs w:val="32"/>
          <w:u w:val="single"/>
          <w:rtl/>
        </w:rPr>
      </w:pPr>
    </w:p>
    <w:p w:rsidR="00D96CD4" w:rsidRDefault="00D96CD4" w:rsidP="00D96CD4">
      <w:pPr>
        <w:pStyle w:val="ab"/>
        <w:ind w:right="576"/>
        <w:rPr>
          <w:b/>
          <w:bCs/>
          <w:color w:val="CC0066"/>
          <w:sz w:val="32"/>
          <w:szCs w:val="32"/>
          <w:u w:val="single"/>
          <w:rtl/>
        </w:rPr>
      </w:pPr>
    </w:p>
    <w:p w:rsidR="00D96CD4" w:rsidRDefault="00D96CD4" w:rsidP="00D96CD4">
      <w:pPr>
        <w:pStyle w:val="ab"/>
        <w:ind w:right="576"/>
        <w:rPr>
          <w:b/>
          <w:bCs/>
          <w:color w:val="CC0066"/>
          <w:sz w:val="32"/>
          <w:szCs w:val="32"/>
          <w:u w:val="single"/>
          <w:rtl/>
        </w:rPr>
      </w:pPr>
    </w:p>
    <w:p w:rsidR="00D96CD4" w:rsidRPr="00D96CD4" w:rsidRDefault="00D96CD4" w:rsidP="009D0C48">
      <w:pPr>
        <w:pStyle w:val="ab"/>
        <w:numPr>
          <w:ilvl w:val="0"/>
          <w:numId w:val="13"/>
        </w:numPr>
        <w:ind w:left="877" w:right="576" w:firstLine="0"/>
        <w:rPr>
          <w:b/>
          <w:bCs/>
          <w:sz w:val="32"/>
          <w:szCs w:val="32"/>
        </w:rPr>
      </w:pPr>
      <w:r w:rsidRPr="00D96CD4">
        <w:rPr>
          <w:rFonts w:hint="cs"/>
          <w:b/>
          <w:bCs/>
          <w:color w:val="CC0066"/>
          <w:sz w:val="32"/>
          <w:szCs w:val="32"/>
          <w:u w:val="single"/>
          <w:rtl/>
        </w:rPr>
        <w:t>ثانيا: خطوات تسعير المنتجات والعوامل المؤثرة في السعر</w:t>
      </w:r>
      <w:r w:rsidRPr="00D96CD4">
        <w:rPr>
          <w:rFonts w:hint="cs"/>
          <w:b/>
          <w:bCs/>
          <w:sz w:val="32"/>
          <w:szCs w:val="32"/>
          <w:rtl/>
        </w:rPr>
        <w:t>:</w:t>
      </w:r>
    </w:p>
    <w:p w:rsidR="00D92210" w:rsidRPr="00D92210" w:rsidRDefault="00D96CD4" w:rsidP="009D0C48">
      <w:pPr>
        <w:pStyle w:val="ab"/>
        <w:numPr>
          <w:ilvl w:val="0"/>
          <w:numId w:val="15"/>
        </w:numPr>
        <w:ind w:right="576"/>
        <w:rPr>
          <w:b/>
          <w:bCs/>
          <w:color w:val="D55816" w:themeColor="accent2"/>
          <w:sz w:val="32"/>
          <w:szCs w:val="32"/>
        </w:rPr>
      </w:pPr>
      <w:r w:rsidRPr="00D96CD4">
        <w:rPr>
          <w:b/>
          <w:bCs/>
          <w:color w:val="D55816" w:themeColor="accent2"/>
          <w:sz w:val="32"/>
          <w:szCs w:val="32"/>
          <w:u w:val="single"/>
          <w:rtl/>
        </w:rPr>
        <w:t>خطوات تسعير المنتجات:</w:t>
      </w:r>
    </w:p>
    <w:p w:rsidR="00FD11C6" w:rsidRPr="00D92210" w:rsidRDefault="009D0C48" w:rsidP="009D0C48">
      <w:pPr>
        <w:pStyle w:val="ab"/>
        <w:numPr>
          <w:ilvl w:val="0"/>
          <w:numId w:val="14"/>
        </w:numPr>
        <w:ind w:right="576"/>
        <w:rPr>
          <w:color w:val="D55816" w:themeColor="accent2"/>
          <w:sz w:val="32"/>
          <w:szCs w:val="32"/>
        </w:rPr>
      </w:pPr>
      <w:r w:rsidRPr="00D92210">
        <w:rPr>
          <w:color w:val="D55816" w:themeColor="accent2"/>
          <w:sz w:val="32"/>
          <w:szCs w:val="32"/>
          <w:rtl/>
        </w:rPr>
        <w:t>تحديد الهدف من التسعير</w:t>
      </w:r>
      <w:r w:rsidR="00D96CD4" w:rsidRPr="00D92210">
        <w:rPr>
          <w:rFonts w:hint="cs"/>
          <w:color w:val="D55816" w:themeColor="accent2"/>
          <w:sz w:val="32"/>
          <w:szCs w:val="32"/>
          <w:rtl/>
        </w:rPr>
        <w:t>.</w:t>
      </w:r>
    </w:p>
    <w:p w:rsidR="00FD11C6" w:rsidRPr="00D92210" w:rsidRDefault="009D0C48" w:rsidP="009D0C48">
      <w:pPr>
        <w:pStyle w:val="ab"/>
        <w:numPr>
          <w:ilvl w:val="0"/>
          <w:numId w:val="14"/>
        </w:numPr>
        <w:ind w:right="576"/>
        <w:rPr>
          <w:color w:val="D55816" w:themeColor="accent2"/>
          <w:sz w:val="32"/>
          <w:szCs w:val="32"/>
        </w:rPr>
      </w:pPr>
      <w:r w:rsidRPr="00D92210">
        <w:rPr>
          <w:color w:val="D55816" w:themeColor="accent2"/>
          <w:sz w:val="32"/>
          <w:szCs w:val="32"/>
          <w:rtl/>
        </w:rPr>
        <w:t>تقدير احتمالات المستهلك</w:t>
      </w:r>
      <w:r w:rsidR="00D96CD4" w:rsidRPr="00D92210">
        <w:rPr>
          <w:rFonts w:hint="cs"/>
          <w:color w:val="D55816" w:themeColor="accent2"/>
          <w:sz w:val="32"/>
          <w:szCs w:val="32"/>
          <w:rtl/>
        </w:rPr>
        <w:t>.</w:t>
      </w:r>
    </w:p>
    <w:p w:rsidR="00FD11C6" w:rsidRPr="00D92210" w:rsidRDefault="009D0C48" w:rsidP="009D0C48">
      <w:pPr>
        <w:pStyle w:val="ab"/>
        <w:numPr>
          <w:ilvl w:val="0"/>
          <w:numId w:val="14"/>
        </w:numPr>
        <w:ind w:right="576"/>
        <w:rPr>
          <w:color w:val="D55816" w:themeColor="accent2"/>
          <w:sz w:val="32"/>
          <w:szCs w:val="32"/>
        </w:rPr>
      </w:pPr>
      <w:r w:rsidRPr="00D92210">
        <w:rPr>
          <w:color w:val="D55816" w:themeColor="accent2"/>
          <w:sz w:val="32"/>
          <w:szCs w:val="32"/>
          <w:rtl/>
        </w:rPr>
        <w:t>دراسة اسعار المنافسين</w:t>
      </w:r>
      <w:r w:rsidR="00D96CD4" w:rsidRPr="00D92210">
        <w:rPr>
          <w:rFonts w:hint="cs"/>
          <w:color w:val="D55816" w:themeColor="accent2"/>
          <w:sz w:val="32"/>
          <w:szCs w:val="32"/>
          <w:rtl/>
        </w:rPr>
        <w:t>.</w:t>
      </w:r>
    </w:p>
    <w:p w:rsidR="00FD11C6" w:rsidRPr="00D92210" w:rsidRDefault="009D0C48" w:rsidP="009D0C48">
      <w:pPr>
        <w:pStyle w:val="ab"/>
        <w:numPr>
          <w:ilvl w:val="0"/>
          <w:numId w:val="14"/>
        </w:numPr>
        <w:ind w:right="576"/>
        <w:rPr>
          <w:color w:val="D55816" w:themeColor="accent2"/>
          <w:sz w:val="32"/>
          <w:szCs w:val="32"/>
        </w:rPr>
      </w:pPr>
      <w:r w:rsidRPr="00D92210">
        <w:rPr>
          <w:color w:val="D55816" w:themeColor="accent2"/>
          <w:sz w:val="32"/>
          <w:szCs w:val="32"/>
          <w:rtl/>
        </w:rPr>
        <w:t>تحديد استراتيجية وسياسات التسعير</w:t>
      </w:r>
      <w:r w:rsidR="00D96CD4" w:rsidRPr="00D92210">
        <w:rPr>
          <w:rFonts w:hint="cs"/>
          <w:color w:val="D55816" w:themeColor="accent2"/>
          <w:sz w:val="32"/>
          <w:szCs w:val="32"/>
          <w:rtl/>
        </w:rPr>
        <w:t>.</w:t>
      </w:r>
    </w:p>
    <w:p w:rsidR="00FD11C6" w:rsidRPr="00D92210" w:rsidRDefault="009D0C48" w:rsidP="009D0C48">
      <w:pPr>
        <w:pStyle w:val="ab"/>
        <w:numPr>
          <w:ilvl w:val="0"/>
          <w:numId w:val="14"/>
        </w:numPr>
        <w:ind w:right="576"/>
        <w:rPr>
          <w:color w:val="D55816" w:themeColor="accent2"/>
          <w:sz w:val="32"/>
          <w:szCs w:val="32"/>
        </w:rPr>
      </w:pPr>
      <w:r w:rsidRPr="00D92210">
        <w:rPr>
          <w:color w:val="D55816" w:themeColor="accent2"/>
          <w:sz w:val="32"/>
          <w:szCs w:val="32"/>
          <w:rtl/>
        </w:rPr>
        <w:t>تحديد بدائل الاسعار</w:t>
      </w:r>
      <w:r w:rsidR="00D96CD4" w:rsidRPr="00D92210">
        <w:rPr>
          <w:rFonts w:hint="cs"/>
          <w:color w:val="D55816" w:themeColor="accent2"/>
          <w:sz w:val="32"/>
          <w:szCs w:val="32"/>
          <w:rtl/>
        </w:rPr>
        <w:t>.</w:t>
      </w:r>
    </w:p>
    <w:p w:rsidR="00FD11C6" w:rsidRPr="00D92210" w:rsidRDefault="009D0C48" w:rsidP="009D0C48">
      <w:pPr>
        <w:pStyle w:val="ab"/>
        <w:numPr>
          <w:ilvl w:val="0"/>
          <w:numId w:val="14"/>
        </w:numPr>
        <w:ind w:right="576"/>
        <w:rPr>
          <w:color w:val="D55816" w:themeColor="accent2"/>
          <w:sz w:val="32"/>
          <w:szCs w:val="32"/>
        </w:rPr>
      </w:pPr>
      <w:r w:rsidRPr="00D92210">
        <w:rPr>
          <w:color w:val="D55816" w:themeColor="accent2"/>
          <w:sz w:val="32"/>
          <w:szCs w:val="32"/>
          <w:rtl/>
        </w:rPr>
        <w:t>تقدير الطلب</w:t>
      </w:r>
      <w:r w:rsidR="00D96CD4" w:rsidRPr="00D92210">
        <w:rPr>
          <w:rFonts w:hint="cs"/>
          <w:color w:val="D55816" w:themeColor="accent2"/>
          <w:sz w:val="32"/>
          <w:szCs w:val="32"/>
          <w:rtl/>
        </w:rPr>
        <w:t>.</w:t>
      </w:r>
    </w:p>
    <w:p w:rsidR="00FD11C6" w:rsidRPr="00D92210" w:rsidRDefault="009D0C48" w:rsidP="009D0C48">
      <w:pPr>
        <w:pStyle w:val="ab"/>
        <w:numPr>
          <w:ilvl w:val="0"/>
          <w:numId w:val="14"/>
        </w:numPr>
        <w:ind w:right="576"/>
        <w:rPr>
          <w:color w:val="D55816" w:themeColor="accent2"/>
          <w:sz w:val="32"/>
          <w:szCs w:val="32"/>
        </w:rPr>
      </w:pPr>
      <w:r w:rsidRPr="00D92210">
        <w:rPr>
          <w:color w:val="D55816" w:themeColor="accent2"/>
          <w:sz w:val="32"/>
          <w:szCs w:val="32"/>
          <w:rtl/>
        </w:rPr>
        <w:t>تقدير التكاليف</w:t>
      </w:r>
      <w:r w:rsidR="00D96CD4" w:rsidRPr="00D92210">
        <w:rPr>
          <w:rFonts w:hint="cs"/>
          <w:color w:val="D55816" w:themeColor="accent2"/>
          <w:sz w:val="32"/>
          <w:szCs w:val="32"/>
          <w:rtl/>
        </w:rPr>
        <w:t>.</w:t>
      </w:r>
    </w:p>
    <w:p w:rsidR="00FD11C6" w:rsidRPr="00D92210" w:rsidRDefault="009D0C48" w:rsidP="009D0C48">
      <w:pPr>
        <w:pStyle w:val="ab"/>
        <w:numPr>
          <w:ilvl w:val="0"/>
          <w:numId w:val="14"/>
        </w:numPr>
        <w:ind w:right="576"/>
        <w:rPr>
          <w:color w:val="D55816" w:themeColor="accent2"/>
          <w:sz w:val="32"/>
          <w:szCs w:val="32"/>
        </w:rPr>
      </w:pPr>
      <w:r w:rsidRPr="00D92210">
        <w:rPr>
          <w:color w:val="D55816" w:themeColor="accent2"/>
          <w:sz w:val="32"/>
          <w:szCs w:val="32"/>
          <w:rtl/>
        </w:rPr>
        <w:t>تقدير الارباح والخسائر المحتملة</w:t>
      </w:r>
      <w:r w:rsidR="00D96CD4" w:rsidRPr="00D92210">
        <w:rPr>
          <w:rFonts w:hint="cs"/>
          <w:color w:val="D55816" w:themeColor="accent2"/>
          <w:sz w:val="32"/>
          <w:szCs w:val="32"/>
          <w:rtl/>
        </w:rPr>
        <w:t>.</w:t>
      </w:r>
    </w:p>
    <w:p w:rsidR="00FD11C6" w:rsidRPr="00D92210" w:rsidRDefault="009D0C48" w:rsidP="009D0C48">
      <w:pPr>
        <w:pStyle w:val="ab"/>
        <w:numPr>
          <w:ilvl w:val="0"/>
          <w:numId w:val="14"/>
        </w:numPr>
        <w:ind w:right="576"/>
        <w:rPr>
          <w:color w:val="D55816" w:themeColor="accent2"/>
          <w:sz w:val="32"/>
          <w:szCs w:val="32"/>
        </w:rPr>
      </w:pPr>
      <w:r w:rsidRPr="00D92210">
        <w:rPr>
          <w:color w:val="D55816" w:themeColor="accent2"/>
          <w:sz w:val="32"/>
          <w:szCs w:val="32"/>
          <w:rtl/>
        </w:rPr>
        <w:t>تحديد سعر المنتج.</w:t>
      </w:r>
    </w:p>
    <w:p w:rsidR="00D92210" w:rsidRDefault="00D92210" w:rsidP="00D92210">
      <w:pPr>
        <w:pStyle w:val="ab"/>
        <w:ind w:left="1440" w:right="576"/>
        <w:rPr>
          <w:b/>
          <w:bCs/>
          <w:color w:val="D55816" w:themeColor="accent2"/>
          <w:sz w:val="32"/>
          <w:szCs w:val="32"/>
          <w:rtl/>
        </w:rPr>
      </w:pPr>
    </w:p>
    <w:p w:rsidR="00D92210" w:rsidRPr="00D92210" w:rsidRDefault="00D92210" w:rsidP="00D92210">
      <w:pPr>
        <w:pStyle w:val="ab"/>
        <w:ind w:left="1440" w:right="576"/>
        <w:rPr>
          <w:b/>
          <w:bCs/>
          <w:color w:val="D55816" w:themeColor="accent2"/>
          <w:sz w:val="32"/>
          <w:szCs w:val="32"/>
        </w:rPr>
      </w:pPr>
      <w:r w:rsidRPr="00D92210">
        <w:rPr>
          <w:b/>
          <w:bCs/>
          <w:color w:val="D55816" w:themeColor="accent2"/>
          <w:sz w:val="32"/>
          <w:szCs w:val="32"/>
          <w:rtl/>
        </w:rPr>
        <w:t>2</w:t>
      </w:r>
      <w:r w:rsidRPr="00D92210">
        <w:rPr>
          <w:b/>
          <w:bCs/>
          <w:color w:val="D55816" w:themeColor="accent2"/>
          <w:sz w:val="32"/>
          <w:szCs w:val="32"/>
          <w:u w:val="single"/>
          <w:rtl/>
        </w:rPr>
        <w:t>-طرق ومداخل التسعير:</w:t>
      </w:r>
    </w:p>
    <w:p w:rsidR="00D92210" w:rsidRPr="00D92210" w:rsidRDefault="00D92210" w:rsidP="00D92210">
      <w:pPr>
        <w:pStyle w:val="ab"/>
        <w:ind w:left="1440" w:right="576"/>
        <w:rPr>
          <w:color w:val="D55816" w:themeColor="accent2"/>
          <w:sz w:val="32"/>
          <w:szCs w:val="32"/>
          <w:rtl/>
        </w:rPr>
      </w:pPr>
      <w:r w:rsidRPr="00D92210">
        <w:rPr>
          <w:color w:val="D55816" w:themeColor="accent2"/>
          <w:sz w:val="32"/>
          <w:szCs w:val="32"/>
          <w:rtl/>
        </w:rPr>
        <w:t xml:space="preserve"> يعتمد اختيار طريقة التسعير للمنتجات على مجموعة من السياسات ولإجراءات الهادفة إلى وضع السعر المقبول والمناسب لطرفي المعادلة كليهما(البائع والمشتري)</w:t>
      </w:r>
      <w:r>
        <w:rPr>
          <w:rFonts w:hint="cs"/>
          <w:color w:val="D55816" w:themeColor="accent2"/>
          <w:sz w:val="32"/>
          <w:szCs w:val="32"/>
          <w:rtl/>
        </w:rPr>
        <w:t>.</w:t>
      </w:r>
    </w:p>
    <w:p w:rsidR="00D92210" w:rsidRPr="00D92210" w:rsidRDefault="00D92210" w:rsidP="00D92210">
      <w:pPr>
        <w:pStyle w:val="ab"/>
        <w:ind w:left="1440" w:right="576"/>
        <w:rPr>
          <w:color w:val="D55816" w:themeColor="accent2"/>
          <w:sz w:val="32"/>
          <w:szCs w:val="32"/>
          <w:rtl/>
        </w:rPr>
      </w:pPr>
      <w:r w:rsidRPr="00D92210">
        <w:rPr>
          <w:color w:val="D55816" w:themeColor="accent2"/>
          <w:sz w:val="32"/>
          <w:szCs w:val="32"/>
          <w:rtl/>
        </w:rPr>
        <w:t>وبشكل عام توجد طرق رئيسية لتسعير المنتجات هي:</w:t>
      </w:r>
    </w:p>
    <w:p w:rsidR="00FD11C6" w:rsidRPr="00D92210" w:rsidRDefault="009D0C48" w:rsidP="009D0C48">
      <w:pPr>
        <w:pStyle w:val="ab"/>
        <w:numPr>
          <w:ilvl w:val="0"/>
          <w:numId w:val="16"/>
        </w:numPr>
        <w:tabs>
          <w:tab w:val="clear" w:pos="720"/>
          <w:tab w:val="left" w:pos="1869"/>
        </w:tabs>
        <w:ind w:left="1728" w:right="576" w:hanging="142"/>
        <w:rPr>
          <w:color w:val="D55816" w:themeColor="accent2"/>
          <w:sz w:val="32"/>
          <w:szCs w:val="32"/>
          <w:rtl/>
        </w:rPr>
      </w:pPr>
      <w:r w:rsidRPr="00D92210">
        <w:rPr>
          <w:color w:val="D55816" w:themeColor="accent2"/>
          <w:sz w:val="32"/>
          <w:szCs w:val="32"/>
          <w:rtl/>
        </w:rPr>
        <w:t>التسعير على أساس السوق</w:t>
      </w:r>
      <w:r w:rsidR="00D92210">
        <w:rPr>
          <w:rFonts w:hint="cs"/>
          <w:color w:val="D55816" w:themeColor="accent2"/>
          <w:sz w:val="32"/>
          <w:szCs w:val="32"/>
          <w:rtl/>
        </w:rPr>
        <w:t>.</w:t>
      </w:r>
    </w:p>
    <w:p w:rsidR="00FD11C6" w:rsidRPr="00D92210" w:rsidRDefault="009D0C48" w:rsidP="009D0C48">
      <w:pPr>
        <w:pStyle w:val="ab"/>
        <w:numPr>
          <w:ilvl w:val="0"/>
          <w:numId w:val="16"/>
        </w:numPr>
        <w:tabs>
          <w:tab w:val="clear" w:pos="720"/>
          <w:tab w:val="num" w:pos="1444"/>
        </w:tabs>
        <w:ind w:left="1869" w:right="576" w:hanging="283"/>
        <w:rPr>
          <w:color w:val="D55816" w:themeColor="accent2"/>
          <w:sz w:val="32"/>
          <w:szCs w:val="32"/>
          <w:rtl/>
        </w:rPr>
      </w:pPr>
      <w:r w:rsidRPr="00D92210">
        <w:rPr>
          <w:color w:val="D55816" w:themeColor="accent2"/>
          <w:sz w:val="32"/>
          <w:szCs w:val="32"/>
          <w:rtl/>
        </w:rPr>
        <w:t>التسعير على أساس الكلفة</w:t>
      </w:r>
      <w:r w:rsidR="00D92210">
        <w:rPr>
          <w:rFonts w:hint="cs"/>
          <w:color w:val="D55816" w:themeColor="accent2"/>
          <w:sz w:val="32"/>
          <w:szCs w:val="32"/>
          <w:rtl/>
        </w:rPr>
        <w:t>.</w:t>
      </w:r>
    </w:p>
    <w:p w:rsidR="00FD11C6" w:rsidRPr="00D92210" w:rsidRDefault="00D92210" w:rsidP="009D0C48">
      <w:pPr>
        <w:pStyle w:val="ab"/>
        <w:numPr>
          <w:ilvl w:val="0"/>
          <w:numId w:val="16"/>
        </w:numPr>
        <w:tabs>
          <w:tab w:val="clear" w:pos="720"/>
          <w:tab w:val="num" w:pos="1444"/>
        </w:tabs>
        <w:ind w:left="1869" w:right="576" w:hanging="283"/>
        <w:rPr>
          <w:color w:val="D55816" w:themeColor="accent2"/>
          <w:sz w:val="32"/>
          <w:szCs w:val="32"/>
          <w:rtl/>
        </w:rPr>
      </w:pPr>
      <w:r>
        <w:rPr>
          <w:color w:val="D55816" w:themeColor="accent2"/>
          <w:sz w:val="32"/>
          <w:szCs w:val="32"/>
          <w:rtl/>
        </w:rPr>
        <w:t>التسعير على أساس الطلب</w:t>
      </w:r>
      <w:r>
        <w:rPr>
          <w:rFonts w:hint="cs"/>
          <w:color w:val="D55816" w:themeColor="accent2"/>
          <w:sz w:val="32"/>
          <w:szCs w:val="32"/>
          <w:rtl/>
        </w:rPr>
        <w:t>.</w:t>
      </w:r>
    </w:p>
    <w:p w:rsidR="00FD11C6" w:rsidRPr="00D92210" w:rsidRDefault="009D0C48" w:rsidP="009D0C48">
      <w:pPr>
        <w:pStyle w:val="ab"/>
        <w:numPr>
          <w:ilvl w:val="0"/>
          <w:numId w:val="16"/>
        </w:numPr>
        <w:tabs>
          <w:tab w:val="clear" w:pos="720"/>
          <w:tab w:val="num" w:pos="1444"/>
        </w:tabs>
        <w:ind w:left="1869" w:right="576" w:hanging="283"/>
        <w:rPr>
          <w:color w:val="D55816" w:themeColor="accent2"/>
          <w:sz w:val="32"/>
          <w:szCs w:val="32"/>
          <w:rtl/>
        </w:rPr>
      </w:pPr>
      <w:r w:rsidRPr="00D92210">
        <w:rPr>
          <w:color w:val="D55816" w:themeColor="accent2"/>
          <w:sz w:val="32"/>
          <w:szCs w:val="32"/>
          <w:rtl/>
        </w:rPr>
        <w:t>التسعير على أساس المنافسين.</w:t>
      </w:r>
    </w:p>
    <w:p w:rsidR="00D92210" w:rsidRDefault="00D92210" w:rsidP="00D92210">
      <w:pPr>
        <w:pStyle w:val="ab"/>
        <w:ind w:left="1440" w:right="576"/>
        <w:rPr>
          <w:b/>
          <w:bCs/>
          <w:color w:val="D55816" w:themeColor="accent2"/>
          <w:sz w:val="32"/>
          <w:szCs w:val="32"/>
        </w:rPr>
      </w:pPr>
    </w:p>
    <w:p w:rsidR="00D92210" w:rsidRPr="00D92210" w:rsidRDefault="00D92210" w:rsidP="00D92210">
      <w:pPr>
        <w:pStyle w:val="ab"/>
        <w:ind w:right="576"/>
        <w:rPr>
          <w:b/>
          <w:bCs/>
          <w:color w:val="D55816" w:themeColor="accent2"/>
          <w:sz w:val="32"/>
          <w:szCs w:val="32"/>
          <w:u w:val="single"/>
        </w:rPr>
      </w:pPr>
      <w:r>
        <w:rPr>
          <w:rFonts w:hint="cs"/>
          <w:b/>
          <w:bCs/>
          <w:color w:val="D55816" w:themeColor="accent2"/>
          <w:sz w:val="32"/>
          <w:szCs w:val="32"/>
          <w:rtl/>
        </w:rPr>
        <w:t>3</w:t>
      </w:r>
      <w:r w:rsidRPr="00D92210">
        <w:rPr>
          <w:b/>
          <w:bCs/>
          <w:color w:val="D55816" w:themeColor="accent2"/>
          <w:sz w:val="32"/>
          <w:szCs w:val="32"/>
          <w:u w:val="single"/>
          <w:rtl/>
        </w:rPr>
        <w:t>-العوامل الرئيسية المؤثرة في السعر:</w:t>
      </w:r>
    </w:p>
    <w:p w:rsidR="00D92210" w:rsidRPr="00D92210" w:rsidRDefault="00D92210" w:rsidP="00D92210">
      <w:pPr>
        <w:pStyle w:val="ab"/>
        <w:ind w:right="576"/>
        <w:rPr>
          <w:b/>
          <w:bCs/>
          <w:color w:val="D55816" w:themeColor="accent2"/>
          <w:sz w:val="32"/>
          <w:szCs w:val="32"/>
          <w:u w:val="single"/>
          <w:rtl/>
        </w:rPr>
      </w:pPr>
      <w:r w:rsidRPr="00D92210">
        <w:rPr>
          <w:b/>
          <w:bCs/>
          <w:color w:val="D55816" w:themeColor="accent2"/>
          <w:sz w:val="32"/>
          <w:szCs w:val="32"/>
          <w:u w:val="single"/>
          <w:rtl/>
        </w:rPr>
        <w:t>ا- العوامل الداخلية :</w:t>
      </w:r>
      <w:r>
        <w:rPr>
          <w:rFonts w:hint="cs"/>
          <w:b/>
          <w:bCs/>
          <w:color w:val="D55816" w:themeColor="accent2"/>
          <w:sz w:val="32"/>
          <w:szCs w:val="32"/>
          <w:rtl/>
        </w:rPr>
        <w:tab/>
      </w:r>
      <w:r>
        <w:rPr>
          <w:rFonts w:hint="cs"/>
          <w:b/>
          <w:bCs/>
          <w:color w:val="D55816" w:themeColor="accent2"/>
          <w:sz w:val="32"/>
          <w:szCs w:val="32"/>
          <w:rtl/>
        </w:rPr>
        <w:tab/>
      </w:r>
      <w:r>
        <w:rPr>
          <w:rFonts w:hint="cs"/>
          <w:b/>
          <w:bCs/>
          <w:color w:val="D55816" w:themeColor="accent2"/>
          <w:sz w:val="32"/>
          <w:szCs w:val="32"/>
          <w:rtl/>
        </w:rPr>
        <w:tab/>
      </w:r>
      <w:r>
        <w:rPr>
          <w:rFonts w:hint="cs"/>
          <w:b/>
          <w:bCs/>
          <w:color w:val="D55816" w:themeColor="accent2"/>
          <w:sz w:val="32"/>
          <w:szCs w:val="32"/>
          <w:rtl/>
        </w:rPr>
        <w:tab/>
      </w:r>
      <w:r w:rsidRPr="00D92210">
        <w:rPr>
          <w:b/>
          <w:bCs/>
          <w:color w:val="D55816" w:themeColor="accent2"/>
          <w:sz w:val="32"/>
          <w:szCs w:val="32"/>
          <w:u w:val="single"/>
          <w:rtl/>
        </w:rPr>
        <w:t>ب-العوامل الخارجية :</w:t>
      </w:r>
      <w:r w:rsidRPr="00D92210">
        <w:rPr>
          <w:rFonts w:hint="cs"/>
          <w:b/>
          <w:bCs/>
          <w:color w:val="D55816" w:themeColor="accent2"/>
          <w:sz w:val="32"/>
          <w:szCs w:val="32"/>
          <w:rtl/>
        </w:rPr>
        <w:tab/>
      </w:r>
      <w:r w:rsidRPr="00D92210">
        <w:rPr>
          <w:rFonts w:hint="cs"/>
          <w:b/>
          <w:bCs/>
          <w:color w:val="D55816" w:themeColor="accent2"/>
          <w:sz w:val="32"/>
          <w:szCs w:val="32"/>
          <w:rtl/>
        </w:rPr>
        <w:tab/>
      </w:r>
    </w:p>
    <w:p w:rsidR="00FD11C6" w:rsidRDefault="009D0C48" w:rsidP="009D0C48">
      <w:pPr>
        <w:pStyle w:val="ab"/>
        <w:numPr>
          <w:ilvl w:val="0"/>
          <w:numId w:val="17"/>
        </w:numPr>
        <w:ind w:right="576"/>
        <w:rPr>
          <w:b/>
          <w:bCs/>
          <w:color w:val="D55816" w:themeColor="accent2"/>
          <w:sz w:val="32"/>
          <w:szCs w:val="32"/>
        </w:rPr>
      </w:pPr>
      <w:r w:rsidRPr="00D92210">
        <w:rPr>
          <w:color w:val="D55816" w:themeColor="accent2"/>
          <w:sz w:val="32"/>
          <w:szCs w:val="32"/>
          <w:rtl/>
        </w:rPr>
        <w:t>الأهداف التسويقية للمنظمة؛</w:t>
      </w:r>
      <w:r w:rsidR="00D92210">
        <w:rPr>
          <w:rFonts w:hint="cs"/>
          <w:color w:val="D55816" w:themeColor="accent2"/>
          <w:sz w:val="32"/>
          <w:szCs w:val="32"/>
          <w:rtl/>
        </w:rPr>
        <w:t xml:space="preserve">   </w:t>
      </w:r>
      <w:r w:rsidR="00D92210">
        <w:rPr>
          <w:rFonts w:hint="cs"/>
          <w:color w:val="D55816" w:themeColor="accent2"/>
          <w:sz w:val="32"/>
          <w:szCs w:val="32"/>
          <w:rtl/>
        </w:rPr>
        <w:tab/>
      </w:r>
      <w:r w:rsidR="00D92210">
        <w:rPr>
          <w:rFonts w:hint="cs"/>
          <w:color w:val="D55816" w:themeColor="accent2"/>
          <w:sz w:val="32"/>
          <w:szCs w:val="32"/>
          <w:rtl/>
        </w:rPr>
        <w:tab/>
        <w:t>1-</w:t>
      </w:r>
      <w:r w:rsidR="00D92210" w:rsidRPr="00D92210">
        <w:rPr>
          <w:b/>
          <w:bCs/>
          <w:color w:val="D55816" w:themeColor="accent2"/>
          <w:sz w:val="32"/>
          <w:szCs w:val="32"/>
          <w:rtl/>
        </w:rPr>
        <w:t xml:space="preserve"> طبيعة السوق؛</w:t>
      </w:r>
    </w:p>
    <w:p w:rsidR="00D92210" w:rsidRPr="00D92210" w:rsidRDefault="009D0C48" w:rsidP="009D0C48">
      <w:pPr>
        <w:pStyle w:val="ab"/>
        <w:numPr>
          <w:ilvl w:val="0"/>
          <w:numId w:val="17"/>
        </w:numPr>
        <w:ind w:right="576"/>
        <w:rPr>
          <w:b/>
          <w:bCs/>
          <w:color w:val="D55816" w:themeColor="accent2"/>
          <w:sz w:val="32"/>
          <w:szCs w:val="32"/>
          <w:rtl/>
        </w:rPr>
      </w:pPr>
      <w:r w:rsidRPr="00D92210">
        <w:rPr>
          <w:color w:val="D55816" w:themeColor="accent2"/>
          <w:sz w:val="32"/>
          <w:szCs w:val="32"/>
          <w:rtl/>
        </w:rPr>
        <w:t>استراتيجية المزيج التسويقي؛</w:t>
      </w:r>
      <w:r w:rsidR="00D92210">
        <w:rPr>
          <w:rFonts w:hint="cs"/>
          <w:b/>
          <w:bCs/>
          <w:color w:val="D55816" w:themeColor="accent2"/>
          <w:sz w:val="32"/>
          <w:szCs w:val="32"/>
          <w:rtl/>
        </w:rPr>
        <w:tab/>
      </w:r>
      <w:r w:rsidR="00D92210">
        <w:rPr>
          <w:rFonts w:hint="cs"/>
          <w:b/>
          <w:bCs/>
          <w:color w:val="D55816" w:themeColor="accent2"/>
          <w:sz w:val="32"/>
          <w:szCs w:val="32"/>
          <w:rtl/>
        </w:rPr>
        <w:tab/>
        <w:t xml:space="preserve">2- </w:t>
      </w:r>
      <w:r w:rsidR="00D92210">
        <w:rPr>
          <w:b/>
          <w:bCs/>
          <w:color w:val="D55816" w:themeColor="accent2"/>
          <w:sz w:val="32"/>
          <w:szCs w:val="32"/>
          <w:rtl/>
        </w:rPr>
        <w:t>الطلب</w:t>
      </w:r>
    </w:p>
    <w:p w:rsidR="00D92210" w:rsidRPr="00D92210" w:rsidRDefault="009D0C48" w:rsidP="009D0C48">
      <w:pPr>
        <w:pStyle w:val="ab"/>
        <w:numPr>
          <w:ilvl w:val="0"/>
          <w:numId w:val="17"/>
        </w:numPr>
        <w:ind w:right="576"/>
        <w:rPr>
          <w:b/>
          <w:bCs/>
          <w:color w:val="D55816" w:themeColor="accent2"/>
          <w:sz w:val="32"/>
          <w:szCs w:val="32"/>
          <w:rtl/>
        </w:rPr>
      </w:pPr>
      <w:r w:rsidRPr="00D92210">
        <w:rPr>
          <w:color w:val="D55816" w:themeColor="accent2"/>
          <w:sz w:val="32"/>
          <w:szCs w:val="32"/>
          <w:rtl/>
        </w:rPr>
        <w:t>التكاليف؛</w:t>
      </w:r>
      <w:r w:rsidR="00D92210">
        <w:rPr>
          <w:rFonts w:hint="cs"/>
          <w:b/>
          <w:bCs/>
          <w:color w:val="D55816" w:themeColor="accent2"/>
          <w:sz w:val="32"/>
          <w:szCs w:val="32"/>
          <w:rtl/>
        </w:rPr>
        <w:tab/>
      </w:r>
      <w:r w:rsidR="00D92210">
        <w:rPr>
          <w:rFonts w:hint="cs"/>
          <w:b/>
          <w:bCs/>
          <w:color w:val="D55816" w:themeColor="accent2"/>
          <w:sz w:val="32"/>
          <w:szCs w:val="32"/>
          <w:rtl/>
        </w:rPr>
        <w:tab/>
      </w:r>
      <w:r w:rsidR="00D92210">
        <w:rPr>
          <w:rFonts w:hint="cs"/>
          <w:b/>
          <w:bCs/>
          <w:color w:val="D55816" w:themeColor="accent2"/>
          <w:sz w:val="32"/>
          <w:szCs w:val="32"/>
          <w:rtl/>
        </w:rPr>
        <w:tab/>
      </w:r>
      <w:r w:rsidR="00D92210">
        <w:rPr>
          <w:rFonts w:hint="cs"/>
          <w:b/>
          <w:bCs/>
          <w:color w:val="D55816" w:themeColor="accent2"/>
          <w:sz w:val="32"/>
          <w:szCs w:val="32"/>
          <w:rtl/>
        </w:rPr>
        <w:tab/>
      </w:r>
      <w:r w:rsidR="00D92210">
        <w:rPr>
          <w:rFonts w:hint="cs"/>
          <w:b/>
          <w:bCs/>
          <w:color w:val="D55816" w:themeColor="accent2"/>
          <w:sz w:val="32"/>
          <w:szCs w:val="32"/>
          <w:rtl/>
        </w:rPr>
        <w:tab/>
        <w:t xml:space="preserve">3- </w:t>
      </w:r>
      <w:r w:rsidR="00D92210" w:rsidRPr="00D92210">
        <w:rPr>
          <w:b/>
          <w:bCs/>
          <w:color w:val="D55816" w:themeColor="accent2"/>
          <w:sz w:val="32"/>
          <w:szCs w:val="32"/>
          <w:rtl/>
        </w:rPr>
        <w:t>المنافسة؛</w:t>
      </w:r>
    </w:p>
    <w:p w:rsidR="003A6B5C" w:rsidRPr="00D92210" w:rsidRDefault="009D0C48" w:rsidP="009D0C48">
      <w:pPr>
        <w:pStyle w:val="ab"/>
        <w:numPr>
          <w:ilvl w:val="0"/>
          <w:numId w:val="17"/>
        </w:numPr>
        <w:ind w:right="576"/>
        <w:rPr>
          <w:b/>
          <w:bCs/>
          <w:color w:val="D55816" w:themeColor="accent2"/>
          <w:sz w:val="32"/>
          <w:szCs w:val="32"/>
          <w:rtl/>
        </w:rPr>
      </w:pPr>
      <w:r w:rsidRPr="003A6B5C">
        <w:rPr>
          <w:color w:val="D55816" w:themeColor="accent2"/>
          <w:sz w:val="32"/>
          <w:szCs w:val="32"/>
          <w:rtl/>
        </w:rPr>
        <w:t>الاعتبارات التنظيمية.</w:t>
      </w:r>
      <w:r w:rsidR="003A6B5C">
        <w:rPr>
          <w:rFonts w:hint="cs"/>
          <w:b/>
          <w:bCs/>
          <w:color w:val="D55816" w:themeColor="accent2"/>
          <w:sz w:val="32"/>
          <w:szCs w:val="32"/>
          <w:rtl/>
        </w:rPr>
        <w:t xml:space="preserve"> </w:t>
      </w:r>
      <w:r w:rsidR="003A6B5C">
        <w:rPr>
          <w:rFonts w:hint="cs"/>
          <w:b/>
          <w:bCs/>
          <w:color w:val="D55816" w:themeColor="accent2"/>
          <w:sz w:val="32"/>
          <w:szCs w:val="32"/>
          <w:rtl/>
        </w:rPr>
        <w:tab/>
      </w:r>
      <w:r w:rsidR="003A6B5C">
        <w:rPr>
          <w:rFonts w:hint="cs"/>
          <w:b/>
          <w:bCs/>
          <w:color w:val="D55816" w:themeColor="accent2"/>
          <w:sz w:val="32"/>
          <w:szCs w:val="32"/>
          <w:rtl/>
        </w:rPr>
        <w:tab/>
      </w:r>
      <w:r w:rsidR="003A6B5C">
        <w:rPr>
          <w:rFonts w:hint="cs"/>
          <w:b/>
          <w:bCs/>
          <w:color w:val="D55816" w:themeColor="accent2"/>
          <w:sz w:val="32"/>
          <w:szCs w:val="32"/>
          <w:rtl/>
        </w:rPr>
        <w:tab/>
        <w:t>4-</w:t>
      </w:r>
      <w:r w:rsidR="003A6B5C" w:rsidRPr="003A6B5C">
        <w:rPr>
          <w:b/>
          <w:bCs/>
          <w:color w:val="D55816" w:themeColor="accent2"/>
          <w:sz w:val="32"/>
          <w:szCs w:val="32"/>
          <w:rtl/>
        </w:rPr>
        <w:t xml:space="preserve"> </w:t>
      </w:r>
      <w:r w:rsidR="003A6B5C" w:rsidRPr="00D92210">
        <w:rPr>
          <w:b/>
          <w:bCs/>
          <w:color w:val="D55816" w:themeColor="accent2"/>
          <w:sz w:val="32"/>
          <w:szCs w:val="32"/>
          <w:rtl/>
        </w:rPr>
        <w:t>العوامل البيئية الأخرى المحيطة بالمنظمة.</w:t>
      </w:r>
    </w:p>
    <w:p w:rsidR="00FD11C6" w:rsidRPr="003A6B5C" w:rsidRDefault="00FD11C6" w:rsidP="003A6B5C">
      <w:pPr>
        <w:pStyle w:val="ab"/>
        <w:ind w:left="1080" w:right="576"/>
        <w:rPr>
          <w:b/>
          <w:bCs/>
          <w:color w:val="D55816" w:themeColor="accent2"/>
          <w:sz w:val="32"/>
          <w:szCs w:val="32"/>
        </w:rPr>
      </w:pPr>
    </w:p>
    <w:p w:rsidR="00D92210" w:rsidRPr="00D92210" w:rsidRDefault="00D92210" w:rsidP="00D92210">
      <w:pPr>
        <w:pStyle w:val="ab"/>
        <w:ind w:right="576"/>
        <w:rPr>
          <w:color w:val="D55816" w:themeColor="accent2"/>
          <w:sz w:val="32"/>
          <w:szCs w:val="32"/>
          <w:rtl/>
        </w:rPr>
      </w:pPr>
    </w:p>
    <w:p w:rsidR="00D96CD4" w:rsidRPr="003A6B5C" w:rsidRDefault="00D96CD4" w:rsidP="00D96CD4">
      <w:pPr>
        <w:ind w:right="576"/>
        <w:rPr>
          <w:b/>
          <w:bCs/>
          <w:color w:val="D55816" w:themeColor="accent2"/>
          <w:sz w:val="32"/>
          <w:szCs w:val="32"/>
          <w:rtl/>
        </w:rPr>
      </w:pPr>
    </w:p>
    <w:p w:rsidR="00D92210" w:rsidRPr="00D96CD4" w:rsidRDefault="00D92210" w:rsidP="00D96CD4">
      <w:pPr>
        <w:pStyle w:val="ab"/>
        <w:ind w:right="576"/>
        <w:rPr>
          <w:b/>
          <w:bCs/>
          <w:color w:val="D55816" w:themeColor="accent2"/>
          <w:sz w:val="32"/>
          <w:szCs w:val="32"/>
          <w:rtl/>
        </w:rPr>
      </w:pPr>
    </w:p>
    <w:p w:rsidR="003A6B5C" w:rsidRPr="003A6B5C" w:rsidRDefault="003A6B5C" w:rsidP="003A6B5C">
      <w:pPr>
        <w:pStyle w:val="ab"/>
        <w:ind w:left="1210" w:right="576"/>
        <w:rPr>
          <w:b/>
          <w:bCs/>
          <w:color w:val="D55816" w:themeColor="accent2"/>
          <w:sz w:val="32"/>
          <w:szCs w:val="32"/>
          <w:u w:val="single"/>
        </w:rPr>
      </w:pPr>
      <w:r w:rsidRPr="003A6B5C">
        <w:rPr>
          <w:b/>
          <w:bCs/>
          <w:color w:val="D55816" w:themeColor="accent2"/>
          <w:sz w:val="32"/>
          <w:szCs w:val="32"/>
          <w:u w:val="single"/>
          <w:rtl/>
        </w:rPr>
        <w:t>4- ملاحظات أساسية:</w:t>
      </w:r>
    </w:p>
    <w:p w:rsidR="003A6B5C" w:rsidRDefault="009D0C48" w:rsidP="009D0C48">
      <w:pPr>
        <w:pStyle w:val="ab"/>
        <w:numPr>
          <w:ilvl w:val="0"/>
          <w:numId w:val="19"/>
        </w:numPr>
        <w:tabs>
          <w:tab w:val="left" w:pos="10516"/>
        </w:tabs>
        <w:ind w:left="735" w:right="284" w:hanging="283"/>
        <w:rPr>
          <w:color w:val="D55816" w:themeColor="accent2"/>
          <w:sz w:val="32"/>
          <w:szCs w:val="32"/>
        </w:rPr>
      </w:pPr>
      <w:r w:rsidRPr="003A6B5C">
        <w:rPr>
          <w:color w:val="D55816" w:themeColor="accent2"/>
          <w:sz w:val="32"/>
          <w:szCs w:val="32"/>
          <w:rtl/>
        </w:rPr>
        <w:t xml:space="preserve">يؤكد </w:t>
      </w:r>
      <w:proofErr w:type="spellStart"/>
      <w:r w:rsidRPr="003A6B5C">
        <w:rPr>
          <w:color w:val="D55816" w:themeColor="accent2"/>
          <w:sz w:val="32"/>
          <w:szCs w:val="32"/>
          <w:rtl/>
        </w:rPr>
        <w:t>كوتلر</w:t>
      </w:r>
      <w:proofErr w:type="spellEnd"/>
      <w:r w:rsidRPr="003A6B5C">
        <w:rPr>
          <w:color w:val="D55816" w:themeColor="accent2"/>
          <w:sz w:val="32"/>
          <w:szCs w:val="32"/>
          <w:rtl/>
        </w:rPr>
        <w:t xml:space="preserve"> على (أن كل سعر تحدده الشركة ل</w:t>
      </w:r>
      <w:r w:rsidR="003A6B5C">
        <w:rPr>
          <w:color w:val="D55816" w:themeColor="accent2"/>
          <w:sz w:val="32"/>
          <w:szCs w:val="32"/>
          <w:rtl/>
        </w:rPr>
        <w:t>منتجاتها يقود إلى مستوى معين من</w:t>
      </w:r>
      <w:r w:rsidR="003A6B5C">
        <w:rPr>
          <w:rFonts w:hint="cs"/>
          <w:color w:val="D55816" w:themeColor="accent2"/>
          <w:sz w:val="32"/>
          <w:szCs w:val="32"/>
          <w:rtl/>
        </w:rPr>
        <w:t xml:space="preserve"> </w:t>
      </w:r>
      <w:r w:rsidRPr="003A6B5C">
        <w:rPr>
          <w:color w:val="D55816" w:themeColor="accent2"/>
          <w:sz w:val="32"/>
          <w:szCs w:val="32"/>
          <w:rtl/>
        </w:rPr>
        <w:t>الطلب).</w:t>
      </w:r>
    </w:p>
    <w:p w:rsidR="00FD11C6" w:rsidRDefault="009D0C48" w:rsidP="003A6B5C">
      <w:pPr>
        <w:pStyle w:val="ab"/>
        <w:tabs>
          <w:tab w:val="left" w:pos="10516"/>
        </w:tabs>
        <w:ind w:left="735" w:right="284"/>
        <w:rPr>
          <w:color w:val="D55816" w:themeColor="accent2"/>
          <w:sz w:val="32"/>
          <w:szCs w:val="32"/>
          <w:rtl/>
        </w:rPr>
      </w:pPr>
      <w:r w:rsidRPr="003A6B5C">
        <w:rPr>
          <w:color w:val="D55816" w:themeColor="accent2"/>
          <w:sz w:val="32"/>
          <w:szCs w:val="32"/>
          <w:rtl/>
        </w:rPr>
        <w:t>والعلاقة بين السعر والطلب ينتج عنها منحنى الطلب ، وهي علاقة عكسية. فالشركة التي ترفع أسعارها ينخفض الطلب على منتجاتها، ويؤدي إلى انخفاض الطلب على مبيعاتها وقد يدفع ببعض الزبائن منخفضي الدخل إلى ردود فعل سلبية إزاء قرار الشراء لفترة محددة ، غير أن هذا لا ينطبق على سلع الوجاهة (ملابس، عطور، خدمات سياحية).</w:t>
      </w:r>
    </w:p>
    <w:p w:rsidR="003A6B5C" w:rsidRPr="003A6B5C" w:rsidRDefault="003A6B5C" w:rsidP="003A6B5C">
      <w:pPr>
        <w:pStyle w:val="ab"/>
        <w:tabs>
          <w:tab w:val="left" w:pos="10516"/>
        </w:tabs>
        <w:ind w:left="735" w:right="284"/>
        <w:rPr>
          <w:color w:val="D55816" w:themeColor="accent2"/>
          <w:sz w:val="32"/>
          <w:szCs w:val="32"/>
          <w:rtl/>
        </w:rPr>
      </w:pPr>
    </w:p>
    <w:p w:rsidR="00FD11C6" w:rsidRDefault="009D0C48" w:rsidP="009D0C48">
      <w:pPr>
        <w:pStyle w:val="ab"/>
        <w:numPr>
          <w:ilvl w:val="0"/>
          <w:numId w:val="18"/>
        </w:numPr>
        <w:ind w:right="576"/>
        <w:rPr>
          <w:color w:val="D55816" w:themeColor="accent2"/>
          <w:sz w:val="32"/>
          <w:szCs w:val="32"/>
        </w:rPr>
      </w:pPr>
      <w:r w:rsidRPr="003A6B5C">
        <w:rPr>
          <w:color w:val="D55816" w:themeColor="accent2"/>
          <w:sz w:val="32"/>
          <w:szCs w:val="32"/>
          <w:rtl/>
        </w:rPr>
        <w:t>يتعين على المسوقين معرفة كيف يستجيب الطلب عندما يتغير السعر، وهذه هي المرونة السعرية للطلب. أي أن المرونة السعرية للطلب = معدل التغير في الكمية المطلوبة مقسوما على معدل تغير السعر.</w:t>
      </w:r>
    </w:p>
    <w:p w:rsidR="003A6B5C" w:rsidRDefault="003A6B5C" w:rsidP="003A6B5C">
      <w:pPr>
        <w:pStyle w:val="ab"/>
        <w:ind w:right="576"/>
        <w:rPr>
          <w:color w:val="D55816" w:themeColor="accent2"/>
          <w:sz w:val="32"/>
          <w:szCs w:val="32"/>
        </w:rPr>
      </w:pPr>
    </w:p>
    <w:p w:rsidR="00D96CD4" w:rsidRPr="003A6B5C" w:rsidRDefault="003A6B5C" w:rsidP="009D0C48">
      <w:pPr>
        <w:pStyle w:val="ab"/>
        <w:numPr>
          <w:ilvl w:val="0"/>
          <w:numId w:val="18"/>
        </w:numPr>
        <w:ind w:right="576"/>
        <w:rPr>
          <w:color w:val="D55816" w:themeColor="accent2"/>
          <w:sz w:val="32"/>
          <w:szCs w:val="32"/>
          <w:rtl/>
        </w:rPr>
      </w:pPr>
      <w:r w:rsidRPr="003A6B5C">
        <w:rPr>
          <w:color w:val="D55816" w:themeColor="accent2"/>
          <w:sz w:val="32"/>
          <w:szCs w:val="32"/>
          <w:rtl/>
        </w:rPr>
        <w:t>إذا كانت التكاليف تشكل الحد الأدنى للسعر، فإن السوق والطلب يشكلان الحد الأعلى له</w:t>
      </w:r>
    </w:p>
    <w:p w:rsidR="00D96CD4" w:rsidRPr="009A0ABE" w:rsidRDefault="00D96CD4" w:rsidP="00253D9E">
      <w:pPr>
        <w:ind w:left="360" w:right="576"/>
        <w:rPr>
          <w:sz w:val="32"/>
          <w:szCs w:val="32"/>
          <w:rtl/>
        </w:rPr>
      </w:pPr>
    </w:p>
    <w:p w:rsidR="003D1966" w:rsidRDefault="004C6F57" w:rsidP="001D442F">
      <w:pPr>
        <w:rPr>
          <w:rtl/>
        </w:rPr>
      </w:pPr>
      <w:r>
        <w:rPr>
          <w:noProof/>
          <w:rtl/>
        </w:rPr>
        <mc:AlternateContent>
          <mc:Choice Requires="wps">
            <w:drawing>
              <wp:anchor distT="0" distB="0" distL="114300" distR="114300" simplePos="0" relativeHeight="251664384" behindDoc="0" locked="0" layoutInCell="1" allowOverlap="1">
                <wp:simplePos x="0" y="0"/>
                <wp:positionH relativeFrom="column">
                  <wp:align>center</wp:align>
                </wp:positionH>
                <wp:positionV relativeFrom="paragraph">
                  <wp:posOffset>0</wp:posOffset>
                </wp:positionV>
                <wp:extent cx="2928620" cy="372110"/>
                <wp:effectExtent l="2540" t="0" r="78740" b="80010"/>
                <wp:wrapNone/>
                <wp:docPr id="5"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8620" cy="372110"/>
                        </a:xfrm>
                        <a:prstGeom prst="rect">
                          <a:avLst/>
                        </a:prstGeom>
                        <a:solidFill>
                          <a:srgbClr val="F2DBDB"/>
                        </a:solidFill>
                        <a:ln>
                          <a:noFill/>
                        </a:ln>
                        <a:effectLst>
                          <a:outerShdw dist="107763" dir="2700000" algn="ctr" rotWithShape="0">
                            <a:srgbClr val="808080">
                              <a:alpha val="50000"/>
                            </a:srgbClr>
                          </a:outerShdw>
                        </a:effectLst>
                        <a:extLst>
                          <a:ext uri="{91240B29-F687-4F45-9708-019B960494DF}">
                            <a14:hiddenLine xmlns:a14="http://schemas.microsoft.com/office/drawing/2010/main" w="9525">
                              <a:solidFill>
                                <a:srgbClr val="000000"/>
                              </a:solidFill>
                              <a:miter lim="800000"/>
                              <a:headEnd/>
                              <a:tailEnd/>
                            </a14:hiddenLine>
                          </a:ext>
                        </a:extLst>
                      </wps:spPr>
                      <wps:txbx>
                        <w:txbxContent>
                          <w:p w:rsidR="001D442F" w:rsidRPr="0016268D" w:rsidRDefault="003A6B5C" w:rsidP="003A6B5C">
                            <w:pPr>
                              <w:ind w:left="576" w:right="576"/>
                              <w:rPr>
                                <w:b/>
                                <w:bCs/>
                                <w:color w:val="D55816" w:themeColor="accent2"/>
                                <w:sz w:val="36"/>
                                <w:szCs w:val="36"/>
                              </w:rPr>
                            </w:pPr>
                            <w:r w:rsidRPr="0016268D">
                              <w:rPr>
                                <w:rFonts w:hint="cs"/>
                                <w:b/>
                                <w:bCs/>
                                <w:color w:val="D55816" w:themeColor="accent2"/>
                                <w:sz w:val="36"/>
                                <w:szCs w:val="36"/>
                                <w:rtl/>
                              </w:rPr>
                              <w:t>ثالث</w:t>
                            </w:r>
                            <w:r w:rsidRPr="0016268D">
                              <w:rPr>
                                <w:rFonts w:hint="cs"/>
                                <w:b/>
                                <w:bCs/>
                                <w:color w:val="D55816" w:themeColor="accent2"/>
                                <w:sz w:val="36"/>
                                <w:szCs w:val="36"/>
                                <w:rtl/>
                                <w:lang w:bidi="ar-QA"/>
                              </w:rPr>
                              <w:t xml:space="preserve">ا </w:t>
                            </w:r>
                            <w:r w:rsidRPr="0016268D">
                              <w:rPr>
                                <w:b/>
                                <w:bCs/>
                                <w:color w:val="D55816" w:themeColor="accent2"/>
                                <w:sz w:val="36"/>
                                <w:szCs w:val="36"/>
                                <w:rtl/>
                              </w:rPr>
                              <w:t>:</w:t>
                            </w:r>
                            <w:proofErr w:type="spellStart"/>
                            <w:r w:rsidRPr="0016268D">
                              <w:rPr>
                                <w:rFonts w:hint="cs"/>
                                <w:b/>
                                <w:bCs/>
                                <w:color w:val="D55816" w:themeColor="accent2"/>
                                <w:sz w:val="36"/>
                                <w:szCs w:val="36"/>
                                <w:rtl/>
                              </w:rPr>
                              <w:t>ا</w:t>
                            </w:r>
                            <w:r w:rsidRPr="0016268D">
                              <w:rPr>
                                <w:b/>
                                <w:bCs/>
                                <w:color w:val="D55816" w:themeColor="accent2"/>
                                <w:sz w:val="36"/>
                                <w:szCs w:val="36"/>
                                <w:rtl/>
                              </w:rPr>
                              <w:t>سياسات</w:t>
                            </w:r>
                            <w:proofErr w:type="spellEnd"/>
                            <w:r w:rsidRPr="0016268D">
                              <w:rPr>
                                <w:b/>
                                <w:bCs/>
                                <w:color w:val="D55816" w:themeColor="accent2"/>
                                <w:sz w:val="36"/>
                                <w:szCs w:val="36"/>
                                <w:rtl/>
                              </w:rPr>
                              <w:t xml:space="preserve"> التسعير</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8" o:spid="_x0000_s1031" type="#_x0000_t202" style="position:absolute;left:0;text-align:left;margin-left:0;margin-top:0;width:230.6pt;height:29.3pt;z-index:25166438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" fillcolor="#f2dbdb" stroked="f">
                <v:shadow on="t" opacity=".5" offset="6pt,6pt"/>
                <v:textbox>
                  <w:txbxContent>
                    <w:p w:rsidR="001D442F" w:rsidRPr="0016268D" w:rsidRDefault="003A6B5C" w:rsidP="003A6B5C">
                      <w:pPr>
                        <w:ind w:left="576" w:right="576"/>
                        <w:rPr>
                          <w:b/>
                          <w:bCs/>
                          <w:color w:val="D55816" w:themeColor="accent2"/>
                          <w:sz w:val="36"/>
                          <w:szCs w:val="36"/>
                        </w:rPr>
                      </w:pPr>
                      <w:r w:rsidRPr="0016268D">
                        <w:rPr>
                          <w:rFonts w:hint="cs"/>
                          <w:b/>
                          <w:bCs/>
                          <w:color w:val="D55816" w:themeColor="accent2"/>
                          <w:sz w:val="36"/>
                          <w:szCs w:val="36"/>
                          <w:rtl/>
                        </w:rPr>
                        <w:t>ثالث</w:t>
                      </w:r>
                      <w:r w:rsidRPr="0016268D">
                        <w:rPr>
                          <w:rFonts w:hint="cs"/>
                          <w:b/>
                          <w:bCs/>
                          <w:color w:val="D55816" w:themeColor="accent2"/>
                          <w:sz w:val="36"/>
                          <w:szCs w:val="36"/>
                          <w:rtl/>
                          <w:lang w:bidi="ar-QA"/>
                        </w:rPr>
                        <w:t xml:space="preserve">ا </w:t>
                      </w:r>
                      <w:r w:rsidRPr="0016268D">
                        <w:rPr>
                          <w:b/>
                          <w:bCs/>
                          <w:color w:val="D55816" w:themeColor="accent2"/>
                          <w:sz w:val="36"/>
                          <w:szCs w:val="36"/>
                          <w:rtl/>
                        </w:rPr>
                        <w:t>:</w:t>
                      </w:r>
                      <w:r w:rsidRPr="0016268D">
                        <w:rPr>
                          <w:rFonts w:hint="cs"/>
                          <w:b/>
                          <w:bCs/>
                          <w:color w:val="D55816" w:themeColor="accent2"/>
                          <w:sz w:val="36"/>
                          <w:szCs w:val="36"/>
                          <w:rtl/>
                        </w:rPr>
                        <w:t>ا</w:t>
                      </w:r>
                      <w:r w:rsidRPr="0016268D">
                        <w:rPr>
                          <w:b/>
                          <w:bCs/>
                          <w:color w:val="D55816" w:themeColor="accent2"/>
                          <w:sz w:val="36"/>
                          <w:szCs w:val="36"/>
                          <w:rtl/>
                        </w:rPr>
                        <w:t>سياسات التسعير</w:t>
                      </w:r>
                    </w:p>
                  </w:txbxContent>
                </v:textbox>
              </v:shape>
            </w:pict>
          </mc:Fallback>
        </mc:AlternateContent>
      </w:r>
    </w:p>
    <w:p w:rsidR="00C9426D" w:rsidRDefault="00C9426D" w:rsidP="00D57E32">
      <w:pPr>
        <w:ind w:right="576"/>
        <w:rPr>
          <w:rtl/>
        </w:rPr>
      </w:pPr>
    </w:p>
    <w:tbl>
      <w:tblPr>
        <w:bidiVisual/>
        <w:tblW w:w="0" w:type="auto"/>
        <w:tblInd w:w="56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000" w:firstRow="0" w:lastRow="0" w:firstColumn="0" w:lastColumn="0" w:noHBand="0" w:noVBand="0"/>
      </w:tblPr>
      <w:tblGrid>
        <w:gridCol w:w="9781"/>
      </w:tblGrid>
      <w:tr w:rsidR="003A6B5C" w:rsidTr="004C6F57">
        <w:trPr>
          <w:trHeight w:val="1137"/>
        </w:trPr>
        <w:tc>
          <w:tcPr>
            <w:tcW w:w="9781" w:type="dxa"/>
            <w:tcBorders>
              <w:top w:val="nil"/>
              <w:left w:val="nil"/>
              <w:bottom w:val="nil"/>
              <w:right w:val="nil"/>
            </w:tcBorders>
            <w:shd w:val="clear" w:color="auto" w:fill="F2F1DD"/>
            <w:vAlign w:val="center"/>
          </w:tcPr>
          <w:p w:rsidR="003A6B5C" w:rsidRPr="003A6B5C" w:rsidRDefault="003A6B5C" w:rsidP="003A6B5C">
            <w:pPr>
              <w:kinsoku w:val="0"/>
              <w:overflowPunct w:val="0"/>
              <w:spacing w:after="0" w:line="240" w:lineRule="auto"/>
              <w:ind w:left="360"/>
              <w:textAlignment w:val="baseline"/>
              <w:rPr>
                <w:b/>
                <w:bCs/>
                <w:color w:val="EE6D49" w:themeColor="accent1" w:themeTint="99"/>
                <w:sz w:val="32"/>
                <w:szCs w:val="32"/>
              </w:rPr>
            </w:pPr>
            <w:r w:rsidRPr="003A6B5C">
              <w:rPr>
                <w:b/>
                <w:bCs/>
                <w:color w:val="EE6D49" w:themeColor="accent1" w:themeTint="99"/>
                <w:kern w:val="24"/>
                <w:sz w:val="32"/>
                <w:szCs w:val="32"/>
                <w:rtl/>
              </w:rPr>
              <w:t>السياسات السعرية هي التي تزودنا بالتوجيهات والخطوط العريضة لبلوغ الأهداف المحددة سلفا.</w:t>
            </w:r>
          </w:p>
        </w:tc>
      </w:tr>
      <w:tr w:rsidR="003A6B5C" w:rsidTr="004C6F57">
        <w:trPr>
          <w:trHeight w:val="1385"/>
        </w:trPr>
        <w:tc>
          <w:tcPr>
            <w:tcW w:w="9781" w:type="dxa"/>
            <w:tcBorders>
              <w:top w:val="nil"/>
              <w:left w:val="nil"/>
              <w:bottom w:val="nil"/>
              <w:right w:val="nil"/>
            </w:tcBorders>
            <w:shd w:val="clear" w:color="auto" w:fill="F9F2D9" w:themeFill="background2" w:themeFillTint="33"/>
            <w:vAlign w:val="center"/>
          </w:tcPr>
          <w:p w:rsidR="003A6B5C" w:rsidRPr="003A6B5C" w:rsidRDefault="003A6B5C" w:rsidP="003A6B5C">
            <w:pPr>
              <w:kinsoku w:val="0"/>
              <w:overflowPunct w:val="0"/>
              <w:spacing w:after="0" w:line="240" w:lineRule="auto"/>
              <w:ind w:left="360"/>
              <w:textAlignment w:val="baseline"/>
              <w:rPr>
                <w:b/>
                <w:bCs/>
                <w:color w:val="EE6D49" w:themeColor="accent1" w:themeTint="99"/>
                <w:sz w:val="32"/>
                <w:szCs w:val="32"/>
                <w:rtl/>
              </w:rPr>
            </w:pPr>
            <w:r w:rsidRPr="003A6B5C">
              <w:rPr>
                <w:b/>
                <w:bCs/>
                <w:color w:val="EE6D49" w:themeColor="accent1" w:themeTint="99"/>
                <w:kern w:val="24"/>
                <w:sz w:val="32"/>
                <w:szCs w:val="32"/>
                <w:rtl/>
              </w:rPr>
              <w:t>السياسة عموما هي إذن عبارة عن الخطوط الموجهة لتحقيق الأهداف المحددة سلفا. والهدف الأساس للمنظمة هو الحصول على أكبر قدر من الأرباح من خلال زيادة المبيعات.</w:t>
            </w:r>
          </w:p>
        </w:tc>
      </w:tr>
      <w:tr w:rsidR="003A6B5C" w:rsidTr="004C6F57">
        <w:trPr>
          <w:trHeight w:val="1261"/>
        </w:trPr>
        <w:tc>
          <w:tcPr>
            <w:tcW w:w="9781" w:type="dxa"/>
            <w:tcBorders>
              <w:top w:val="nil"/>
              <w:left w:val="nil"/>
              <w:bottom w:val="nil"/>
              <w:right w:val="nil"/>
            </w:tcBorders>
            <w:shd w:val="clear" w:color="auto" w:fill="FDE9D9"/>
            <w:vAlign w:val="center"/>
          </w:tcPr>
          <w:p w:rsidR="003A6B5C" w:rsidRPr="003A6B5C" w:rsidRDefault="003A6B5C" w:rsidP="003A6B5C">
            <w:pPr>
              <w:kinsoku w:val="0"/>
              <w:overflowPunct w:val="0"/>
              <w:spacing w:after="0" w:line="240" w:lineRule="auto"/>
              <w:ind w:left="360"/>
              <w:textAlignment w:val="baseline"/>
              <w:rPr>
                <w:b/>
                <w:bCs/>
                <w:color w:val="EE6D49" w:themeColor="accent1" w:themeTint="99"/>
                <w:kern w:val="24"/>
                <w:sz w:val="32"/>
                <w:szCs w:val="32"/>
                <w:rtl/>
              </w:rPr>
            </w:pPr>
            <w:r w:rsidRPr="003A6B5C">
              <w:rPr>
                <w:b/>
                <w:bCs/>
                <w:color w:val="EE6D49" w:themeColor="accent1" w:themeTint="99"/>
                <w:kern w:val="24"/>
                <w:sz w:val="32"/>
                <w:szCs w:val="32"/>
                <w:rtl/>
              </w:rPr>
              <w:t>ولتحقيق هذا الهدف، يكون من الضروري ألا يتحدد سعر منتجات المنظمة الا بعد الأخذ في الاعتبار وبشكل دقيق لمختلف العوامل ذات الصلة.</w:t>
            </w:r>
          </w:p>
        </w:tc>
      </w:tr>
      <w:tr w:rsidR="00CA5B87" w:rsidTr="004C6F57">
        <w:trPr>
          <w:trHeight w:val="1230"/>
        </w:trPr>
        <w:tc>
          <w:tcPr>
            <w:tcW w:w="9781" w:type="dxa"/>
            <w:tcBorders>
              <w:top w:val="nil"/>
              <w:left w:val="nil"/>
              <w:bottom w:val="nil"/>
              <w:right w:val="nil"/>
            </w:tcBorders>
            <w:shd w:val="clear" w:color="auto" w:fill="EAF1DD"/>
          </w:tcPr>
          <w:p w:rsidR="00CA5B87" w:rsidRDefault="00CA5B87" w:rsidP="00CA5B87">
            <w:pPr>
              <w:kinsoku w:val="0"/>
              <w:overflowPunct w:val="0"/>
              <w:spacing w:after="0" w:line="240" w:lineRule="auto"/>
              <w:ind w:left="360"/>
              <w:textAlignment w:val="baseline"/>
              <w:rPr>
                <w:b/>
                <w:bCs/>
                <w:color w:val="EE6D49" w:themeColor="accent1" w:themeTint="99"/>
                <w:kern w:val="24"/>
                <w:sz w:val="32"/>
                <w:szCs w:val="32"/>
                <w:rtl/>
              </w:rPr>
            </w:pPr>
          </w:p>
          <w:p w:rsidR="00CA5B87" w:rsidRPr="00CA5B87" w:rsidRDefault="00CA5B87" w:rsidP="00CA5B87">
            <w:pPr>
              <w:kinsoku w:val="0"/>
              <w:overflowPunct w:val="0"/>
              <w:spacing w:after="0" w:line="240" w:lineRule="auto"/>
              <w:ind w:left="360"/>
              <w:textAlignment w:val="baseline"/>
              <w:rPr>
                <w:color w:val="EE6D49" w:themeColor="accent1" w:themeTint="99"/>
                <w:sz w:val="32"/>
                <w:szCs w:val="32"/>
              </w:rPr>
            </w:pPr>
            <w:r w:rsidRPr="00CA5B87">
              <w:rPr>
                <w:b/>
                <w:bCs/>
                <w:color w:val="EE6D49" w:themeColor="accent1" w:themeTint="99"/>
                <w:kern w:val="24"/>
                <w:sz w:val="32"/>
                <w:szCs w:val="32"/>
                <w:rtl/>
              </w:rPr>
              <w:t>توجد هناك العديد من السياسات السعرية. يمكن منهجيا تقديم مختلف هذه السياسات وفقا للأقسام الأربعة التالية:</w:t>
            </w:r>
          </w:p>
        </w:tc>
      </w:tr>
      <w:tr w:rsidR="00CA5B87" w:rsidTr="004C6F57">
        <w:trPr>
          <w:trHeight w:val="523"/>
        </w:trPr>
        <w:tc>
          <w:tcPr>
            <w:tcW w:w="9781" w:type="dxa"/>
            <w:tcBorders>
              <w:top w:val="nil"/>
              <w:left w:val="nil"/>
              <w:bottom w:val="nil"/>
              <w:right w:val="nil"/>
            </w:tcBorders>
            <w:shd w:val="clear" w:color="auto" w:fill="EAF1DD"/>
          </w:tcPr>
          <w:p w:rsidR="00CA5B87" w:rsidRDefault="00CA5B87" w:rsidP="009D0C48">
            <w:pPr>
              <w:pStyle w:val="ab"/>
              <w:numPr>
                <w:ilvl w:val="0"/>
                <w:numId w:val="22"/>
              </w:numPr>
              <w:kinsoku w:val="0"/>
              <w:overflowPunct w:val="0"/>
              <w:spacing w:after="0" w:line="240" w:lineRule="auto"/>
              <w:textAlignment w:val="baseline"/>
              <w:rPr>
                <w:color w:val="EE6D49" w:themeColor="accent1" w:themeTint="99"/>
                <w:sz w:val="32"/>
                <w:szCs w:val="32"/>
              </w:rPr>
            </w:pPr>
            <w:r w:rsidRPr="00CA5B87">
              <w:rPr>
                <w:b/>
                <w:bCs/>
                <w:color w:val="EE6D49" w:themeColor="accent1" w:themeTint="99"/>
                <w:kern w:val="24"/>
                <w:sz w:val="32"/>
                <w:szCs w:val="32"/>
                <w:rtl/>
              </w:rPr>
              <w:t>التقسيم على أساس مستوى الأسعار</w:t>
            </w:r>
            <w:r>
              <w:rPr>
                <w:rFonts w:hint="cs"/>
                <w:b/>
                <w:bCs/>
                <w:color w:val="EE6D49" w:themeColor="accent1" w:themeTint="99"/>
                <w:kern w:val="24"/>
                <w:sz w:val="32"/>
                <w:szCs w:val="32"/>
                <w:rtl/>
              </w:rPr>
              <w:t>.</w:t>
            </w:r>
          </w:p>
          <w:p w:rsidR="0016268D" w:rsidRDefault="0016268D" w:rsidP="009D0C48">
            <w:pPr>
              <w:pStyle w:val="ab"/>
              <w:numPr>
                <w:ilvl w:val="0"/>
                <w:numId w:val="22"/>
              </w:numPr>
              <w:kinsoku w:val="0"/>
              <w:overflowPunct w:val="0"/>
              <w:spacing w:after="0" w:line="240" w:lineRule="auto"/>
              <w:textAlignment w:val="baseline"/>
              <w:rPr>
                <w:color w:val="EE6D49" w:themeColor="accent1" w:themeTint="99"/>
                <w:sz w:val="32"/>
                <w:szCs w:val="32"/>
              </w:rPr>
            </w:pPr>
            <w:r w:rsidRPr="0016268D">
              <w:rPr>
                <w:b/>
                <w:bCs/>
                <w:color w:val="EE6D49" w:themeColor="accent1" w:themeTint="99"/>
                <w:kern w:val="24"/>
                <w:sz w:val="32"/>
                <w:szCs w:val="32"/>
                <w:rtl/>
              </w:rPr>
              <w:t>التقسيم على أساس المرونة</w:t>
            </w:r>
            <w:r w:rsidRPr="0016268D">
              <w:rPr>
                <w:rFonts w:hint="cs"/>
                <w:b/>
                <w:bCs/>
                <w:color w:val="EE6D49" w:themeColor="accent1" w:themeTint="99"/>
                <w:kern w:val="24"/>
                <w:sz w:val="32"/>
                <w:szCs w:val="32"/>
                <w:rtl/>
              </w:rPr>
              <w:t>.</w:t>
            </w:r>
          </w:p>
          <w:p w:rsidR="0016268D" w:rsidRDefault="0016268D" w:rsidP="009D0C48">
            <w:pPr>
              <w:pStyle w:val="ab"/>
              <w:numPr>
                <w:ilvl w:val="0"/>
                <w:numId w:val="22"/>
              </w:numPr>
              <w:kinsoku w:val="0"/>
              <w:overflowPunct w:val="0"/>
              <w:spacing w:after="0" w:line="240" w:lineRule="auto"/>
              <w:textAlignment w:val="baseline"/>
              <w:rPr>
                <w:color w:val="EE6D49" w:themeColor="accent1" w:themeTint="99"/>
                <w:sz w:val="32"/>
                <w:szCs w:val="32"/>
              </w:rPr>
            </w:pPr>
            <w:r w:rsidRPr="00CA5B87">
              <w:rPr>
                <w:b/>
                <w:bCs/>
                <w:color w:val="EE6D49" w:themeColor="accent1" w:themeTint="99"/>
                <w:kern w:val="24"/>
                <w:sz w:val="32"/>
                <w:szCs w:val="32"/>
                <w:rtl/>
              </w:rPr>
              <w:t>التقسيم على أساس التخصص</w:t>
            </w:r>
            <w:r>
              <w:rPr>
                <w:rFonts w:hint="cs"/>
                <w:b/>
                <w:bCs/>
                <w:color w:val="EE6D49" w:themeColor="accent1" w:themeTint="99"/>
                <w:kern w:val="24"/>
                <w:sz w:val="32"/>
                <w:szCs w:val="32"/>
                <w:rtl/>
              </w:rPr>
              <w:t>.</w:t>
            </w:r>
          </w:p>
          <w:p w:rsidR="0016268D" w:rsidRPr="00CA5B87" w:rsidRDefault="0016268D" w:rsidP="009D0C48">
            <w:pPr>
              <w:pStyle w:val="ab"/>
              <w:numPr>
                <w:ilvl w:val="0"/>
                <w:numId w:val="22"/>
              </w:numPr>
              <w:kinsoku w:val="0"/>
              <w:overflowPunct w:val="0"/>
              <w:spacing w:after="0" w:line="240" w:lineRule="auto"/>
              <w:textAlignment w:val="baseline"/>
              <w:rPr>
                <w:color w:val="EE6D49" w:themeColor="accent1" w:themeTint="99"/>
                <w:sz w:val="32"/>
                <w:szCs w:val="32"/>
                <w:rtl/>
              </w:rPr>
            </w:pPr>
            <w:r w:rsidRPr="00CA5B87">
              <w:rPr>
                <w:b/>
                <w:bCs/>
                <w:color w:val="EE6D49" w:themeColor="accent1" w:themeTint="99"/>
                <w:kern w:val="24"/>
                <w:sz w:val="32"/>
                <w:szCs w:val="32"/>
                <w:rtl/>
              </w:rPr>
              <w:t>وجهات نظر أخرى للتقسيم</w:t>
            </w:r>
            <w:r w:rsidRPr="00CA5B87">
              <w:rPr>
                <w:rFonts w:hAnsi="Calibri" w:cs="Arial"/>
                <w:color w:val="EE6D49" w:themeColor="accent1" w:themeTint="99"/>
                <w:kern w:val="24"/>
                <w:sz w:val="32"/>
                <w:szCs w:val="32"/>
                <w:rtl/>
              </w:rPr>
              <w:t>.</w:t>
            </w:r>
          </w:p>
        </w:tc>
      </w:tr>
    </w:tbl>
    <w:p w:rsidR="0057327D" w:rsidRPr="00CA5B87" w:rsidRDefault="0057327D" w:rsidP="00A31074">
      <w:pPr>
        <w:ind w:right="576"/>
        <w:rPr>
          <w:b/>
          <w:bCs/>
          <w:rtl/>
        </w:rPr>
      </w:pPr>
    </w:p>
    <w:p w:rsidR="00CA5B87" w:rsidRPr="00CA5B87" w:rsidRDefault="00CA5B87" w:rsidP="009D0C48">
      <w:pPr>
        <w:pStyle w:val="ab"/>
        <w:numPr>
          <w:ilvl w:val="0"/>
          <w:numId w:val="20"/>
        </w:numPr>
        <w:ind w:right="576"/>
        <w:jc w:val="center"/>
        <w:rPr>
          <w:b/>
          <w:bCs/>
          <w:color w:val="CC0066"/>
          <w:sz w:val="32"/>
          <w:szCs w:val="32"/>
          <w:u w:val="single"/>
        </w:rPr>
      </w:pPr>
      <w:r w:rsidRPr="00CA5B87">
        <w:rPr>
          <w:b/>
          <w:bCs/>
          <w:color w:val="CC0066"/>
          <w:sz w:val="32"/>
          <w:szCs w:val="32"/>
          <w:u w:val="single"/>
          <w:rtl/>
        </w:rPr>
        <w:t>التقسيم على أساس مستوى الأسعار:</w:t>
      </w:r>
    </w:p>
    <w:p w:rsidR="00CA5B87" w:rsidRPr="00CA5B87" w:rsidRDefault="00CA5B87" w:rsidP="00CA5B87">
      <w:pPr>
        <w:ind w:left="576" w:right="576"/>
        <w:rPr>
          <w:color w:val="CC0066"/>
          <w:sz w:val="32"/>
          <w:szCs w:val="32"/>
          <w:rtl/>
        </w:rPr>
      </w:pPr>
      <w:r w:rsidRPr="00CA5B87">
        <w:rPr>
          <w:color w:val="CC0066"/>
          <w:sz w:val="32"/>
          <w:szCs w:val="32"/>
          <w:rtl/>
        </w:rPr>
        <w:t>بالأخذ في الاعتبار لمستوى الأسعار، فإنه يمكن تقسيم السياسات السعرية إلى:</w:t>
      </w:r>
    </w:p>
    <w:p w:rsidR="00CA5B87" w:rsidRPr="00CA5B87" w:rsidRDefault="00CA5B87" w:rsidP="00CA5B87">
      <w:pPr>
        <w:ind w:left="576" w:right="576"/>
        <w:rPr>
          <w:color w:val="CC0066"/>
          <w:sz w:val="32"/>
          <w:szCs w:val="32"/>
          <w:rtl/>
        </w:rPr>
      </w:pPr>
      <w:r w:rsidRPr="00CA5B87">
        <w:rPr>
          <w:rFonts w:hint="cs"/>
          <w:b/>
          <w:bCs/>
          <w:color w:val="CC0066"/>
          <w:sz w:val="32"/>
          <w:szCs w:val="32"/>
          <w:u w:val="single"/>
          <w:rtl/>
        </w:rPr>
        <w:t xml:space="preserve">أ </w:t>
      </w:r>
      <w:r w:rsidRPr="00CA5B87">
        <w:rPr>
          <w:b/>
          <w:bCs/>
          <w:color w:val="CC0066"/>
          <w:sz w:val="32"/>
          <w:szCs w:val="32"/>
          <w:u w:val="single"/>
          <w:rtl/>
        </w:rPr>
        <w:t>-</w:t>
      </w:r>
      <w:r w:rsidRPr="00CA5B87">
        <w:rPr>
          <w:rFonts w:hint="cs"/>
          <w:b/>
          <w:bCs/>
          <w:color w:val="CC0066"/>
          <w:sz w:val="32"/>
          <w:szCs w:val="32"/>
          <w:u w:val="single"/>
          <w:rtl/>
        </w:rPr>
        <w:t xml:space="preserve"> </w:t>
      </w:r>
      <w:r w:rsidRPr="00CA5B87">
        <w:rPr>
          <w:b/>
          <w:bCs/>
          <w:color w:val="CC0066"/>
          <w:sz w:val="32"/>
          <w:szCs w:val="32"/>
          <w:u w:val="single"/>
          <w:rtl/>
        </w:rPr>
        <w:t>سياسة متابعة المنافسة السعرية</w:t>
      </w:r>
      <w:r w:rsidRPr="00CA5B87">
        <w:rPr>
          <w:b/>
          <w:bCs/>
          <w:color w:val="CC0066"/>
          <w:sz w:val="32"/>
          <w:szCs w:val="32"/>
          <w:rtl/>
        </w:rPr>
        <w:t>:</w:t>
      </w:r>
    </w:p>
    <w:p w:rsidR="00CA5B87" w:rsidRPr="00CA5B87" w:rsidRDefault="00CA5B87" w:rsidP="00CA5B87">
      <w:pPr>
        <w:ind w:left="576" w:right="576"/>
        <w:rPr>
          <w:color w:val="CC0066"/>
          <w:sz w:val="32"/>
          <w:szCs w:val="32"/>
          <w:rtl/>
        </w:rPr>
      </w:pPr>
      <w:r w:rsidRPr="00CA5B87">
        <w:rPr>
          <w:color w:val="CC0066"/>
          <w:sz w:val="32"/>
          <w:szCs w:val="32"/>
          <w:rtl/>
        </w:rPr>
        <w:t>وفقا لهذه السياسة، فإنه عندما يتم تخفيض أسعار المنتجات من قبل المنافسين، فإن المنظمة التي تتبنى هذه السياسة تخفض أسعارها كذلك. ومن جهة أخرى، فإنه إذا ما تم رفع الأسعار من قبل المنافسين فإن هذه المنظمة ترفع من أسعارها كذلك.</w:t>
      </w:r>
    </w:p>
    <w:p w:rsidR="00CA5B87" w:rsidRDefault="00CA5B87" w:rsidP="00CA5B87">
      <w:pPr>
        <w:ind w:left="576" w:right="576"/>
        <w:rPr>
          <w:color w:val="CC0066"/>
          <w:sz w:val="32"/>
          <w:szCs w:val="32"/>
          <w:rtl/>
        </w:rPr>
      </w:pPr>
      <w:r w:rsidRPr="00CA5B87">
        <w:rPr>
          <w:color w:val="CC0066"/>
          <w:sz w:val="32"/>
          <w:szCs w:val="32"/>
          <w:rtl/>
        </w:rPr>
        <w:t>يتم اللجوء إلى هذه السياسة عندما يتقرر إدخال المنتج إلى السوق التنافسي.</w:t>
      </w:r>
    </w:p>
    <w:p w:rsidR="00CA5B87" w:rsidRPr="00CA5B87" w:rsidRDefault="00CA5B87" w:rsidP="00CA5B87">
      <w:pPr>
        <w:ind w:left="576" w:right="576"/>
        <w:rPr>
          <w:color w:val="CC0066"/>
          <w:sz w:val="32"/>
          <w:szCs w:val="32"/>
          <w:u w:val="single"/>
        </w:rPr>
      </w:pPr>
      <w:r w:rsidRPr="00CA5B87">
        <w:rPr>
          <w:b/>
          <w:bCs/>
          <w:color w:val="CC0066"/>
          <w:sz w:val="32"/>
          <w:szCs w:val="32"/>
          <w:u w:val="single"/>
          <w:rtl/>
        </w:rPr>
        <w:t>ب-</w:t>
      </w:r>
      <w:r>
        <w:rPr>
          <w:rFonts w:hint="cs"/>
          <w:b/>
          <w:bCs/>
          <w:color w:val="CC0066"/>
          <w:sz w:val="32"/>
          <w:szCs w:val="32"/>
          <w:u w:val="single"/>
          <w:rtl/>
        </w:rPr>
        <w:t xml:space="preserve"> </w:t>
      </w:r>
      <w:r w:rsidRPr="00CA5B87">
        <w:rPr>
          <w:b/>
          <w:bCs/>
          <w:color w:val="CC0066"/>
          <w:sz w:val="32"/>
          <w:szCs w:val="32"/>
          <w:u w:val="single"/>
          <w:rtl/>
        </w:rPr>
        <w:t>سياسة التسعير بأقل من مستوى سعر المنافسين:</w:t>
      </w:r>
    </w:p>
    <w:p w:rsidR="00CA5B87" w:rsidRPr="00CA5B87" w:rsidRDefault="00CA5B87" w:rsidP="00CA5B87">
      <w:pPr>
        <w:ind w:left="576" w:right="576"/>
        <w:rPr>
          <w:color w:val="CC0066"/>
          <w:sz w:val="32"/>
          <w:szCs w:val="32"/>
          <w:rtl/>
        </w:rPr>
      </w:pPr>
      <w:r w:rsidRPr="00CA5B87">
        <w:rPr>
          <w:color w:val="CC0066"/>
          <w:sz w:val="32"/>
          <w:szCs w:val="32"/>
          <w:rtl/>
        </w:rPr>
        <w:t>عندما تحدد المنظمة أسعارها بأقل من السعار التي يحددها منافسوها لمنتجاتهم، فإن هذه السياسة تسمى بسياسة التسعير بأقل من مستوى أسعار المنافسة.</w:t>
      </w:r>
      <w:r w:rsidRPr="00CA5B87">
        <w:rPr>
          <w:color w:val="CC0066"/>
          <w:sz w:val="32"/>
          <w:szCs w:val="32"/>
        </w:rPr>
        <w:t xml:space="preserve"> </w:t>
      </w:r>
      <w:r w:rsidRPr="00CA5B87">
        <w:rPr>
          <w:color w:val="CC0066"/>
          <w:sz w:val="32"/>
          <w:szCs w:val="32"/>
          <w:rtl/>
        </w:rPr>
        <w:t>وتستخدم هذه السياسة من قبل المنظمة، عندما ترغب في إدخال منتج جديد إلى أسواق تتسم بمنافسة عالية.</w:t>
      </w:r>
    </w:p>
    <w:p w:rsidR="00CA5B87" w:rsidRPr="00CA5B87" w:rsidRDefault="00CA5B87" w:rsidP="00CA5B87">
      <w:pPr>
        <w:ind w:left="576" w:right="576"/>
        <w:rPr>
          <w:color w:val="CC0066"/>
          <w:sz w:val="32"/>
          <w:szCs w:val="32"/>
          <w:u w:val="single"/>
          <w:rtl/>
        </w:rPr>
      </w:pPr>
      <w:r w:rsidRPr="00CA5B87">
        <w:rPr>
          <w:b/>
          <w:bCs/>
          <w:color w:val="CC0066"/>
          <w:sz w:val="32"/>
          <w:szCs w:val="32"/>
          <w:u w:val="single"/>
          <w:rtl/>
        </w:rPr>
        <w:t>ج-</w:t>
      </w:r>
      <w:r>
        <w:rPr>
          <w:rFonts w:hint="cs"/>
          <w:b/>
          <w:bCs/>
          <w:color w:val="CC0066"/>
          <w:sz w:val="32"/>
          <w:szCs w:val="32"/>
          <w:u w:val="single"/>
          <w:rtl/>
        </w:rPr>
        <w:t xml:space="preserve"> </w:t>
      </w:r>
      <w:r w:rsidRPr="00CA5B87">
        <w:rPr>
          <w:b/>
          <w:bCs/>
          <w:color w:val="CC0066"/>
          <w:sz w:val="32"/>
          <w:szCs w:val="32"/>
          <w:u w:val="single"/>
          <w:rtl/>
        </w:rPr>
        <w:t>سياسة التسعير بأعلى من مستوى سعر المنافسين:</w:t>
      </w:r>
    </w:p>
    <w:p w:rsidR="00CA5B87" w:rsidRPr="00CA5B87" w:rsidRDefault="00CA5B87" w:rsidP="00CA5B87">
      <w:pPr>
        <w:ind w:left="576" w:right="576"/>
        <w:rPr>
          <w:color w:val="CC0066"/>
          <w:sz w:val="32"/>
          <w:szCs w:val="32"/>
          <w:rtl/>
        </w:rPr>
      </w:pPr>
      <w:r w:rsidRPr="00CA5B87">
        <w:rPr>
          <w:color w:val="CC0066"/>
          <w:sz w:val="32"/>
          <w:szCs w:val="32"/>
          <w:rtl/>
        </w:rPr>
        <w:t>عندما تحدد منظمة ما أسعار منتجاتها بأعلى من مستوى أسعار منتجات المنافسة، فإننا نسمي ذلك بسياسة التسعير بأعلى من مستوى أسعار المنافسة. هذه السياسة لا يمكن أن تعتمد إلا من قبل منظمات الأعمال الصناعية ذات السمعة العالية في السوق فقط.</w:t>
      </w:r>
    </w:p>
    <w:p w:rsidR="00CA5B87" w:rsidRDefault="00CA5B87" w:rsidP="00CA5B87">
      <w:pPr>
        <w:ind w:left="576" w:right="576"/>
        <w:jc w:val="center"/>
        <w:rPr>
          <w:b/>
          <w:bCs/>
          <w:color w:val="CC0066"/>
          <w:sz w:val="32"/>
          <w:szCs w:val="32"/>
          <w:u w:val="single"/>
          <w:rtl/>
        </w:rPr>
      </w:pPr>
    </w:p>
    <w:p w:rsidR="00CA5B87" w:rsidRDefault="00CA5B87" w:rsidP="00CA5B87">
      <w:pPr>
        <w:ind w:left="576" w:right="576"/>
        <w:jc w:val="center"/>
        <w:rPr>
          <w:b/>
          <w:bCs/>
          <w:color w:val="CC0066"/>
          <w:sz w:val="32"/>
          <w:szCs w:val="32"/>
          <w:u w:val="single"/>
          <w:rtl/>
        </w:rPr>
      </w:pPr>
    </w:p>
    <w:p w:rsidR="00CA5B87" w:rsidRDefault="00CA5B87" w:rsidP="00CA5B87">
      <w:pPr>
        <w:ind w:left="576" w:right="576"/>
        <w:jc w:val="center"/>
        <w:rPr>
          <w:b/>
          <w:bCs/>
          <w:color w:val="CC0066"/>
          <w:sz w:val="32"/>
          <w:szCs w:val="32"/>
          <w:u w:val="single"/>
          <w:rtl/>
        </w:rPr>
      </w:pPr>
    </w:p>
    <w:p w:rsidR="0016268D" w:rsidRDefault="0016268D" w:rsidP="00CA5B87">
      <w:pPr>
        <w:ind w:left="576" w:right="576"/>
        <w:jc w:val="center"/>
        <w:rPr>
          <w:rFonts w:hint="cs"/>
          <w:b/>
          <w:bCs/>
          <w:color w:val="CC0066"/>
          <w:sz w:val="32"/>
          <w:szCs w:val="32"/>
          <w:u w:val="single"/>
          <w:rtl/>
        </w:rPr>
      </w:pPr>
    </w:p>
    <w:p w:rsidR="00FE3B21" w:rsidRDefault="00FE3B21" w:rsidP="00CA5B87">
      <w:pPr>
        <w:ind w:left="576" w:right="576"/>
        <w:jc w:val="center"/>
        <w:rPr>
          <w:rFonts w:hint="cs"/>
          <w:b/>
          <w:bCs/>
          <w:color w:val="CC0066"/>
          <w:sz w:val="32"/>
          <w:szCs w:val="32"/>
          <w:u w:val="single"/>
          <w:rtl/>
        </w:rPr>
      </w:pPr>
    </w:p>
    <w:p w:rsidR="00FE3B21" w:rsidRDefault="00FE3B21" w:rsidP="00CA5B87">
      <w:pPr>
        <w:ind w:left="576" w:right="576"/>
        <w:jc w:val="center"/>
        <w:rPr>
          <w:rFonts w:hint="cs"/>
          <w:b/>
          <w:bCs/>
          <w:color w:val="CC0066"/>
          <w:sz w:val="32"/>
          <w:szCs w:val="32"/>
          <w:u w:val="single"/>
          <w:rtl/>
        </w:rPr>
      </w:pPr>
    </w:p>
    <w:p w:rsidR="00FE3B21" w:rsidRDefault="00FE3B21" w:rsidP="00CA5B87">
      <w:pPr>
        <w:ind w:left="576" w:right="576"/>
        <w:jc w:val="center"/>
        <w:rPr>
          <w:rFonts w:hint="cs"/>
          <w:b/>
          <w:bCs/>
          <w:color w:val="CC0066"/>
          <w:sz w:val="32"/>
          <w:szCs w:val="32"/>
          <w:u w:val="single"/>
          <w:rtl/>
        </w:rPr>
      </w:pPr>
    </w:p>
    <w:p w:rsidR="00FE3B21" w:rsidRDefault="00FE3B21" w:rsidP="00CA5B87">
      <w:pPr>
        <w:ind w:left="576" w:right="576"/>
        <w:jc w:val="center"/>
        <w:rPr>
          <w:rFonts w:hint="cs"/>
          <w:b/>
          <w:bCs/>
          <w:color w:val="CC0066"/>
          <w:sz w:val="32"/>
          <w:szCs w:val="32"/>
          <w:u w:val="single"/>
          <w:rtl/>
        </w:rPr>
      </w:pPr>
    </w:p>
    <w:p w:rsidR="00FE3B21" w:rsidRDefault="00FE3B21" w:rsidP="00CA5B87">
      <w:pPr>
        <w:ind w:left="576" w:right="576"/>
        <w:jc w:val="center"/>
        <w:rPr>
          <w:b/>
          <w:bCs/>
          <w:color w:val="CC0066"/>
          <w:sz w:val="32"/>
          <w:szCs w:val="32"/>
          <w:u w:val="single"/>
          <w:rtl/>
        </w:rPr>
      </w:pPr>
    </w:p>
    <w:p w:rsidR="00CA5B87" w:rsidRPr="00CA5B87" w:rsidRDefault="00CA5B87" w:rsidP="00CA5B87">
      <w:pPr>
        <w:ind w:left="576" w:right="576"/>
        <w:jc w:val="center"/>
        <w:rPr>
          <w:color w:val="CC0066"/>
          <w:sz w:val="32"/>
          <w:szCs w:val="32"/>
          <w:u w:val="single"/>
        </w:rPr>
      </w:pPr>
      <w:r>
        <w:rPr>
          <w:rFonts w:hint="cs"/>
          <w:b/>
          <w:bCs/>
          <w:color w:val="CC0066"/>
          <w:sz w:val="32"/>
          <w:szCs w:val="32"/>
          <w:u w:val="single"/>
          <w:rtl/>
        </w:rPr>
        <w:t>2</w:t>
      </w:r>
      <w:r w:rsidRPr="00CA5B87">
        <w:rPr>
          <w:b/>
          <w:bCs/>
          <w:color w:val="CC0066"/>
          <w:sz w:val="32"/>
          <w:szCs w:val="32"/>
          <w:u w:val="single"/>
          <w:rtl/>
        </w:rPr>
        <w:t>-التقسيم على أساس المرونة:</w:t>
      </w:r>
    </w:p>
    <w:p w:rsidR="00CA5B87" w:rsidRPr="00CA5B87" w:rsidRDefault="00CA5B87" w:rsidP="00CA5B87">
      <w:pPr>
        <w:ind w:left="576" w:right="576"/>
        <w:rPr>
          <w:color w:val="CC0066"/>
          <w:sz w:val="32"/>
          <w:szCs w:val="32"/>
          <w:rtl/>
        </w:rPr>
      </w:pPr>
      <w:r w:rsidRPr="00CA5B87">
        <w:rPr>
          <w:b/>
          <w:bCs/>
          <w:color w:val="CC0066"/>
          <w:sz w:val="32"/>
          <w:szCs w:val="32"/>
          <w:rtl/>
        </w:rPr>
        <w:t>باعتبار المرونة فإنه يمكن تقسيم السياسات السعرية إلى نوعين:</w:t>
      </w:r>
    </w:p>
    <w:p w:rsidR="00CA5B87" w:rsidRPr="00CA5B87" w:rsidRDefault="00CA5B87" w:rsidP="00CA5B87">
      <w:pPr>
        <w:ind w:left="576" w:right="576"/>
        <w:rPr>
          <w:color w:val="CC0066"/>
          <w:sz w:val="32"/>
          <w:szCs w:val="32"/>
          <w:u w:val="single"/>
          <w:rtl/>
        </w:rPr>
      </w:pPr>
      <w:r w:rsidRPr="00CA5B87">
        <w:rPr>
          <w:rFonts w:hint="cs"/>
          <w:b/>
          <w:bCs/>
          <w:color w:val="CC0066"/>
          <w:sz w:val="32"/>
          <w:szCs w:val="32"/>
          <w:u w:val="single"/>
          <w:rtl/>
        </w:rPr>
        <w:t>أ</w:t>
      </w:r>
      <w:r w:rsidRPr="00CA5B87">
        <w:rPr>
          <w:b/>
          <w:bCs/>
          <w:color w:val="CC0066"/>
          <w:sz w:val="32"/>
          <w:szCs w:val="32"/>
          <w:u w:val="single"/>
          <w:rtl/>
        </w:rPr>
        <w:t>-</w:t>
      </w:r>
      <w:r w:rsidRPr="00CA5B87">
        <w:rPr>
          <w:rFonts w:hint="cs"/>
          <w:b/>
          <w:bCs/>
          <w:color w:val="CC0066"/>
          <w:sz w:val="32"/>
          <w:szCs w:val="32"/>
          <w:u w:val="single"/>
          <w:rtl/>
        </w:rPr>
        <w:t xml:space="preserve"> </w:t>
      </w:r>
      <w:r w:rsidRPr="00CA5B87">
        <w:rPr>
          <w:b/>
          <w:bCs/>
          <w:color w:val="CC0066"/>
          <w:sz w:val="32"/>
          <w:szCs w:val="32"/>
          <w:u w:val="single"/>
          <w:rtl/>
        </w:rPr>
        <w:t>سياسة التسعير الموحد</w:t>
      </w:r>
      <w:r w:rsidRPr="00CA5B87">
        <w:rPr>
          <w:rFonts w:hint="cs"/>
          <w:color w:val="CC0066"/>
          <w:sz w:val="32"/>
          <w:szCs w:val="32"/>
          <w:u w:val="single"/>
          <w:rtl/>
        </w:rPr>
        <w:t>:</w:t>
      </w:r>
    </w:p>
    <w:p w:rsidR="00CA5B87" w:rsidRPr="00CA5B87" w:rsidRDefault="00CA5B87" w:rsidP="00CA5B87">
      <w:pPr>
        <w:ind w:left="576" w:right="576"/>
        <w:rPr>
          <w:color w:val="CC0066"/>
          <w:sz w:val="32"/>
          <w:szCs w:val="32"/>
          <w:rtl/>
        </w:rPr>
      </w:pPr>
      <w:r w:rsidRPr="00CA5B87">
        <w:rPr>
          <w:color w:val="CC0066"/>
          <w:sz w:val="32"/>
          <w:szCs w:val="32"/>
          <w:rtl/>
        </w:rPr>
        <w:t>عندما تعتمد منظمة ما سعرا موحدا لكافة مستهلكي منتجاتها، فإن هذه السياسة تسمى بسياسة التسعير الموحد.</w:t>
      </w:r>
    </w:p>
    <w:p w:rsidR="00CA5B87" w:rsidRPr="00CA5B87" w:rsidRDefault="00CA5B87" w:rsidP="00CA5B87">
      <w:pPr>
        <w:ind w:left="576" w:right="576"/>
        <w:rPr>
          <w:color w:val="CC0066"/>
          <w:sz w:val="32"/>
          <w:szCs w:val="32"/>
          <w:u w:val="single"/>
          <w:rtl/>
        </w:rPr>
      </w:pPr>
      <w:r w:rsidRPr="00CA5B87">
        <w:rPr>
          <w:b/>
          <w:bCs/>
          <w:color w:val="CC0066"/>
          <w:sz w:val="32"/>
          <w:szCs w:val="32"/>
          <w:u w:val="single"/>
          <w:rtl/>
        </w:rPr>
        <w:t>ب-</w:t>
      </w:r>
      <w:r>
        <w:rPr>
          <w:rFonts w:hint="cs"/>
          <w:b/>
          <w:bCs/>
          <w:color w:val="CC0066"/>
          <w:sz w:val="32"/>
          <w:szCs w:val="32"/>
          <w:u w:val="single"/>
          <w:rtl/>
        </w:rPr>
        <w:t xml:space="preserve"> </w:t>
      </w:r>
      <w:r w:rsidRPr="00CA5B87">
        <w:rPr>
          <w:b/>
          <w:bCs/>
          <w:color w:val="CC0066"/>
          <w:sz w:val="32"/>
          <w:szCs w:val="32"/>
          <w:u w:val="single"/>
          <w:rtl/>
        </w:rPr>
        <w:t>سياسة التسعير المرن:</w:t>
      </w:r>
    </w:p>
    <w:p w:rsidR="00CA5B87" w:rsidRDefault="00CA5B87" w:rsidP="00CA5B87">
      <w:pPr>
        <w:ind w:left="576" w:right="576"/>
        <w:rPr>
          <w:color w:val="CC0066"/>
          <w:sz w:val="32"/>
          <w:szCs w:val="32"/>
          <w:rtl/>
        </w:rPr>
      </w:pPr>
      <w:r w:rsidRPr="00CA5B87">
        <w:rPr>
          <w:color w:val="CC0066"/>
          <w:sz w:val="32"/>
          <w:szCs w:val="32"/>
          <w:rtl/>
        </w:rPr>
        <w:t>بموجب هذه السياسة فإنه لا يتم اعتماد أي سعر موحد، وإنما نجد عدة أسعار موجهة لمختلف العملاء بالنسبة لنفس المنتجات، وذلك تبعا لنوعية الشراء، مكان التسليم، القدرة الشرائية للعميل، علاقة المستهلك بالعميل</w:t>
      </w:r>
      <w:r>
        <w:rPr>
          <w:rFonts w:hint="cs"/>
          <w:color w:val="CC0066"/>
          <w:sz w:val="32"/>
          <w:szCs w:val="32"/>
          <w:rtl/>
        </w:rPr>
        <w:t>.</w:t>
      </w:r>
    </w:p>
    <w:p w:rsidR="0016268D" w:rsidRPr="00CA5B87" w:rsidRDefault="00CA5B87" w:rsidP="0016268D">
      <w:pPr>
        <w:ind w:left="576" w:right="576"/>
        <w:jc w:val="center"/>
        <w:rPr>
          <w:color w:val="CC0066"/>
          <w:sz w:val="32"/>
          <w:szCs w:val="32"/>
          <w:u w:val="single"/>
        </w:rPr>
      </w:pPr>
      <w:r>
        <w:rPr>
          <w:rFonts w:hint="cs"/>
          <w:b/>
          <w:bCs/>
          <w:color w:val="CC0066"/>
          <w:sz w:val="32"/>
          <w:szCs w:val="32"/>
          <w:rtl/>
        </w:rPr>
        <w:t>3</w:t>
      </w:r>
      <w:r w:rsidRPr="00CA5B87">
        <w:rPr>
          <w:b/>
          <w:bCs/>
          <w:color w:val="CC0066"/>
          <w:sz w:val="32"/>
          <w:szCs w:val="32"/>
          <w:u w:val="single"/>
          <w:rtl/>
        </w:rPr>
        <w:t>-التقسيم على أساس التخصص:</w:t>
      </w:r>
    </w:p>
    <w:p w:rsidR="00CA5B87" w:rsidRPr="00CA5B87" w:rsidRDefault="00CA5B87" w:rsidP="00CA5B87">
      <w:pPr>
        <w:ind w:left="576" w:right="576"/>
        <w:rPr>
          <w:color w:val="CC0066"/>
          <w:sz w:val="32"/>
          <w:szCs w:val="32"/>
          <w:rtl/>
        </w:rPr>
      </w:pPr>
      <w:r w:rsidRPr="00CA5B87">
        <w:rPr>
          <w:b/>
          <w:bCs/>
          <w:color w:val="CC0066"/>
          <w:sz w:val="32"/>
          <w:szCs w:val="32"/>
          <w:rtl/>
        </w:rPr>
        <w:t>باعتبار التخصص فإنه يمكن تقسيم السياسات السعرية إلى ثمانية أنواع منها:</w:t>
      </w:r>
    </w:p>
    <w:p w:rsidR="00CA5B87" w:rsidRPr="00CA5B87" w:rsidRDefault="00CA5B87" w:rsidP="00CA5B87">
      <w:pPr>
        <w:ind w:left="576" w:right="576"/>
        <w:rPr>
          <w:color w:val="CC0066"/>
          <w:sz w:val="32"/>
          <w:szCs w:val="32"/>
          <w:u w:val="single"/>
          <w:rtl/>
        </w:rPr>
      </w:pPr>
      <w:r>
        <w:rPr>
          <w:rFonts w:hint="cs"/>
          <w:b/>
          <w:bCs/>
          <w:color w:val="CC0066"/>
          <w:sz w:val="32"/>
          <w:szCs w:val="32"/>
          <w:u w:val="single"/>
          <w:rtl/>
        </w:rPr>
        <w:t>أ</w:t>
      </w:r>
      <w:r w:rsidRPr="00CA5B87">
        <w:rPr>
          <w:b/>
          <w:bCs/>
          <w:color w:val="CC0066"/>
          <w:sz w:val="32"/>
          <w:szCs w:val="32"/>
          <w:u w:val="single"/>
          <w:rtl/>
        </w:rPr>
        <w:t>-</w:t>
      </w:r>
      <w:r>
        <w:rPr>
          <w:rFonts w:hint="cs"/>
          <w:b/>
          <w:bCs/>
          <w:color w:val="CC0066"/>
          <w:sz w:val="32"/>
          <w:szCs w:val="32"/>
          <w:u w:val="single"/>
          <w:rtl/>
        </w:rPr>
        <w:t xml:space="preserve"> </w:t>
      </w:r>
      <w:r w:rsidRPr="00CA5B87">
        <w:rPr>
          <w:b/>
          <w:bCs/>
          <w:color w:val="CC0066"/>
          <w:sz w:val="32"/>
          <w:szCs w:val="32"/>
          <w:u w:val="single"/>
          <w:rtl/>
        </w:rPr>
        <w:t>سياسة كشط السوق:</w:t>
      </w:r>
    </w:p>
    <w:p w:rsidR="00CA5B87" w:rsidRPr="00CA5B87" w:rsidRDefault="00CA5B87" w:rsidP="00CA5B87">
      <w:pPr>
        <w:ind w:left="576" w:right="576"/>
        <w:rPr>
          <w:color w:val="CC0066"/>
          <w:sz w:val="32"/>
          <w:szCs w:val="32"/>
          <w:rtl/>
        </w:rPr>
      </w:pPr>
      <w:r w:rsidRPr="00CA5B87">
        <w:rPr>
          <w:color w:val="CC0066"/>
          <w:sz w:val="32"/>
          <w:szCs w:val="32"/>
          <w:rtl/>
        </w:rPr>
        <w:t>وتستهدف هذه السياسة وضع أسعار جد عالية للمنتجات الجديدة في البداية، ثم يتم تخفيضها تدريجيا عندما يدخل المنافسون إلى السوق؛ فهي إذن تعتمد عندما تكون أسعار السوق غير حساسة. وتعتمد على:</w:t>
      </w:r>
    </w:p>
    <w:p w:rsidR="00FD11C6" w:rsidRPr="00CA5B87" w:rsidRDefault="009D0C48" w:rsidP="009D0C48">
      <w:pPr>
        <w:numPr>
          <w:ilvl w:val="0"/>
          <w:numId w:val="21"/>
        </w:numPr>
        <w:ind w:right="576"/>
        <w:rPr>
          <w:color w:val="D55816" w:themeColor="accent2"/>
          <w:sz w:val="32"/>
          <w:szCs w:val="32"/>
          <w:rtl/>
        </w:rPr>
      </w:pPr>
      <w:r w:rsidRPr="00CA5B87">
        <w:rPr>
          <w:b/>
          <w:bCs/>
          <w:color w:val="D55816" w:themeColor="accent2"/>
          <w:sz w:val="32"/>
          <w:szCs w:val="32"/>
          <w:rtl/>
        </w:rPr>
        <w:t>توافر مميزات فريدة في السلعة؛</w:t>
      </w:r>
    </w:p>
    <w:p w:rsidR="00FD11C6" w:rsidRPr="00CA5B87" w:rsidRDefault="009D0C48" w:rsidP="009D0C48">
      <w:pPr>
        <w:numPr>
          <w:ilvl w:val="0"/>
          <w:numId w:val="21"/>
        </w:numPr>
        <w:ind w:right="576"/>
        <w:rPr>
          <w:color w:val="D55816" w:themeColor="accent2"/>
          <w:sz w:val="32"/>
          <w:szCs w:val="32"/>
          <w:rtl/>
        </w:rPr>
      </w:pPr>
      <w:r w:rsidRPr="00CA5B87">
        <w:rPr>
          <w:b/>
          <w:bCs/>
          <w:color w:val="D55816" w:themeColor="accent2"/>
          <w:sz w:val="32"/>
          <w:szCs w:val="32"/>
          <w:rtl/>
        </w:rPr>
        <w:t>إمكانية تقسيم السوق لقطاعات؛</w:t>
      </w:r>
    </w:p>
    <w:p w:rsidR="00FD11C6" w:rsidRPr="00CA5B87" w:rsidRDefault="009D0C48" w:rsidP="009D0C48">
      <w:pPr>
        <w:numPr>
          <w:ilvl w:val="0"/>
          <w:numId w:val="21"/>
        </w:numPr>
        <w:ind w:right="576"/>
        <w:rPr>
          <w:color w:val="D55816" w:themeColor="accent2"/>
          <w:sz w:val="32"/>
          <w:szCs w:val="32"/>
          <w:rtl/>
        </w:rPr>
      </w:pPr>
      <w:r w:rsidRPr="00CA5B87">
        <w:rPr>
          <w:b/>
          <w:bCs/>
          <w:color w:val="D55816" w:themeColor="accent2"/>
          <w:sz w:val="32"/>
          <w:szCs w:val="32"/>
          <w:rtl/>
        </w:rPr>
        <w:t>إمكانية تخفيض السعر لاحقا؛</w:t>
      </w:r>
    </w:p>
    <w:p w:rsidR="00FD11C6" w:rsidRPr="00CA5B87" w:rsidRDefault="009D0C48" w:rsidP="009D0C48">
      <w:pPr>
        <w:numPr>
          <w:ilvl w:val="0"/>
          <w:numId w:val="21"/>
        </w:numPr>
        <w:ind w:right="576"/>
        <w:rPr>
          <w:color w:val="D55816" w:themeColor="accent2"/>
          <w:sz w:val="32"/>
          <w:szCs w:val="32"/>
          <w:rtl/>
        </w:rPr>
      </w:pPr>
      <w:r w:rsidRPr="00CA5B87">
        <w:rPr>
          <w:b/>
          <w:bCs/>
          <w:color w:val="D55816" w:themeColor="accent2"/>
          <w:sz w:val="32"/>
          <w:szCs w:val="32"/>
          <w:rtl/>
        </w:rPr>
        <w:t>إمكانية الاستفادة من زيادة حصيلة المبيعات في الحصول على فئات جديدة؛</w:t>
      </w:r>
    </w:p>
    <w:p w:rsidR="00FD11C6" w:rsidRPr="00CA5B87" w:rsidRDefault="009D0C48" w:rsidP="009D0C48">
      <w:pPr>
        <w:numPr>
          <w:ilvl w:val="0"/>
          <w:numId w:val="21"/>
        </w:numPr>
        <w:ind w:right="576"/>
        <w:rPr>
          <w:color w:val="D55816" w:themeColor="accent2"/>
          <w:sz w:val="32"/>
          <w:szCs w:val="32"/>
          <w:rtl/>
        </w:rPr>
      </w:pPr>
      <w:r w:rsidRPr="00CA5B87">
        <w:rPr>
          <w:b/>
          <w:bCs/>
          <w:color w:val="D55816" w:themeColor="accent2"/>
          <w:sz w:val="32"/>
          <w:szCs w:val="32"/>
          <w:rtl/>
        </w:rPr>
        <w:t>إمكانية عمل حملات ترويجية لاحقا؛</w:t>
      </w:r>
    </w:p>
    <w:p w:rsidR="00FD11C6" w:rsidRPr="00CA5B87" w:rsidRDefault="009D0C48" w:rsidP="009D0C48">
      <w:pPr>
        <w:numPr>
          <w:ilvl w:val="0"/>
          <w:numId w:val="21"/>
        </w:numPr>
        <w:ind w:right="576"/>
        <w:rPr>
          <w:color w:val="D55816" w:themeColor="accent2"/>
          <w:sz w:val="32"/>
          <w:szCs w:val="32"/>
          <w:rtl/>
        </w:rPr>
      </w:pPr>
      <w:r w:rsidRPr="00CA5B87">
        <w:rPr>
          <w:b/>
          <w:bCs/>
          <w:color w:val="D55816" w:themeColor="accent2"/>
          <w:sz w:val="32"/>
          <w:szCs w:val="32"/>
          <w:rtl/>
        </w:rPr>
        <w:t>لا توجد منافسة عالية</w:t>
      </w:r>
      <w:r w:rsidRPr="00CA5B87">
        <w:rPr>
          <w:color w:val="D55816" w:themeColor="accent2"/>
          <w:sz w:val="32"/>
          <w:szCs w:val="32"/>
          <w:rtl/>
        </w:rPr>
        <w:t>.</w:t>
      </w:r>
    </w:p>
    <w:p w:rsidR="00CA5B87" w:rsidRDefault="00CA5B87" w:rsidP="00CA5B87">
      <w:pPr>
        <w:ind w:left="576" w:right="576"/>
        <w:rPr>
          <w:b/>
          <w:bCs/>
          <w:color w:val="CC0066"/>
          <w:sz w:val="32"/>
          <w:szCs w:val="32"/>
          <w:u w:val="single"/>
          <w:rtl/>
        </w:rPr>
      </w:pPr>
    </w:p>
    <w:p w:rsidR="00CA5B87" w:rsidRDefault="00CA5B87" w:rsidP="00CA5B87">
      <w:pPr>
        <w:ind w:left="576" w:right="576"/>
        <w:rPr>
          <w:b/>
          <w:bCs/>
          <w:color w:val="CC0066"/>
          <w:sz w:val="32"/>
          <w:szCs w:val="32"/>
          <w:u w:val="single"/>
          <w:rtl/>
        </w:rPr>
      </w:pPr>
    </w:p>
    <w:p w:rsidR="00CA5B87" w:rsidRDefault="00CA5B87" w:rsidP="00CA5B87">
      <w:pPr>
        <w:ind w:left="576" w:right="576"/>
        <w:rPr>
          <w:b/>
          <w:bCs/>
          <w:color w:val="CC0066"/>
          <w:sz w:val="32"/>
          <w:szCs w:val="32"/>
          <w:u w:val="single"/>
          <w:rtl/>
        </w:rPr>
      </w:pPr>
    </w:p>
    <w:p w:rsidR="00CA5B87" w:rsidRPr="00CA5B87" w:rsidRDefault="00CA5B87" w:rsidP="00CA5B87">
      <w:pPr>
        <w:ind w:left="576" w:right="576"/>
        <w:rPr>
          <w:color w:val="CC0066"/>
          <w:sz w:val="32"/>
          <w:szCs w:val="32"/>
          <w:u w:val="single"/>
        </w:rPr>
      </w:pPr>
      <w:r w:rsidRPr="00CA5B87">
        <w:rPr>
          <w:b/>
          <w:bCs/>
          <w:color w:val="CC0066"/>
          <w:sz w:val="32"/>
          <w:szCs w:val="32"/>
          <w:u w:val="single"/>
          <w:rtl/>
        </w:rPr>
        <w:t>ب-</w:t>
      </w:r>
      <w:r w:rsidRPr="00CA5B87">
        <w:rPr>
          <w:rFonts w:hint="cs"/>
          <w:b/>
          <w:bCs/>
          <w:color w:val="CC0066"/>
          <w:sz w:val="32"/>
          <w:szCs w:val="32"/>
          <w:u w:val="single"/>
          <w:rtl/>
        </w:rPr>
        <w:t xml:space="preserve"> </w:t>
      </w:r>
      <w:r w:rsidRPr="00CA5B87">
        <w:rPr>
          <w:b/>
          <w:bCs/>
          <w:color w:val="CC0066"/>
          <w:sz w:val="32"/>
          <w:szCs w:val="32"/>
          <w:u w:val="single"/>
          <w:rtl/>
        </w:rPr>
        <w:t>سياسة اختراق السوق على أساس السعر المنخفض:</w:t>
      </w:r>
    </w:p>
    <w:p w:rsidR="00CA5B87" w:rsidRPr="00CA5B87" w:rsidRDefault="00CA5B87" w:rsidP="00CA5B87">
      <w:pPr>
        <w:ind w:left="576" w:right="576"/>
        <w:rPr>
          <w:color w:val="CC0066"/>
          <w:sz w:val="32"/>
          <w:szCs w:val="32"/>
          <w:rtl/>
        </w:rPr>
      </w:pPr>
      <w:r w:rsidRPr="00CA5B87">
        <w:rPr>
          <w:color w:val="CC0066"/>
          <w:sz w:val="32"/>
          <w:szCs w:val="32"/>
          <w:rtl/>
        </w:rPr>
        <w:t xml:space="preserve"> وتكون من خلال أسعار منخفضة وذلك لكي تتمكن المنتجات الجديدة من خلق الطلب في السوق، ولكي تحافظ المنتجات القائمة على الطلب بل وتتوسع لتحقيق حصة سوقية كبيرة. </w:t>
      </w:r>
    </w:p>
    <w:p w:rsidR="00CA5B87" w:rsidRPr="00CA5B87" w:rsidRDefault="00CA5B87" w:rsidP="00CA5B87">
      <w:pPr>
        <w:ind w:left="576" w:right="576"/>
        <w:rPr>
          <w:color w:val="CC0066"/>
          <w:sz w:val="32"/>
          <w:szCs w:val="32"/>
          <w:rtl/>
        </w:rPr>
      </w:pPr>
      <w:r w:rsidRPr="00CA5B87">
        <w:rPr>
          <w:color w:val="CC0066"/>
          <w:sz w:val="32"/>
          <w:szCs w:val="32"/>
          <w:rtl/>
        </w:rPr>
        <w:t>ويتطلب نجاح هذه السياسة:</w:t>
      </w:r>
    </w:p>
    <w:p w:rsidR="00FD11C6" w:rsidRPr="00CA5B87" w:rsidRDefault="009D0C48" w:rsidP="009D0C48">
      <w:pPr>
        <w:numPr>
          <w:ilvl w:val="0"/>
          <w:numId w:val="21"/>
        </w:numPr>
        <w:ind w:right="576"/>
        <w:rPr>
          <w:b/>
          <w:bCs/>
          <w:color w:val="D55816" w:themeColor="accent2"/>
          <w:sz w:val="32"/>
          <w:szCs w:val="32"/>
          <w:rtl/>
        </w:rPr>
      </w:pPr>
      <w:r w:rsidRPr="00CA5B87">
        <w:rPr>
          <w:b/>
          <w:bCs/>
          <w:color w:val="D55816" w:themeColor="accent2"/>
          <w:sz w:val="32"/>
          <w:szCs w:val="32"/>
          <w:rtl/>
        </w:rPr>
        <w:t>أن تكون السوق أكثر حساسية للأسعار؛</w:t>
      </w:r>
    </w:p>
    <w:p w:rsidR="00FD11C6" w:rsidRPr="00CA5B87" w:rsidRDefault="009D0C48" w:rsidP="009D0C48">
      <w:pPr>
        <w:numPr>
          <w:ilvl w:val="0"/>
          <w:numId w:val="21"/>
        </w:numPr>
        <w:ind w:right="576"/>
        <w:rPr>
          <w:b/>
          <w:bCs/>
          <w:color w:val="D55816" w:themeColor="accent2"/>
          <w:sz w:val="32"/>
          <w:szCs w:val="32"/>
          <w:rtl/>
        </w:rPr>
      </w:pPr>
      <w:r w:rsidRPr="00CA5B87">
        <w:rPr>
          <w:b/>
          <w:bCs/>
          <w:color w:val="D55816" w:themeColor="accent2"/>
          <w:sz w:val="32"/>
          <w:szCs w:val="32"/>
          <w:rtl/>
        </w:rPr>
        <w:t>القدرة على تخفيض التكاليف لزيادة حجم المبيعات؛</w:t>
      </w:r>
    </w:p>
    <w:p w:rsidR="00FD11C6" w:rsidRPr="00CA5B87" w:rsidRDefault="009D0C48" w:rsidP="009D0C48">
      <w:pPr>
        <w:numPr>
          <w:ilvl w:val="0"/>
          <w:numId w:val="21"/>
        </w:numPr>
        <w:ind w:right="576"/>
        <w:rPr>
          <w:b/>
          <w:bCs/>
          <w:color w:val="D55816" w:themeColor="accent2"/>
          <w:sz w:val="32"/>
          <w:szCs w:val="32"/>
          <w:rtl/>
        </w:rPr>
      </w:pPr>
      <w:r w:rsidRPr="00CA5B87">
        <w:rPr>
          <w:b/>
          <w:bCs/>
          <w:color w:val="D55816" w:themeColor="accent2"/>
          <w:sz w:val="32"/>
          <w:szCs w:val="32"/>
          <w:rtl/>
        </w:rPr>
        <w:t>أن تساعد الأسعار المنخفضة في تجنب المنافسة.</w:t>
      </w:r>
    </w:p>
    <w:p w:rsidR="00CA5B87" w:rsidRPr="0016268D" w:rsidRDefault="00CA5B87" w:rsidP="0016268D">
      <w:pPr>
        <w:ind w:left="720" w:right="576"/>
        <w:rPr>
          <w:color w:val="CC0066"/>
          <w:sz w:val="32"/>
          <w:szCs w:val="32"/>
          <w:u w:val="single"/>
        </w:rPr>
      </w:pPr>
      <w:r w:rsidRPr="0016268D">
        <w:rPr>
          <w:b/>
          <w:bCs/>
          <w:color w:val="CC0066"/>
          <w:sz w:val="32"/>
          <w:szCs w:val="32"/>
          <w:u w:val="single"/>
          <w:rtl/>
        </w:rPr>
        <w:t>ج-</w:t>
      </w:r>
      <w:r w:rsidR="0016268D" w:rsidRPr="0016268D">
        <w:rPr>
          <w:rFonts w:hint="cs"/>
          <w:b/>
          <w:bCs/>
          <w:color w:val="CC0066"/>
          <w:sz w:val="32"/>
          <w:szCs w:val="32"/>
          <w:u w:val="single"/>
          <w:rtl/>
        </w:rPr>
        <w:t xml:space="preserve"> </w:t>
      </w:r>
      <w:r w:rsidRPr="0016268D">
        <w:rPr>
          <w:b/>
          <w:bCs/>
          <w:color w:val="CC0066"/>
          <w:sz w:val="32"/>
          <w:szCs w:val="32"/>
          <w:u w:val="single"/>
          <w:rtl/>
        </w:rPr>
        <w:t>سياسة التسعير النفسي:</w:t>
      </w:r>
    </w:p>
    <w:p w:rsidR="00CA5B87" w:rsidRDefault="00CA5B87" w:rsidP="0016268D">
      <w:pPr>
        <w:ind w:left="720" w:right="576"/>
        <w:rPr>
          <w:color w:val="CC0066"/>
          <w:sz w:val="32"/>
          <w:szCs w:val="32"/>
          <w:rtl/>
        </w:rPr>
      </w:pPr>
      <w:r w:rsidRPr="0016268D">
        <w:rPr>
          <w:color w:val="CC0066"/>
          <w:sz w:val="32"/>
          <w:szCs w:val="32"/>
          <w:rtl/>
        </w:rPr>
        <w:t>بموجب هذه الاستراتيجية، فإن بعض المنظمات تحدد أسعار منتجاتها بأسلوب قد يخلق انطباعا في ذهن المستهلك بأن هذه الأسعار منخفضة. نجد أنها محددة بالشكل التالي:</w:t>
      </w:r>
      <w:r w:rsidRPr="0016268D">
        <w:rPr>
          <w:color w:val="CC0066"/>
          <w:sz w:val="32"/>
          <w:szCs w:val="32"/>
        </w:rPr>
        <w:t xml:space="preserve">BATA </w:t>
      </w:r>
      <w:r w:rsidRPr="0016268D">
        <w:rPr>
          <w:color w:val="CC0066"/>
          <w:sz w:val="32"/>
          <w:szCs w:val="32"/>
          <w:rtl/>
        </w:rPr>
        <w:t xml:space="preserve"> فمثلا أسعار أحذية</w:t>
      </w:r>
      <w:r w:rsidRPr="0016268D">
        <w:rPr>
          <w:color w:val="CC0066"/>
          <w:sz w:val="32"/>
          <w:szCs w:val="32"/>
        </w:rPr>
        <w:t xml:space="preserve"> </w:t>
      </w:r>
      <w:r w:rsidRPr="0016268D">
        <w:rPr>
          <w:color w:val="CC0066"/>
          <w:sz w:val="32"/>
          <w:szCs w:val="32"/>
          <w:rtl/>
        </w:rPr>
        <w:t xml:space="preserve"> 29.95رس و79.95رس و199.95رس ...  .</w:t>
      </w:r>
    </w:p>
    <w:p w:rsidR="0016268D" w:rsidRDefault="0016268D" w:rsidP="0016268D">
      <w:pPr>
        <w:ind w:left="720" w:right="576"/>
        <w:rPr>
          <w:color w:val="CC0066"/>
          <w:sz w:val="32"/>
          <w:szCs w:val="32"/>
          <w:rtl/>
        </w:rPr>
      </w:pPr>
    </w:p>
    <w:p w:rsidR="0016268D" w:rsidRDefault="0016268D" w:rsidP="0016268D">
      <w:pPr>
        <w:ind w:left="708" w:right="576"/>
        <w:jc w:val="center"/>
        <w:rPr>
          <w:color w:val="CC0066"/>
          <w:sz w:val="32"/>
          <w:szCs w:val="32"/>
          <w:u w:val="single"/>
          <w:rtl/>
        </w:rPr>
      </w:pPr>
      <w:r>
        <w:rPr>
          <w:rFonts w:hint="cs"/>
          <w:b/>
          <w:bCs/>
          <w:color w:val="CC0066"/>
          <w:sz w:val="32"/>
          <w:szCs w:val="32"/>
          <w:rtl/>
        </w:rPr>
        <w:t>4</w:t>
      </w:r>
      <w:r w:rsidRPr="0016268D">
        <w:rPr>
          <w:rFonts w:hint="cs"/>
          <w:b/>
          <w:bCs/>
          <w:color w:val="CC0066"/>
          <w:sz w:val="32"/>
          <w:szCs w:val="32"/>
          <w:u w:val="single"/>
          <w:rtl/>
        </w:rPr>
        <w:t>-</w:t>
      </w:r>
      <w:r w:rsidRPr="0016268D">
        <w:rPr>
          <w:b/>
          <w:bCs/>
          <w:color w:val="CC0066"/>
          <w:sz w:val="32"/>
          <w:szCs w:val="32"/>
          <w:u w:val="single"/>
          <w:rtl/>
        </w:rPr>
        <w:t>سياسات سعرية أخرى:</w:t>
      </w:r>
    </w:p>
    <w:p w:rsidR="0016268D" w:rsidRPr="0016268D" w:rsidRDefault="0016268D" w:rsidP="0016268D">
      <w:pPr>
        <w:ind w:left="708" w:right="576"/>
        <w:jc w:val="center"/>
        <w:rPr>
          <w:color w:val="CC0066"/>
          <w:sz w:val="32"/>
          <w:szCs w:val="32"/>
          <w:u w:val="single"/>
        </w:rPr>
      </w:pPr>
    </w:p>
    <w:p w:rsidR="0016268D" w:rsidRPr="0016268D" w:rsidRDefault="0016268D" w:rsidP="0016268D">
      <w:pPr>
        <w:spacing w:line="240" w:lineRule="auto"/>
        <w:ind w:left="576" w:right="576"/>
        <w:rPr>
          <w:color w:val="CC0066"/>
          <w:sz w:val="32"/>
          <w:szCs w:val="32"/>
          <w:u w:val="single"/>
          <w:rtl/>
        </w:rPr>
      </w:pPr>
      <w:r w:rsidRPr="0016268D">
        <w:rPr>
          <w:rFonts w:hint="cs"/>
          <w:b/>
          <w:bCs/>
          <w:color w:val="CC0066"/>
          <w:sz w:val="32"/>
          <w:szCs w:val="32"/>
          <w:u w:val="single"/>
          <w:rtl/>
        </w:rPr>
        <w:t>أ</w:t>
      </w:r>
      <w:r w:rsidRPr="0016268D">
        <w:rPr>
          <w:b/>
          <w:bCs/>
          <w:color w:val="CC0066"/>
          <w:sz w:val="32"/>
          <w:szCs w:val="32"/>
          <w:u w:val="single"/>
          <w:rtl/>
        </w:rPr>
        <w:t>-</w:t>
      </w:r>
      <w:r w:rsidRPr="0016268D">
        <w:rPr>
          <w:rFonts w:hint="cs"/>
          <w:b/>
          <w:bCs/>
          <w:color w:val="CC0066"/>
          <w:sz w:val="32"/>
          <w:szCs w:val="32"/>
          <w:u w:val="single"/>
          <w:rtl/>
        </w:rPr>
        <w:t xml:space="preserve"> </w:t>
      </w:r>
      <w:r w:rsidRPr="0016268D">
        <w:rPr>
          <w:b/>
          <w:bCs/>
          <w:color w:val="CC0066"/>
          <w:sz w:val="32"/>
          <w:szCs w:val="32"/>
          <w:u w:val="single"/>
          <w:rtl/>
        </w:rPr>
        <w:t>تسعير البريستيج:</w:t>
      </w:r>
    </w:p>
    <w:p w:rsidR="0016268D" w:rsidRPr="0016268D" w:rsidRDefault="0016268D" w:rsidP="0016268D">
      <w:pPr>
        <w:spacing w:line="240" w:lineRule="auto"/>
        <w:ind w:left="576" w:right="576"/>
        <w:rPr>
          <w:color w:val="CC0066"/>
          <w:sz w:val="32"/>
          <w:szCs w:val="32"/>
          <w:rtl/>
        </w:rPr>
      </w:pPr>
      <w:r w:rsidRPr="0016268D">
        <w:rPr>
          <w:color w:val="CC0066"/>
          <w:sz w:val="32"/>
          <w:szCs w:val="32"/>
          <w:rtl/>
        </w:rPr>
        <w:t>العديد من المستهلكين يحكمون على جودة المنتجات من خلال أسعارها بحيث يرون السعر المنخفض يعكس مستوى أقل للمنتج وأن السعر المرتفع يعكس مستوى أعلى.</w:t>
      </w:r>
    </w:p>
    <w:p w:rsidR="0016268D" w:rsidRPr="0016268D" w:rsidRDefault="0016268D" w:rsidP="0016268D">
      <w:pPr>
        <w:spacing w:line="240" w:lineRule="auto"/>
        <w:ind w:left="576" w:right="576"/>
        <w:rPr>
          <w:color w:val="CC0066"/>
          <w:sz w:val="32"/>
          <w:szCs w:val="32"/>
          <w:rtl/>
        </w:rPr>
      </w:pPr>
      <w:r w:rsidRPr="0016268D">
        <w:rPr>
          <w:color w:val="CC0066"/>
          <w:sz w:val="32"/>
          <w:szCs w:val="32"/>
          <w:rtl/>
        </w:rPr>
        <w:t>إن هذه السياسة تطبق على السلع الفاخرة عندما يكون البائع بارعا في خلق الاعتبار لمنتجاته.</w:t>
      </w:r>
    </w:p>
    <w:p w:rsidR="0016268D" w:rsidRPr="0016268D" w:rsidRDefault="0016268D" w:rsidP="0016268D">
      <w:pPr>
        <w:spacing w:line="240" w:lineRule="auto"/>
        <w:ind w:left="576" w:right="576"/>
        <w:rPr>
          <w:color w:val="CC0066"/>
          <w:sz w:val="32"/>
          <w:szCs w:val="32"/>
          <w:u w:val="single"/>
          <w:rtl/>
        </w:rPr>
      </w:pPr>
      <w:r w:rsidRPr="0016268D">
        <w:rPr>
          <w:b/>
          <w:bCs/>
          <w:color w:val="CC0066"/>
          <w:sz w:val="32"/>
          <w:szCs w:val="32"/>
          <w:u w:val="single"/>
          <w:rtl/>
        </w:rPr>
        <w:t>ب-</w:t>
      </w:r>
      <w:r w:rsidRPr="0016268D">
        <w:rPr>
          <w:rFonts w:hint="cs"/>
          <w:b/>
          <w:bCs/>
          <w:color w:val="CC0066"/>
          <w:sz w:val="32"/>
          <w:szCs w:val="32"/>
          <w:u w:val="single"/>
          <w:rtl/>
        </w:rPr>
        <w:t xml:space="preserve"> </w:t>
      </w:r>
      <w:r w:rsidRPr="0016268D">
        <w:rPr>
          <w:b/>
          <w:bCs/>
          <w:color w:val="CC0066"/>
          <w:sz w:val="32"/>
          <w:szCs w:val="32"/>
          <w:u w:val="single"/>
          <w:rtl/>
        </w:rPr>
        <w:t>سياسة التسعير الجغرافي:</w:t>
      </w:r>
    </w:p>
    <w:p w:rsidR="0016268D" w:rsidRPr="0016268D" w:rsidRDefault="0016268D" w:rsidP="0016268D">
      <w:pPr>
        <w:spacing w:line="240" w:lineRule="auto"/>
        <w:ind w:left="576" w:right="576"/>
        <w:rPr>
          <w:color w:val="CC0066"/>
          <w:sz w:val="32"/>
          <w:szCs w:val="32"/>
          <w:rtl/>
        </w:rPr>
      </w:pPr>
      <w:r w:rsidRPr="0016268D">
        <w:rPr>
          <w:color w:val="CC0066"/>
          <w:sz w:val="32"/>
          <w:szCs w:val="32"/>
          <w:rtl/>
        </w:rPr>
        <w:t>أحيانا يعتمد المصنعون أسعارا مختلفة في أسواق متعددة دون أن يكون لذلك أي شعور سلبي لدى المستهلكين.</w:t>
      </w:r>
    </w:p>
    <w:p w:rsidR="0016268D" w:rsidRDefault="0016268D" w:rsidP="0016268D">
      <w:pPr>
        <w:spacing w:line="240" w:lineRule="auto"/>
        <w:ind w:left="576" w:right="576"/>
        <w:rPr>
          <w:color w:val="CC0066"/>
          <w:sz w:val="32"/>
          <w:szCs w:val="32"/>
          <w:rtl/>
        </w:rPr>
      </w:pPr>
      <w:r w:rsidRPr="0016268D">
        <w:rPr>
          <w:color w:val="CC0066"/>
          <w:sz w:val="32"/>
          <w:szCs w:val="32"/>
          <w:rtl/>
        </w:rPr>
        <w:t>فقد تخضع أسعار سلعة ما مثلا للتباين تبعا للمسافة ما بين أماكن تخزينها وبيعها.</w:t>
      </w:r>
    </w:p>
    <w:p w:rsidR="0016268D" w:rsidRDefault="0016268D" w:rsidP="0016268D">
      <w:pPr>
        <w:spacing w:line="240" w:lineRule="auto"/>
        <w:ind w:left="576" w:right="576"/>
        <w:rPr>
          <w:color w:val="CC0066"/>
          <w:sz w:val="32"/>
          <w:szCs w:val="32"/>
          <w:rtl/>
        </w:rPr>
      </w:pPr>
    </w:p>
    <w:p w:rsidR="0016268D" w:rsidRDefault="0016268D" w:rsidP="0016268D">
      <w:pPr>
        <w:spacing w:line="240" w:lineRule="auto"/>
        <w:ind w:left="576" w:right="576"/>
        <w:rPr>
          <w:color w:val="CC0066"/>
          <w:sz w:val="32"/>
          <w:szCs w:val="32"/>
          <w:rtl/>
        </w:rPr>
      </w:pPr>
    </w:p>
    <w:p w:rsidR="0016268D" w:rsidRDefault="0016268D" w:rsidP="0016268D">
      <w:pPr>
        <w:spacing w:line="240" w:lineRule="auto"/>
        <w:ind w:left="576" w:right="576"/>
        <w:rPr>
          <w:color w:val="CC0066"/>
          <w:sz w:val="32"/>
          <w:szCs w:val="32"/>
          <w:rtl/>
        </w:rPr>
      </w:pPr>
    </w:p>
    <w:p w:rsidR="0016268D" w:rsidRDefault="0016268D" w:rsidP="0016268D">
      <w:pPr>
        <w:spacing w:line="240" w:lineRule="auto"/>
        <w:ind w:left="576" w:right="576"/>
        <w:rPr>
          <w:color w:val="CC0066"/>
          <w:sz w:val="32"/>
          <w:szCs w:val="32"/>
          <w:rtl/>
        </w:rPr>
      </w:pPr>
    </w:p>
    <w:p w:rsidR="0016268D" w:rsidRPr="0016268D" w:rsidRDefault="0016268D" w:rsidP="0016268D">
      <w:pPr>
        <w:spacing w:line="240" w:lineRule="auto"/>
        <w:ind w:left="576" w:right="576"/>
        <w:rPr>
          <w:color w:val="CC0066"/>
          <w:sz w:val="32"/>
          <w:szCs w:val="32"/>
          <w:u w:val="single"/>
        </w:rPr>
      </w:pPr>
      <w:r w:rsidRPr="0016268D">
        <w:rPr>
          <w:b/>
          <w:bCs/>
          <w:color w:val="CC0066"/>
          <w:sz w:val="32"/>
          <w:szCs w:val="32"/>
          <w:u w:val="single"/>
          <w:rtl/>
        </w:rPr>
        <w:t>ج-</w:t>
      </w:r>
      <w:r>
        <w:rPr>
          <w:rFonts w:hint="cs"/>
          <w:b/>
          <w:bCs/>
          <w:color w:val="CC0066"/>
          <w:sz w:val="32"/>
          <w:szCs w:val="32"/>
          <w:u w:val="single"/>
          <w:rtl/>
        </w:rPr>
        <w:t xml:space="preserve"> </w:t>
      </w:r>
      <w:r w:rsidRPr="0016268D">
        <w:rPr>
          <w:b/>
          <w:bCs/>
          <w:color w:val="CC0066"/>
          <w:sz w:val="32"/>
          <w:szCs w:val="32"/>
          <w:u w:val="single"/>
          <w:rtl/>
        </w:rPr>
        <w:t>سياسة التسعير المزدوج:</w:t>
      </w:r>
    </w:p>
    <w:p w:rsidR="0016268D" w:rsidRPr="0016268D" w:rsidRDefault="0016268D" w:rsidP="0016268D">
      <w:pPr>
        <w:spacing w:line="240" w:lineRule="auto"/>
        <w:ind w:left="576" w:right="576"/>
        <w:rPr>
          <w:color w:val="CC0066"/>
          <w:sz w:val="32"/>
          <w:szCs w:val="32"/>
          <w:rtl/>
        </w:rPr>
      </w:pPr>
      <w:r w:rsidRPr="0016268D">
        <w:rPr>
          <w:color w:val="CC0066"/>
          <w:sz w:val="32"/>
          <w:szCs w:val="32"/>
          <w:rtl/>
        </w:rPr>
        <w:t>والمقصود هنا عندما يتم بيع نفس المنتج بسعرين أو أكثر في نفس السوق.</w:t>
      </w:r>
    </w:p>
    <w:p w:rsidR="0016268D" w:rsidRPr="0016268D" w:rsidRDefault="0016268D" w:rsidP="0016268D">
      <w:pPr>
        <w:spacing w:line="240" w:lineRule="auto"/>
        <w:ind w:left="576" w:right="576"/>
        <w:rPr>
          <w:color w:val="CC0066"/>
          <w:sz w:val="32"/>
          <w:szCs w:val="32"/>
          <w:rtl/>
        </w:rPr>
      </w:pPr>
      <w:r w:rsidRPr="0016268D">
        <w:rPr>
          <w:color w:val="CC0066"/>
          <w:sz w:val="32"/>
          <w:szCs w:val="32"/>
          <w:rtl/>
        </w:rPr>
        <w:t xml:space="preserve">وهذا لا يكون ممكنا إلا إذا كانت مختلف العلامات مسجلة. </w:t>
      </w:r>
    </w:p>
    <w:p w:rsidR="0016268D" w:rsidRDefault="0016268D" w:rsidP="0016268D">
      <w:pPr>
        <w:spacing w:line="240" w:lineRule="auto"/>
        <w:ind w:left="576" w:right="576"/>
        <w:rPr>
          <w:color w:val="CC0066"/>
          <w:sz w:val="32"/>
          <w:szCs w:val="32"/>
          <w:rtl/>
        </w:rPr>
      </w:pPr>
      <w:r w:rsidRPr="0016268D">
        <w:rPr>
          <w:color w:val="CC0066"/>
          <w:sz w:val="32"/>
          <w:szCs w:val="32"/>
          <w:rtl/>
        </w:rPr>
        <w:t>تعتمد هذه السياسة في مجال النقل بالقطارات مثلا عندما يتم التكفل بالمسافر بشكل مختلف في نفس اليوم ويتم نقله عبر درجات مختلفة.</w:t>
      </w:r>
    </w:p>
    <w:p w:rsidR="0016268D" w:rsidRPr="0016268D" w:rsidRDefault="0016268D" w:rsidP="0016268D">
      <w:pPr>
        <w:spacing w:line="240" w:lineRule="auto"/>
        <w:ind w:left="576" w:right="576"/>
        <w:rPr>
          <w:color w:val="CC0066"/>
          <w:sz w:val="32"/>
          <w:szCs w:val="32"/>
          <w:rtl/>
        </w:rPr>
      </w:pPr>
    </w:p>
    <w:p w:rsidR="0016268D" w:rsidRPr="0016268D" w:rsidRDefault="0016268D" w:rsidP="0016268D">
      <w:pPr>
        <w:spacing w:line="240" w:lineRule="auto"/>
        <w:ind w:left="576" w:right="576"/>
        <w:rPr>
          <w:color w:val="CC0066"/>
          <w:sz w:val="32"/>
          <w:szCs w:val="32"/>
          <w:u w:val="single"/>
          <w:rtl/>
        </w:rPr>
      </w:pPr>
      <w:r w:rsidRPr="0016268D">
        <w:rPr>
          <w:b/>
          <w:bCs/>
          <w:color w:val="CC0066"/>
          <w:sz w:val="32"/>
          <w:szCs w:val="32"/>
          <w:u w:val="single"/>
          <w:rtl/>
        </w:rPr>
        <w:t>د-</w:t>
      </w:r>
      <w:r>
        <w:rPr>
          <w:rFonts w:hint="cs"/>
          <w:b/>
          <w:bCs/>
          <w:color w:val="CC0066"/>
          <w:sz w:val="32"/>
          <w:szCs w:val="32"/>
          <w:u w:val="single"/>
          <w:rtl/>
        </w:rPr>
        <w:t xml:space="preserve"> </w:t>
      </w:r>
      <w:r w:rsidRPr="0016268D">
        <w:rPr>
          <w:b/>
          <w:bCs/>
          <w:color w:val="CC0066"/>
          <w:sz w:val="32"/>
          <w:szCs w:val="32"/>
          <w:u w:val="single"/>
          <w:rtl/>
        </w:rPr>
        <w:t>سياسة التسعير التفاوضي:</w:t>
      </w:r>
    </w:p>
    <w:p w:rsidR="0016268D" w:rsidRPr="0016268D" w:rsidRDefault="0016268D" w:rsidP="0016268D">
      <w:pPr>
        <w:spacing w:line="240" w:lineRule="auto"/>
        <w:ind w:left="576" w:right="576"/>
        <w:rPr>
          <w:color w:val="CC0066"/>
          <w:sz w:val="32"/>
          <w:szCs w:val="32"/>
          <w:rtl/>
        </w:rPr>
      </w:pPr>
      <w:r w:rsidRPr="0016268D">
        <w:rPr>
          <w:color w:val="CC0066"/>
          <w:sz w:val="32"/>
          <w:szCs w:val="32"/>
          <w:rtl/>
        </w:rPr>
        <w:t>تعتمد هذه السياسة بشكل ثابت من قبل العارضين الصناعيين.</w:t>
      </w:r>
    </w:p>
    <w:p w:rsidR="0016268D" w:rsidRPr="0016268D" w:rsidRDefault="0016268D" w:rsidP="0016268D">
      <w:pPr>
        <w:spacing w:line="240" w:lineRule="auto"/>
        <w:ind w:left="576" w:right="576"/>
        <w:rPr>
          <w:color w:val="CC0066"/>
          <w:sz w:val="32"/>
          <w:szCs w:val="32"/>
          <w:rtl/>
        </w:rPr>
      </w:pPr>
      <w:r w:rsidRPr="0016268D">
        <w:rPr>
          <w:color w:val="CC0066"/>
          <w:sz w:val="32"/>
          <w:szCs w:val="32"/>
          <w:rtl/>
        </w:rPr>
        <w:t xml:space="preserve"> المصنعون الذين يطلبون على السلع الوسيطة غالبا ما يفاوضون ولا يتحدد السعر إلا بعد ذلك.</w:t>
      </w:r>
    </w:p>
    <w:p w:rsidR="0016268D" w:rsidRPr="0016268D" w:rsidRDefault="0016268D" w:rsidP="0016268D">
      <w:pPr>
        <w:ind w:left="576" w:right="576"/>
        <w:rPr>
          <w:color w:val="CC0066"/>
          <w:sz w:val="32"/>
          <w:szCs w:val="32"/>
          <w:rtl/>
        </w:rPr>
      </w:pPr>
    </w:p>
    <w:p w:rsidR="0016268D" w:rsidRPr="0016268D" w:rsidRDefault="0016268D" w:rsidP="00CA5B87">
      <w:pPr>
        <w:ind w:left="576" w:right="576"/>
        <w:rPr>
          <w:b/>
          <w:bCs/>
          <w:color w:val="CC0066"/>
          <w:sz w:val="32"/>
          <w:szCs w:val="32"/>
          <w:rtl/>
        </w:rPr>
      </w:pPr>
    </w:p>
    <w:p w:rsidR="00410897" w:rsidRPr="0016268D" w:rsidRDefault="0016268D" w:rsidP="00410897">
      <w:pPr>
        <w:ind w:left="576" w:right="576"/>
        <w:jc w:val="center"/>
        <w:rPr>
          <w:b/>
          <w:bCs/>
          <w:color w:val="D55816" w:themeColor="accent2"/>
          <w:sz w:val="32"/>
          <w:szCs w:val="32"/>
          <w:rtl/>
        </w:rPr>
      </w:pPr>
      <w:r w:rsidRPr="0016268D">
        <w:rPr>
          <w:rFonts w:hint="cs"/>
          <w:b/>
          <w:bCs/>
          <w:color w:val="D55816" w:themeColor="accent2"/>
          <w:sz w:val="32"/>
          <w:szCs w:val="32"/>
          <w:rtl/>
        </w:rPr>
        <w:t>اعداد اخوكم :</w:t>
      </w:r>
    </w:p>
    <w:p w:rsidR="0016268D" w:rsidRPr="0016268D" w:rsidRDefault="0016268D" w:rsidP="00410897">
      <w:pPr>
        <w:ind w:left="576" w:right="576"/>
        <w:jc w:val="center"/>
        <w:rPr>
          <w:b/>
          <w:bCs/>
          <w:color w:val="D55816" w:themeColor="accent2"/>
          <w:sz w:val="32"/>
          <w:szCs w:val="32"/>
        </w:rPr>
      </w:pPr>
      <w:r w:rsidRPr="0016268D">
        <w:rPr>
          <w:b/>
          <w:bCs/>
          <w:color w:val="D55816" w:themeColor="accent2"/>
          <w:sz w:val="32"/>
          <w:szCs w:val="32"/>
        </w:rPr>
        <w:t>TURKI 1400</w:t>
      </w:r>
    </w:p>
    <w:p w:rsidR="00FF7E6F" w:rsidRPr="003624B0" w:rsidRDefault="00FF7E6F" w:rsidP="008D6F5A">
      <w:pPr>
        <w:spacing w:after="0"/>
        <w:rPr>
          <w:color w:val="CC0066"/>
          <w:sz w:val="36"/>
          <w:szCs w:val="36"/>
          <w:u w:val="single"/>
          <w:rtl/>
        </w:rPr>
      </w:pPr>
      <w:r w:rsidRPr="00466E6A">
        <w:rPr>
          <w:noProof/>
          <w:color w:val="CC0066"/>
          <w:sz w:val="36"/>
          <w:szCs w:val="36"/>
          <w:rtl/>
        </w:rPr>
        <w:drawing>
          <wp:inline distT="0" distB="0" distL="0" distR="0">
            <wp:extent cx="6826283" cy="8839200"/>
            <wp:effectExtent l="19050" t="0" r="0" b="0"/>
            <wp:docPr id="4" name="صورة 3" descr="الغلاف الخلفي.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غلاف الخلفي.jpg"/>
                    <pic:cNvPicPr/>
                  </pic:nvPicPr>
                  <pic:blipFill>
                    <a:blip r:embed="rId17" cstate="print"/>
                    <a:stretch>
                      <a:fillRect/>
                    </a:stretch>
                  </pic:blipFill>
                  <pic:spPr>
                    <a:xfrm>
                      <a:off x="0" y="0"/>
                      <a:ext cx="6829412" cy="8843252"/>
                    </a:xfrm>
                    <a:prstGeom prst="rect">
                      <a:avLst/>
                    </a:prstGeom>
                  </pic:spPr>
                </pic:pic>
              </a:graphicData>
            </a:graphic>
          </wp:inline>
        </w:drawing>
      </w:r>
    </w:p>
    <w:sectPr w:rsidR="00FF7E6F" w:rsidRPr="003624B0" w:rsidSect="0053704C">
      <w:headerReference w:type="default" r:id="rId18"/>
      <w:footerReference w:type="default" r:id="rId19"/>
      <w:pgSz w:w="11906" w:h="16838"/>
      <w:pgMar w:top="540" w:right="566" w:bottom="540" w:left="540" w:header="720" w:footer="480" w:gutter="0"/>
      <w:pgBorders w:offsetFrom="page">
        <w:top w:val="double" w:sz="12" w:space="24" w:color="FF9999"/>
        <w:left w:val="double" w:sz="12" w:space="24" w:color="FF9999"/>
        <w:bottom w:val="double" w:sz="12" w:space="24" w:color="FF9999"/>
        <w:right w:val="double" w:sz="12" w:space="24" w:color="FF9999"/>
      </w:pgBorders>
      <w:pgNumType w:start="0"/>
      <w:cols w:space="720"/>
      <w:titlePg/>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6483" w:rsidRDefault="00136483" w:rsidP="00692776">
      <w:pPr>
        <w:spacing w:after="0" w:line="240" w:lineRule="auto"/>
      </w:pPr>
      <w:r>
        <w:separator/>
      </w:r>
    </w:p>
  </w:endnote>
  <w:endnote w:type="continuationSeparator" w:id="0">
    <w:p w:rsidR="00136483" w:rsidRDefault="00136483" w:rsidP="006927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B2"/>
    <w:family w:val="swiss"/>
    <w:notTrueType/>
    <w:pitch w:val="variable"/>
    <w:sig w:usb0="00002001" w:usb1="00000000" w:usb2="00000000" w:usb3="00000000" w:csb0="00000040" w:csb1="00000000"/>
  </w:font>
  <w:font w:name="Segoe UI Semibold">
    <w:panose1 w:val="020B0702040204020203"/>
    <w:charset w:val="00"/>
    <w:family w:val="swiss"/>
    <w:pitch w:val="variable"/>
    <w:sig w:usb0="E4002EFF" w:usb1="C000E47F" w:usb2="00000009" w:usb3="00000000" w:csb0="000001FF" w:csb1="00000000"/>
  </w:font>
  <w:font w:name="Arabic Transparent">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2776" w:rsidRPr="00EA787E" w:rsidRDefault="00E00F7B" w:rsidP="00FF7E6F">
    <w:pPr>
      <w:pStyle w:val="a3"/>
      <w:pBdr>
        <w:top w:val="single" w:sz="6" w:space="11" w:color="AA3845"/>
      </w:pBdr>
      <w:tabs>
        <w:tab w:val="clear" w:pos="4153"/>
        <w:tab w:val="left" w:pos="615"/>
        <w:tab w:val="left" w:pos="5141"/>
        <w:tab w:val="center" w:pos="5400"/>
      </w:tabs>
      <w:ind w:left="1152" w:right="1152"/>
      <w:rPr>
        <w:color w:val="FF9999"/>
        <w:rtl/>
      </w:rPr>
    </w:pPr>
    <w:r>
      <w:rPr>
        <w:color w:val="FF9999"/>
        <w:rtl/>
      </w:rPr>
      <w:tab/>
    </w:r>
    <w:r w:rsidR="00CD5F2C">
      <w:rPr>
        <w:color w:val="FF9999"/>
        <w:rtl/>
      </w:rPr>
      <w:tab/>
    </w:r>
    <w:r w:rsidR="00692776" w:rsidRPr="00EC2EE8">
      <w:rPr>
        <w:noProof/>
        <w:color w:val="FF9999"/>
      </w:rPr>
      <w:drawing>
        <wp:inline distT="0" distB="0" distL="0" distR="0">
          <wp:extent cx="438912" cy="276973"/>
          <wp:effectExtent l="19050" t="19050" r="18415" b="27940"/>
          <wp:docPr id="145" name="صورة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1" cstate="print">
                    <a:duotone>
                      <a:schemeClr val="accent2">
                        <a:shade val="45000"/>
                        <a:satMod val="135000"/>
                      </a:schemeClr>
                      <a:prstClr val="white"/>
                    </a:duotone>
                    <a:extLst>
                      <a:ext uri="{28A0092B-C50C-407E-A947-70E740481C1C}">
                        <a14:useLocalDpi xmlns:a14="http://schemas.microsoft.com/office/drawing/2010/main" val="0"/>
                      </a:ext>
                    </a:extLst>
                  </a:blip>
                  <a:stretch>
                    <a:fillRect/>
                  </a:stretch>
                </pic:blipFill>
                <pic:spPr>
                  <a:xfrm flipH="1">
                    <a:off x="0" y="0"/>
                    <a:ext cx="438912" cy="276973"/>
                  </a:xfrm>
                  <a:prstGeom prst="rect">
                    <a:avLst/>
                  </a:prstGeom>
                  <a:ln>
                    <a:solidFill>
                      <a:schemeClr val="bg1"/>
                    </a:solidFill>
                  </a:ln>
                </pic:spPr>
              </pic:pic>
            </a:graphicData>
          </a:graphic>
        </wp:inline>
      </w:drawing>
    </w:r>
    <w:r>
      <w:rPr>
        <w:color w:val="FF9999"/>
        <w:rtl/>
      </w:rPr>
      <w:tab/>
    </w:r>
  </w:p>
  <w:p w:rsidR="00692776" w:rsidRPr="00EC2EE8" w:rsidRDefault="00692776">
    <w:pPr>
      <w:pStyle w:val="a4"/>
      <w:rPr>
        <w:color w:val="AA3845"/>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6483" w:rsidRDefault="00136483" w:rsidP="00692776">
      <w:pPr>
        <w:spacing w:after="0" w:line="240" w:lineRule="auto"/>
      </w:pPr>
      <w:r>
        <w:separator/>
      </w:r>
    </w:p>
  </w:footnote>
  <w:footnote w:type="continuationSeparator" w:id="0">
    <w:p w:rsidR="00136483" w:rsidRDefault="00136483" w:rsidP="0069277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bidiVisual/>
      <w:tblW w:w="6102" w:type="dxa"/>
      <w:tblInd w:w="576" w:type="dxa"/>
      <w:tblLook w:val="04A0" w:firstRow="1" w:lastRow="0" w:firstColumn="1" w:lastColumn="0" w:noHBand="0" w:noVBand="1"/>
    </w:tblPr>
    <w:tblGrid>
      <w:gridCol w:w="576"/>
      <w:gridCol w:w="5526"/>
    </w:tblGrid>
    <w:tr w:rsidR="000C5986" w:rsidTr="00CD5F2C">
      <w:trPr>
        <w:trHeight w:hRule="exact" w:val="472"/>
      </w:trPr>
      <w:tc>
        <w:tcPr>
          <w:tcW w:w="576" w:type="dxa"/>
          <w:shd w:val="clear" w:color="auto" w:fill="FF9999"/>
          <w:vAlign w:val="center"/>
        </w:tcPr>
        <w:p w:rsidR="000C5986" w:rsidRDefault="009D0C48">
          <w:pPr>
            <w:pStyle w:val="a4"/>
            <w:jc w:val="center"/>
            <w:rPr>
              <w:color w:val="FFFFFF" w:themeColor="background1"/>
              <w:rtl/>
            </w:rPr>
          </w:pPr>
          <w:r>
            <w:fldChar w:fldCharType="begin"/>
          </w:r>
          <w:r>
            <w:instrText xml:space="preserve"> PAGE  \* MERGEFORMAT </w:instrText>
          </w:r>
          <w:r>
            <w:fldChar w:fldCharType="separate"/>
          </w:r>
          <w:r w:rsidR="002F50B4" w:rsidRPr="002F50B4">
            <w:rPr>
              <w:rFonts w:cs="Calibri"/>
              <w:noProof/>
              <w:color w:val="FFFFFF" w:themeColor="background1"/>
              <w:rtl/>
              <w:lang w:val="ar-SA"/>
            </w:rPr>
            <w:t>4</w:t>
          </w:r>
          <w:r>
            <w:rPr>
              <w:rFonts w:cs="Calibri"/>
              <w:noProof/>
              <w:color w:val="FFFFFF" w:themeColor="background1"/>
              <w:lang w:val="ar-SA"/>
            </w:rPr>
            <w:fldChar w:fldCharType="end"/>
          </w:r>
        </w:p>
      </w:tc>
      <w:sdt>
        <w:sdtPr>
          <w:rPr>
            <w:rFonts w:asciiTheme="majorHAnsi" w:eastAsiaTheme="majorEastAsia" w:hAnsiTheme="majorHAnsi" w:cstheme="majorBidi"/>
            <w:color w:val="AA3845"/>
            <w:sz w:val="28"/>
            <w:szCs w:val="28"/>
            <w:rtl/>
          </w:rPr>
          <w:alias w:val="العنوان"/>
          <w:id w:val="91934346"/>
          <w:placeholder>
            <w:docPart w:val="A394970AEAF24B059DC3F45A06304CB3"/>
          </w:placeholder>
          <w:dataBinding w:prefixMappings="xmlns:ns0='http://schemas.openxmlformats.org/package/2006/metadata/core-properties' xmlns:ns1='http://purl.org/dc/elements/1.1/'" w:xpath="/ns0:coreProperties[1]/ns1:title[1]" w:storeItemID="{6C3C8BC8-F283-45AE-878A-BAB7291924A1}"/>
          <w:text/>
        </w:sdtPr>
        <w:sdtEndPr/>
        <w:sdtContent>
          <w:tc>
            <w:tcPr>
              <w:tcW w:w="0" w:type="auto"/>
              <w:vAlign w:val="center"/>
            </w:tcPr>
            <w:p w:rsidR="000C5986" w:rsidRDefault="000C5986" w:rsidP="00580F5A">
              <w:pPr>
                <w:pStyle w:val="a4"/>
                <w:rPr>
                  <w:rFonts w:asciiTheme="majorHAnsi" w:eastAsiaTheme="majorEastAsia" w:hAnsiTheme="majorHAnsi" w:cstheme="majorBidi"/>
                  <w:sz w:val="28"/>
                  <w:szCs w:val="28"/>
                </w:rPr>
              </w:pPr>
              <w:r w:rsidRPr="00EC2EE8">
                <w:rPr>
                  <w:rFonts w:asciiTheme="majorHAnsi" w:eastAsiaTheme="majorEastAsia" w:hAnsiTheme="majorHAnsi" w:cstheme="majorBidi"/>
                  <w:color w:val="AA3845"/>
                  <w:sz w:val="28"/>
                  <w:szCs w:val="28"/>
                  <w:rtl/>
                </w:rPr>
                <w:t xml:space="preserve">ملخص إدارة </w:t>
              </w:r>
              <w:r w:rsidR="00580F5A">
                <w:rPr>
                  <w:rFonts w:asciiTheme="majorHAnsi" w:eastAsiaTheme="majorEastAsia" w:hAnsiTheme="majorHAnsi" w:cstheme="majorBidi" w:hint="cs"/>
                  <w:color w:val="AA3845"/>
                  <w:sz w:val="28"/>
                  <w:szCs w:val="28"/>
                  <w:rtl/>
                </w:rPr>
                <w:t>التسويق</w:t>
              </w:r>
              <w:r w:rsidRPr="00EC2EE8">
                <w:rPr>
                  <w:rFonts w:asciiTheme="majorHAnsi" w:eastAsiaTheme="majorEastAsia" w:hAnsiTheme="majorHAnsi" w:cstheme="majorBidi"/>
                  <w:color w:val="AA3845"/>
                  <w:sz w:val="28"/>
                  <w:szCs w:val="28"/>
                  <w:rtl/>
                </w:rPr>
                <w:t xml:space="preserve"> ،، الدفعة </w:t>
              </w:r>
              <w:proofErr w:type="spellStart"/>
              <w:r w:rsidRPr="00EC2EE8">
                <w:rPr>
                  <w:rFonts w:asciiTheme="majorHAnsi" w:eastAsiaTheme="majorEastAsia" w:hAnsiTheme="majorHAnsi" w:cstheme="majorBidi"/>
                  <w:color w:val="AA3845"/>
                  <w:sz w:val="28"/>
                  <w:szCs w:val="28"/>
                  <w:rtl/>
                </w:rPr>
                <w:t>المآسية</w:t>
              </w:r>
              <w:proofErr w:type="spellEnd"/>
              <w:r w:rsidRPr="00EC2EE8">
                <w:rPr>
                  <w:rFonts w:asciiTheme="majorHAnsi" w:eastAsiaTheme="majorEastAsia" w:hAnsiTheme="majorHAnsi" w:cstheme="majorBidi"/>
                  <w:color w:val="AA3845"/>
                  <w:sz w:val="28"/>
                  <w:szCs w:val="28"/>
                  <w:rtl/>
                </w:rPr>
                <w:t xml:space="preserve"> </w:t>
              </w:r>
              <w:r w:rsidR="00EC2EE8">
                <w:rPr>
                  <w:rFonts w:asciiTheme="majorHAnsi" w:eastAsiaTheme="majorEastAsia" w:hAnsiTheme="majorHAnsi" w:cstheme="majorBidi"/>
                  <w:color w:val="AA3845"/>
                  <w:sz w:val="28"/>
                  <w:szCs w:val="28"/>
                  <w:rtl/>
                </w:rPr>
                <w:t xml:space="preserve">– إدارة </w:t>
              </w:r>
              <w:r w:rsidR="00EC2EE8">
                <w:rPr>
                  <w:rFonts w:asciiTheme="majorHAnsi" w:eastAsiaTheme="majorEastAsia" w:hAnsiTheme="majorHAnsi" w:cstheme="majorBidi" w:hint="cs"/>
                  <w:color w:val="AA3845"/>
                  <w:sz w:val="28"/>
                  <w:szCs w:val="28"/>
                  <w:rtl/>
                </w:rPr>
                <w:t>اعمال 4</w:t>
              </w:r>
            </w:p>
          </w:tc>
        </w:sdtContent>
      </w:sdt>
    </w:tr>
  </w:tbl>
  <w:p w:rsidR="00692776" w:rsidRPr="005837C4" w:rsidRDefault="00692776">
    <w:pPr>
      <w:pStyle w:val="a3"/>
      <w:rPr>
        <w:color w:val="A5300F" w:themeColor="accent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CD53EC"/>
    <w:multiLevelType w:val="hybridMultilevel"/>
    <w:tmpl w:val="867246D0"/>
    <w:lvl w:ilvl="0" w:tplc="8AD6BF74">
      <w:start w:val="5"/>
      <w:numFmt w:val="bullet"/>
      <w:lvlText w:val=""/>
      <w:lvlJc w:val="left"/>
      <w:pPr>
        <w:ind w:left="1701" w:hanging="360"/>
      </w:pPr>
      <w:rPr>
        <w:rFonts w:ascii="Symbol" w:eastAsiaTheme="minorEastAsia" w:hAnsi="Symbol" w:cstheme="minorBidi" w:hint="default"/>
      </w:rPr>
    </w:lvl>
    <w:lvl w:ilvl="1" w:tplc="04090003" w:tentative="1">
      <w:start w:val="1"/>
      <w:numFmt w:val="bullet"/>
      <w:lvlText w:val="o"/>
      <w:lvlJc w:val="left"/>
      <w:pPr>
        <w:ind w:left="2421" w:hanging="360"/>
      </w:pPr>
      <w:rPr>
        <w:rFonts w:ascii="Courier New" w:hAnsi="Courier New" w:cs="Courier New" w:hint="default"/>
      </w:rPr>
    </w:lvl>
    <w:lvl w:ilvl="2" w:tplc="04090005" w:tentative="1">
      <w:start w:val="1"/>
      <w:numFmt w:val="bullet"/>
      <w:lvlText w:val=""/>
      <w:lvlJc w:val="left"/>
      <w:pPr>
        <w:ind w:left="3141" w:hanging="360"/>
      </w:pPr>
      <w:rPr>
        <w:rFonts w:ascii="Wingdings" w:hAnsi="Wingdings" w:hint="default"/>
      </w:rPr>
    </w:lvl>
    <w:lvl w:ilvl="3" w:tplc="04090001" w:tentative="1">
      <w:start w:val="1"/>
      <w:numFmt w:val="bullet"/>
      <w:lvlText w:val=""/>
      <w:lvlJc w:val="left"/>
      <w:pPr>
        <w:ind w:left="3861" w:hanging="360"/>
      </w:pPr>
      <w:rPr>
        <w:rFonts w:ascii="Symbol" w:hAnsi="Symbol" w:hint="default"/>
      </w:rPr>
    </w:lvl>
    <w:lvl w:ilvl="4" w:tplc="04090003" w:tentative="1">
      <w:start w:val="1"/>
      <w:numFmt w:val="bullet"/>
      <w:lvlText w:val="o"/>
      <w:lvlJc w:val="left"/>
      <w:pPr>
        <w:ind w:left="4581" w:hanging="360"/>
      </w:pPr>
      <w:rPr>
        <w:rFonts w:ascii="Courier New" w:hAnsi="Courier New" w:cs="Courier New" w:hint="default"/>
      </w:rPr>
    </w:lvl>
    <w:lvl w:ilvl="5" w:tplc="04090005" w:tentative="1">
      <w:start w:val="1"/>
      <w:numFmt w:val="bullet"/>
      <w:lvlText w:val=""/>
      <w:lvlJc w:val="left"/>
      <w:pPr>
        <w:ind w:left="5301" w:hanging="360"/>
      </w:pPr>
      <w:rPr>
        <w:rFonts w:ascii="Wingdings" w:hAnsi="Wingdings" w:hint="default"/>
      </w:rPr>
    </w:lvl>
    <w:lvl w:ilvl="6" w:tplc="04090001" w:tentative="1">
      <w:start w:val="1"/>
      <w:numFmt w:val="bullet"/>
      <w:lvlText w:val=""/>
      <w:lvlJc w:val="left"/>
      <w:pPr>
        <w:ind w:left="6021" w:hanging="360"/>
      </w:pPr>
      <w:rPr>
        <w:rFonts w:ascii="Symbol" w:hAnsi="Symbol" w:hint="default"/>
      </w:rPr>
    </w:lvl>
    <w:lvl w:ilvl="7" w:tplc="04090003" w:tentative="1">
      <w:start w:val="1"/>
      <w:numFmt w:val="bullet"/>
      <w:lvlText w:val="o"/>
      <w:lvlJc w:val="left"/>
      <w:pPr>
        <w:ind w:left="6741" w:hanging="360"/>
      </w:pPr>
      <w:rPr>
        <w:rFonts w:ascii="Courier New" w:hAnsi="Courier New" w:cs="Courier New" w:hint="default"/>
      </w:rPr>
    </w:lvl>
    <w:lvl w:ilvl="8" w:tplc="04090005" w:tentative="1">
      <w:start w:val="1"/>
      <w:numFmt w:val="bullet"/>
      <w:lvlText w:val=""/>
      <w:lvlJc w:val="left"/>
      <w:pPr>
        <w:ind w:left="7461" w:hanging="360"/>
      </w:pPr>
      <w:rPr>
        <w:rFonts w:ascii="Wingdings" w:hAnsi="Wingdings" w:hint="default"/>
      </w:rPr>
    </w:lvl>
  </w:abstractNum>
  <w:abstractNum w:abstractNumId="1">
    <w:nsid w:val="05425CD5"/>
    <w:multiLevelType w:val="hybridMultilevel"/>
    <w:tmpl w:val="3A923D12"/>
    <w:lvl w:ilvl="0" w:tplc="97AC4758">
      <w:start w:val="1"/>
      <w:numFmt w:val="bullet"/>
      <w:lvlText w:val=""/>
      <w:lvlJc w:val="left"/>
      <w:pPr>
        <w:ind w:left="1210" w:hanging="360"/>
      </w:pPr>
      <w:rPr>
        <w:rFonts w:ascii="Wingdings" w:hAnsi="Wingdings" w:hint="default"/>
        <w:color w:val="D55816" w:themeColor="accent2"/>
      </w:rPr>
    </w:lvl>
    <w:lvl w:ilvl="1" w:tplc="04090003" w:tentative="1">
      <w:start w:val="1"/>
      <w:numFmt w:val="bullet"/>
      <w:lvlText w:val="o"/>
      <w:lvlJc w:val="left"/>
      <w:pPr>
        <w:ind w:left="1930" w:hanging="360"/>
      </w:pPr>
      <w:rPr>
        <w:rFonts w:ascii="Courier New" w:hAnsi="Courier New" w:cs="Courier New" w:hint="default"/>
      </w:rPr>
    </w:lvl>
    <w:lvl w:ilvl="2" w:tplc="04090005" w:tentative="1">
      <w:start w:val="1"/>
      <w:numFmt w:val="bullet"/>
      <w:lvlText w:val=""/>
      <w:lvlJc w:val="left"/>
      <w:pPr>
        <w:ind w:left="2650" w:hanging="360"/>
      </w:pPr>
      <w:rPr>
        <w:rFonts w:ascii="Wingdings" w:hAnsi="Wingdings" w:hint="default"/>
      </w:rPr>
    </w:lvl>
    <w:lvl w:ilvl="3" w:tplc="04090001" w:tentative="1">
      <w:start w:val="1"/>
      <w:numFmt w:val="bullet"/>
      <w:lvlText w:val=""/>
      <w:lvlJc w:val="left"/>
      <w:pPr>
        <w:ind w:left="3370" w:hanging="360"/>
      </w:pPr>
      <w:rPr>
        <w:rFonts w:ascii="Symbol" w:hAnsi="Symbol" w:hint="default"/>
      </w:rPr>
    </w:lvl>
    <w:lvl w:ilvl="4" w:tplc="04090003" w:tentative="1">
      <w:start w:val="1"/>
      <w:numFmt w:val="bullet"/>
      <w:lvlText w:val="o"/>
      <w:lvlJc w:val="left"/>
      <w:pPr>
        <w:ind w:left="4090" w:hanging="360"/>
      </w:pPr>
      <w:rPr>
        <w:rFonts w:ascii="Courier New" w:hAnsi="Courier New" w:cs="Courier New" w:hint="default"/>
      </w:rPr>
    </w:lvl>
    <w:lvl w:ilvl="5" w:tplc="04090005" w:tentative="1">
      <w:start w:val="1"/>
      <w:numFmt w:val="bullet"/>
      <w:lvlText w:val=""/>
      <w:lvlJc w:val="left"/>
      <w:pPr>
        <w:ind w:left="4810" w:hanging="360"/>
      </w:pPr>
      <w:rPr>
        <w:rFonts w:ascii="Wingdings" w:hAnsi="Wingdings" w:hint="default"/>
      </w:rPr>
    </w:lvl>
    <w:lvl w:ilvl="6" w:tplc="04090001" w:tentative="1">
      <w:start w:val="1"/>
      <w:numFmt w:val="bullet"/>
      <w:lvlText w:val=""/>
      <w:lvlJc w:val="left"/>
      <w:pPr>
        <w:ind w:left="5530" w:hanging="360"/>
      </w:pPr>
      <w:rPr>
        <w:rFonts w:ascii="Symbol" w:hAnsi="Symbol" w:hint="default"/>
      </w:rPr>
    </w:lvl>
    <w:lvl w:ilvl="7" w:tplc="04090003" w:tentative="1">
      <w:start w:val="1"/>
      <w:numFmt w:val="bullet"/>
      <w:lvlText w:val="o"/>
      <w:lvlJc w:val="left"/>
      <w:pPr>
        <w:ind w:left="6250" w:hanging="360"/>
      </w:pPr>
      <w:rPr>
        <w:rFonts w:ascii="Courier New" w:hAnsi="Courier New" w:cs="Courier New" w:hint="default"/>
      </w:rPr>
    </w:lvl>
    <w:lvl w:ilvl="8" w:tplc="04090005" w:tentative="1">
      <w:start w:val="1"/>
      <w:numFmt w:val="bullet"/>
      <w:lvlText w:val=""/>
      <w:lvlJc w:val="left"/>
      <w:pPr>
        <w:ind w:left="6970" w:hanging="360"/>
      </w:pPr>
      <w:rPr>
        <w:rFonts w:ascii="Wingdings" w:hAnsi="Wingdings" w:hint="default"/>
      </w:rPr>
    </w:lvl>
  </w:abstractNum>
  <w:abstractNum w:abstractNumId="2">
    <w:nsid w:val="05720E3F"/>
    <w:multiLevelType w:val="hybridMultilevel"/>
    <w:tmpl w:val="51A6A476"/>
    <w:lvl w:ilvl="0" w:tplc="46800D72">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6767D7F"/>
    <w:multiLevelType w:val="hybridMultilevel"/>
    <w:tmpl w:val="9DF8D388"/>
    <w:lvl w:ilvl="0" w:tplc="CA92D468">
      <w:start w:val="1"/>
      <w:numFmt w:val="bullet"/>
      <w:lvlText w:val=""/>
      <w:lvlJc w:val="left"/>
      <w:pPr>
        <w:tabs>
          <w:tab w:val="num" w:pos="720"/>
        </w:tabs>
        <w:ind w:left="720" w:hanging="360"/>
      </w:pPr>
      <w:rPr>
        <w:rFonts w:ascii="Wingdings" w:hAnsi="Wingdings" w:hint="default"/>
      </w:rPr>
    </w:lvl>
    <w:lvl w:ilvl="1" w:tplc="5942913C" w:tentative="1">
      <w:start w:val="1"/>
      <w:numFmt w:val="bullet"/>
      <w:lvlText w:val=""/>
      <w:lvlJc w:val="left"/>
      <w:pPr>
        <w:tabs>
          <w:tab w:val="num" w:pos="1440"/>
        </w:tabs>
        <w:ind w:left="1440" w:hanging="360"/>
      </w:pPr>
      <w:rPr>
        <w:rFonts w:ascii="Wingdings" w:hAnsi="Wingdings" w:hint="default"/>
      </w:rPr>
    </w:lvl>
    <w:lvl w:ilvl="2" w:tplc="0C765A62" w:tentative="1">
      <w:start w:val="1"/>
      <w:numFmt w:val="bullet"/>
      <w:lvlText w:val=""/>
      <w:lvlJc w:val="left"/>
      <w:pPr>
        <w:tabs>
          <w:tab w:val="num" w:pos="2160"/>
        </w:tabs>
        <w:ind w:left="2160" w:hanging="360"/>
      </w:pPr>
      <w:rPr>
        <w:rFonts w:ascii="Wingdings" w:hAnsi="Wingdings" w:hint="default"/>
      </w:rPr>
    </w:lvl>
    <w:lvl w:ilvl="3" w:tplc="F8D6C0E2" w:tentative="1">
      <w:start w:val="1"/>
      <w:numFmt w:val="bullet"/>
      <w:lvlText w:val=""/>
      <w:lvlJc w:val="left"/>
      <w:pPr>
        <w:tabs>
          <w:tab w:val="num" w:pos="2880"/>
        </w:tabs>
        <w:ind w:left="2880" w:hanging="360"/>
      </w:pPr>
      <w:rPr>
        <w:rFonts w:ascii="Wingdings" w:hAnsi="Wingdings" w:hint="default"/>
      </w:rPr>
    </w:lvl>
    <w:lvl w:ilvl="4" w:tplc="347C0442" w:tentative="1">
      <w:start w:val="1"/>
      <w:numFmt w:val="bullet"/>
      <w:lvlText w:val=""/>
      <w:lvlJc w:val="left"/>
      <w:pPr>
        <w:tabs>
          <w:tab w:val="num" w:pos="3600"/>
        </w:tabs>
        <w:ind w:left="3600" w:hanging="360"/>
      </w:pPr>
      <w:rPr>
        <w:rFonts w:ascii="Wingdings" w:hAnsi="Wingdings" w:hint="default"/>
      </w:rPr>
    </w:lvl>
    <w:lvl w:ilvl="5" w:tplc="A3B4DA34" w:tentative="1">
      <w:start w:val="1"/>
      <w:numFmt w:val="bullet"/>
      <w:lvlText w:val=""/>
      <w:lvlJc w:val="left"/>
      <w:pPr>
        <w:tabs>
          <w:tab w:val="num" w:pos="4320"/>
        </w:tabs>
        <w:ind w:left="4320" w:hanging="360"/>
      </w:pPr>
      <w:rPr>
        <w:rFonts w:ascii="Wingdings" w:hAnsi="Wingdings" w:hint="default"/>
      </w:rPr>
    </w:lvl>
    <w:lvl w:ilvl="6" w:tplc="7C3CB02A" w:tentative="1">
      <w:start w:val="1"/>
      <w:numFmt w:val="bullet"/>
      <w:lvlText w:val=""/>
      <w:lvlJc w:val="left"/>
      <w:pPr>
        <w:tabs>
          <w:tab w:val="num" w:pos="5040"/>
        </w:tabs>
        <w:ind w:left="5040" w:hanging="360"/>
      </w:pPr>
      <w:rPr>
        <w:rFonts w:ascii="Wingdings" w:hAnsi="Wingdings" w:hint="default"/>
      </w:rPr>
    </w:lvl>
    <w:lvl w:ilvl="7" w:tplc="AB60F1E4" w:tentative="1">
      <w:start w:val="1"/>
      <w:numFmt w:val="bullet"/>
      <w:lvlText w:val=""/>
      <w:lvlJc w:val="left"/>
      <w:pPr>
        <w:tabs>
          <w:tab w:val="num" w:pos="5760"/>
        </w:tabs>
        <w:ind w:left="5760" w:hanging="360"/>
      </w:pPr>
      <w:rPr>
        <w:rFonts w:ascii="Wingdings" w:hAnsi="Wingdings" w:hint="default"/>
      </w:rPr>
    </w:lvl>
    <w:lvl w:ilvl="8" w:tplc="6FDEFE94" w:tentative="1">
      <w:start w:val="1"/>
      <w:numFmt w:val="bullet"/>
      <w:lvlText w:val=""/>
      <w:lvlJc w:val="left"/>
      <w:pPr>
        <w:tabs>
          <w:tab w:val="num" w:pos="6480"/>
        </w:tabs>
        <w:ind w:left="6480" w:hanging="360"/>
      </w:pPr>
      <w:rPr>
        <w:rFonts w:ascii="Wingdings" w:hAnsi="Wingdings" w:hint="default"/>
      </w:rPr>
    </w:lvl>
  </w:abstractNum>
  <w:abstractNum w:abstractNumId="4">
    <w:nsid w:val="0D837D89"/>
    <w:multiLevelType w:val="hybridMultilevel"/>
    <w:tmpl w:val="DD34C1E4"/>
    <w:lvl w:ilvl="0" w:tplc="2E722CB8">
      <w:start w:val="1"/>
      <w:numFmt w:val="decimal"/>
      <w:lvlText w:val="%1-"/>
      <w:lvlJc w:val="left"/>
      <w:pPr>
        <w:ind w:left="936" w:hanging="360"/>
      </w:pPr>
      <w:rPr>
        <w:rFonts w:hint="default"/>
      </w:r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5">
    <w:nsid w:val="0E503704"/>
    <w:multiLevelType w:val="hybridMultilevel"/>
    <w:tmpl w:val="C3E6C402"/>
    <w:lvl w:ilvl="0" w:tplc="E3C48DEA">
      <w:start w:val="1"/>
      <w:numFmt w:val="decimal"/>
      <w:lvlText w:val="%1."/>
      <w:lvlJc w:val="left"/>
      <w:pPr>
        <w:ind w:left="1570" w:hanging="360"/>
      </w:pPr>
      <w:rPr>
        <w:rFonts w:hint="default"/>
      </w:rPr>
    </w:lvl>
    <w:lvl w:ilvl="1" w:tplc="04090019" w:tentative="1">
      <w:start w:val="1"/>
      <w:numFmt w:val="lowerLetter"/>
      <w:lvlText w:val="%2."/>
      <w:lvlJc w:val="left"/>
      <w:pPr>
        <w:ind w:left="2290" w:hanging="360"/>
      </w:pPr>
    </w:lvl>
    <w:lvl w:ilvl="2" w:tplc="0409001B" w:tentative="1">
      <w:start w:val="1"/>
      <w:numFmt w:val="lowerRoman"/>
      <w:lvlText w:val="%3."/>
      <w:lvlJc w:val="right"/>
      <w:pPr>
        <w:ind w:left="3010" w:hanging="180"/>
      </w:pPr>
    </w:lvl>
    <w:lvl w:ilvl="3" w:tplc="0409000F" w:tentative="1">
      <w:start w:val="1"/>
      <w:numFmt w:val="decimal"/>
      <w:lvlText w:val="%4."/>
      <w:lvlJc w:val="left"/>
      <w:pPr>
        <w:ind w:left="3730" w:hanging="360"/>
      </w:pPr>
    </w:lvl>
    <w:lvl w:ilvl="4" w:tplc="04090019" w:tentative="1">
      <w:start w:val="1"/>
      <w:numFmt w:val="lowerLetter"/>
      <w:lvlText w:val="%5."/>
      <w:lvlJc w:val="left"/>
      <w:pPr>
        <w:ind w:left="4450" w:hanging="360"/>
      </w:pPr>
    </w:lvl>
    <w:lvl w:ilvl="5" w:tplc="0409001B" w:tentative="1">
      <w:start w:val="1"/>
      <w:numFmt w:val="lowerRoman"/>
      <w:lvlText w:val="%6."/>
      <w:lvlJc w:val="right"/>
      <w:pPr>
        <w:ind w:left="5170" w:hanging="180"/>
      </w:pPr>
    </w:lvl>
    <w:lvl w:ilvl="6" w:tplc="0409000F" w:tentative="1">
      <w:start w:val="1"/>
      <w:numFmt w:val="decimal"/>
      <w:lvlText w:val="%7."/>
      <w:lvlJc w:val="left"/>
      <w:pPr>
        <w:ind w:left="5890" w:hanging="360"/>
      </w:pPr>
    </w:lvl>
    <w:lvl w:ilvl="7" w:tplc="04090019" w:tentative="1">
      <w:start w:val="1"/>
      <w:numFmt w:val="lowerLetter"/>
      <w:lvlText w:val="%8."/>
      <w:lvlJc w:val="left"/>
      <w:pPr>
        <w:ind w:left="6610" w:hanging="360"/>
      </w:pPr>
    </w:lvl>
    <w:lvl w:ilvl="8" w:tplc="0409001B" w:tentative="1">
      <w:start w:val="1"/>
      <w:numFmt w:val="lowerRoman"/>
      <w:lvlText w:val="%9."/>
      <w:lvlJc w:val="right"/>
      <w:pPr>
        <w:ind w:left="7330" w:hanging="180"/>
      </w:pPr>
    </w:lvl>
  </w:abstractNum>
  <w:abstractNum w:abstractNumId="6">
    <w:nsid w:val="12F325AA"/>
    <w:multiLevelType w:val="hybridMultilevel"/>
    <w:tmpl w:val="57B29D3A"/>
    <w:lvl w:ilvl="0" w:tplc="66229FA8">
      <w:start w:val="1"/>
      <w:numFmt w:val="bullet"/>
      <w:lvlText w:val=""/>
      <w:lvlJc w:val="left"/>
      <w:pPr>
        <w:tabs>
          <w:tab w:val="num" w:pos="720"/>
        </w:tabs>
        <w:ind w:left="720" w:hanging="360"/>
      </w:pPr>
      <w:rPr>
        <w:rFonts w:ascii="Wingdings" w:hAnsi="Wingdings" w:hint="default"/>
      </w:rPr>
    </w:lvl>
    <w:lvl w:ilvl="1" w:tplc="9346859E" w:tentative="1">
      <w:start w:val="1"/>
      <w:numFmt w:val="bullet"/>
      <w:lvlText w:val=""/>
      <w:lvlJc w:val="left"/>
      <w:pPr>
        <w:tabs>
          <w:tab w:val="num" w:pos="1440"/>
        </w:tabs>
        <w:ind w:left="1440" w:hanging="360"/>
      </w:pPr>
      <w:rPr>
        <w:rFonts w:ascii="Wingdings" w:hAnsi="Wingdings" w:hint="default"/>
      </w:rPr>
    </w:lvl>
    <w:lvl w:ilvl="2" w:tplc="7B68B840" w:tentative="1">
      <w:start w:val="1"/>
      <w:numFmt w:val="bullet"/>
      <w:lvlText w:val=""/>
      <w:lvlJc w:val="left"/>
      <w:pPr>
        <w:tabs>
          <w:tab w:val="num" w:pos="2160"/>
        </w:tabs>
        <w:ind w:left="2160" w:hanging="360"/>
      </w:pPr>
      <w:rPr>
        <w:rFonts w:ascii="Wingdings" w:hAnsi="Wingdings" w:hint="default"/>
      </w:rPr>
    </w:lvl>
    <w:lvl w:ilvl="3" w:tplc="DCE02074" w:tentative="1">
      <w:start w:val="1"/>
      <w:numFmt w:val="bullet"/>
      <w:lvlText w:val=""/>
      <w:lvlJc w:val="left"/>
      <w:pPr>
        <w:tabs>
          <w:tab w:val="num" w:pos="2880"/>
        </w:tabs>
        <w:ind w:left="2880" w:hanging="360"/>
      </w:pPr>
      <w:rPr>
        <w:rFonts w:ascii="Wingdings" w:hAnsi="Wingdings" w:hint="default"/>
      </w:rPr>
    </w:lvl>
    <w:lvl w:ilvl="4" w:tplc="7C5658F2" w:tentative="1">
      <w:start w:val="1"/>
      <w:numFmt w:val="bullet"/>
      <w:lvlText w:val=""/>
      <w:lvlJc w:val="left"/>
      <w:pPr>
        <w:tabs>
          <w:tab w:val="num" w:pos="3600"/>
        </w:tabs>
        <w:ind w:left="3600" w:hanging="360"/>
      </w:pPr>
      <w:rPr>
        <w:rFonts w:ascii="Wingdings" w:hAnsi="Wingdings" w:hint="default"/>
      </w:rPr>
    </w:lvl>
    <w:lvl w:ilvl="5" w:tplc="A5F06116" w:tentative="1">
      <w:start w:val="1"/>
      <w:numFmt w:val="bullet"/>
      <w:lvlText w:val=""/>
      <w:lvlJc w:val="left"/>
      <w:pPr>
        <w:tabs>
          <w:tab w:val="num" w:pos="4320"/>
        </w:tabs>
        <w:ind w:left="4320" w:hanging="360"/>
      </w:pPr>
      <w:rPr>
        <w:rFonts w:ascii="Wingdings" w:hAnsi="Wingdings" w:hint="default"/>
      </w:rPr>
    </w:lvl>
    <w:lvl w:ilvl="6" w:tplc="03C853C6" w:tentative="1">
      <w:start w:val="1"/>
      <w:numFmt w:val="bullet"/>
      <w:lvlText w:val=""/>
      <w:lvlJc w:val="left"/>
      <w:pPr>
        <w:tabs>
          <w:tab w:val="num" w:pos="5040"/>
        </w:tabs>
        <w:ind w:left="5040" w:hanging="360"/>
      </w:pPr>
      <w:rPr>
        <w:rFonts w:ascii="Wingdings" w:hAnsi="Wingdings" w:hint="default"/>
      </w:rPr>
    </w:lvl>
    <w:lvl w:ilvl="7" w:tplc="49FCBF2A" w:tentative="1">
      <w:start w:val="1"/>
      <w:numFmt w:val="bullet"/>
      <w:lvlText w:val=""/>
      <w:lvlJc w:val="left"/>
      <w:pPr>
        <w:tabs>
          <w:tab w:val="num" w:pos="5760"/>
        </w:tabs>
        <w:ind w:left="5760" w:hanging="360"/>
      </w:pPr>
      <w:rPr>
        <w:rFonts w:ascii="Wingdings" w:hAnsi="Wingdings" w:hint="default"/>
      </w:rPr>
    </w:lvl>
    <w:lvl w:ilvl="8" w:tplc="5D481F6E" w:tentative="1">
      <w:start w:val="1"/>
      <w:numFmt w:val="bullet"/>
      <w:lvlText w:val=""/>
      <w:lvlJc w:val="left"/>
      <w:pPr>
        <w:tabs>
          <w:tab w:val="num" w:pos="6480"/>
        </w:tabs>
        <w:ind w:left="6480" w:hanging="360"/>
      </w:pPr>
      <w:rPr>
        <w:rFonts w:ascii="Wingdings" w:hAnsi="Wingdings" w:hint="default"/>
      </w:rPr>
    </w:lvl>
  </w:abstractNum>
  <w:abstractNum w:abstractNumId="7">
    <w:nsid w:val="13223BA5"/>
    <w:multiLevelType w:val="hybridMultilevel"/>
    <w:tmpl w:val="D7D45710"/>
    <w:lvl w:ilvl="0" w:tplc="04090009">
      <w:start w:val="1"/>
      <w:numFmt w:val="bullet"/>
      <w:lvlText w:val=""/>
      <w:lvlJc w:val="left"/>
      <w:pPr>
        <w:ind w:left="2378" w:hanging="360"/>
      </w:pPr>
      <w:rPr>
        <w:rFonts w:ascii="Wingdings" w:hAnsi="Wingdings" w:hint="default"/>
      </w:rPr>
    </w:lvl>
    <w:lvl w:ilvl="1" w:tplc="04090003" w:tentative="1">
      <w:start w:val="1"/>
      <w:numFmt w:val="bullet"/>
      <w:lvlText w:val="o"/>
      <w:lvlJc w:val="left"/>
      <w:pPr>
        <w:ind w:left="3098" w:hanging="360"/>
      </w:pPr>
      <w:rPr>
        <w:rFonts w:ascii="Courier New" w:hAnsi="Courier New" w:cs="Courier New" w:hint="default"/>
      </w:rPr>
    </w:lvl>
    <w:lvl w:ilvl="2" w:tplc="04090005" w:tentative="1">
      <w:start w:val="1"/>
      <w:numFmt w:val="bullet"/>
      <w:lvlText w:val=""/>
      <w:lvlJc w:val="left"/>
      <w:pPr>
        <w:ind w:left="3818" w:hanging="360"/>
      </w:pPr>
      <w:rPr>
        <w:rFonts w:ascii="Wingdings" w:hAnsi="Wingdings" w:hint="default"/>
      </w:rPr>
    </w:lvl>
    <w:lvl w:ilvl="3" w:tplc="04090001" w:tentative="1">
      <w:start w:val="1"/>
      <w:numFmt w:val="bullet"/>
      <w:lvlText w:val=""/>
      <w:lvlJc w:val="left"/>
      <w:pPr>
        <w:ind w:left="4538" w:hanging="360"/>
      </w:pPr>
      <w:rPr>
        <w:rFonts w:ascii="Symbol" w:hAnsi="Symbol" w:hint="default"/>
      </w:rPr>
    </w:lvl>
    <w:lvl w:ilvl="4" w:tplc="04090003" w:tentative="1">
      <w:start w:val="1"/>
      <w:numFmt w:val="bullet"/>
      <w:lvlText w:val="o"/>
      <w:lvlJc w:val="left"/>
      <w:pPr>
        <w:ind w:left="5258" w:hanging="360"/>
      </w:pPr>
      <w:rPr>
        <w:rFonts w:ascii="Courier New" w:hAnsi="Courier New" w:cs="Courier New" w:hint="default"/>
      </w:rPr>
    </w:lvl>
    <w:lvl w:ilvl="5" w:tplc="04090005" w:tentative="1">
      <w:start w:val="1"/>
      <w:numFmt w:val="bullet"/>
      <w:lvlText w:val=""/>
      <w:lvlJc w:val="left"/>
      <w:pPr>
        <w:ind w:left="5978" w:hanging="360"/>
      </w:pPr>
      <w:rPr>
        <w:rFonts w:ascii="Wingdings" w:hAnsi="Wingdings" w:hint="default"/>
      </w:rPr>
    </w:lvl>
    <w:lvl w:ilvl="6" w:tplc="04090001" w:tentative="1">
      <w:start w:val="1"/>
      <w:numFmt w:val="bullet"/>
      <w:lvlText w:val=""/>
      <w:lvlJc w:val="left"/>
      <w:pPr>
        <w:ind w:left="6698" w:hanging="360"/>
      </w:pPr>
      <w:rPr>
        <w:rFonts w:ascii="Symbol" w:hAnsi="Symbol" w:hint="default"/>
      </w:rPr>
    </w:lvl>
    <w:lvl w:ilvl="7" w:tplc="04090003" w:tentative="1">
      <w:start w:val="1"/>
      <w:numFmt w:val="bullet"/>
      <w:lvlText w:val="o"/>
      <w:lvlJc w:val="left"/>
      <w:pPr>
        <w:ind w:left="7418" w:hanging="360"/>
      </w:pPr>
      <w:rPr>
        <w:rFonts w:ascii="Courier New" w:hAnsi="Courier New" w:cs="Courier New" w:hint="default"/>
      </w:rPr>
    </w:lvl>
    <w:lvl w:ilvl="8" w:tplc="04090005" w:tentative="1">
      <w:start w:val="1"/>
      <w:numFmt w:val="bullet"/>
      <w:lvlText w:val=""/>
      <w:lvlJc w:val="left"/>
      <w:pPr>
        <w:ind w:left="8138" w:hanging="360"/>
      </w:pPr>
      <w:rPr>
        <w:rFonts w:ascii="Wingdings" w:hAnsi="Wingdings" w:hint="default"/>
      </w:rPr>
    </w:lvl>
  </w:abstractNum>
  <w:abstractNum w:abstractNumId="8">
    <w:nsid w:val="133B01B6"/>
    <w:multiLevelType w:val="hybridMultilevel"/>
    <w:tmpl w:val="C7B2A9DE"/>
    <w:lvl w:ilvl="0" w:tplc="0409000F">
      <w:start w:val="1"/>
      <w:numFmt w:val="decimal"/>
      <w:lvlText w:val="%1."/>
      <w:lvlJc w:val="left"/>
      <w:pPr>
        <w:tabs>
          <w:tab w:val="num" w:pos="720"/>
        </w:tabs>
        <w:ind w:left="720" w:hanging="360"/>
      </w:pPr>
      <w:rPr>
        <w:rFonts w:hint="default"/>
      </w:rPr>
    </w:lvl>
    <w:lvl w:ilvl="1" w:tplc="99EC5E94" w:tentative="1">
      <w:start w:val="1"/>
      <w:numFmt w:val="bullet"/>
      <w:lvlText w:val="•"/>
      <w:lvlJc w:val="left"/>
      <w:pPr>
        <w:tabs>
          <w:tab w:val="num" w:pos="1440"/>
        </w:tabs>
        <w:ind w:left="1440" w:hanging="360"/>
      </w:pPr>
      <w:rPr>
        <w:rFonts w:ascii="Arial" w:hAnsi="Arial" w:hint="default"/>
      </w:rPr>
    </w:lvl>
    <w:lvl w:ilvl="2" w:tplc="EF68F1E0" w:tentative="1">
      <w:start w:val="1"/>
      <w:numFmt w:val="bullet"/>
      <w:lvlText w:val="•"/>
      <w:lvlJc w:val="left"/>
      <w:pPr>
        <w:tabs>
          <w:tab w:val="num" w:pos="2160"/>
        </w:tabs>
        <w:ind w:left="2160" w:hanging="360"/>
      </w:pPr>
      <w:rPr>
        <w:rFonts w:ascii="Arial" w:hAnsi="Arial" w:hint="default"/>
      </w:rPr>
    </w:lvl>
    <w:lvl w:ilvl="3" w:tplc="A0045294" w:tentative="1">
      <w:start w:val="1"/>
      <w:numFmt w:val="bullet"/>
      <w:lvlText w:val="•"/>
      <w:lvlJc w:val="left"/>
      <w:pPr>
        <w:tabs>
          <w:tab w:val="num" w:pos="2880"/>
        </w:tabs>
        <w:ind w:left="2880" w:hanging="360"/>
      </w:pPr>
      <w:rPr>
        <w:rFonts w:ascii="Arial" w:hAnsi="Arial" w:hint="default"/>
      </w:rPr>
    </w:lvl>
    <w:lvl w:ilvl="4" w:tplc="8CBEFD44" w:tentative="1">
      <w:start w:val="1"/>
      <w:numFmt w:val="bullet"/>
      <w:lvlText w:val="•"/>
      <w:lvlJc w:val="left"/>
      <w:pPr>
        <w:tabs>
          <w:tab w:val="num" w:pos="3600"/>
        </w:tabs>
        <w:ind w:left="3600" w:hanging="360"/>
      </w:pPr>
      <w:rPr>
        <w:rFonts w:ascii="Arial" w:hAnsi="Arial" w:hint="default"/>
      </w:rPr>
    </w:lvl>
    <w:lvl w:ilvl="5" w:tplc="AA8EB50A" w:tentative="1">
      <w:start w:val="1"/>
      <w:numFmt w:val="bullet"/>
      <w:lvlText w:val="•"/>
      <w:lvlJc w:val="left"/>
      <w:pPr>
        <w:tabs>
          <w:tab w:val="num" w:pos="4320"/>
        </w:tabs>
        <w:ind w:left="4320" w:hanging="360"/>
      </w:pPr>
      <w:rPr>
        <w:rFonts w:ascii="Arial" w:hAnsi="Arial" w:hint="default"/>
      </w:rPr>
    </w:lvl>
    <w:lvl w:ilvl="6" w:tplc="D1BEE064" w:tentative="1">
      <w:start w:val="1"/>
      <w:numFmt w:val="bullet"/>
      <w:lvlText w:val="•"/>
      <w:lvlJc w:val="left"/>
      <w:pPr>
        <w:tabs>
          <w:tab w:val="num" w:pos="5040"/>
        </w:tabs>
        <w:ind w:left="5040" w:hanging="360"/>
      </w:pPr>
      <w:rPr>
        <w:rFonts w:ascii="Arial" w:hAnsi="Arial" w:hint="default"/>
      </w:rPr>
    </w:lvl>
    <w:lvl w:ilvl="7" w:tplc="E57C5BD6" w:tentative="1">
      <w:start w:val="1"/>
      <w:numFmt w:val="bullet"/>
      <w:lvlText w:val="•"/>
      <w:lvlJc w:val="left"/>
      <w:pPr>
        <w:tabs>
          <w:tab w:val="num" w:pos="5760"/>
        </w:tabs>
        <w:ind w:left="5760" w:hanging="360"/>
      </w:pPr>
      <w:rPr>
        <w:rFonts w:ascii="Arial" w:hAnsi="Arial" w:hint="default"/>
      </w:rPr>
    </w:lvl>
    <w:lvl w:ilvl="8" w:tplc="B8F6580A" w:tentative="1">
      <w:start w:val="1"/>
      <w:numFmt w:val="bullet"/>
      <w:lvlText w:val="•"/>
      <w:lvlJc w:val="left"/>
      <w:pPr>
        <w:tabs>
          <w:tab w:val="num" w:pos="6480"/>
        </w:tabs>
        <w:ind w:left="6480" w:hanging="360"/>
      </w:pPr>
      <w:rPr>
        <w:rFonts w:ascii="Arial" w:hAnsi="Arial" w:hint="default"/>
      </w:rPr>
    </w:lvl>
  </w:abstractNum>
  <w:abstractNum w:abstractNumId="9">
    <w:nsid w:val="198E061B"/>
    <w:multiLevelType w:val="hybridMultilevel"/>
    <w:tmpl w:val="B2668F4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1FE135C9"/>
    <w:multiLevelType w:val="hybridMultilevel"/>
    <w:tmpl w:val="F314EC6A"/>
    <w:lvl w:ilvl="0" w:tplc="0409000F">
      <w:start w:val="1"/>
      <w:numFmt w:val="decimal"/>
      <w:lvlText w:val="%1."/>
      <w:lvlJc w:val="left"/>
      <w:pPr>
        <w:ind w:left="981" w:hanging="360"/>
      </w:pPr>
    </w:lvl>
    <w:lvl w:ilvl="1" w:tplc="04090019" w:tentative="1">
      <w:start w:val="1"/>
      <w:numFmt w:val="lowerLetter"/>
      <w:lvlText w:val="%2."/>
      <w:lvlJc w:val="left"/>
      <w:pPr>
        <w:ind w:left="1701" w:hanging="360"/>
      </w:pPr>
    </w:lvl>
    <w:lvl w:ilvl="2" w:tplc="0409001B" w:tentative="1">
      <w:start w:val="1"/>
      <w:numFmt w:val="lowerRoman"/>
      <w:lvlText w:val="%3."/>
      <w:lvlJc w:val="right"/>
      <w:pPr>
        <w:ind w:left="2421" w:hanging="180"/>
      </w:pPr>
    </w:lvl>
    <w:lvl w:ilvl="3" w:tplc="0409000F" w:tentative="1">
      <w:start w:val="1"/>
      <w:numFmt w:val="decimal"/>
      <w:lvlText w:val="%4."/>
      <w:lvlJc w:val="left"/>
      <w:pPr>
        <w:ind w:left="3141" w:hanging="360"/>
      </w:pPr>
    </w:lvl>
    <w:lvl w:ilvl="4" w:tplc="04090019" w:tentative="1">
      <w:start w:val="1"/>
      <w:numFmt w:val="lowerLetter"/>
      <w:lvlText w:val="%5."/>
      <w:lvlJc w:val="left"/>
      <w:pPr>
        <w:ind w:left="3861" w:hanging="360"/>
      </w:pPr>
    </w:lvl>
    <w:lvl w:ilvl="5" w:tplc="0409001B" w:tentative="1">
      <w:start w:val="1"/>
      <w:numFmt w:val="lowerRoman"/>
      <w:lvlText w:val="%6."/>
      <w:lvlJc w:val="right"/>
      <w:pPr>
        <w:ind w:left="4581" w:hanging="180"/>
      </w:pPr>
    </w:lvl>
    <w:lvl w:ilvl="6" w:tplc="0409000F" w:tentative="1">
      <w:start w:val="1"/>
      <w:numFmt w:val="decimal"/>
      <w:lvlText w:val="%7."/>
      <w:lvlJc w:val="left"/>
      <w:pPr>
        <w:ind w:left="5301" w:hanging="360"/>
      </w:pPr>
    </w:lvl>
    <w:lvl w:ilvl="7" w:tplc="04090019" w:tentative="1">
      <w:start w:val="1"/>
      <w:numFmt w:val="lowerLetter"/>
      <w:lvlText w:val="%8."/>
      <w:lvlJc w:val="left"/>
      <w:pPr>
        <w:ind w:left="6021" w:hanging="360"/>
      </w:pPr>
    </w:lvl>
    <w:lvl w:ilvl="8" w:tplc="0409001B" w:tentative="1">
      <w:start w:val="1"/>
      <w:numFmt w:val="lowerRoman"/>
      <w:lvlText w:val="%9."/>
      <w:lvlJc w:val="right"/>
      <w:pPr>
        <w:ind w:left="6741" w:hanging="180"/>
      </w:pPr>
    </w:lvl>
  </w:abstractNum>
  <w:abstractNum w:abstractNumId="11">
    <w:nsid w:val="26D27838"/>
    <w:multiLevelType w:val="hybridMultilevel"/>
    <w:tmpl w:val="B4689F4E"/>
    <w:lvl w:ilvl="0" w:tplc="F8C2BB58">
      <w:start w:val="1"/>
      <w:numFmt w:val="bullet"/>
      <w:lvlText w:val="•"/>
      <w:lvlJc w:val="left"/>
      <w:pPr>
        <w:tabs>
          <w:tab w:val="num" w:pos="720"/>
        </w:tabs>
        <w:ind w:left="720" w:hanging="360"/>
      </w:pPr>
      <w:rPr>
        <w:rFonts w:ascii="Arial" w:hAnsi="Arial" w:hint="default"/>
      </w:rPr>
    </w:lvl>
    <w:lvl w:ilvl="1" w:tplc="D4D6B55A" w:tentative="1">
      <w:start w:val="1"/>
      <w:numFmt w:val="bullet"/>
      <w:lvlText w:val="•"/>
      <w:lvlJc w:val="left"/>
      <w:pPr>
        <w:tabs>
          <w:tab w:val="num" w:pos="1440"/>
        </w:tabs>
        <w:ind w:left="1440" w:hanging="360"/>
      </w:pPr>
      <w:rPr>
        <w:rFonts w:ascii="Arial" w:hAnsi="Arial" w:hint="default"/>
      </w:rPr>
    </w:lvl>
    <w:lvl w:ilvl="2" w:tplc="C54224F2" w:tentative="1">
      <w:start w:val="1"/>
      <w:numFmt w:val="bullet"/>
      <w:lvlText w:val="•"/>
      <w:lvlJc w:val="left"/>
      <w:pPr>
        <w:tabs>
          <w:tab w:val="num" w:pos="2160"/>
        </w:tabs>
        <w:ind w:left="2160" w:hanging="360"/>
      </w:pPr>
      <w:rPr>
        <w:rFonts w:ascii="Arial" w:hAnsi="Arial" w:hint="default"/>
      </w:rPr>
    </w:lvl>
    <w:lvl w:ilvl="3" w:tplc="AE18620C" w:tentative="1">
      <w:start w:val="1"/>
      <w:numFmt w:val="bullet"/>
      <w:lvlText w:val="•"/>
      <w:lvlJc w:val="left"/>
      <w:pPr>
        <w:tabs>
          <w:tab w:val="num" w:pos="2880"/>
        </w:tabs>
        <w:ind w:left="2880" w:hanging="360"/>
      </w:pPr>
      <w:rPr>
        <w:rFonts w:ascii="Arial" w:hAnsi="Arial" w:hint="default"/>
      </w:rPr>
    </w:lvl>
    <w:lvl w:ilvl="4" w:tplc="DC0A2868" w:tentative="1">
      <w:start w:val="1"/>
      <w:numFmt w:val="bullet"/>
      <w:lvlText w:val="•"/>
      <w:lvlJc w:val="left"/>
      <w:pPr>
        <w:tabs>
          <w:tab w:val="num" w:pos="3600"/>
        </w:tabs>
        <w:ind w:left="3600" w:hanging="360"/>
      </w:pPr>
      <w:rPr>
        <w:rFonts w:ascii="Arial" w:hAnsi="Arial" w:hint="default"/>
      </w:rPr>
    </w:lvl>
    <w:lvl w:ilvl="5" w:tplc="75220B88" w:tentative="1">
      <w:start w:val="1"/>
      <w:numFmt w:val="bullet"/>
      <w:lvlText w:val="•"/>
      <w:lvlJc w:val="left"/>
      <w:pPr>
        <w:tabs>
          <w:tab w:val="num" w:pos="4320"/>
        </w:tabs>
        <w:ind w:left="4320" w:hanging="360"/>
      </w:pPr>
      <w:rPr>
        <w:rFonts w:ascii="Arial" w:hAnsi="Arial" w:hint="default"/>
      </w:rPr>
    </w:lvl>
    <w:lvl w:ilvl="6" w:tplc="DD7C730E" w:tentative="1">
      <w:start w:val="1"/>
      <w:numFmt w:val="bullet"/>
      <w:lvlText w:val="•"/>
      <w:lvlJc w:val="left"/>
      <w:pPr>
        <w:tabs>
          <w:tab w:val="num" w:pos="5040"/>
        </w:tabs>
        <w:ind w:left="5040" w:hanging="360"/>
      </w:pPr>
      <w:rPr>
        <w:rFonts w:ascii="Arial" w:hAnsi="Arial" w:hint="default"/>
      </w:rPr>
    </w:lvl>
    <w:lvl w:ilvl="7" w:tplc="678863B0" w:tentative="1">
      <w:start w:val="1"/>
      <w:numFmt w:val="bullet"/>
      <w:lvlText w:val="•"/>
      <w:lvlJc w:val="left"/>
      <w:pPr>
        <w:tabs>
          <w:tab w:val="num" w:pos="5760"/>
        </w:tabs>
        <w:ind w:left="5760" w:hanging="360"/>
      </w:pPr>
      <w:rPr>
        <w:rFonts w:ascii="Arial" w:hAnsi="Arial" w:hint="default"/>
      </w:rPr>
    </w:lvl>
    <w:lvl w:ilvl="8" w:tplc="F5A2DC3E" w:tentative="1">
      <w:start w:val="1"/>
      <w:numFmt w:val="bullet"/>
      <w:lvlText w:val="•"/>
      <w:lvlJc w:val="left"/>
      <w:pPr>
        <w:tabs>
          <w:tab w:val="num" w:pos="6480"/>
        </w:tabs>
        <w:ind w:left="6480" w:hanging="360"/>
      </w:pPr>
      <w:rPr>
        <w:rFonts w:ascii="Arial" w:hAnsi="Arial" w:hint="default"/>
      </w:rPr>
    </w:lvl>
  </w:abstractNum>
  <w:abstractNum w:abstractNumId="12">
    <w:nsid w:val="27645AED"/>
    <w:multiLevelType w:val="hybridMultilevel"/>
    <w:tmpl w:val="CD6C4A16"/>
    <w:lvl w:ilvl="0" w:tplc="AB8464E2">
      <w:start w:val="1"/>
      <w:numFmt w:val="decimal"/>
      <w:lvlText w:val="%1."/>
      <w:lvlJc w:val="left"/>
      <w:pPr>
        <w:ind w:left="981" w:hanging="360"/>
      </w:pPr>
      <w:rPr>
        <w:b/>
        <w:bCs/>
      </w:rPr>
    </w:lvl>
    <w:lvl w:ilvl="1" w:tplc="04090019" w:tentative="1">
      <w:start w:val="1"/>
      <w:numFmt w:val="lowerLetter"/>
      <w:lvlText w:val="%2."/>
      <w:lvlJc w:val="left"/>
      <w:pPr>
        <w:ind w:left="1701" w:hanging="360"/>
      </w:pPr>
    </w:lvl>
    <w:lvl w:ilvl="2" w:tplc="0409001B" w:tentative="1">
      <w:start w:val="1"/>
      <w:numFmt w:val="lowerRoman"/>
      <w:lvlText w:val="%3."/>
      <w:lvlJc w:val="right"/>
      <w:pPr>
        <w:ind w:left="2421" w:hanging="180"/>
      </w:pPr>
    </w:lvl>
    <w:lvl w:ilvl="3" w:tplc="0409000F" w:tentative="1">
      <w:start w:val="1"/>
      <w:numFmt w:val="decimal"/>
      <w:lvlText w:val="%4."/>
      <w:lvlJc w:val="left"/>
      <w:pPr>
        <w:ind w:left="3141" w:hanging="360"/>
      </w:pPr>
    </w:lvl>
    <w:lvl w:ilvl="4" w:tplc="04090019" w:tentative="1">
      <w:start w:val="1"/>
      <w:numFmt w:val="lowerLetter"/>
      <w:lvlText w:val="%5."/>
      <w:lvlJc w:val="left"/>
      <w:pPr>
        <w:ind w:left="3861" w:hanging="360"/>
      </w:pPr>
    </w:lvl>
    <w:lvl w:ilvl="5" w:tplc="0409001B" w:tentative="1">
      <w:start w:val="1"/>
      <w:numFmt w:val="lowerRoman"/>
      <w:lvlText w:val="%6."/>
      <w:lvlJc w:val="right"/>
      <w:pPr>
        <w:ind w:left="4581" w:hanging="180"/>
      </w:pPr>
    </w:lvl>
    <w:lvl w:ilvl="6" w:tplc="0409000F" w:tentative="1">
      <w:start w:val="1"/>
      <w:numFmt w:val="decimal"/>
      <w:lvlText w:val="%7."/>
      <w:lvlJc w:val="left"/>
      <w:pPr>
        <w:ind w:left="5301" w:hanging="360"/>
      </w:pPr>
    </w:lvl>
    <w:lvl w:ilvl="7" w:tplc="04090019" w:tentative="1">
      <w:start w:val="1"/>
      <w:numFmt w:val="lowerLetter"/>
      <w:lvlText w:val="%8."/>
      <w:lvlJc w:val="left"/>
      <w:pPr>
        <w:ind w:left="6021" w:hanging="360"/>
      </w:pPr>
    </w:lvl>
    <w:lvl w:ilvl="8" w:tplc="0409001B" w:tentative="1">
      <w:start w:val="1"/>
      <w:numFmt w:val="lowerRoman"/>
      <w:lvlText w:val="%9."/>
      <w:lvlJc w:val="right"/>
      <w:pPr>
        <w:ind w:left="6741" w:hanging="180"/>
      </w:pPr>
    </w:lvl>
  </w:abstractNum>
  <w:abstractNum w:abstractNumId="13">
    <w:nsid w:val="35FD794C"/>
    <w:multiLevelType w:val="hybridMultilevel"/>
    <w:tmpl w:val="EB7A6254"/>
    <w:lvl w:ilvl="0" w:tplc="5F408A38">
      <w:start w:val="1"/>
      <w:numFmt w:val="decimal"/>
      <w:lvlText w:val="%1-"/>
      <w:lvlJc w:val="left"/>
      <w:pPr>
        <w:ind w:left="1658" w:hanging="360"/>
      </w:pPr>
      <w:rPr>
        <w:rFonts w:hint="default"/>
      </w:rPr>
    </w:lvl>
    <w:lvl w:ilvl="1" w:tplc="04090019" w:tentative="1">
      <w:start w:val="1"/>
      <w:numFmt w:val="lowerLetter"/>
      <w:lvlText w:val="%2."/>
      <w:lvlJc w:val="left"/>
      <w:pPr>
        <w:ind w:left="2378" w:hanging="360"/>
      </w:pPr>
    </w:lvl>
    <w:lvl w:ilvl="2" w:tplc="0409001B" w:tentative="1">
      <w:start w:val="1"/>
      <w:numFmt w:val="lowerRoman"/>
      <w:lvlText w:val="%3."/>
      <w:lvlJc w:val="right"/>
      <w:pPr>
        <w:ind w:left="3098" w:hanging="180"/>
      </w:pPr>
    </w:lvl>
    <w:lvl w:ilvl="3" w:tplc="0409000F" w:tentative="1">
      <w:start w:val="1"/>
      <w:numFmt w:val="decimal"/>
      <w:lvlText w:val="%4."/>
      <w:lvlJc w:val="left"/>
      <w:pPr>
        <w:ind w:left="3818" w:hanging="360"/>
      </w:pPr>
    </w:lvl>
    <w:lvl w:ilvl="4" w:tplc="04090019" w:tentative="1">
      <w:start w:val="1"/>
      <w:numFmt w:val="lowerLetter"/>
      <w:lvlText w:val="%5."/>
      <w:lvlJc w:val="left"/>
      <w:pPr>
        <w:ind w:left="4538" w:hanging="360"/>
      </w:pPr>
    </w:lvl>
    <w:lvl w:ilvl="5" w:tplc="0409001B" w:tentative="1">
      <w:start w:val="1"/>
      <w:numFmt w:val="lowerRoman"/>
      <w:lvlText w:val="%6."/>
      <w:lvlJc w:val="right"/>
      <w:pPr>
        <w:ind w:left="5258" w:hanging="180"/>
      </w:pPr>
    </w:lvl>
    <w:lvl w:ilvl="6" w:tplc="0409000F" w:tentative="1">
      <w:start w:val="1"/>
      <w:numFmt w:val="decimal"/>
      <w:lvlText w:val="%7."/>
      <w:lvlJc w:val="left"/>
      <w:pPr>
        <w:ind w:left="5978" w:hanging="360"/>
      </w:pPr>
    </w:lvl>
    <w:lvl w:ilvl="7" w:tplc="04090019" w:tentative="1">
      <w:start w:val="1"/>
      <w:numFmt w:val="lowerLetter"/>
      <w:lvlText w:val="%8."/>
      <w:lvlJc w:val="left"/>
      <w:pPr>
        <w:ind w:left="6698" w:hanging="360"/>
      </w:pPr>
    </w:lvl>
    <w:lvl w:ilvl="8" w:tplc="0409001B" w:tentative="1">
      <w:start w:val="1"/>
      <w:numFmt w:val="lowerRoman"/>
      <w:lvlText w:val="%9."/>
      <w:lvlJc w:val="right"/>
      <w:pPr>
        <w:ind w:left="7418" w:hanging="180"/>
      </w:pPr>
    </w:lvl>
  </w:abstractNum>
  <w:abstractNum w:abstractNumId="14">
    <w:nsid w:val="3DA10E7F"/>
    <w:multiLevelType w:val="hybridMultilevel"/>
    <w:tmpl w:val="A3660D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EA15AE3"/>
    <w:multiLevelType w:val="hybridMultilevel"/>
    <w:tmpl w:val="25F8DD6C"/>
    <w:lvl w:ilvl="0" w:tplc="5F408A38">
      <w:start w:val="1"/>
      <w:numFmt w:val="decimal"/>
      <w:lvlText w:val="%1-"/>
      <w:lvlJc w:val="left"/>
      <w:pPr>
        <w:tabs>
          <w:tab w:val="num" w:pos="720"/>
        </w:tabs>
        <w:ind w:left="720" w:hanging="360"/>
      </w:pPr>
      <w:rPr>
        <w:rFonts w:hint="default"/>
      </w:rPr>
    </w:lvl>
    <w:lvl w:ilvl="1" w:tplc="C1627E4C" w:tentative="1">
      <w:start w:val="1"/>
      <w:numFmt w:val="bullet"/>
      <w:lvlText w:val=""/>
      <w:lvlJc w:val="left"/>
      <w:pPr>
        <w:tabs>
          <w:tab w:val="num" w:pos="1440"/>
        </w:tabs>
        <w:ind w:left="1440" w:hanging="360"/>
      </w:pPr>
      <w:rPr>
        <w:rFonts w:ascii="Wingdings" w:hAnsi="Wingdings" w:hint="default"/>
      </w:rPr>
    </w:lvl>
    <w:lvl w:ilvl="2" w:tplc="8E0A77D2" w:tentative="1">
      <w:start w:val="1"/>
      <w:numFmt w:val="bullet"/>
      <w:lvlText w:val=""/>
      <w:lvlJc w:val="left"/>
      <w:pPr>
        <w:tabs>
          <w:tab w:val="num" w:pos="2160"/>
        </w:tabs>
        <w:ind w:left="2160" w:hanging="360"/>
      </w:pPr>
      <w:rPr>
        <w:rFonts w:ascii="Wingdings" w:hAnsi="Wingdings" w:hint="default"/>
      </w:rPr>
    </w:lvl>
    <w:lvl w:ilvl="3" w:tplc="507C01AC" w:tentative="1">
      <w:start w:val="1"/>
      <w:numFmt w:val="bullet"/>
      <w:lvlText w:val=""/>
      <w:lvlJc w:val="left"/>
      <w:pPr>
        <w:tabs>
          <w:tab w:val="num" w:pos="2880"/>
        </w:tabs>
        <w:ind w:left="2880" w:hanging="360"/>
      </w:pPr>
      <w:rPr>
        <w:rFonts w:ascii="Wingdings" w:hAnsi="Wingdings" w:hint="default"/>
      </w:rPr>
    </w:lvl>
    <w:lvl w:ilvl="4" w:tplc="64188236" w:tentative="1">
      <w:start w:val="1"/>
      <w:numFmt w:val="bullet"/>
      <w:lvlText w:val=""/>
      <w:lvlJc w:val="left"/>
      <w:pPr>
        <w:tabs>
          <w:tab w:val="num" w:pos="3600"/>
        </w:tabs>
        <w:ind w:left="3600" w:hanging="360"/>
      </w:pPr>
      <w:rPr>
        <w:rFonts w:ascii="Wingdings" w:hAnsi="Wingdings" w:hint="default"/>
      </w:rPr>
    </w:lvl>
    <w:lvl w:ilvl="5" w:tplc="F172421E" w:tentative="1">
      <w:start w:val="1"/>
      <w:numFmt w:val="bullet"/>
      <w:lvlText w:val=""/>
      <w:lvlJc w:val="left"/>
      <w:pPr>
        <w:tabs>
          <w:tab w:val="num" w:pos="4320"/>
        </w:tabs>
        <w:ind w:left="4320" w:hanging="360"/>
      </w:pPr>
      <w:rPr>
        <w:rFonts w:ascii="Wingdings" w:hAnsi="Wingdings" w:hint="default"/>
      </w:rPr>
    </w:lvl>
    <w:lvl w:ilvl="6" w:tplc="EAD48C0E" w:tentative="1">
      <w:start w:val="1"/>
      <w:numFmt w:val="bullet"/>
      <w:lvlText w:val=""/>
      <w:lvlJc w:val="left"/>
      <w:pPr>
        <w:tabs>
          <w:tab w:val="num" w:pos="5040"/>
        </w:tabs>
        <w:ind w:left="5040" w:hanging="360"/>
      </w:pPr>
      <w:rPr>
        <w:rFonts w:ascii="Wingdings" w:hAnsi="Wingdings" w:hint="default"/>
      </w:rPr>
    </w:lvl>
    <w:lvl w:ilvl="7" w:tplc="62D2A2A6" w:tentative="1">
      <w:start w:val="1"/>
      <w:numFmt w:val="bullet"/>
      <w:lvlText w:val=""/>
      <w:lvlJc w:val="left"/>
      <w:pPr>
        <w:tabs>
          <w:tab w:val="num" w:pos="5760"/>
        </w:tabs>
        <w:ind w:left="5760" w:hanging="360"/>
      </w:pPr>
      <w:rPr>
        <w:rFonts w:ascii="Wingdings" w:hAnsi="Wingdings" w:hint="default"/>
      </w:rPr>
    </w:lvl>
    <w:lvl w:ilvl="8" w:tplc="51D024CC" w:tentative="1">
      <w:start w:val="1"/>
      <w:numFmt w:val="bullet"/>
      <w:lvlText w:val=""/>
      <w:lvlJc w:val="left"/>
      <w:pPr>
        <w:tabs>
          <w:tab w:val="num" w:pos="6480"/>
        </w:tabs>
        <w:ind w:left="6480" w:hanging="360"/>
      </w:pPr>
      <w:rPr>
        <w:rFonts w:ascii="Wingdings" w:hAnsi="Wingdings" w:hint="default"/>
      </w:rPr>
    </w:lvl>
  </w:abstractNum>
  <w:abstractNum w:abstractNumId="16">
    <w:nsid w:val="4DCB330E"/>
    <w:multiLevelType w:val="hybridMultilevel"/>
    <w:tmpl w:val="D382CE02"/>
    <w:lvl w:ilvl="0" w:tplc="DD2C748A">
      <w:start w:val="1"/>
      <w:numFmt w:val="bullet"/>
      <w:lvlText w:val=""/>
      <w:lvlJc w:val="left"/>
      <w:pPr>
        <w:tabs>
          <w:tab w:val="num" w:pos="720"/>
        </w:tabs>
        <w:ind w:left="720" w:hanging="360"/>
      </w:pPr>
      <w:rPr>
        <w:rFonts w:ascii="Wingdings" w:hAnsi="Wingdings" w:hint="default"/>
        <w:color w:val="D55816" w:themeColor="accent2"/>
      </w:rPr>
    </w:lvl>
    <w:lvl w:ilvl="1" w:tplc="A63CE0D6" w:tentative="1">
      <w:start w:val="1"/>
      <w:numFmt w:val="bullet"/>
      <w:lvlText w:val=""/>
      <w:lvlJc w:val="left"/>
      <w:pPr>
        <w:tabs>
          <w:tab w:val="num" w:pos="1440"/>
        </w:tabs>
        <w:ind w:left="1440" w:hanging="360"/>
      </w:pPr>
      <w:rPr>
        <w:rFonts w:ascii="Wingdings" w:hAnsi="Wingdings" w:hint="default"/>
      </w:rPr>
    </w:lvl>
    <w:lvl w:ilvl="2" w:tplc="0BEA67FC" w:tentative="1">
      <w:start w:val="1"/>
      <w:numFmt w:val="bullet"/>
      <w:lvlText w:val=""/>
      <w:lvlJc w:val="left"/>
      <w:pPr>
        <w:tabs>
          <w:tab w:val="num" w:pos="2160"/>
        </w:tabs>
        <w:ind w:left="2160" w:hanging="360"/>
      </w:pPr>
      <w:rPr>
        <w:rFonts w:ascii="Wingdings" w:hAnsi="Wingdings" w:hint="default"/>
      </w:rPr>
    </w:lvl>
    <w:lvl w:ilvl="3" w:tplc="B7466EDA" w:tentative="1">
      <w:start w:val="1"/>
      <w:numFmt w:val="bullet"/>
      <w:lvlText w:val=""/>
      <w:lvlJc w:val="left"/>
      <w:pPr>
        <w:tabs>
          <w:tab w:val="num" w:pos="2880"/>
        </w:tabs>
        <w:ind w:left="2880" w:hanging="360"/>
      </w:pPr>
      <w:rPr>
        <w:rFonts w:ascii="Wingdings" w:hAnsi="Wingdings" w:hint="default"/>
      </w:rPr>
    </w:lvl>
    <w:lvl w:ilvl="4" w:tplc="0A465CF2" w:tentative="1">
      <w:start w:val="1"/>
      <w:numFmt w:val="bullet"/>
      <w:lvlText w:val=""/>
      <w:lvlJc w:val="left"/>
      <w:pPr>
        <w:tabs>
          <w:tab w:val="num" w:pos="3600"/>
        </w:tabs>
        <w:ind w:left="3600" w:hanging="360"/>
      </w:pPr>
      <w:rPr>
        <w:rFonts w:ascii="Wingdings" w:hAnsi="Wingdings" w:hint="default"/>
      </w:rPr>
    </w:lvl>
    <w:lvl w:ilvl="5" w:tplc="1BD65E62" w:tentative="1">
      <w:start w:val="1"/>
      <w:numFmt w:val="bullet"/>
      <w:lvlText w:val=""/>
      <w:lvlJc w:val="left"/>
      <w:pPr>
        <w:tabs>
          <w:tab w:val="num" w:pos="4320"/>
        </w:tabs>
        <w:ind w:left="4320" w:hanging="360"/>
      </w:pPr>
      <w:rPr>
        <w:rFonts w:ascii="Wingdings" w:hAnsi="Wingdings" w:hint="default"/>
      </w:rPr>
    </w:lvl>
    <w:lvl w:ilvl="6" w:tplc="44FE2B16" w:tentative="1">
      <w:start w:val="1"/>
      <w:numFmt w:val="bullet"/>
      <w:lvlText w:val=""/>
      <w:lvlJc w:val="left"/>
      <w:pPr>
        <w:tabs>
          <w:tab w:val="num" w:pos="5040"/>
        </w:tabs>
        <w:ind w:left="5040" w:hanging="360"/>
      </w:pPr>
      <w:rPr>
        <w:rFonts w:ascii="Wingdings" w:hAnsi="Wingdings" w:hint="default"/>
      </w:rPr>
    </w:lvl>
    <w:lvl w:ilvl="7" w:tplc="545E13A6" w:tentative="1">
      <w:start w:val="1"/>
      <w:numFmt w:val="bullet"/>
      <w:lvlText w:val=""/>
      <w:lvlJc w:val="left"/>
      <w:pPr>
        <w:tabs>
          <w:tab w:val="num" w:pos="5760"/>
        </w:tabs>
        <w:ind w:left="5760" w:hanging="360"/>
      </w:pPr>
      <w:rPr>
        <w:rFonts w:ascii="Wingdings" w:hAnsi="Wingdings" w:hint="default"/>
      </w:rPr>
    </w:lvl>
    <w:lvl w:ilvl="8" w:tplc="4B3A48BE" w:tentative="1">
      <w:start w:val="1"/>
      <w:numFmt w:val="bullet"/>
      <w:lvlText w:val=""/>
      <w:lvlJc w:val="left"/>
      <w:pPr>
        <w:tabs>
          <w:tab w:val="num" w:pos="6480"/>
        </w:tabs>
        <w:ind w:left="6480" w:hanging="360"/>
      </w:pPr>
      <w:rPr>
        <w:rFonts w:ascii="Wingdings" w:hAnsi="Wingdings" w:hint="default"/>
      </w:rPr>
    </w:lvl>
  </w:abstractNum>
  <w:abstractNum w:abstractNumId="17">
    <w:nsid w:val="4FAD7061"/>
    <w:multiLevelType w:val="hybridMultilevel"/>
    <w:tmpl w:val="2D0ED7CC"/>
    <w:lvl w:ilvl="0" w:tplc="5D26F646">
      <w:start w:val="1"/>
      <w:numFmt w:val="decimal"/>
      <w:lvlText w:val="%1."/>
      <w:lvlJc w:val="left"/>
      <w:pPr>
        <w:tabs>
          <w:tab w:val="num" w:pos="720"/>
        </w:tabs>
        <w:ind w:left="720" w:hanging="360"/>
      </w:pPr>
    </w:lvl>
    <w:lvl w:ilvl="1" w:tplc="8BB29B78" w:tentative="1">
      <w:start w:val="1"/>
      <w:numFmt w:val="decimal"/>
      <w:lvlText w:val="%2."/>
      <w:lvlJc w:val="left"/>
      <w:pPr>
        <w:tabs>
          <w:tab w:val="num" w:pos="1440"/>
        </w:tabs>
        <w:ind w:left="1440" w:hanging="360"/>
      </w:pPr>
    </w:lvl>
    <w:lvl w:ilvl="2" w:tplc="F7B8E29A" w:tentative="1">
      <w:start w:val="1"/>
      <w:numFmt w:val="decimal"/>
      <w:lvlText w:val="%3."/>
      <w:lvlJc w:val="left"/>
      <w:pPr>
        <w:tabs>
          <w:tab w:val="num" w:pos="2160"/>
        </w:tabs>
        <w:ind w:left="2160" w:hanging="360"/>
      </w:pPr>
    </w:lvl>
    <w:lvl w:ilvl="3" w:tplc="B61E14CC" w:tentative="1">
      <w:start w:val="1"/>
      <w:numFmt w:val="decimal"/>
      <w:lvlText w:val="%4."/>
      <w:lvlJc w:val="left"/>
      <w:pPr>
        <w:tabs>
          <w:tab w:val="num" w:pos="2880"/>
        </w:tabs>
        <w:ind w:left="2880" w:hanging="360"/>
      </w:pPr>
    </w:lvl>
    <w:lvl w:ilvl="4" w:tplc="236436D2" w:tentative="1">
      <w:start w:val="1"/>
      <w:numFmt w:val="decimal"/>
      <w:lvlText w:val="%5."/>
      <w:lvlJc w:val="left"/>
      <w:pPr>
        <w:tabs>
          <w:tab w:val="num" w:pos="3600"/>
        </w:tabs>
        <w:ind w:left="3600" w:hanging="360"/>
      </w:pPr>
    </w:lvl>
    <w:lvl w:ilvl="5" w:tplc="8388615A" w:tentative="1">
      <w:start w:val="1"/>
      <w:numFmt w:val="decimal"/>
      <w:lvlText w:val="%6."/>
      <w:lvlJc w:val="left"/>
      <w:pPr>
        <w:tabs>
          <w:tab w:val="num" w:pos="4320"/>
        </w:tabs>
        <w:ind w:left="4320" w:hanging="360"/>
      </w:pPr>
    </w:lvl>
    <w:lvl w:ilvl="6" w:tplc="3DFA1556" w:tentative="1">
      <w:start w:val="1"/>
      <w:numFmt w:val="decimal"/>
      <w:lvlText w:val="%7."/>
      <w:lvlJc w:val="left"/>
      <w:pPr>
        <w:tabs>
          <w:tab w:val="num" w:pos="5040"/>
        </w:tabs>
        <w:ind w:left="5040" w:hanging="360"/>
      </w:pPr>
    </w:lvl>
    <w:lvl w:ilvl="7" w:tplc="E2B4AD4A" w:tentative="1">
      <w:start w:val="1"/>
      <w:numFmt w:val="decimal"/>
      <w:lvlText w:val="%8."/>
      <w:lvlJc w:val="left"/>
      <w:pPr>
        <w:tabs>
          <w:tab w:val="num" w:pos="5760"/>
        </w:tabs>
        <w:ind w:left="5760" w:hanging="360"/>
      </w:pPr>
    </w:lvl>
    <w:lvl w:ilvl="8" w:tplc="72C6AD92" w:tentative="1">
      <w:start w:val="1"/>
      <w:numFmt w:val="decimal"/>
      <w:lvlText w:val="%9."/>
      <w:lvlJc w:val="left"/>
      <w:pPr>
        <w:tabs>
          <w:tab w:val="num" w:pos="6480"/>
        </w:tabs>
        <w:ind w:left="6480" w:hanging="360"/>
      </w:pPr>
    </w:lvl>
  </w:abstractNum>
  <w:abstractNum w:abstractNumId="18">
    <w:nsid w:val="50505114"/>
    <w:multiLevelType w:val="hybridMultilevel"/>
    <w:tmpl w:val="49B0405A"/>
    <w:lvl w:ilvl="0" w:tplc="AB8464E2">
      <w:start w:val="1"/>
      <w:numFmt w:val="decimal"/>
      <w:lvlText w:val="%1."/>
      <w:lvlJc w:val="left"/>
      <w:pPr>
        <w:tabs>
          <w:tab w:val="num" w:pos="720"/>
        </w:tabs>
        <w:ind w:left="720" w:hanging="360"/>
      </w:pPr>
      <w:rPr>
        <w:rFonts w:hint="default"/>
        <w:b/>
        <w:bCs/>
      </w:rPr>
    </w:lvl>
    <w:lvl w:ilvl="1" w:tplc="BB8202F6" w:tentative="1">
      <w:start w:val="1"/>
      <w:numFmt w:val="bullet"/>
      <w:lvlText w:val=""/>
      <w:lvlJc w:val="left"/>
      <w:pPr>
        <w:tabs>
          <w:tab w:val="num" w:pos="1440"/>
        </w:tabs>
        <w:ind w:left="1440" w:hanging="360"/>
      </w:pPr>
      <w:rPr>
        <w:rFonts w:ascii="Wingdings" w:hAnsi="Wingdings" w:hint="default"/>
      </w:rPr>
    </w:lvl>
    <w:lvl w:ilvl="2" w:tplc="D234AFE6" w:tentative="1">
      <w:start w:val="1"/>
      <w:numFmt w:val="bullet"/>
      <w:lvlText w:val=""/>
      <w:lvlJc w:val="left"/>
      <w:pPr>
        <w:tabs>
          <w:tab w:val="num" w:pos="2160"/>
        </w:tabs>
        <w:ind w:left="2160" w:hanging="360"/>
      </w:pPr>
      <w:rPr>
        <w:rFonts w:ascii="Wingdings" w:hAnsi="Wingdings" w:hint="default"/>
      </w:rPr>
    </w:lvl>
    <w:lvl w:ilvl="3" w:tplc="B4DAABF4" w:tentative="1">
      <w:start w:val="1"/>
      <w:numFmt w:val="bullet"/>
      <w:lvlText w:val=""/>
      <w:lvlJc w:val="left"/>
      <w:pPr>
        <w:tabs>
          <w:tab w:val="num" w:pos="2880"/>
        </w:tabs>
        <w:ind w:left="2880" w:hanging="360"/>
      </w:pPr>
      <w:rPr>
        <w:rFonts w:ascii="Wingdings" w:hAnsi="Wingdings" w:hint="default"/>
      </w:rPr>
    </w:lvl>
    <w:lvl w:ilvl="4" w:tplc="4B661446" w:tentative="1">
      <w:start w:val="1"/>
      <w:numFmt w:val="bullet"/>
      <w:lvlText w:val=""/>
      <w:lvlJc w:val="left"/>
      <w:pPr>
        <w:tabs>
          <w:tab w:val="num" w:pos="3600"/>
        </w:tabs>
        <w:ind w:left="3600" w:hanging="360"/>
      </w:pPr>
      <w:rPr>
        <w:rFonts w:ascii="Wingdings" w:hAnsi="Wingdings" w:hint="default"/>
      </w:rPr>
    </w:lvl>
    <w:lvl w:ilvl="5" w:tplc="1FC63350" w:tentative="1">
      <w:start w:val="1"/>
      <w:numFmt w:val="bullet"/>
      <w:lvlText w:val=""/>
      <w:lvlJc w:val="left"/>
      <w:pPr>
        <w:tabs>
          <w:tab w:val="num" w:pos="4320"/>
        </w:tabs>
        <w:ind w:left="4320" w:hanging="360"/>
      </w:pPr>
      <w:rPr>
        <w:rFonts w:ascii="Wingdings" w:hAnsi="Wingdings" w:hint="default"/>
      </w:rPr>
    </w:lvl>
    <w:lvl w:ilvl="6" w:tplc="0240C0A2" w:tentative="1">
      <w:start w:val="1"/>
      <w:numFmt w:val="bullet"/>
      <w:lvlText w:val=""/>
      <w:lvlJc w:val="left"/>
      <w:pPr>
        <w:tabs>
          <w:tab w:val="num" w:pos="5040"/>
        </w:tabs>
        <w:ind w:left="5040" w:hanging="360"/>
      </w:pPr>
      <w:rPr>
        <w:rFonts w:ascii="Wingdings" w:hAnsi="Wingdings" w:hint="default"/>
      </w:rPr>
    </w:lvl>
    <w:lvl w:ilvl="7" w:tplc="B50AECC6" w:tentative="1">
      <w:start w:val="1"/>
      <w:numFmt w:val="bullet"/>
      <w:lvlText w:val=""/>
      <w:lvlJc w:val="left"/>
      <w:pPr>
        <w:tabs>
          <w:tab w:val="num" w:pos="5760"/>
        </w:tabs>
        <w:ind w:left="5760" w:hanging="360"/>
      </w:pPr>
      <w:rPr>
        <w:rFonts w:ascii="Wingdings" w:hAnsi="Wingdings" w:hint="default"/>
      </w:rPr>
    </w:lvl>
    <w:lvl w:ilvl="8" w:tplc="0F7084D8" w:tentative="1">
      <w:start w:val="1"/>
      <w:numFmt w:val="bullet"/>
      <w:lvlText w:val=""/>
      <w:lvlJc w:val="left"/>
      <w:pPr>
        <w:tabs>
          <w:tab w:val="num" w:pos="6480"/>
        </w:tabs>
        <w:ind w:left="6480" w:hanging="360"/>
      </w:pPr>
      <w:rPr>
        <w:rFonts w:ascii="Wingdings" w:hAnsi="Wingdings" w:hint="default"/>
      </w:rPr>
    </w:lvl>
  </w:abstractNum>
  <w:abstractNum w:abstractNumId="19">
    <w:nsid w:val="5CD52628"/>
    <w:multiLevelType w:val="hybridMultilevel"/>
    <w:tmpl w:val="C72EEBC6"/>
    <w:lvl w:ilvl="0" w:tplc="2472750C">
      <w:start w:val="1"/>
      <w:numFmt w:val="decimal"/>
      <w:lvlText w:val="%1-"/>
      <w:lvlJc w:val="left"/>
      <w:pPr>
        <w:ind w:left="1068" w:hanging="360"/>
      </w:pPr>
      <w:rPr>
        <w:rFonts w:hint="default"/>
        <w:b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5D554BF3"/>
    <w:multiLevelType w:val="hybridMultilevel"/>
    <w:tmpl w:val="B64870B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690401D2"/>
    <w:multiLevelType w:val="hybridMultilevel"/>
    <w:tmpl w:val="E55467E8"/>
    <w:lvl w:ilvl="0" w:tplc="C5A00DA4">
      <w:start w:val="1"/>
      <w:numFmt w:val="bullet"/>
      <w:lvlText w:val=""/>
      <w:lvlJc w:val="left"/>
      <w:pPr>
        <w:tabs>
          <w:tab w:val="num" w:pos="720"/>
        </w:tabs>
        <w:ind w:left="720" w:hanging="360"/>
      </w:pPr>
      <w:rPr>
        <w:rFonts w:ascii="Wingdings" w:hAnsi="Wingdings" w:hint="default"/>
      </w:rPr>
    </w:lvl>
    <w:lvl w:ilvl="1" w:tplc="C4767C88" w:tentative="1">
      <w:start w:val="1"/>
      <w:numFmt w:val="bullet"/>
      <w:lvlText w:val=""/>
      <w:lvlJc w:val="left"/>
      <w:pPr>
        <w:tabs>
          <w:tab w:val="num" w:pos="1440"/>
        </w:tabs>
        <w:ind w:left="1440" w:hanging="360"/>
      </w:pPr>
      <w:rPr>
        <w:rFonts w:ascii="Wingdings" w:hAnsi="Wingdings" w:hint="default"/>
      </w:rPr>
    </w:lvl>
    <w:lvl w:ilvl="2" w:tplc="DC7873C6" w:tentative="1">
      <w:start w:val="1"/>
      <w:numFmt w:val="bullet"/>
      <w:lvlText w:val=""/>
      <w:lvlJc w:val="left"/>
      <w:pPr>
        <w:tabs>
          <w:tab w:val="num" w:pos="2160"/>
        </w:tabs>
        <w:ind w:left="2160" w:hanging="360"/>
      </w:pPr>
      <w:rPr>
        <w:rFonts w:ascii="Wingdings" w:hAnsi="Wingdings" w:hint="default"/>
      </w:rPr>
    </w:lvl>
    <w:lvl w:ilvl="3" w:tplc="17DA742E" w:tentative="1">
      <w:start w:val="1"/>
      <w:numFmt w:val="bullet"/>
      <w:lvlText w:val=""/>
      <w:lvlJc w:val="left"/>
      <w:pPr>
        <w:tabs>
          <w:tab w:val="num" w:pos="2880"/>
        </w:tabs>
        <w:ind w:left="2880" w:hanging="360"/>
      </w:pPr>
      <w:rPr>
        <w:rFonts w:ascii="Wingdings" w:hAnsi="Wingdings" w:hint="default"/>
      </w:rPr>
    </w:lvl>
    <w:lvl w:ilvl="4" w:tplc="80F269AE" w:tentative="1">
      <w:start w:val="1"/>
      <w:numFmt w:val="bullet"/>
      <w:lvlText w:val=""/>
      <w:lvlJc w:val="left"/>
      <w:pPr>
        <w:tabs>
          <w:tab w:val="num" w:pos="3600"/>
        </w:tabs>
        <w:ind w:left="3600" w:hanging="360"/>
      </w:pPr>
      <w:rPr>
        <w:rFonts w:ascii="Wingdings" w:hAnsi="Wingdings" w:hint="default"/>
      </w:rPr>
    </w:lvl>
    <w:lvl w:ilvl="5" w:tplc="BEE61562" w:tentative="1">
      <w:start w:val="1"/>
      <w:numFmt w:val="bullet"/>
      <w:lvlText w:val=""/>
      <w:lvlJc w:val="left"/>
      <w:pPr>
        <w:tabs>
          <w:tab w:val="num" w:pos="4320"/>
        </w:tabs>
        <w:ind w:left="4320" w:hanging="360"/>
      </w:pPr>
      <w:rPr>
        <w:rFonts w:ascii="Wingdings" w:hAnsi="Wingdings" w:hint="default"/>
      </w:rPr>
    </w:lvl>
    <w:lvl w:ilvl="6" w:tplc="D528F556" w:tentative="1">
      <w:start w:val="1"/>
      <w:numFmt w:val="bullet"/>
      <w:lvlText w:val=""/>
      <w:lvlJc w:val="left"/>
      <w:pPr>
        <w:tabs>
          <w:tab w:val="num" w:pos="5040"/>
        </w:tabs>
        <w:ind w:left="5040" w:hanging="360"/>
      </w:pPr>
      <w:rPr>
        <w:rFonts w:ascii="Wingdings" w:hAnsi="Wingdings" w:hint="default"/>
      </w:rPr>
    </w:lvl>
    <w:lvl w:ilvl="7" w:tplc="68341910" w:tentative="1">
      <w:start w:val="1"/>
      <w:numFmt w:val="bullet"/>
      <w:lvlText w:val=""/>
      <w:lvlJc w:val="left"/>
      <w:pPr>
        <w:tabs>
          <w:tab w:val="num" w:pos="5760"/>
        </w:tabs>
        <w:ind w:left="5760" w:hanging="360"/>
      </w:pPr>
      <w:rPr>
        <w:rFonts w:ascii="Wingdings" w:hAnsi="Wingdings" w:hint="default"/>
      </w:rPr>
    </w:lvl>
    <w:lvl w:ilvl="8" w:tplc="C75A7B00" w:tentative="1">
      <w:start w:val="1"/>
      <w:numFmt w:val="bullet"/>
      <w:lvlText w:val=""/>
      <w:lvlJc w:val="left"/>
      <w:pPr>
        <w:tabs>
          <w:tab w:val="num" w:pos="6480"/>
        </w:tabs>
        <w:ind w:left="6480" w:hanging="360"/>
      </w:pPr>
      <w:rPr>
        <w:rFonts w:ascii="Wingdings" w:hAnsi="Wingdings" w:hint="default"/>
      </w:rPr>
    </w:lvl>
  </w:abstractNum>
  <w:num w:numId="1">
    <w:abstractNumId w:val="17"/>
  </w:num>
  <w:num w:numId="2">
    <w:abstractNumId w:val="13"/>
  </w:num>
  <w:num w:numId="3">
    <w:abstractNumId w:val="7"/>
  </w:num>
  <w:num w:numId="4">
    <w:abstractNumId w:val="16"/>
  </w:num>
  <w:num w:numId="5">
    <w:abstractNumId w:val="15"/>
  </w:num>
  <w:num w:numId="6">
    <w:abstractNumId w:val="14"/>
  </w:num>
  <w:num w:numId="7">
    <w:abstractNumId w:val="11"/>
  </w:num>
  <w:num w:numId="8">
    <w:abstractNumId w:val="8"/>
  </w:num>
  <w:num w:numId="9">
    <w:abstractNumId w:val="10"/>
  </w:num>
  <w:num w:numId="10">
    <w:abstractNumId w:val="12"/>
  </w:num>
  <w:num w:numId="11">
    <w:abstractNumId w:val="0"/>
  </w:num>
  <w:num w:numId="12">
    <w:abstractNumId w:val="18"/>
  </w:num>
  <w:num w:numId="13">
    <w:abstractNumId w:val="1"/>
  </w:num>
  <w:num w:numId="14">
    <w:abstractNumId w:val="20"/>
  </w:num>
  <w:num w:numId="15">
    <w:abstractNumId w:val="5"/>
  </w:num>
  <w:num w:numId="16">
    <w:abstractNumId w:val="6"/>
  </w:num>
  <w:num w:numId="17">
    <w:abstractNumId w:val="19"/>
  </w:num>
  <w:num w:numId="18">
    <w:abstractNumId w:val="3"/>
  </w:num>
  <w:num w:numId="19">
    <w:abstractNumId w:val="9"/>
  </w:num>
  <w:num w:numId="20">
    <w:abstractNumId w:val="4"/>
  </w:num>
  <w:num w:numId="21">
    <w:abstractNumId w:val="21"/>
  </w:num>
  <w:num w:numId="22">
    <w:abstractNumId w:val="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ar-SA" w:vendorID="64" w:dllVersion="131078" w:nlCheck="1" w:checkStyle="0"/>
  <w:activeWritingStyle w:appName="MSWord" w:lang="en-US" w:vendorID="64" w:dllVersion="131078" w:nlCheck="1" w:checkStyle="1"/>
  <w:proofState w:spelling="clean"/>
  <w:defaultTabStop w:val="720"/>
  <w:characterSpacingControl w:val="doNotCompress"/>
  <w:savePreviewPicture/>
  <w:hdrShapeDefaults>
    <o:shapedefaults v:ext="edit" spidmax="2049">
      <o:colormru v:ext="edit" colors="#f2dbdb,#f2e6e6,white,#fde6d9,#fde9d9,#eaffff,#eaf1dd,#f2f1dd"/>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3954"/>
    <w:rsid w:val="0001568B"/>
    <w:rsid w:val="0001578D"/>
    <w:rsid w:val="00025C17"/>
    <w:rsid w:val="00037124"/>
    <w:rsid w:val="00041D6A"/>
    <w:rsid w:val="00050C82"/>
    <w:rsid w:val="000614B9"/>
    <w:rsid w:val="00082147"/>
    <w:rsid w:val="00083A1D"/>
    <w:rsid w:val="0008572F"/>
    <w:rsid w:val="000B3E52"/>
    <w:rsid w:val="000B7CDA"/>
    <w:rsid w:val="000C04BF"/>
    <w:rsid w:val="000C3A40"/>
    <w:rsid w:val="000C502D"/>
    <w:rsid w:val="000C5986"/>
    <w:rsid w:val="000F5C1F"/>
    <w:rsid w:val="00105330"/>
    <w:rsid w:val="00132222"/>
    <w:rsid w:val="00136483"/>
    <w:rsid w:val="001468B7"/>
    <w:rsid w:val="00160EB6"/>
    <w:rsid w:val="0016268D"/>
    <w:rsid w:val="00166A52"/>
    <w:rsid w:val="001A0D89"/>
    <w:rsid w:val="001B273D"/>
    <w:rsid w:val="001C144E"/>
    <w:rsid w:val="001D1B1A"/>
    <w:rsid w:val="001D442F"/>
    <w:rsid w:val="001E348C"/>
    <w:rsid w:val="00200387"/>
    <w:rsid w:val="00204CAC"/>
    <w:rsid w:val="00205112"/>
    <w:rsid w:val="00216CFD"/>
    <w:rsid w:val="00221F30"/>
    <w:rsid w:val="00227B26"/>
    <w:rsid w:val="002324B6"/>
    <w:rsid w:val="00253D9E"/>
    <w:rsid w:val="00254F66"/>
    <w:rsid w:val="00262AE6"/>
    <w:rsid w:val="00267B71"/>
    <w:rsid w:val="002875BE"/>
    <w:rsid w:val="00293BC6"/>
    <w:rsid w:val="002E2E81"/>
    <w:rsid w:val="002F50B4"/>
    <w:rsid w:val="002F630C"/>
    <w:rsid w:val="002F7C6D"/>
    <w:rsid w:val="003025E1"/>
    <w:rsid w:val="0034568C"/>
    <w:rsid w:val="003624B0"/>
    <w:rsid w:val="00367D3B"/>
    <w:rsid w:val="00381543"/>
    <w:rsid w:val="00384FFC"/>
    <w:rsid w:val="003900D0"/>
    <w:rsid w:val="003A6B5C"/>
    <w:rsid w:val="003B3877"/>
    <w:rsid w:val="003C5624"/>
    <w:rsid w:val="003D00CF"/>
    <w:rsid w:val="003D1966"/>
    <w:rsid w:val="003D4B39"/>
    <w:rsid w:val="003E1BCE"/>
    <w:rsid w:val="00410897"/>
    <w:rsid w:val="00411782"/>
    <w:rsid w:val="00426D5C"/>
    <w:rsid w:val="00434B79"/>
    <w:rsid w:val="00435280"/>
    <w:rsid w:val="00436F3E"/>
    <w:rsid w:val="00453ABF"/>
    <w:rsid w:val="00454CC7"/>
    <w:rsid w:val="00466E6A"/>
    <w:rsid w:val="004A0495"/>
    <w:rsid w:val="004C6F57"/>
    <w:rsid w:val="004E1AD9"/>
    <w:rsid w:val="004E7E76"/>
    <w:rsid w:val="00505BAA"/>
    <w:rsid w:val="005252B0"/>
    <w:rsid w:val="0053704C"/>
    <w:rsid w:val="005642CB"/>
    <w:rsid w:val="0057327D"/>
    <w:rsid w:val="0057663C"/>
    <w:rsid w:val="00580F5A"/>
    <w:rsid w:val="00581E3A"/>
    <w:rsid w:val="005837C4"/>
    <w:rsid w:val="00593B03"/>
    <w:rsid w:val="005A195C"/>
    <w:rsid w:val="005A206F"/>
    <w:rsid w:val="005A6667"/>
    <w:rsid w:val="005E42BC"/>
    <w:rsid w:val="005F7194"/>
    <w:rsid w:val="00600CF4"/>
    <w:rsid w:val="00606151"/>
    <w:rsid w:val="006234A8"/>
    <w:rsid w:val="00624C54"/>
    <w:rsid w:val="00626261"/>
    <w:rsid w:val="00650ACC"/>
    <w:rsid w:val="00653385"/>
    <w:rsid w:val="00665AE0"/>
    <w:rsid w:val="006736C8"/>
    <w:rsid w:val="00687709"/>
    <w:rsid w:val="00692776"/>
    <w:rsid w:val="00697250"/>
    <w:rsid w:val="006A5C5E"/>
    <w:rsid w:val="006B308B"/>
    <w:rsid w:val="006C7949"/>
    <w:rsid w:val="006F6CE1"/>
    <w:rsid w:val="00703A76"/>
    <w:rsid w:val="00710F9F"/>
    <w:rsid w:val="007111CE"/>
    <w:rsid w:val="00742B45"/>
    <w:rsid w:val="007470EE"/>
    <w:rsid w:val="00770341"/>
    <w:rsid w:val="007710A6"/>
    <w:rsid w:val="00771FB1"/>
    <w:rsid w:val="0077401B"/>
    <w:rsid w:val="0078732E"/>
    <w:rsid w:val="00787428"/>
    <w:rsid w:val="007917AF"/>
    <w:rsid w:val="00797B1E"/>
    <w:rsid w:val="007A1753"/>
    <w:rsid w:val="007A1CF1"/>
    <w:rsid w:val="007A42D2"/>
    <w:rsid w:val="007B56D9"/>
    <w:rsid w:val="007B6547"/>
    <w:rsid w:val="007F54C8"/>
    <w:rsid w:val="00842066"/>
    <w:rsid w:val="008468E1"/>
    <w:rsid w:val="00847D6C"/>
    <w:rsid w:val="0085023B"/>
    <w:rsid w:val="00850CF9"/>
    <w:rsid w:val="00857896"/>
    <w:rsid w:val="008645CB"/>
    <w:rsid w:val="008662A3"/>
    <w:rsid w:val="00873C54"/>
    <w:rsid w:val="008A0B05"/>
    <w:rsid w:val="008A326C"/>
    <w:rsid w:val="008B2FB3"/>
    <w:rsid w:val="008D6F5A"/>
    <w:rsid w:val="0092649D"/>
    <w:rsid w:val="00936E61"/>
    <w:rsid w:val="009376D1"/>
    <w:rsid w:val="009412DE"/>
    <w:rsid w:val="00943292"/>
    <w:rsid w:val="00943325"/>
    <w:rsid w:val="00947AF9"/>
    <w:rsid w:val="0095099A"/>
    <w:rsid w:val="009632D1"/>
    <w:rsid w:val="009670C5"/>
    <w:rsid w:val="009969A6"/>
    <w:rsid w:val="009A0ABE"/>
    <w:rsid w:val="009B2E49"/>
    <w:rsid w:val="009D0C48"/>
    <w:rsid w:val="009E1C04"/>
    <w:rsid w:val="009E439F"/>
    <w:rsid w:val="00A0673A"/>
    <w:rsid w:val="00A06ED1"/>
    <w:rsid w:val="00A1137E"/>
    <w:rsid w:val="00A14D4E"/>
    <w:rsid w:val="00A31074"/>
    <w:rsid w:val="00A42105"/>
    <w:rsid w:val="00A53F69"/>
    <w:rsid w:val="00A66500"/>
    <w:rsid w:val="00A73439"/>
    <w:rsid w:val="00A847F3"/>
    <w:rsid w:val="00A93050"/>
    <w:rsid w:val="00A93A59"/>
    <w:rsid w:val="00A95B62"/>
    <w:rsid w:val="00AB5C49"/>
    <w:rsid w:val="00AB6092"/>
    <w:rsid w:val="00AC1A4E"/>
    <w:rsid w:val="00AC3FE7"/>
    <w:rsid w:val="00AD14B4"/>
    <w:rsid w:val="00B03FB4"/>
    <w:rsid w:val="00B0739E"/>
    <w:rsid w:val="00B20509"/>
    <w:rsid w:val="00B26C06"/>
    <w:rsid w:val="00B438E1"/>
    <w:rsid w:val="00B4465D"/>
    <w:rsid w:val="00B45FC7"/>
    <w:rsid w:val="00B62D0B"/>
    <w:rsid w:val="00B8651B"/>
    <w:rsid w:val="00B946C7"/>
    <w:rsid w:val="00BC3775"/>
    <w:rsid w:val="00BD1DE3"/>
    <w:rsid w:val="00BD796B"/>
    <w:rsid w:val="00BF0307"/>
    <w:rsid w:val="00BF139B"/>
    <w:rsid w:val="00C23807"/>
    <w:rsid w:val="00C24983"/>
    <w:rsid w:val="00C512DF"/>
    <w:rsid w:val="00C62742"/>
    <w:rsid w:val="00C74C79"/>
    <w:rsid w:val="00C90A75"/>
    <w:rsid w:val="00C9426D"/>
    <w:rsid w:val="00CA5B87"/>
    <w:rsid w:val="00CD5F2C"/>
    <w:rsid w:val="00CE3954"/>
    <w:rsid w:val="00CF0E75"/>
    <w:rsid w:val="00D016C2"/>
    <w:rsid w:val="00D03ED1"/>
    <w:rsid w:val="00D06767"/>
    <w:rsid w:val="00D131E3"/>
    <w:rsid w:val="00D14114"/>
    <w:rsid w:val="00D26CA1"/>
    <w:rsid w:val="00D40FB5"/>
    <w:rsid w:val="00D41CEF"/>
    <w:rsid w:val="00D46BEE"/>
    <w:rsid w:val="00D57E32"/>
    <w:rsid w:val="00D57E91"/>
    <w:rsid w:val="00D6056C"/>
    <w:rsid w:val="00D611B1"/>
    <w:rsid w:val="00D706DE"/>
    <w:rsid w:val="00D7070D"/>
    <w:rsid w:val="00D85785"/>
    <w:rsid w:val="00D92210"/>
    <w:rsid w:val="00D932CC"/>
    <w:rsid w:val="00D96CD4"/>
    <w:rsid w:val="00DB1C71"/>
    <w:rsid w:val="00DC30DA"/>
    <w:rsid w:val="00DD58B2"/>
    <w:rsid w:val="00DE54F5"/>
    <w:rsid w:val="00E00F7B"/>
    <w:rsid w:val="00E03055"/>
    <w:rsid w:val="00E16219"/>
    <w:rsid w:val="00E2446C"/>
    <w:rsid w:val="00E30167"/>
    <w:rsid w:val="00E706A0"/>
    <w:rsid w:val="00E91CC4"/>
    <w:rsid w:val="00EA012E"/>
    <w:rsid w:val="00EA1736"/>
    <w:rsid w:val="00EA787E"/>
    <w:rsid w:val="00EB3D41"/>
    <w:rsid w:val="00EC18B9"/>
    <w:rsid w:val="00EC2EE8"/>
    <w:rsid w:val="00EC7E8A"/>
    <w:rsid w:val="00EF052D"/>
    <w:rsid w:val="00EF7CB7"/>
    <w:rsid w:val="00F03CF3"/>
    <w:rsid w:val="00F16078"/>
    <w:rsid w:val="00F42300"/>
    <w:rsid w:val="00F45C5E"/>
    <w:rsid w:val="00F46D2B"/>
    <w:rsid w:val="00F56918"/>
    <w:rsid w:val="00F7595E"/>
    <w:rsid w:val="00F8323D"/>
    <w:rsid w:val="00F94B0D"/>
    <w:rsid w:val="00FB51B4"/>
    <w:rsid w:val="00FC3D04"/>
    <w:rsid w:val="00FD11C6"/>
    <w:rsid w:val="00FE3B21"/>
    <w:rsid w:val="00FE4B32"/>
    <w:rsid w:val="00FF272C"/>
    <w:rsid w:val="00FF7E6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f2dbdb,#f2e6e6,white,#fde6d9,#fde9d9,#eaffff,#eaf1dd,#f2f1dd"/>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bidi/>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776"/>
  </w:style>
  <w:style w:type="paragraph" w:styleId="1">
    <w:name w:val="heading 1"/>
    <w:basedOn w:val="a"/>
    <w:next w:val="a"/>
    <w:link w:val="1Char"/>
    <w:uiPriority w:val="9"/>
    <w:qFormat/>
    <w:rsid w:val="00692776"/>
    <w:pPr>
      <w:keepNext/>
      <w:keepLines/>
      <w:spacing w:before="480" w:after="0"/>
      <w:outlineLvl w:val="0"/>
    </w:pPr>
    <w:rPr>
      <w:rFonts w:asciiTheme="majorHAnsi" w:eastAsiaTheme="majorEastAsia" w:hAnsiTheme="majorHAnsi" w:cstheme="majorBidi"/>
      <w:b/>
      <w:bCs/>
      <w:color w:val="7B230B" w:themeColor="accent1" w:themeShade="BF"/>
      <w:sz w:val="28"/>
      <w:szCs w:val="28"/>
    </w:rPr>
  </w:style>
  <w:style w:type="paragraph" w:styleId="2">
    <w:name w:val="heading 2"/>
    <w:basedOn w:val="a"/>
    <w:next w:val="a"/>
    <w:link w:val="2Char"/>
    <w:uiPriority w:val="9"/>
    <w:semiHidden/>
    <w:unhideWhenUsed/>
    <w:qFormat/>
    <w:rsid w:val="00692776"/>
    <w:pPr>
      <w:keepNext/>
      <w:keepLines/>
      <w:spacing w:before="200" w:after="0"/>
      <w:outlineLvl w:val="1"/>
    </w:pPr>
    <w:rPr>
      <w:rFonts w:asciiTheme="majorHAnsi" w:eastAsiaTheme="majorEastAsia" w:hAnsiTheme="majorHAnsi" w:cstheme="majorBidi"/>
      <w:b/>
      <w:bCs/>
      <w:color w:val="A5300F" w:themeColor="accent1"/>
      <w:sz w:val="26"/>
      <w:szCs w:val="26"/>
    </w:rPr>
  </w:style>
  <w:style w:type="paragraph" w:styleId="3">
    <w:name w:val="heading 3"/>
    <w:basedOn w:val="a"/>
    <w:next w:val="a"/>
    <w:link w:val="3Char"/>
    <w:uiPriority w:val="9"/>
    <w:semiHidden/>
    <w:unhideWhenUsed/>
    <w:qFormat/>
    <w:rsid w:val="00692776"/>
    <w:pPr>
      <w:keepNext/>
      <w:keepLines/>
      <w:spacing w:before="200" w:after="0"/>
      <w:outlineLvl w:val="2"/>
    </w:pPr>
    <w:rPr>
      <w:rFonts w:asciiTheme="majorHAnsi" w:eastAsiaTheme="majorEastAsia" w:hAnsiTheme="majorHAnsi" w:cstheme="majorBidi"/>
      <w:b/>
      <w:bCs/>
      <w:color w:val="A5300F" w:themeColor="accent1"/>
    </w:rPr>
  </w:style>
  <w:style w:type="paragraph" w:styleId="4">
    <w:name w:val="heading 4"/>
    <w:basedOn w:val="a"/>
    <w:next w:val="a"/>
    <w:link w:val="4Char"/>
    <w:uiPriority w:val="9"/>
    <w:semiHidden/>
    <w:unhideWhenUsed/>
    <w:qFormat/>
    <w:rsid w:val="00692776"/>
    <w:pPr>
      <w:keepNext/>
      <w:keepLines/>
      <w:spacing w:before="200" w:after="0"/>
      <w:outlineLvl w:val="3"/>
    </w:pPr>
    <w:rPr>
      <w:rFonts w:asciiTheme="majorHAnsi" w:eastAsiaTheme="majorEastAsia" w:hAnsiTheme="majorHAnsi" w:cstheme="majorBidi"/>
      <w:b/>
      <w:bCs/>
      <w:i/>
      <w:iCs/>
      <w:color w:val="A5300F" w:themeColor="accent1"/>
    </w:rPr>
  </w:style>
  <w:style w:type="paragraph" w:styleId="5">
    <w:name w:val="heading 5"/>
    <w:basedOn w:val="a"/>
    <w:next w:val="a"/>
    <w:link w:val="5Char"/>
    <w:uiPriority w:val="9"/>
    <w:semiHidden/>
    <w:unhideWhenUsed/>
    <w:qFormat/>
    <w:rsid w:val="00692776"/>
    <w:pPr>
      <w:keepNext/>
      <w:keepLines/>
      <w:spacing w:before="200" w:after="0"/>
      <w:outlineLvl w:val="4"/>
    </w:pPr>
    <w:rPr>
      <w:rFonts w:asciiTheme="majorHAnsi" w:eastAsiaTheme="majorEastAsia" w:hAnsiTheme="majorHAnsi" w:cstheme="majorBidi"/>
      <w:color w:val="511707" w:themeColor="accent1" w:themeShade="7F"/>
    </w:rPr>
  </w:style>
  <w:style w:type="paragraph" w:styleId="6">
    <w:name w:val="heading 6"/>
    <w:basedOn w:val="a"/>
    <w:next w:val="a"/>
    <w:link w:val="6Char"/>
    <w:uiPriority w:val="9"/>
    <w:semiHidden/>
    <w:unhideWhenUsed/>
    <w:qFormat/>
    <w:rsid w:val="00692776"/>
    <w:pPr>
      <w:keepNext/>
      <w:keepLines/>
      <w:spacing w:before="200" w:after="0"/>
      <w:outlineLvl w:val="5"/>
    </w:pPr>
    <w:rPr>
      <w:rFonts w:asciiTheme="majorHAnsi" w:eastAsiaTheme="majorEastAsia" w:hAnsiTheme="majorHAnsi" w:cstheme="majorBidi"/>
      <w:i/>
      <w:iCs/>
      <w:color w:val="511707" w:themeColor="accent1" w:themeShade="7F"/>
    </w:rPr>
  </w:style>
  <w:style w:type="paragraph" w:styleId="7">
    <w:name w:val="heading 7"/>
    <w:basedOn w:val="a"/>
    <w:next w:val="a"/>
    <w:link w:val="7Char"/>
    <w:uiPriority w:val="9"/>
    <w:semiHidden/>
    <w:unhideWhenUsed/>
    <w:qFormat/>
    <w:rsid w:val="00692776"/>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rsid w:val="00692776"/>
    <w:pPr>
      <w:keepNext/>
      <w:keepLines/>
      <w:spacing w:before="200" w:after="0"/>
      <w:outlineLvl w:val="7"/>
    </w:pPr>
    <w:rPr>
      <w:rFonts w:asciiTheme="majorHAnsi" w:eastAsiaTheme="majorEastAsia" w:hAnsiTheme="majorHAnsi" w:cstheme="majorBidi"/>
      <w:color w:val="A5300F" w:themeColor="accent1"/>
      <w:sz w:val="20"/>
      <w:szCs w:val="20"/>
    </w:rPr>
  </w:style>
  <w:style w:type="paragraph" w:styleId="9">
    <w:name w:val="heading 9"/>
    <w:basedOn w:val="a"/>
    <w:next w:val="a"/>
    <w:link w:val="9Char"/>
    <w:uiPriority w:val="9"/>
    <w:semiHidden/>
    <w:unhideWhenUsed/>
    <w:qFormat/>
    <w:rsid w:val="00692776"/>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92776"/>
    <w:pPr>
      <w:tabs>
        <w:tab w:val="center" w:pos="4153"/>
        <w:tab w:val="right" w:pos="8306"/>
      </w:tabs>
      <w:spacing w:after="0" w:line="240" w:lineRule="auto"/>
    </w:pPr>
  </w:style>
  <w:style w:type="character" w:customStyle="1" w:styleId="Char">
    <w:name w:val="رأس الصفحة Char"/>
    <w:basedOn w:val="a0"/>
    <w:link w:val="a3"/>
    <w:uiPriority w:val="99"/>
    <w:rsid w:val="00692776"/>
  </w:style>
  <w:style w:type="paragraph" w:styleId="a4">
    <w:name w:val="footer"/>
    <w:basedOn w:val="a"/>
    <w:link w:val="Char0"/>
    <w:uiPriority w:val="99"/>
    <w:unhideWhenUsed/>
    <w:rsid w:val="00692776"/>
    <w:pPr>
      <w:tabs>
        <w:tab w:val="center" w:pos="4153"/>
        <w:tab w:val="right" w:pos="8306"/>
      </w:tabs>
      <w:spacing w:after="0" w:line="240" w:lineRule="auto"/>
    </w:pPr>
  </w:style>
  <w:style w:type="character" w:customStyle="1" w:styleId="Char0">
    <w:name w:val="تذييل الصفحة Char"/>
    <w:basedOn w:val="a0"/>
    <w:link w:val="a4"/>
    <w:uiPriority w:val="99"/>
    <w:rsid w:val="00692776"/>
  </w:style>
  <w:style w:type="character" w:customStyle="1" w:styleId="1Char">
    <w:name w:val="عنوان 1 Char"/>
    <w:basedOn w:val="a0"/>
    <w:link w:val="1"/>
    <w:uiPriority w:val="9"/>
    <w:rsid w:val="00692776"/>
    <w:rPr>
      <w:rFonts w:asciiTheme="majorHAnsi" w:eastAsiaTheme="majorEastAsia" w:hAnsiTheme="majorHAnsi" w:cstheme="majorBidi"/>
      <w:b/>
      <w:bCs/>
      <w:color w:val="7B230B" w:themeColor="accent1" w:themeShade="BF"/>
      <w:sz w:val="28"/>
      <w:szCs w:val="28"/>
    </w:rPr>
  </w:style>
  <w:style w:type="character" w:customStyle="1" w:styleId="2Char">
    <w:name w:val="عنوان 2 Char"/>
    <w:basedOn w:val="a0"/>
    <w:link w:val="2"/>
    <w:uiPriority w:val="9"/>
    <w:semiHidden/>
    <w:rsid w:val="00692776"/>
    <w:rPr>
      <w:rFonts w:asciiTheme="majorHAnsi" w:eastAsiaTheme="majorEastAsia" w:hAnsiTheme="majorHAnsi" w:cstheme="majorBidi"/>
      <w:b/>
      <w:bCs/>
      <w:color w:val="A5300F" w:themeColor="accent1"/>
      <w:sz w:val="26"/>
      <w:szCs w:val="26"/>
    </w:rPr>
  </w:style>
  <w:style w:type="character" w:customStyle="1" w:styleId="3Char">
    <w:name w:val="عنوان 3 Char"/>
    <w:basedOn w:val="a0"/>
    <w:link w:val="3"/>
    <w:uiPriority w:val="9"/>
    <w:semiHidden/>
    <w:rsid w:val="00692776"/>
    <w:rPr>
      <w:rFonts w:asciiTheme="majorHAnsi" w:eastAsiaTheme="majorEastAsia" w:hAnsiTheme="majorHAnsi" w:cstheme="majorBidi"/>
      <w:b/>
      <w:bCs/>
      <w:color w:val="A5300F" w:themeColor="accent1"/>
    </w:rPr>
  </w:style>
  <w:style w:type="character" w:customStyle="1" w:styleId="4Char">
    <w:name w:val="عنوان 4 Char"/>
    <w:basedOn w:val="a0"/>
    <w:link w:val="4"/>
    <w:uiPriority w:val="9"/>
    <w:semiHidden/>
    <w:rsid w:val="00692776"/>
    <w:rPr>
      <w:rFonts w:asciiTheme="majorHAnsi" w:eastAsiaTheme="majorEastAsia" w:hAnsiTheme="majorHAnsi" w:cstheme="majorBidi"/>
      <w:b/>
      <w:bCs/>
      <w:i/>
      <w:iCs/>
      <w:color w:val="A5300F" w:themeColor="accent1"/>
    </w:rPr>
  </w:style>
  <w:style w:type="character" w:customStyle="1" w:styleId="5Char">
    <w:name w:val="عنوان 5 Char"/>
    <w:basedOn w:val="a0"/>
    <w:link w:val="5"/>
    <w:uiPriority w:val="9"/>
    <w:semiHidden/>
    <w:rsid w:val="00692776"/>
    <w:rPr>
      <w:rFonts w:asciiTheme="majorHAnsi" w:eastAsiaTheme="majorEastAsia" w:hAnsiTheme="majorHAnsi" w:cstheme="majorBidi"/>
      <w:color w:val="511707" w:themeColor="accent1" w:themeShade="7F"/>
    </w:rPr>
  </w:style>
  <w:style w:type="character" w:customStyle="1" w:styleId="6Char">
    <w:name w:val="عنوان 6 Char"/>
    <w:basedOn w:val="a0"/>
    <w:link w:val="6"/>
    <w:uiPriority w:val="9"/>
    <w:semiHidden/>
    <w:rsid w:val="00692776"/>
    <w:rPr>
      <w:rFonts w:asciiTheme="majorHAnsi" w:eastAsiaTheme="majorEastAsia" w:hAnsiTheme="majorHAnsi" w:cstheme="majorBidi"/>
      <w:i/>
      <w:iCs/>
      <w:color w:val="511707" w:themeColor="accent1" w:themeShade="7F"/>
    </w:rPr>
  </w:style>
  <w:style w:type="character" w:customStyle="1" w:styleId="7Char">
    <w:name w:val="عنوان 7 Char"/>
    <w:basedOn w:val="a0"/>
    <w:link w:val="7"/>
    <w:uiPriority w:val="9"/>
    <w:semiHidden/>
    <w:rsid w:val="00692776"/>
    <w:rPr>
      <w:rFonts w:asciiTheme="majorHAnsi" w:eastAsiaTheme="majorEastAsia" w:hAnsiTheme="majorHAnsi" w:cstheme="majorBidi"/>
      <w:i/>
      <w:iCs/>
      <w:color w:val="404040" w:themeColor="text1" w:themeTint="BF"/>
    </w:rPr>
  </w:style>
  <w:style w:type="character" w:customStyle="1" w:styleId="8Char">
    <w:name w:val="عنوان 8 Char"/>
    <w:basedOn w:val="a0"/>
    <w:link w:val="8"/>
    <w:uiPriority w:val="9"/>
    <w:semiHidden/>
    <w:rsid w:val="00692776"/>
    <w:rPr>
      <w:rFonts w:asciiTheme="majorHAnsi" w:eastAsiaTheme="majorEastAsia" w:hAnsiTheme="majorHAnsi" w:cstheme="majorBidi"/>
      <w:color w:val="A5300F" w:themeColor="accent1"/>
      <w:sz w:val="20"/>
      <w:szCs w:val="20"/>
    </w:rPr>
  </w:style>
  <w:style w:type="character" w:customStyle="1" w:styleId="9Char">
    <w:name w:val="عنوان 9 Char"/>
    <w:basedOn w:val="a0"/>
    <w:link w:val="9"/>
    <w:uiPriority w:val="9"/>
    <w:semiHidden/>
    <w:rsid w:val="00692776"/>
    <w:rPr>
      <w:rFonts w:asciiTheme="majorHAnsi" w:eastAsiaTheme="majorEastAsia" w:hAnsiTheme="majorHAnsi" w:cstheme="majorBidi"/>
      <w:i/>
      <w:iCs/>
      <w:color w:val="404040" w:themeColor="text1" w:themeTint="BF"/>
      <w:sz w:val="20"/>
      <w:szCs w:val="20"/>
    </w:rPr>
  </w:style>
  <w:style w:type="paragraph" w:styleId="a5">
    <w:name w:val="caption"/>
    <w:basedOn w:val="a"/>
    <w:next w:val="a"/>
    <w:uiPriority w:val="35"/>
    <w:semiHidden/>
    <w:unhideWhenUsed/>
    <w:qFormat/>
    <w:rsid w:val="00692776"/>
    <w:pPr>
      <w:spacing w:line="240" w:lineRule="auto"/>
    </w:pPr>
    <w:rPr>
      <w:b/>
      <w:bCs/>
      <w:color w:val="A5300F" w:themeColor="accent1"/>
      <w:sz w:val="18"/>
      <w:szCs w:val="18"/>
    </w:rPr>
  </w:style>
  <w:style w:type="paragraph" w:styleId="a6">
    <w:name w:val="Title"/>
    <w:basedOn w:val="a"/>
    <w:next w:val="a"/>
    <w:link w:val="Char1"/>
    <w:uiPriority w:val="10"/>
    <w:qFormat/>
    <w:rsid w:val="00692776"/>
    <w:pPr>
      <w:pBdr>
        <w:bottom w:val="single" w:sz="8" w:space="4" w:color="A5300F" w:themeColor="accent1"/>
      </w:pBdr>
      <w:spacing w:after="300" w:line="240" w:lineRule="auto"/>
      <w:contextualSpacing/>
    </w:pPr>
    <w:rPr>
      <w:rFonts w:asciiTheme="majorHAnsi" w:eastAsiaTheme="majorEastAsia" w:hAnsiTheme="majorHAnsi" w:cstheme="majorBidi"/>
      <w:color w:val="252525" w:themeColor="text2" w:themeShade="BF"/>
      <w:spacing w:val="5"/>
      <w:kern w:val="28"/>
      <w:sz w:val="52"/>
      <w:szCs w:val="52"/>
    </w:rPr>
  </w:style>
  <w:style w:type="character" w:customStyle="1" w:styleId="Char1">
    <w:name w:val="العنوان Char"/>
    <w:basedOn w:val="a0"/>
    <w:link w:val="a6"/>
    <w:uiPriority w:val="10"/>
    <w:rsid w:val="00692776"/>
    <w:rPr>
      <w:rFonts w:asciiTheme="majorHAnsi" w:eastAsiaTheme="majorEastAsia" w:hAnsiTheme="majorHAnsi" w:cstheme="majorBidi"/>
      <w:color w:val="252525" w:themeColor="text2" w:themeShade="BF"/>
      <w:spacing w:val="5"/>
      <w:kern w:val="28"/>
      <w:sz w:val="52"/>
      <w:szCs w:val="52"/>
    </w:rPr>
  </w:style>
  <w:style w:type="paragraph" w:styleId="a7">
    <w:name w:val="Subtitle"/>
    <w:basedOn w:val="a"/>
    <w:next w:val="a"/>
    <w:link w:val="Char2"/>
    <w:uiPriority w:val="11"/>
    <w:qFormat/>
    <w:rsid w:val="00692776"/>
    <w:pPr>
      <w:numPr>
        <w:ilvl w:val="1"/>
      </w:numPr>
    </w:pPr>
    <w:rPr>
      <w:rFonts w:asciiTheme="majorHAnsi" w:eastAsiaTheme="majorEastAsia" w:hAnsiTheme="majorHAnsi" w:cstheme="majorBidi"/>
      <w:i/>
      <w:iCs/>
      <w:color w:val="A5300F" w:themeColor="accent1"/>
      <w:spacing w:val="15"/>
      <w:sz w:val="24"/>
      <w:szCs w:val="24"/>
    </w:rPr>
  </w:style>
  <w:style w:type="character" w:customStyle="1" w:styleId="Char2">
    <w:name w:val="عنوان فرعي Char"/>
    <w:basedOn w:val="a0"/>
    <w:link w:val="a7"/>
    <w:uiPriority w:val="11"/>
    <w:rsid w:val="00692776"/>
    <w:rPr>
      <w:rFonts w:asciiTheme="majorHAnsi" w:eastAsiaTheme="majorEastAsia" w:hAnsiTheme="majorHAnsi" w:cstheme="majorBidi"/>
      <w:i/>
      <w:iCs/>
      <w:color w:val="A5300F" w:themeColor="accent1"/>
      <w:spacing w:val="15"/>
      <w:sz w:val="24"/>
      <w:szCs w:val="24"/>
    </w:rPr>
  </w:style>
  <w:style w:type="character" w:styleId="a8">
    <w:name w:val="Strong"/>
    <w:basedOn w:val="a0"/>
    <w:uiPriority w:val="22"/>
    <w:qFormat/>
    <w:rsid w:val="00692776"/>
    <w:rPr>
      <w:b/>
      <w:bCs/>
    </w:rPr>
  </w:style>
  <w:style w:type="character" w:styleId="a9">
    <w:name w:val="Emphasis"/>
    <w:basedOn w:val="a0"/>
    <w:uiPriority w:val="20"/>
    <w:qFormat/>
    <w:rsid w:val="00692776"/>
    <w:rPr>
      <w:i/>
      <w:iCs/>
    </w:rPr>
  </w:style>
  <w:style w:type="paragraph" w:styleId="aa">
    <w:name w:val="No Spacing"/>
    <w:link w:val="Char3"/>
    <w:uiPriority w:val="1"/>
    <w:qFormat/>
    <w:rsid w:val="00692776"/>
    <w:pPr>
      <w:spacing w:after="0" w:line="240" w:lineRule="auto"/>
    </w:pPr>
  </w:style>
  <w:style w:type="paragraph" w:styleId="ab">
    <w:name w:val="List Paragraph"/>
    <w:basedOn w:val="a"/>
    <w:uiPriority w:val="34"/>
    <w:qFormat/>
    <w:rsid w:val="00692776"/>
    <w:pPr>
      <w:ind w:left="720"/>
      <w:contextualSpacing/>
    </w:pPr>
  </w:style>
  <w:style w:type="paragraph" w:styleId="ac">
    <w:name w:val="Quote"/>
    <w:basedOn w:val="a"/>
    <w:next w:val="a"/>
    <w:link w:val="Char4"/>
    <w:uiPriority w:val="29"/>
    <w:qFormat/>
    <w:rsid w:val="00692776"/>
    <w:rPr>
      <w:i/>
      <w:iCs/>
      <w:color w:val="000000" w:themeColor="text1"/>
    </w:rPr>
  </w:style>
  <w:style w:type="character" w:customStyle="1" w:styleId="Char4">
    <w:name w:val="اقتباس Char"/>
    <w:basedOn w:val="a0"/>
    <w:link w:val="ac"/>
    <w:uiPriority w:val="29"/>
    <w:rsid w:val="00692776"/>
    <w:rPr>
      <w:i/>
      <w:iCs/>
      <w:color w:val="000000" w:themeColor="text1"/>
    </w:rPr>
  </w:style>
  <w:style w:type="paragraph" w:styleId="ad">
    <w:name w:val="Intense Quote"/>
    <w:basedOn w:val="a"/>
    <w:next w:val="a"/>
    <w:link w:val="Char5"/>
    <w:uiPriority w:val="30"/>
    <w:qFormat/>
    <w:rsid w:val="00692776"/>
    <w:pPr>
      <w:pBdr>
        <w:bottom w:val="single" w:sz="4" w:space="4" w:color="A5300F" w:themeColor="accent1"/>
      </w:pBdr>
      <w:spacing w:before="200" w:after="280"/>
      <w:ind w:left="936" w:right="936"/>
    </w:pPr>
    <w:rPr>
      <w:b/>
      <w:bCs/>
      <w:i/>
      <w:iCs/>
      <w:color w:val="A5300F" w:themeColor="accent1"/>
    </w:rPr>
  </w:style>
  <w:style w:type="character" w:customStyle="1" w:styleId="Char5">
    <w:name w:val="اقتباس مكثف Char"/>
    <w:basedOn w:val="a0"/>
    <w:link w:val="ad"/>
    <w:uiPriority w:val="30"/>
    <w:rsid w:val="00692776"/>
    <w:rPr>
      <w:b/>
      <w:bCs/>
      <w:i/>
      <w:iCs/>
      <w:color w:val="A5300F" w:themeColor="accent1"/>
    </w:rPr>
  </w:style>
  <w:style w:type="character" w:styleId="ae">
    <w:name w:val="Subtle Emphasis"/>
    <w:basedOn w:val="a0"/>
    <w:uiPriority w:val="19"/>
    <w:qFormat/>
    <w:rsid w:val="00692776"/>
    <w:rPr>
      <w:i/>
      <w:iCs/>
      <w:color w:val="808080" w:themeColor="text1" w:themeTint="7F"/>
    </w:rPr>
  </w:style>
  <w:style w:type="character" w:styleId="af">
    <w:name w:val="Intense Emphasis"/>
    <w:basedOn w:val="a0"/>
    <w:uiPriority w:val="21"/>
    <w:qFormat/>
    <w:rsid w:val="00692776"/>
    <w:rPr>
      <w:b/>
      <w:bCs/>
      <w:i/>
      <w:iCs/>
      <w:color w:val="A5300F" w:themeColor="accent1"/>
    </w:rPr>
  </w:style>
  <w:style w:type="character" w:styleId="af0">
    <w:name w:val="Subtle Reference"/>
    <w:basedOn w:val="a0"/>
    <w:uiPriority w:val="31"/>
    <w:qFormat/>
    <w:rsid w:val="00692776"/>
    <w:rPr>
      <w:smallCaps/>
      <w:color w:val="D55816" w:themeColor="accent2"/>
      <w:u w:val="single"/>
    </w:rPr>
  </w:style>
  <w:style w:type="character" w:styleId="af1">
    <w:name w:val="Intense Reference"/>
    <w:basedOn w:val="a0"/>
    <w:uiPriority w:val="32"/>
    <w:qFormat/>
    <w:rsid w:val="00692776"/>
    <w:rPr>
      <w:b/>
      <w:bCs/>
      <w:smallCaps/>
      <w:color w:val="D55816" w:themeColor="accent2"/>
      <w:spacing w:val="5"/>
      <w:u w:val="single"/>
    </w:rPr>
  </w:style>
  <w:style w:type="character" w:styleId="af2">
    <w:name w:val="Book Title"/>
    <w:basedOn w:val="a0"/>
    <w:uiPriority w:val="33"/>
    <w:qFormat/>
    <w:rsid w:val="00692776"/>
    <w:rPr>
      <w:b/>
      <w:bCs/>
      <w:smallCaps/>
      <w:spacing w:val="5"/>
    </w:rPr>
  </w:style>
  <w:style w:type="paragraph" w:styleId="af3">
    <w:name w:val="TOC Heading"/>
    <w:basedOn w:val="1"/>
    <w:next w:val="a"/>
    <w:uiPriority w:val="39"/>
    <w:semiHidden/>
    <w:unhideWhenUsed/>
    <w:qFormat/>
    <w:rsid w:val="00692776"/>
    <w:pPr>
      <w:outlineLvl w:val="9"/>
    </w:pPr>
  </w:style>
  <w:style w:type="character" w:customStyle="1" w:styleId="Char3">
    <w:name w:val="بلا تباعد Char"/>
    <w:basedOn w:val="a0"/>
    <w:link w:val="aa"/>
    <w:uiPriority w:val="1"/>
    <w:rsid w:val="005642CB"/>
  </w:style>
  <w:style w:type="paragraph" w:styleId="af4">
    <w:name w:val="Balloon Text"/>
    <w:basedOn w:val="a"/>
    <w:link w:val="Char6"/>
    <w:uiPriority w:val="99"/>
    <w:semiHidden/>
    <w:unhideWhenUsed/>
    <w:rsid w:val="000C5986"/>
    <w:pPr>
      <w:spacing w:after="0" w:line="240" w:lineRule="auto"/>
    </w:pPr>
    <w:rPr>
      <w:rFonts w:ascii="Tahoma" w:hAnsi="Tahoma" w:cs="Tahoma"/>
      <w:sz w:val="16"/>
      <w:szCs w:val="16"/>
    </w:rPr>
  </w:style>
  <w:style w:type="character" w:customStyle="1" w:styleId="Char6">
    <w:name w:val="نص في بالون Char"/>
    <w:basedOn w:val="a0"/>
    <w:link w:val="af4"/>
    <w:uiPriority w:val="99"/>
    <w:semiHidden/>
    <w:rsid w:val="000C5986"/>
    <w:rPr>
      <w:rFonts w:ascii="Tahoma" w:hAnsi="Tahoma" w:cs="Tahoma"/>
      <w:sz w:val="16"/>
      <w:szCs w:val="16"/>
    </w:rPr>
  </w:style>
  <w:style w:type="paragraph" w:styleId="af5">
    <w:name w:val="Normal (Web)"/>
    <w:basedOn w:val="a"/>
    <w:uiPriority w:val="99"/>
    <w:semiHidden/>
    <w:unhideWhenUsed/>
    <w:rsid w:val="00262AE6"/>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f6">
    <w:name w:val="Placeholder Text"/>
    <w:basedOn w:val="a0"/>
    <w:uiPriority w:val="99"/>
    <w:semiHidden/>
    <w:rsid w:val="00947AF9"/>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bidi/>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2776"/>
  </w:style>
  <w:style w:type="paragraph" w:styleId="1">
    <w:name w:val="heading 1"/>
    <w:basedOn w:val="a"/>
    <w:next w:val="a"/>
    <w:link w:val="1Char"/>
    <w:uiPriority w:val="9"/>
    <w:qFormat/>
    <w:rsid w:val="00692776"/>
    <w:pPr>
      <w:keepNext/>
      <w:keepLines/>
      <w:spacing w:before="480" w:after="0"/>
      <w:outlineLvl w:val="0"/>
    </w:pPr>
    <w:rPr>
      <w:rFonts w:asciiTheme="majorHAnsi" w:eastAsiaTheme="majorEastAsia" w:hAnsiTheme="majorHAnsi" w:cstheme="majorBidi"/>
      <w:b/>
      <w:bCs/>
      <w:color w:val="7B230B" w:themeColor="accent1" w:themeShade="BF"/>
      <w:sz w:val="28"/>
      <w:szCs w:val="28"/>
    </w:rPr>
  </w:style>
  <w:style w:type="paragraph" w:styleId="2">
    <w:name w:val="heading 2"/>
    <w:basedOn w:val="a"/>
    <w:next w:val="a"/>
    <w:link w:val="2Char"/>
    <w:uiPriority w:val="9"/>
    <w:semiHidden/>
    <w:unhideWhenUsed/>
    <w:qFormat/>
    <w:rsid w:val="00692776"/>
    <w:pPr>
      <w:keepNext/>
      <w:keepLines/>
      <w:spacing w:before="200" w:after="0"/>
      <w:outlineLvl w:val="1"/>
    </w:pPr>
    <w:rPr>
      <w:rFonts w:asciiTheme="majorHAnsi" w:eastAsiaTheme="majorEastAsia" w:hAnsiTheme="majorHAnsi" w:cstheme="majorBidi"/>
      <w:b/>
      <w:bCs/>
      <w:color w:val="A5300F" w:themeColor="accent1"/>
      <w:sz w:val="26"/>
      <w:szCs w:val="26"/>
    </w:rPr>
  </w:style>
  <w:style w:type="paragraph" w:styleId="3">
    <w:name w:val="heading 3"/>
    <w:basedOn w:val="a"/>
    <w:next w:val="a"/>
    <w:link w:val="3Char"/>
    <w:uiPriority w:val="9"/>
    <w:semiHidden/>
    <w:unhideWhenUsed/>
    <w:qFormat/>
    <w:rsid w:val="00692776"/>
    <w:pPr>
      <w:keepNext/>
      <w:keepLines/>
      <w:spacing w:before="200" w:after="0"/>
      <w:outlineLvl w:val="2"/>
    </w:pPr>
    <w:rPr>
      <w:rFonts w:asciiTheme="majorHAnsi" w:eastAsiaTheme="majorEastAsia" w:hAnsiTheme="majorHAnsi" w:cstheme="majorBidi"/>
      <w:b/>
      <w:bCs/>
      <w:color w:val="A5300F" w:themeColor="accent1"/>
    </w:rPr>
  </w:style>
  <w:style w:type="paragraph" w:styleId="4">
    <w:name w:val="heading 4"/>
    <w:basedOn w:val="a"/>
    <w:next w:val="a"/>
    <w:link w:val="4Char"/>
    <w:uiPriority w:val="9"/>
    <w:semiHidden/>
    <w:unhideWhenUsed/>
    <w:qFormat/>
    <w:rsid w:val="00692776"/>
    <w:pPr>
      <w:keepNext/>
      <w:keepLines/>
      <w:spacing w:before="200" w:after="0"/>
      <w:outlineLvl w:val="3"/>
    </w:pPr>
    <w:rPr>
      <w:rFonts w:asciiTheme="majorHAnsi" w:eastAsiaTheme="majorEastAsia" w:hAnsiTheme="majorHAnsi" w:cstheme="majorBidi"/>
      <w:b/>
      <w:bCs/>
      <w:i/>
      <w:iCs/>
      <w:color w:val="A5300F" w:themeColor="accent1"/>
    </w:rPr>
  </w:style>
  <w:style w:type="paragraph" w:styleId="5">
    <w:name w:val="heading 5"/>
    <w:basedOn w:val="a"/>
    <w:next w:val="a"/>
    <w:link w:val="5Char"/>
    <w:uiPriority w:val="9"/>
    <w:semiHidden/>
    <w:unhideWhenUsed/>
    <w:qFormat/>
    <w:rsid w:val="00692776"/>
    <w:pPr>
      <w:keepNext/>
      <w:keepLines/>
      <w:spacing w:before="200" w:after="0"/>
      <w:outlineLvl w:val="4"/>
    </w:pPr>
    <w:rPr>
      <w:rFonts w:asciiTheme="majorHAnsi" w:eastAsiaTheme="majorEastAsia" w:hAnsiTheme="majorHAnsi" w:cstheme="majorBidi"/>
      <w:color w:val="511707" w:themeColor="accent1" w:themeShade="7F"/>
    </w:rPr>
  </w:style>
  <w:style w:type="paragraph" w:styleId="6">
    <w:name w:val="heading 6"/>
    <w:basedOn w:val="a"/>
    <w:next w:val="a"/>
    <w:link w:val="6Char"/>
    <w:uiPriority w:val="9"/>
    <w:semiHidden/>
    <w:unhideWhenUsed/>
    <w:qFormat/>
    <w:rsid w:val="00692776"/>
    <w:pPr>
      <w:keepNext/>
      <w:keepLines/>
      <w:spacing w:before="200" w:after="0"/>
      <w:outlineLvl w:val="5"/>
    </w:pPr>
    <w:rPr>
      <w:rFonts w:asciiTheme="majorHAnsi" w:eastAsiaTheme="majorEastAsia" w:hAnsiTheme="majorHAnsi" w:cstheme="majorBidi"/>
      <w:i/>
      <w:iCs/>
      <w:color w:val="511707" w:themeColor="accent1" w:themeShade="7F"/>
    </w:rPr>
  </w:style>
  <w:style w:type="paragraph" w:styleId="7">
    <w:name w:val="heading 7"/>
    <w:basedOn w:val="a"/>
    <w:next w:val="a"/>
    <w:link w:val="7Char"/>
    <w:uiPriority w:val="9"/>
    <w:semiHidden/>
    <w:unhideWhenUsed/>
    <w:qFormat/>
    <w:rsid w:val="00692776"/>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Char"/>
    <w:uiPriority w:val="9"/>
    <w:semiHidden/>
    <w:unhideWhenUsed/>
    <w:qFormat/>
    <w:rsid w:val="00692776"/>
    <w:pPr>
      <w:keepNext/>
      <w:keepLines/>
      <w:spacing w:before="200" w:after="0"/>
      <w:outlineLvl w:val="7"/>
    </w:pPr>
    <w:rPr>
      <w:rFonts w:asciiTheme="majorHAnsi" w:eastAsiaTheme="majorEastAsia" w:hAnsiTheme="majorHAnsi" w:cstheme="majorBidi"/>
      <w:color w:val="A5300F" w:themeColor="accent1"/>
      <w:sz w:val="20"/>
      <w:szCs w:val="20"/>
    </w:rPr>
  </w:style>
  <w:style w:type="paragraph" w:styleId="9">
    <w:name w:val="heading 9"/>
    <w:basedOn w:val="a"/>
    <w:next w:val="a"/>
    <w:link w:val="9Char"/>
    <w:uiPriority w:val="9"/>
    <w:semiHidden/>
    <w:unhideWhenUsed/>
    <w:qFormat/>
    <w:rsid w:val="00692776"/>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92776"/>
    <w:pPr>
      <w:tabs>
        <w:tab w:val="center" w:pos="4153"/>
        <w:tab w:val="right" w:pos="8306"/>
      </w:tabs>
      <w:spacing w:after="0" w:line="240" w:lineRule="auto"/>
    </w:pPr>
  </w:style>
  <w:style w:type="character" w:customStyle="1" w:styleId="Char">
    <w:name w:val="رأس الصفحة Char"/>
    <w:basedOn w:val="a0"/>
    <w:link w:val="a3"/>
    <w:uiPriority w:val="99"/>
    <w:rsid w:val="00692776"/>
  </w:style>
  <w:style w:type="paragraph" w:styleId="a4">
    <w:name w:val="footer"/>
    <w:basedOn w:val="a"/>
    <w:link w:val="Char0"/>
    <w:uiPriority w:val="99"/>
    <w:unhideWhenUsed/>
    <w:rsid w:val="00692776"/>
    <w:pPr>
      <w:tabs>
        <w:tab w:val="center" w:pos="4153"/>
        <w:tab w:val="right" w:pos="8306"/>
      </w:tabs>
      <w:spacing w:after="0" w:line="240" w:lineRule="auto"/>
    </w:pPr>
  </w:style>
  <w:style w:type="character" w:customStyle="1" w:styleId="Char0">
    <w:name w:val="تذييل الصفحة Char"/>
    <w:basedOn w:val="a0"/>
    <w:link w:val="a4"/>
    <w:uiPriority w:val="99"/>
    <w:rsid w:val="00692776"/>
  </w:style>
  <w:style w:type="character" w:customStyle="1" w:styleId="1Char">
    <w:name w:val="عنوان 1 Char"/>
    <w:basedOn w:val="a0"/>
    <w:link w:val="1"/>
    <w:uiPriority w:val="9"/>
    <w:rsid w:val="00692776"/>
    <w:rPr>
      <w:rFonts w:asciiTheme="majorHAnsi" w:eastAsiaTheme="majorEastAsia" w:hAnsiTheme="majorHAnsi" w:cstheme="majorBidi"/>
      <w:b/>
      <w:bCs/>
      <w:color w:val="7B230B" w:themeColor="accent1" w:themeShade="BF"/>
      <w:sz w:val="28"/>
      <w:szCs w:val="28"/>
    </w:rPr>
  </w:style>
  <w:style w:type="character" w:customStyle="1" w:styleId="2Char">
    <w:name w:val="عنوان 2 Char"/>
    <w:basedOn w:val="a0"/>
    <w:link w:val="2"/>
    <w:uiPriority w:val="9"/>
    <w:semiHidden/>
    <w:rsid w:val="00692776"/>
    <w:rPr>
      <w:rFonts w:asciiTheme="majorHAnsi" w:eastAsiaTheme="majorEastAsia" w:hAnsiTheme="majorHAnsi" w:cstheme="majorBidi"/>
      <w:b/>
      <w:bCs/>
      <w:color w:val="A5300F" w:themeColor="accent1"/>
      <w:sz w:val="26"/>
      <w:szCs w:val="26"/>
    </w:rPr>
  </w:style>
  <w:style w:type="character" w:customStyle="1" w:styleId="3Char">
    <w:name w:val="عنوان 3 Char"/>
    <w:basedOn w:val="a0"/>
    <w:link w:val="3"/>
    <w:uiPriority w:val="9"/>
    <w:semiHidden/>
    <w:rsid w:val="00692776"/>
    <w:rPr>
      <w:rFonts w:asciiTheme="majorHAnsi" w:eastAsiaTheme="majorEastAsia" w:hAnsiTheme="majorHAnsi" w:cstheme="majorBidi"/>
      <w:b/>
      <w:bCs/>
      <w:color w:val="A5300F" w:themeColor="accent1"/>
    </w:rPr>
  </w:style>
  <w:style w:type="character" w:customStyle="1" w:styleId="4Char">
    <w:name w:val="عنوان 4 Char"/>
    <w:basedOn w:val="a0"/>
    <w:link w:val="4"/>
    <w:uiPriority w:val="9"/>
    <w:semiHidden/>
    <w:rsid w:val="00692776"/>
    <w:rPr>
      <w:rFonts w:asciiTheme="majorHAnsi" w:eastAsiaTheme="majorEastAsia" w:hAnsiTheme="majorHAnsi" w:cstheme="majorBidi"/>
      <w:b/>
      <w:bCs/>
      <w:i/>
      <w:iCs/>
      <w:color w:val="A5300F" w:themeColor="accent1"/>
    </w:rPr>
  </w:style>
  <w:style w:type="character" w:customStyle="1" w:styleId="5Char">
    <w:name w:val="عنوان 5 Char"/>
    <w:basedOn w:val="a0"/>
    <w:link w:val="5"/>
    <w:uiPriority w:val="9"/>
    <w:semiHidden/>
    <w:rsid w:val="00692776"/>
    <w:rPr>
      <w:rFonts w:asciiTheme="majorHAnsi" w:eastAsiaTheme="majorEastAsia" w:hAnsiTheme="majorHAnsi" w:cstheme="majorBidi"/>
      <w:color w:val="511707" w:themeColor="accent1" w:themeShade="7F"/>
    </w:rPr>
  </w:style>
  <w:style w:type="character" w:customStyle="1" w:styleId="6Char">
    <w:name w:val="عنوان 6 Char"/>
    <w:basedOn w:val="a0"/>
    <w:link w:val="6"/>
    <w:uiPriority w:val="9"/>
    <w:semiHidden/>
    <w:rsid w:val="00692776"/>
    <w:rPr>
      <w:rFonts w:asciiTheme="majorHAnsi" w:eastAsiaTheme="majorEastAsia" w:hAnsiTheme="majorHAnsi" w:cstheme="majorBidi"/>
      <w:i/>
      <w:iCs/>
      <w:color w:val="511707" w:themeColor="accent1" w:themeShade="7F"/>
    </w:rPr>
  </w:style>
  <w:style w:type="character" w:customStyle="1" w:styleId="7Char">
    <w:name w:val="عنوان 7 Char"/>
    <w:basedOn w:val="a0"/>
    <w:link w:val="7"/>
    <w:uiPriority w:val="9"/>
    <w:semiHidden/>
    <w:rsid w:val="00692776"/>
    <w:rPr>
      <w:rFonts w:asciiTheme="majorHAnsi" w:eastAsiaTheme="majorEastAsia" w:hAnsiTheme="majorHAnsi" w:cstheme="majorBidi"/>
      <w:i/>
      <w:iCs/>
      <w:color w:val="404040" w:themeColor="text1" w:themeTint="BF"/>
    </w:rPr>
  </w:style>
  <w:style w:type="character" w:customStyle="1" w:styleId="8Char">
    <w:name w:val="عنوان 8 Char"/>
    <w:basedOn w:val="a0"/>
    <w:link w:val="8"/>
    <w:uiPriority w:val="9"/>
    <w:semiHidden/>
    <w:rsid w:val="00692776"/>
    <w:rPr>
      <w:rFonts w:asciiTheme="majorHAnsi" w:eastAsiaTheme="majorEastAsia" w:hAnsiTheme="majorHAnsi" w:cstheme="majorBidi"/>
      <w:color w:val="A5300F" w:themeColor="accent1"/>
      <w:sz w:val="20"/>
      <w:szCs w:val="20"/>
    </w:rPr>
  </w:style>
  <w:style w:type="character" w:customStyle="1" w:styleId="9Char">
    <w:name w:val="عنوان 9 Char"/>
    <w:basedOn w:val="a0"/>
    <w:link w:val="9"/>
    <w:uiPriority w:val="9"/>
    <w:semiHidden/>
    <w:rsid w:val="00692776"/>
    <w:rPr>
      <w:rFonts w:asciiTheme="majorHAnsi" w:eastAsiaTheme="majorEastAsia" w:hAnsiTheme="majorHAnsi" w:cstheme="majorBidi"/>
      <w:i/>
      <w:iCs/>
      <w:color w:val="404040" w:themeColor="text1" w:themeTint="BF"/>
      <w:sz w:val="20"/>
      <w:szCs w:val="20"/>
    </w:rPr>
  </w:style>
  <w:style w:type="paragraph" w:styleId="a5">
    <w:name w:val="caption"/>
    <w:basedOn w:val="a"/>
    <w:next w:val="a"/>
    <w:uiPriority w:val="35"/>
    <w:semiHidden/>
    <w:unhideWhenUsed/>
    <w:qFormat/>
    <w:rsid w:val="00692776"/>
    <w:pPr>
      <w:spacing w:line="240" w:lineRule="auto"/>
    </w:pPr>
    <w:rPr>
      <w:b/>
      <w:bCs/>
      <w:color w:val="A5300F" w:themeColor="accent1"/>
      <w:sz w:val="18"/>
      <w:szCs w:val="18"/>
    </w:rPr>
  </w:style>
  <w:style w:type="paragraph" w:styleId="a6">
    <w:name w:val="Title"/>
    <w:basedOn w:val="a"/>
    <w:next w:val="a"/>
    <w:link w:val="Char1"/>
    <w:uiPriority w:val="10"/>
    <w:qFormat/>
    <w:rsid w:val="00692776"/>
    <w:pPr>
      <w:pBdr>
        <w:bottom w:val="single" w:sz="8" w:space="4" w:color="A5300F" w:themeColor="accent1"/>
      </w:pBdr>
      <w:spacing w:after="300" w:line="240" w:lineRule="auto"/>
      <w:contextualSpacing/>
    </w:pPr>
    <w:rPr>
      <w:rFonts w:asciiTheme="majorHAnsi" w:eastAsiaTheme="majorEastAsia" w:hAnsiTheme="majorHAnsi" w:cstheme="majorBidi"/>
      <w:color w:val="252525" w:themeColor="text2" w:themeShade="BF"/>
      <w:spacing w:val="5"/>
      <w:kern w:val="28"/>
      <w:sz w:val="52"/>
      <w:szCs w:val="52"/>
    </w:rPr>
  </w:style>
  <w:style w:type="character" w:customStyle="1" w:styleId="Char1">
    <w:name w:val="العنوان Char"/>
    <w:basedOn w:val="a0"/>
    <w:link w:val="a6"/>
    <w:uiPriority w:val="10"/>
    <w:rsid w:val="00692776"/>
    <w:rPr>
      <w:rFonts w:asciiTheme="majorHAnsi" w:eastAsiaTheme="majorEastAsia" w:hAnsiTheme="majorHAnsi" w:cstheme="majorBidi"/>
      <w:color w:val="252525" w:themeColor="text2" w:themeShade="BF"/>
      <w:spacing w:val="5"/>
      <w:kern w:val="28"/>
      <w:sz w:val="52"/>
      <w:szCs w:val="52"/>
    </w:rPr>
  </w:style>
  <w:style w:type="paragraph" w:styleId="a7">
    <w:name w:val="Subtitle"/>
    <w:basedOn w:val="a"/>
    <w:next w:val="a"/>
    <w:link w:val="Char2"/>
    <w:uiPriority w:val="11"/>
    <w:qFormat/>
    <w:rsid w:val="00692776"/>
    <w:pPr>
      <w:numPr>
        <w:ilvl w:val="1"/>
      </w:numPr>
    </w:pPr>
    <w:rPr>
      <w:rFonts w:asciiTheme="majorHAnsi" w:eastAsiaTheme="majorEastAsia" w:hAnsiTheme="majorHAnsi" w:cstheme="majorBidi"/>
      <w:i/>
      <w:iCs/>
      <w:color w:val="A5300F" w:themeColor="accent1"/>
      <w:spacing w:val="15"/>
      <w:sz w:val="24"/>
      <w:szCs w:val="24"/>
    </w:rPr>
  </w:style>
  <w:style w:type="character" w:customStyle="1" w:styleId="Char2">
    <w:name w:val="عنوان فرعي Char"/>
    <w:basedOn w:val="a0"/>
    <w:link w:val="a7"/>
    <w:uiPriority w:val="11"/>
    <w:rsid w:val="00692776"/>
    <w:rPr>
      <w:rFonts w:asciiTheme="majorHAnsi" w:eastAsiaTheme="majorEastAsia" w:hAnsiTheme="majorHAnsi" w:cstheme="majorBidi"/>
      <w:i/>
      <w:iCs/>
      <w:color w:val="A5300F" w:themeColor="accent1"/>
      <w:spacing w:val="15"/>
      <w:sz w:val="24"/>
      <w:szCs w:val="24"/>
    </w:rPr>
  </w:style>
  <w:style w:type="character" w:styleId="a8">
    <w:name w:val="Strong"/>
    <w:basedOn w:val="a0"/>
    <w:uiPriority w:val="22"/>
    <w:qFormat/>
    <w:rsid w:val="00692776"/>
    <w:rPr>
      <w:b/>
      <w:bCs/>
    </w:rPr>
  </w:style>
  <w:style w:type="character" w:styleId="a9">
    <w:name w:val="Emphasis"/>
    <w:basedOn w:val="a0"/>
    <w:uiPriority w:val="20"/>
    <w:qFormat/>
    <w:rsid w:val="00692776"/>
    <w:rPr>
      <w:i/>
      <w:iCs/>
    </w:rPr>
  </w:style>
  <w:style w:type="paragraph" w:styleId="aa">
    <w:name w:val="No Spacing"/>
    <w:link w:val="Char3"/>
    <w:uiPriority w:val="1"/>
    <w:qFormat/>
    <w:rsid w:val="00692776"/>
    <w:pPr>
      <w:spacing w:after="0" w:line="240" w:lineRule="auto"/>
    </w:pPr>
  </w:style>
  <w:style w:type="paragraph" w:styleId="ab">
    <w:name w:val="List Paragraph"/>
    <w:basedOn w:val="a"/>
    <w:uiPriority w:val="34"/>
    <w:qFormat/>
    <w:rsid w:val="00692776"/>
    <w:pPr>
      <w:ind w:left="720"/>
      <w:contextualSpacing/>
    </w:pPr>
  </w:style>
  <w:style w:type="paragraph" w:styleId="ac">
    <w:name w:val="Quote"/>
    <w:basedOn w:val="a"/>
    <w:next w:val="a"/>
    <w:link w:val="Char4"/>
    <w:uiPriority w:val="29"/>
    <w:qFormat/>
    <w:rsid w:val="00692776"/>
    <w:rPr>
      <w:i/>
      <w:iCs/>
      <w:color w:val="000000" w:themeColor="text1"/>
    </w:rPr>
  </w:style>
  <w:style w:type="character" w:customStyle="1" w:styleId="Char4">
    <w:name w:val="اقتباس Char"/>
    <w:basedOn w:val="a0"/>
    <w:link w:val="ac"/>
    <w:uiPriority w:val="29"/>
    <w:rsid w:val="00692776"/>
    <w:rPr>
      <w:i/>
      <w:iCs/>
      <w:color w:val="000000" w:themeColor="text1"/>
    </w:rPr>
  </w:style>
  <w:style w:type="paragraph" w:styleId="ad">
    <w:name w:val="Intense Quote"/>
    <w:basedOn w:val="a"/>
    <w:next w:val="a"/>
    <w:link w:val="Char5"/>
    <w:uiPriority w:val="30"/>
    <w:qFormat/>
    <w:rsid w:val="00692776"/>
    <w:pPr>
      <w:pBdr>
        <w:bottom w:val="single" w:sz="4" w:space="4" w:color="A5300F" w:themeColor="accent1"/>
      </w:pBdr>
      <w:spacing w:before="200" w:after="280"/>
      <w:ind w:left="936" w:right="936"/>
    </w:pPr>
    <w:rPr>
      <w:b/>
      <w:bCs/>
      <w:i/>
      <w:iCs/>
      <w:color w:val="A5300F" w:themeColor="accent1"/>
    </w:rPr>
  </w:style>
  <w:style w:type="character" w:customStyle="1" w:styleId="Char5">
    <w:name w:val="اقتباس مكثف Char"/>
    <w:basedOn w:val="a0"/>
    <w:link w:val="ad"/>
    <w:uiPriority w:val="30"/>
    <w:rsid w:val="00692776"/>
    <w:rPr>
      <w:b/>
      <w:bCs/>
      <w:i/>
      <w:iCs/>
      <w:color w:val="A5300F" w:themeColor="accent1"/>
    </w:rPr>
  </w:style>
  <w:style w:type="character" w:styleId="ae">
    <w:name w:val="Subtle Emphasis"/>
    <w:basedOn w:val="a0"/>
    <w:uiPriority w:val="19"/>
    <w:qFormat/>
    <w:rsid w:val="00692776"/>
    <w:rPr>
      <w:i/>
      <w:iCs/>
      <w:color w:val="808080" w:themeColor="text1" w:themeTint="7F"/>
    </w:rPr>
  </w:style>
  <w:style w:type="character" w:styleId="af">
    <w:name w:val="Intense Emphasis"/>
    <w:basedOn w:val="a0"/>
    <w:uiPriority w:val="21"/>
    <w:qFormat/>
    <w:rsid w:val="00692776"/>
    <w:rPr>
      <w:b/>
      <w:bCs/>
      <w:i/>
      <w:iCs/>
      <w:color w:val="A5300F" w:themeColor="accent1"/>
    </w:rPr>
  </w:style>
  <w:style w:type="character" w:styleId="af0">
    <w:name w:val="Subtle Reference"/>
    <w:basedOn w:val="a0"/>
    <w:uiPriority w:val="31"/>
    <w:qFormat/>
    <w:rsid w:val="00692776"/>
    <w:rPr>
      <w:smallCaps/>
      <w:color w:val="D55816" w:themeColor="accent2"/>
      <w:u w:val="single"/>
    </w:rPr>
  </w:style>
  <w:style w:type="character" w:styleId="af1">
    <w:name w:val="Intense Reference"/>
    <w:basedOn w:val="a0"/>
    <w:uiPriority w:val="32"/>
    <w:qFormat/>
    <w:rsid w:val="00692776"/>
    <w:rPr>
      <w:b/>
      <w:bCs/>
      <w:smallCaps/>
      <w:color w:val="D55816" w:themeColor="accent2"/>
      <w:spacing w:val="5"/>
      <w:u w:val="single"/>
    </w:rPr>
  </w:style>
  <w:style w:type="character" w:styleId="af2">
    <w:name w:val="Book Title"/>
    <w:basedOn w:val="a0"/>
    <w:uiPriority w:val="33"/>
    <w:qFormat/>
    <w:rsid w:val="00692776"/>
    <w:rPr>
      <w:b/>
      <w:bCs/>
      <w:smallCaps/>
      <w:spacing w:val="5"/>
    </w:rPr>
  </w:style>
  <w:style w:type="paragraph" w:styleId="af3">
    <w:name w:val="TOC Heading"/>
    <w:basedOn w:val="1"/>
    <w:next w:val="a"/>
    <w:uiPriority w:val="39"/>
    <w:semiHidden/>
    <w:unhideWhenUsed/>
    <w:qFormat/>
    <w:rsid w:val="00692776"/>
    <w:pPr>
      <w:outlineLvl w:val="9"/>
    </w:pPr>
  </w:style>
  <w:style w:type="character" w:customStyle="1" w:styleId="Char3">
    <w:name w:val="بلا تباعد Char"/>
    <w:basedOn w:val="a0"/>
    <w:link w:val="aa"/>
    <w:uiPriority w:val="1"/>
    <w:rsid w:val="005642CB"/>
  </w:style>
  <w:style w:type="paragraph" w:styleId="af4">
    <w:name w:val="Balloon Text"/>
    <w:basedOn w:val="a"/>
    <w:link w:val="Char6"/>
    <w:uiPriority w:val="99"/>
    <w:semiHidden/>
    <w:unhideWhenUsed/>
    <w:rsid w:val="000C5986"/>
    <w:pPr>
      <w:spacing w:after="0" w:line="240" w:lineRule="auto"/>
    </w:pPr>
    <w:rPr>
      <w:rFonts w:ascii="Tahoma" w:hAnsi="Tahoma" w:cs="Tahoma"/>
      <w:sz w:val="16"/>
      <w:szCs w:val="16"/>
    </w:rPr>
  </w:style>
  <w:style w:type="character" w:customStyle="1" w:styleId="Char6">
    <w:name w:val="نص في بالون Char"/>
    <w:basedOn w:val="a0"/>
    <w:link w:val="af4"/>
    <w:uiPriority w:val="99"/>
    <w:semiHidden/>
    <w:rsid w:val="000C5986"/>
    <w:rPr>
      <w:rFonts w:ascii="Tahoma" w:hAnsi="Tahoma" w:cs="Tahoma"/>
      <w:sz w:val="16"/>
      <w:szCs w:val="16"/>
    </w:rPr>
  </w:style>
  <w:style w:type="paragraph" w:styleId="af5">
    <w:name w:val="Normal (Web)"/>
    <w:basedOn w:val="a"/>
    <w:uiPriority w:val="99"/>
    <w:semiHidden/>
    <w:unhideWhenUsed/>
    <w:rsid w:val="00262AE6"/>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f6">
    <w:name w:val="Placeholder Text"/>
    <w:basedOn w:val="a0"/>
    <w:uiPriority w:val="99"/>
    <w:semiHidden/>
    <w:rsid w:val="00947AF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421954">
      <w:bodyDiv w:val="1"/>
      <w:marLeft w:val="0"/>
      <w:marRight w:val="0"/>
      <w:marTop w:val="0"/>
      <w:marBottom w:val="0"/>
      <w:divBdr>
        <w:top w:val="none" w:sz="0" w:space="0" w:color="auto"/>
        <w:left w:val="none" w:sz="0" w:space="0" w:color="auto"/>
        <w:bottom w:val="none" w:sz="0" w:space="0" w:color="auto"/>
        <w:right w:val="none" w:sz="0" w:space="0" w:color="auto"/>
      </w:divBdr>
      <w:divsChild>
        <w:div w:id="1598439632">
          <w:marLeft w:val="0"/>
          <w:marRight w:val="806"/>
          <w:marTop w:val="115"/>
          <w:marBottom w:val="0"/>
          <w:divBdr>
            <w:top w:val="none" w:sz="0" w:space="0" w:color="auto"/>
            <w:left w:val="none" w:sz="0" w:space="0" w:color="auto"/>
            <w:bottom w:val="none" w:sz="0" w:space="0" w:color="auto"/>
            <w:right w:val="none" w:sz="0" w:space="0" w:color="auto"/>
          </w:divBdr>
        </w:div>
        <w:div w:id="1965235065">
          <w:marLeft w:val="0"/>
          <w:marRight w:val="806"/>
          <w:marTop w:val="115"/>
          <w:marBottom w:val="0"/>
          <w:divBdr>
            <w:top w:val="none" w:sz="0" w:space="0" w:color="auto"/>
            <w:left w:val="none" w:sz="0" w:space="0" w:color="auto"/>
            <w:bottom w:val="none" w:sz="0" w:space="0" w:color="auto"/>
            <w:right w:val="none" w:sz="0" w:space="0" w:color="auto"/>
          </w:divBdr>
        </w:div>
        <w:div w:id="2062289370">
          <w:marLeft w:val="0"/>
          <w:marRight w:val="806"/>
          <w:marTop w:val="115"/>
          <w:marBottom w:val="0"/>
          <w:divBdr>
            <w:top w:val="none" w:sz="0" w:space="0" w:color="auto"/>
            <w:left w:val="none" w:sz="0" w:space="0" w:color="auto"/>
            <w:bottom w:val="none" w:sz="0" w:space="0" w:color="auto"/>
            <w:right w:val="none" w:sz="0" w:space="0" w:color="auto"/>
          </w:divBdr>
        </w:div>
      </w:divsChild>
    </w:div>
    <w:div w:id="56057617">
      <w:bodyDiv w:val="1"/>
      <w:marLeft w:val="0"/>
      <w:marRight w:val="0"/>
      <w:marTop w:val="0"/>
      <w:marBottom w:val="0"/>
      <w:divBdr>
        <w:top w:val="none" w:sz="0" w:space="0" w:color="auto"/>
        <w:left w:val="none" w:sz="0" w:space="0" w:color="auto"/>
        <w:bottom w:val="none" w:sz="0" w:space="0" w:color="auto"/>
        <w:right w:val="none" w:sz="0" w:space="0" w:color="auto"/>
      </w:divBdr>
      <w:divsChild>
        <w:div w:id="951011480">
          <w:marLeft w:val="0"/>
          <w:marRight w:val="547"/>
          <w:marTop w:val="0"/>
          <w:marBottom w:val="0"/>
          <w:divBdr>
            <w:top w:val="none" w:sz="0" w:space="0" w:color="auto"/>
            <w:left w:val="none" w:sz="0" w:space="0" w:color="auto"/>
            <w:bottom w:val="none" w:sz="0" w:space="0" w:color="auto"/>
            <w:right w:val="none" w:sz="0" w:space="0" w:color="auto"/>
          </w:divBdr>
        </w:div>
      </w:divsChild>
    </w:div>
    <w:div w:id="91509579">
      <w:bodyDiv w:val="1"/>
      <w:marLeft w:val="0"/>
      <w:marRight w:val="0"/>
      <w:marTop w:val="0"/>
      <w:marBottom w:val="0"/>
      <w:divBdr>
        <w:top w:val="none" w:sz="0" w:space="0" w:color="auto"/>
        <w:left w:val="none" w:sz="0" w:space="0" w:color="auto"/>
        <w:bottom w:val="none" w:sz="0" w:space="0" w:color="auto"/>
        <w:right w:val="none" w:sz="0" w:space="0" w:color="auto"/>
      </w:divBdr>
    </w:div>
    <w:div w:id="104080805">
      <w:bodyDiv w:val="1"/>
      <w:marLeft w:val="0"/>
      <w:marRight w:val="0"/>
      <w:marTop w:val="0"/>
      <w:marBottom w:val="0"/>
      <w:divBdr>
        <w:top w:val="none" w:sz="0" w:space="0" w:color="auto"/>
        <w:left w:val="none" w:sz="0" w:space="0" w:color="auto"/>
        <w:bottom w:val="none" w:sz="0" w:space="0" w:color="auto"/>
        <w:right w:val="none" w:sz="0" w:space="0" w:color="auto"/>
      </w:divBdr>
      <w:divsChild>
        <w:div w:id="241836047">
          <w:marLeft w:val="0"/>
          <w:marRight w:val="461"/>
          <w:marTop w:val="0"/>
          <w:marBottom w:val="0"/>
          <w:divBdr>
            <w:top w:val="none" w:sz="0" w:space="0" w:color="auto"/>
            <w:left w:val="none" w:sz="0" w:space="0" w:color="auto"/>
            <w:bottom w:val="none" w:sz="0" w:space="0" w:color="auto"/>
            <w:right w:val="none" w:sz="0" w:space="0" w:color="auto"/>
          </w:divBdr>
        </w:div>
        <w:div w:id="1770199286">
          <w:marLeft w:val="0"/>
          <w:marRight w:val="461"/>
          <w:marTop w:val="0"/>
          <w:marBottom w:val="0"/>
          <w:divBdr>
            <w:top w:val="none" w:sz="0" w:space="0" w:color="auto"/>
            <w:left w:val="none" w:sz="0" w:space="0" w:color="auto"/>
            <w:bottom w:val="none" w:sz="0" w:space="0" w:color="auto"/>
            <w:right w:val="none" w:sz="0" w:space="0" w:color="auto"/>
          </w:divBdr>
        </w:div>
        <w:div w:id="395736990">
          <w:marLeft w:val="0"/>
          <w:marRight w:val="461"/>
          <w:marTop w:val="0"/>
          <w:marBottom w:val="0"/>
          <w:divBdr>
            <w:top w:val="none" w:sz="0" w:space="0" w:color="auto"/>
            <w:left w:val="none" w:sz="0" w:space="0" w:color="auto"/>
            <w:bottom w:val="none" w:sz="0" w:space="0" w:color="auto"/>
            <w:right w:val="none" w:sz="0" w:space="0" w:color="auto"/>
          </w:divBdr>
        </w:div>
      </w:divsChild>
    </w:div>
    <w:div w:id="105270406">
      <w:bodyDiv w:val="1"/>
      <w:marLeft w:val="0"/>
      <w:marRight w:val="0"/>
      <w:marTop w:val="0"/>
      <w:marBottom w:val="0"/>
      <w:divBdr>
        <w:top w:val="none" w:sz="0" w:space="0" w:color="auto"/>
        <w:left w:val="none" w:sz="0" w:space="0" w:color="auto"/>
        <w:bottom w:val="none" w:sz="0" w:space="0" w:color="auto"/>
        <w:right w:val="none" w:sz="0" w:space="0" w:color="auto"/>
      </w:divBdr>
    </w:div>
    <w:div w:id="109516133">
      <w:bodyDiv w:val="1"/>
      <w:marLeft w:val="0"/>
      <w:marRight w:val="0"/>
      <w:marTop w:val="0"/>
      <w:marBottom w:val="0"/>
      <w:divBdr>
        <w:top w:val="none" w:sz="0" w:space="0" w:color="auto"/>
        <w:left w:val="none" w:sz="0" w:space="0" w:color="auto"/>
        <w:bottom w:val="none" w:sz="0" w:space="0" w:color="auto"/>
        <w:right w:val="none" w:sz="0" w:space="0" w:color="auto"/>
      </w:divBdr>
      <w:divsChild>
        <w:div w:id="504708911">
          <w:marLeft w:val="0"/>
          <w:marRight w:val="576"/>
          <w:marTop w:val="80"/>
          <w:marBottom w:val="0"/>
          <w:divBdr>
            <w:top w:val="none" w:sz="0" w:space="0" w:color="auto"/>
            <w:left w:val="none" w:sz="0" w:space="0" w:color="auto"/>
            <w:bottom w:val="none" w:sz="0" w:space="0" w:color="auto"/>
            <w:right w:val="none" w:sz="0" w:space="0" w:color="auto"/>
          </w:divBdr>
        </w:div>
        <w:div w:id="163400863">
          <w:marLeft w:val="0"/>
          <w:marRight w:val="576"/>
          <w:marTop w:val="80"/>
          <w:marBottom w:val="0"/>
          <w:divBdr>
            <w:top w:val="none" w:sz="0" w:space="0" w:color="auto"/>
            <w:left w:val="none" w:sz="0" w:space="0" w:color="auto"/>
            <w:bottom w:val="none" w:sz="0" w:space="0" w:color="auto"/>
            <w:right w:val="none" w:sz="0" w:space="0" w:color="auto"/>
          </w:divBdr>
        </w:div>
        <w:div w:id="207448746">
          <w:marLeft w:val="0"/>
          <w:marRight w:val="576"/>
          <w:marTop w:val="80"/>
          <w:marBottom w:val="0"/>
          <w:divBdr>
            <w:top w:val="none" w:sz="0" w:space="0" w:color="auto"/>
            <w:left w:val="none" w:sz="0" w:space="0" w:color="auto"/>
            <w:bottom w:val="none" w:sz="0" w:space="0" w:color="auto"/>
            <w:right w:val="none" w:sz="0" w:space="0" w:color="auto"/>
          </w:divBdr>
        </w:div>
        <w:div w:id="1603491401">
          <w:marLeft w:val="0"/>
          <w:marRight w:val="576"/>
          <w:marTop w:val="80"/>
          <w:marBottom w:val="0"/>
          <w:divBdr>
            <w:top w:val="none" w:sz="0" w:space="0" w:color="auto"/>
            <w:left w:val="none" w:sz="0" w:space="0" w:color="auto"/>
            <w:bottom w:val="none" w:sz="0" w:space="0" w:color="auto"/>
            <w:right w:val="none" w:sz="0" w:space="0" w:color="auto"/>
          </w:divBdr>
        </w:div>
        <w:div w:id="1381049549">
          <w:marLeft w:val="0"/>
          <w:marRight w:val="576"/>
          <w:marTop w:val="80"/>
          <w:marBottom w:val="0"/>
          <w:divBdr>
            <w:top w:val="none" w:sz="0" w:space="0" w:color="auto"/>
            <w:left w:val="none" w:sz="0" w:space="0" w:color="auto"/>
            <w:bottom w:val="none" w:sz="0" w:space="0" w:color="auto"/>
            <w:right w:val="none" w:sz="0" w:space="0" w:color="auto"/>
          </w:divBdr>
        </w:div>
        <w:div w:id="1975212306">
          <w:marLeft w:val="0"/>
          <w:marRight w:val="576"/>
          <w:marTop w:val="80"/>
          <w:marBottom w:val="0"/>
          <w:divBdr>
            <w:top w:val="none" w:sz="0" w:space="0" w:color="auto"/>
            <w:left w:val="none" w:sz="0" w:space="0" w:color="auto"/>
            <w:bottom w:val="none" w:sz="0" w:space="0" w:color="auto"/>
            <w:right w:val="none" w:sz="0" w:space="0" w:color="auto"/>
          </w:divBdr>
        </w:div>
        <w:div w:id="940186276">
          <w:marLeft w:val="0"/>
          <w:marRight w:val="576"/>
          <w:marTop w:val="80"/>
          <w:marBottom w:val="0"/>
          <w:divBdr>
            <w:top w:val="none" w:sz="0" w:space="0" w:color="auto"/>
            <w:left w:val="none" w:sz="0" w:space="0" w:color="auto"/>
            <w:bottom w:val="none" w:sz="0" w:space="0" w:color="auto"/>
            <w:right w:val="none" w:sz="0" w:space="0" w:color="auto"/>
          </w:divBdr>
        </w:div>
        <w:div w:id="1951664164">
          <w:marLeft w:val="0"/>
          <w:marRight w:val="576"/>
          <w:marTop w:val="80"/>
          <w:marBottom w:val="0"/>
          <w:divBdr>
            <w:top w:val="none" w:sz="0" w:space="0" w:color="auto"/>
            <w:left w:val="none" w:sz="0" w:space="0" w:color="auto"/>
            <w:bottom w:val="none" w:sz="0" w:space="0" w:color="auto"/>
            <w:right w:val="none" w:sz="0" w:space="0" w:color="auto"/>
          </w:divBdr>
        </w:div>
        <w:div w:id="2000229861">
          <w:marLeft w:val="0"/>
          <w:marRight w:val="576"/>
          <w:marTop w:val="80"/>
          <w:marBottom w:val="0"/>
          <w:divBdr>
            <w:top w:val="none" w:sz="0" w:space="0" w:color="auto"/>
            <w:left w:val="none" w:sz="0" w:space="0" w:color="auto"/>
            <w:bottom w:val="none" w:sz="0" w:space="0" w:color="auto"/>
            <w:right w:val="none" w:sz="0" w:space="0" w:color="auto"/>
          </w:divBdr>
        </w:div>
      </w:divsChild>
    </w:div>
    <w:div w:id="121928503">
      <w:bodyDiv w:val="1"/>
      <w:marLeft w:val="0"/>
      <w:marRight w:val="0"/>
      <w:marTop w:val="0"/>
      <w:marBottom w:val="0"/>
      <w:divBdr>
        <w:top w:val="none" w:sz="0" w:space="0" w:color="auto"/>
        <w:left w:val="none" w:sz="0" w:space="0" w:color="auto"/>
        <w:bottom w:val="none" w:sz="0" w:space="0" w:color="auto"/>
        <w:right w:val="none" w:sz="0" w:space="0" w:color="auto"/>
      </w:divBdr>
      <w:divsChild>
        <w:div w:id="1435710348">
          <w:marLeft w:val="0"/>
          <w:marRight w:val="806"/>
          <w:marTop w:val="0"/>
          <w:marBottom w:val="0"/>
          <w:divBdr>
            <w:top w:val="none" w:sz="0" w:space="0" w:color="auto"/>
            <w:left w:val="none" w:sz="0" w:space="0" w:color="auto"/>
            <w:bottom w:val="none" w:sz="0" w:space="0" w:color="auto"/>
            <w:right w:val="none" w:sz="0" w:space="0" w:color="auto"/>
          </w:divBdr>
        </w:div>
        <w:div w:id="161940594">
          <w:marLeft w:val="0"/>
          <w:marRight w:val="806"/>
          <w:marTop w:val="0"/>
          <w:marBottom w:val="0"/>
          <w:divBdr>
            <w:top w:val="none" w:sz="0" w:space="0" w:color="auto"/>
            <w:left w:val="none" w:sz="0" w:space="0" w:color="auto"/>
            <w:bottom w:val="none" w:sz="0" w:space="0" w:color="auto"/>
            <w:right w:val="none" w:sz="0" w:space="0" w:color="auto"/>
          </w:divBdr>
        </w:div>
        <w:div w:id="487789767">
          <w:marLeft w:val="0"/>
          <w:marRight w:val="806"/>
          <w:marTop w:val="0"/>
          <w:marBottom w:val="0"/>
          <w:divBdr>
            <w:top w:val="none" w:sz="0" w:space="0" w:color="auto"/>
            <w:left w:val="none" w:sz="0" w:space="0" w:color="auto"/>
            <w:bottom w:val="none" w:sz="0" w:space="0" w:color="auto"/>
            <w:right w:val="none" w:sz="0" w:space="0" w:color="auto"/>
          </w:divBdr>
        </w:div>
        <w:div w:id="344670096">
          <w:marLeft w:val="0"/>
          <w:marRight w:val="806"/>
          <w:marTop w:val="0"/>
          <w:marBottom w:val="0"/>
          <w:divBdr>
            <w:top w:val="none" w:sz="0" w:space="0" w:color="auto"/>
            <w:left w:val="none" w:sz="0" w:space="0" w:color="auto"/>
            <w:bottom w:val="none" w:sz="0" w:space="0" w:color="auto"/>
            <w:right w:val="none" w:sz="0" w:space="0" w:color="auto"/>
          </w:divBdr>
        </w:div>
      </w:divsChild>
    </w:div>
    <w:div w:id="214853202">
      <w:bodyDiv w:val="1"/>
      <w:marLeft w:val="0"/>
      <w:marRight w:val="0"/>
      <w:marTop w:val="0"/>
      <w:marBottom w:val="0"/>
      <w:divBdr>
        <w:top w:val="none" w:sz="0" w:space="0" w:color="auto"/>
        <w:left w:val="none" w:sz="0" w:space="0" w:color="auto"/>
        <w:bottom w:val="none" w:sz="0" w:space="0" w:color="auto"/>
        <w:right w:val="none" w:sz="0" w:space="0" w:color="auto"/>
      </w:divBdr>
      <w:divsChild>
        <w:div w:id="1187214964">
          <w:marLeft w:val="0"/>
          <w:marRight w:val="806"/>
          <w:marTop w:val="0"/>
          <w:marBottom w:val="0"/>
          <w:divBdr>
            <w:top w:val="none" w:sz="0" w:space="0" w:color="auto"/>
            <w:left w:val="none" w:sz="0" w:space="0" w:color="auto"/>
            <w:bottom w:val="none" w:sz="0" w:space="0" w:color="auto"/>
            <w:right w:val="none" w:sz="0" w:space="0" w:color="auto"/>
          </w:divBdr>
        </w:div>
        <w:div w:id="1760905734">
          <w:marLeft w:val="0"/>
          <w:marRight w:val="806"/>
          <w:marTop w:val="0"/>
          <w:marBottom w:val="0"/>
          <w:divBdr>
            <w:top w:val="none" w:sz="0" w:space="0" w:color="auto"/>
            <w:left w:val="none" w:sz="0" w:space="0" w:color="auto"/>
            <w:bottom w:val="none" w:sz="0" w:space="0" w:color="auto"/>
            <w:right w:val="none" w:sz="0" w:space="0" w:color="auto"/>
          </w:divBdr>
        </w:div>
        <w:div w:id="1614675984">
          <w:marLeft w:val="0"/>
          <w:marRight w:val="806"/>
          <w:marTop w:val="0"/>
          <w:marBottom w:val="0"/>
          <w:divBdr>
            <w:top w:val="none" w:sz="0" w:space="0" w:color="auto"/>
            <w:left w:val="none" w:sz="0" w:space="0" w:color="auto"/>
            <w:bottom w:val="none" w:sz="0" w:space="0" w:color="auto"/>
            <w:right w:val="none" w:sz="0" w:space="0" w:color="auto"/>
          </w:divBdr>
        </w:div>
        <w:div w:id="9911737">
          <w:marLeft w:val="0"/>
          <w:marRight w:val="806"/>
          <w:marTop w:val="0"/>
          <w:marBottom w:val="0"/>
          <w:divBdr>
            <w:top w:val="none" w:sz="0" w:space="0" w:color="auto"/>
            <w:left w:val="none" w:sz="0" w:space="0" w:color="auto"/>
            <w:bottom w:val="none" w:sz="0" w:space="0" w:color="auto"/>
            <w:right w:val="none" w:sz="0" w:space="0" w:color="auto"/>
          </w:divBdr>
        </w:div>
        <w:div w:id="1924988941">
          <w:marLeft w:val="0"/>
          <w:marRight w:val="806"/>
          <w:marTop w:val="0"/>
          <w:marBottom w:val="0"/>
          <w:divBdr>
            <w:top w:val="none" w:sz="0" w:space="0" w:color="auto"/>
            <w:left w:val="none" w:sz="0" w:space="0" w:color="auto"/>
            <w:bottom w:val="none" w:sz="0" w:space="0" w:color="auto"/>
            <w:right w:val="none" w:sz="0" w:space="0" w:color="auto"/>
          </w:divBdr>
        </w:div>
      </w:divsChild>
    </w:div>
    <w:div w:id="288978257">
      <w:bodyDiv w:val="1"/>
      <w:marLeft w:val="0"/>
      <w:marRight w:val="0"/>
      <w:marTop w:val="0"/>
      <w:marBottom w:val="0"/>
      <w:divBdr>
        <w:top w:val="none" w:sz="0" w:space="0" w:color="auto"/>
        <w:left w:val="none" w:sz="0" w:space="0" w:color="auto"/>
        <w:bottom w:val="none" w:sz="0" w:space="0" w:color="auto"/>
        <w:right w:val="none" w:sz="0" w:space="0" w:color="auto"/>
      </w:divBdr>
    </w:div>
    <w:div w:id="294988001">
      <w:bodyDiv w:val="1"/>
      <w:marLeft w:val="0"/>
      <w:marRight w:val="0"/>
      <w:marTop w:val="0"/>
      <w:marBottom w:val="0"/>
      <w:divBdr>
        <w:top w:val="none" w:sz="0" w:space="0" w:color="auto"/>
        <w:left w:val="none" w:sz="0" w:space="0" w:color="auto"/>
        <w:bottom w:val="none" w:sz="0" w:space="0" w:color="auto"/>
        <w:right w:val="none" w:sz="0" w:space="0" w:color="auto"/>
      </w:divBdr>
      <w:divsChild>
        <w:div w:id="1284117439">
          <w:marLeft w:val="0"/>
          <w:marRight w:val="720"/>
          <w:marTop w:val="134"/>
          <w:marBottom w:val="0"/>
          <w:divBdr>
            <w:top w:val="none" w:sz="0" w:space="0" w:color="auto"/>
            <w:left w:val="none" w:sz="0" w:space="0" w:color="auto"/>
            <w:bottom w:val="none" w:sz="0" w:space="0" w:color="auto"/>
            <w:right w:val="none" w:sz="0" w:space="0" w:color="auto"/>
          </w:divBdr>
        </w:div>
        <w:div w:id="305472802">
          <w:marLeft w:val="0"/>
          <w:marRight w:val="720"/>
          <w:marTop w:val="134"/>
          <w:marBottom w:val="0"/>
          <w:divBdr>
            <w:top w:val="none" w:sz="0" w:space="0" w:color="auto"/>
            <w:left w:val="none" w:sz="0" w:space="0" w:color="auto"/>
            <w:bottom w:val="none" w:sz="0" w:space="0" w:color="auto"/>
            <w:right w:val="none" w:sz="0" w:space="0" w:color="auto"/>
          </w:divBdr>
        </w:div>
        <w:div w:id="826632972">
          <w:marLeft w:val="0"/>
          <w:marRight w:val="720"/>
          <w:marTop w:val="134"/>
          <w:marBottom w:val="0"/>
          <w:divBdr>
            <w:top w:val="none" w:sz="0" w:space="0" w:color="auto"/>
            <w:left w:val="none" w:sz="0" w:space="0" w:color="auto"/>
            <w:bottom w:val="none" w:sz="0" w:space="0" w:color="auto"/>
            <w:right w:val="none" w:sz="0" w:space="0" w:color="auto"/>
          </w:divBdr>
        </w:div>
        <w:div w:id="1971084412">
          <w:marLeft w:val="0"/>
          <w:marRight w:val="720"/>
          <w:marTop w:val="134"/>
          <w:marBottom w:val="0"/>
          <w:divBdr>
            <w:top w:val="none" w:sz="0" w:space="0" w:color="auto"/>
            <w:left w:val="none" w:sz="0" w:space="0" w:color="auto"/>
            <w:bottom w:val="none" w:sz="0" w:space="0" w:color="auto"/>
            <w:right w:val="none" w:sz="0" w:space="0" w:color="auto"/>
          </w:divBdr>
        </w:div>
      </w:divsChild>
    </w:div>
    <w:div w:id="302580879">
      <w:bodyDiv w:val="1"/>
      <w:marLeft w:val="0"/>
      <w:marRight w:val="0"/>
      <w:marTop w:val="0"/>
      <w:marBottom w:val="0"/>
      <w:divBdr>
        <w:top w:val="none" w:sz="0" w:space="0" w:color="auto"/>
        <w:left w:val="none" w:sz="0" w:space="0" w:color="auto"/>
        <w:bottom w:val="none" w:sz="0" w:space="0" w:color="auto"/>
        <w:right w:val="none" w:sz="0" w:space="0" w:color="auto"/>
      </w:divBdr>
    </w:div>
    <w:div w:id="429739003">
      <w:bodyDiv w:val="1"/>
      <w:marLeft w:val="0"/>
      <w:marRight w:val="0"/>
      <w:marTop w:val="0"/>
      <w:marBottom w:val="0"/>
      <w:divBdr>
        <w:top w:val="none" w:sz="0" w:space="0" w:color="auto"/>
        <w:left w:val="none" w:sz="0" w:space="0" w:color="auto"/>
        <w:bottom w:val="none" w:sz="0" w:space="0" w:color="auto"/>
        <w:right w:val="none" w:sz="0" w:space="0" w:color="auto"/>
      </w:divBdr>
      <w:divsChild>
        <w:div w:id="1798644507">
          <w:marLeft w:val="0"/>
          <w:marRight w:val="720"/>
          <w:marTop w:val="134"/>
          <w:marBottom w:val="0"/>
          <w:divBdr>
            <w:top w:val="none" w:sz="0" w:space="0" w:color="auto"/>
            <w:left w:val="none" w:sz="0" w:space="0" w:color="auto"/>
            <w:bottom w:val="none" w:sz="0" w:space="0" w:color="auto"/>
            <w:right w:val="none" w:sz="0" w:space="0" w:color="auto"/>
          </w:divBdr>
        </w:div>
        <w:div w:id="1661807322">
          <w:marLeft w:val="0"/>
          <w:marRight w:val="720"/>
          <w:marTop w:val="134"/>
          <w:marBottom w:val="0"/>
          <w:divBdr>
            <w:top w:val="none" w:sz="0" w:space="0" w:color="auto"/>
            <w:left w:val="none" w:sz="0" w:space="0" w:color="auto"/>
            <w:bottom w:val="none" w:sz="0" w:space="0" w:color="auto"/>
            <w:right w:val="none" w:sz="0" w:space="0" w:color="auto"/>
          </w:divBdr>
        </w:div>
        <w:div w:id="399449321">
          <w:marLeft w:val="0"/>
          <w:marRight w:val="720"/>
          <w:marTop w:val="134"/>
          <w:marBottom w:val="0"/>
          <w:divBdr>
            <w:top w:val="none" w:sz="0" w:space="0" w:color="auto"/>
            <w:left w:val="none" w:sz="0" w:space="0" w:color="auto"/>
            <w:bottom w:val="none" w:sz="0" w:space="0" w:color="auto"/>
            <w:right w:val="none" w:sz="0" w:space="0" w:color="auto"/>
          </w:divBdr>
        </w:div>
      </w:divsChild>
    </w:div>
    <w:div w:id="446386573">
      <w:bodyDiv w:val="1"/>
      <w:marLeft w:val="0"/>
      <w:marRight w:val="0"/>
      <w:marTop w:val="0"/>
      <w:marBottom w:val="0"/>
      <w:divBdr>
        <w:top w:val="none" w:sz="0" w:space="0" w:color="auto"/>
        <w:left w:val="none" w:sz="0" w:space="0" w:color="auto"/>
        <w:bottom w:val="none" w:sz="0" w:space="0" w:color="auto"/>
        <w:right w:val="none" w:sz="0" w:space="0" w:color="auto"/>
      </w:divBdr>
    </w:div>
    <w:div w:id="462191453">
      <w:bodyDiv w:val="1"/>
      <w:marLeft w:val="0"/>
      <w:marRight w:val="0"/>
      <w:marTop w:val="0"/>
      <w:marBottom w:val="0"/>
      <w:divBdr>
        <w:top w:val="none" w:sz="0" w:space="0" w:color="auto"/>
        <w:left w:val="none" w:sz="0" w:space="0" w:color="auto"/>
        <w:bottom w:val="none" w:sz="0" w:space="0" w:color="auto"/>
        <w:right w:val="none" w:sz="0" w:space="0" w:color="auto"/>
      </w:divBdr>
    </w:div>
    <w:div w:id="476797600">
      <w:bodyDiv w:val="1"/>
      <w:marLeft w:val="0"/>
      <w:marRight w:val="0"/>
      <w:marTop w:val="0"/>
      <w:marBottom w:val="0"/>
      <w:divBdr>
        <w:top w:val="none" w:sz="0" w:space="0" w:color="auto"/>
        <w:left w:val="none" w:sz="0" w:space="0" w:color="auto"/>
        <w:bottom w:val="none" w:sz="0" w:space="0" w:color="auto"/>
        <w:right w:val="none" w:sz="0" w:space="0" w:color="auto"/>
      </w:divBdr>
    </w:div>
    <w:div w:id="484057240">
      <w:bodyDiv w:val="1"/>
      <w:marLeft w:val="0"/>
      <w:marRight w:val="0"/>
      <w:marTop w:val="0"/>
      <w:marBottom w:val="0"/>
      <w:divBdr>
        <w:top w:val="none" w:sz="0" w:space="0" w:color="auto"/>
        <w:left w:val="none" w:sz="0" w:space="0" w:color="auto"/>
        <w:bottom w:val="none" w:sz="0" w:space="0" w:color="auto"/>
        <w:right w:val="none" w:sz="0" w:space="0" w:color="auto"/>
      </w:divBdr>
    </w:div>
    <w:div w:id="512653081">
      <w:bodyDiv w:val="1"/>
      <w:marLeft w:val="0"/>
      <w:marRight w:val="0"/>
      <w:marTop w:val="0"/>
      <w:marBottom w:val="0"/>
      <w:divBdr>
        <w:top w:val="none" w:sz="0" w:space="0" w:color="auto"/>
        <w:left w:val="none" w:sz="0" w:space="0" w:color="auto"/>
        <w:bottom w:val="none" w:sz="0" w:space="0" w:color="auto"/>
        <w:right w:val="none" w:sz="0" w:space="0" w:color="auto"/>
      </w:divBdr>
      <w:divsChild>
        <w:div w:id="1233933125">
          <w:marLeft w:val="0"/>
          <w:marRight w:val="806"/>
          <w:marTop w:val="0"/>
          <w:marBottom w:val="0"/>
          <w:divBdr>
            <w:top w:val="none" w:sz="0" w:space="0" w:color="auto"/>
            <w:left w:val="none" w:sz="0" w:space="0" w:color="auto"/>
            <w:bottom w:val="none" w:sz="0" w:space="0" w:color="auto"/>
            <w:right w:val="none" w:sz="0" w:space="0" w:color="auto"/>
          </w:divBdr>
        </w:div>
        <w:div w:id="360672631">
          <w:marLeft w:val="0"/>
          <w:marRight w:val="806"/>
          <w:marTop w:val="0"/>
          <w:marBottom w:val="0"/>
          <w:divBdr>
            <w:top w:val="none" w:sz="0" w:space="0" w:color="auto"/>
            <w:left w:val="none" w:sz="0" w:space="0" w:color="auto"/>
            <w:bottom w:val="none" w:sz="0" w:space="0" w:color="auto"/>
            <w:right w:val="none" w:sz="0" w:space="0" w:color="auto"/>
          </w:divBdr>
        </w:div>
        <w:div w:id="2078161758">
          <w:marLeft w:val="0"/>
          <w:marRight w:val="806"/>
          <w:marTop w:val="0"/>
          <w:marBottom w:val="0"/>
          <w:divBdr>
            <w:top w:val="none" w:sz="0" w:space="0" w:color="auto"/>
            <w:left w:val="none" w:sz="0" w:space="0" w:color="auto"/>
            <w:bottom w:val="none" w:sz="0" w:space="0" w:color="auto"/>
            <w:right w:val="none" w:sz="0" w:space="0" w:color="auto"/>
          </w:divBdr>
        </w:div>
        <w:div w:id="1669165018">
          <w:marLeft w:val="0"/>
          <w:marRight w:val="806"/>
          <w:marTop w:val="0"/>
          <w:marBottom w:val="0"/>
          <w:divBdr>
            <w:top w:val="none" w:sz="0" w:space="0" w:color="auto"/>
            <w:left w:val="none" w:sz="0" w:space="0" w:color="auto"/>
            <w:bottom w:val="none" w:sz="0" w:space="0" w:color="auto"/>
            <w:right w:val="none" w:sz="0" w:space="0" w:color="auto"/>
          </w:divBdr>
        </w:div>
      </w:divsChild>
    </w:div>
    <w:div w:id="520776956">
      <w:bodyDiv w:val="1"/>
      <w:marLeft w:val="0"/>
      <w:marRight w:val="0"/>
      <w:marTop w:val="0"/>
      <w:marBottom w:val="0"/>
      <w:divBdr>
        <w:top w:val="none" w:sz="0" w:space="0" w:color="auto"/>
        <w:left w:val="none" w:sz="0" w:space="0" w:color="auto"/>
        <w:bottom w:val="none" w:sz="0" w:space="0" w:color="auto"/>
        <w:right w:val="none" w:sz="0" w:space="0" w:color="auto"/>
      </w:divBdr>
    </w:div>
    <w:div w:id="526258285">
      <w:bodyDiv w:val="1"/>
      <w:marLeft w:val="0"/>
      <w:marRight w:val="0"/>
      <w:marTop w:val="0"/>
      <w:marBottom w:val="0"/>
      <w:divBdr>
        <w:top w:val="none" w:sz="0" w:space="0" w:color="auto"/>
        <w:left w:val="none" w:sz="0" w:space="0" w:color="auto"/>
        <w:bottom w:val="none" w:sz="0" w:space="0" w:color="auto"/>
        <w:right w:val="none" w:sz="0" w:space="0" w:color="auto"/>
      </w:divBdr>
    </w:div>
    <w:div w:id="534930740">
      <w:bodyDiv w:val="1"/>
      <w:marLeft w:val="0"/>
      <w:marRight w:val="0"/>
      <w:marTop w:val="0"/>
      <w:marBottom w:val="0"/>
      <w:divBdr>
        <w:top w:val="none" w:sz="0" w:space="0" w:color="auto"/>
        <w:left w:val="none" w:sz="0" w:space="0" w:color="auto"/>
        <w:bottom w:val="none" w:sz="0" w:space="0" w:color="auto"/>
        <w:right w:val="none" w:sz="0" w:space="0" w:color="auto"/>
      </w:divBdr>
    </w:div>
    <w:div w:id="570892517">
      <w:bodyDiv w:val="1"/>
      <w:marLeft w:val="0"/>
      <w:marRight w:val="0"/>
      <w:marTop w:val="0"/>
      <w:marBottom w:val="0"/>
      <w:divBdr>
        <w:top w:val="none" w:sz="0" w:space="0" w:color="auto"/>
        <w:left w:val="none" w:sz="0" w:space="0" w:color="auto"/>
        <w:bottom w:val="none" w:sz="0" w:space="0" w:color="auto"/>
        <w:right w:val="none" w:sz="0" w:space="0" w:color="auto"/>
      </w:divBdr>
    </w:div>
    <w:div w:id="580875174">
      <w:bodyDiv w:val="1"/>
      <w:marLeft w:val="0"/>
      <w:marRight w:val="0"/>
      <w:marTop w:val="0"/>
      <w:marBottom w:val="0"/>
      <w:divBdr>
        <w:top w:val="none" w:sz="0" w:space="0" w:color="auto"/>
        <w:left w:val="none" w:sz="0" w:space="0" w:color="auto"/>
        <w:bottom w:val="none" w:sz="0" w:space="0" w:color="auto"/>
        <w:right w:val="none" w:sz="0" w:space="0" w:color="auto"/>
      </w:divBdr>
      <w:divsChild>
        <w:div w:id="2002997656">
          <w:marLeft w:val="0"/>
          <w:marRight w:val="806"/>
          <w:marTop w:val="115"/>
          <w:marBottom w:val="0"/>
          <w:divBdr>
            <w:top w:val="none" w:sz="0" w:space="0" w:color="auto"/>
            <w:left w:val="none" w:sz="0" w:space="0" w:color="auto"/>
            <w:bottom w:val="none" w:sz="0" w:space="0" w:color="auto"/>
            <w:right w:val="none" w:sz="0" w:space="0" w:color="auto"/>
          </w:divBdr>
        </w:div>
        <w:div w:id="1195582985">
          <w:marLeft w:val="0"/>
          <w:marRight w:val="806"/>
          <w:marTop w:val="115"/>
          <w:marBottom w:val="0"/>
          <w:divBdr>
            <w:top w:val="none" w:sz="0" w:space="0" w:color="auto"/>
            <w:left w:val="none" w:sz="0" w:space="0" w:color="auto"/>
            <w:bottom w:val="none" w:sz="0" w:space="0" w:color="auto"/>
            <w:right w:val="none" w:sz="0" w:space="0" w:color="auto"/>
          </w:divBdr>
        </w:div>
        <w:div w:id="784275392">
          <w:marLeft w:val="0"/>
          <w:marRight w:val="806"/>
          <w:marTop w:val="115"/>
          <w:marBottom w:val="0"/>
          <w:divBdr>
            <w:top w:val="none" w:sz="0" w:space="0" w:color="auto"/>
            <w:left w:val="none" w:sz="0" w:space="0" w:color="auto"/>
            <w:bottom w:val="none" w:sz="0" w:space="0" w:color="auto"/>
            <w:right w:val="none" w:sz="0" w:space="0" w:color="auto"/>
          </w:divBdr>
        </w:div>
        <w:div w:id="718044172">
          <w:marLeft w:val="0"/>
          <w:marRight w:val="806"/>
          <w:marTop w:val="115"/>
          <w:marBottom w:val="0"/>
          <w:divBdr>
            <w:top w:val="none" w:sz="0" w:space="0" w:color="auto"/>
            <w:left w:val="none" w:sz="0" w:space="0" w:color="auto"/>
            <w:bottom w:val="none" w:sz="0" w:space="0" w:color="auto"/>
            <w:right w:val="none" w:sz="0" w:space="0" w:color="auto"/>
          </w:divBdr>
        </w:div>
        <w:div w:id="297608906">
          <w:marLeft w:val="0"/>
          <w:marRight w:val="806"/>
          <w:marTop w:val="115"/>
          <w:marBottom w:val="0"/>
          <w:divBdr>
            <w:top w:val="none" w:sz="0" w:space="0" w:color="auto"/>
            <w:left w:val="none" w:sz="0" w:space="0" w:color="auto"/>
            <w:bottom w:val="none" w:sz="0" w:space="0" w:color="auto"/>
            <w:right w:val="none" w:sz="0" w:space="0" w:color="auto"/>
          </w:divBdr>
        </w:div>
      </w:divsChild>
    </w:div>
    <w:div w:id="596329578">
      <w:bodyDiv w:val="1"/>
      <w:marLeft w:val="0"/>
      <w:marRight w:val="0"/>
      <w:marTop w:val="0"/>
      <w:marBottom w:val="0"/>
      <w:divBdr>
        <w:top w:val="none" w:sz="0" w:space="0" w:color="auto"/>
        <w:left w:val="none" w:sz="0" w:space="0" w:color="auto"/>
        <w:bottom w:val="none" w:sz="0" w:space="0" w:color="auto"/>
        <w:right w:val="none" w:sz="0" w:space="0" w:color="auto"/>
      </w:divBdr>
      <w:divsChild>
        <w:div w:id="1256785691">
          <w:marLeft w:val="0"/>
          <w:marRight w:val="806"/>
          <w:marTop w:val="115"/>
          <w:marBottom w:val="0"/>
          <w:divBdr>
            <w:top w:val="none" w:sz="0" w:space="0" w:color="auto"/>
            <w:left w:val="none" w:sz="0" w:space="0" w:color="auto"/>
            <w:bottom w:val="none" w:sz="0" w:space="0" w:color="auto"/>
            <w:right w:val="none" w:sz="0" w:space="0" w:color="auto"/>
          </w:divBdr>
        </w:div>
      </w:divsChild>
    </w:div>
    <w:div w:id="603802798">
      <w:bodyDiv w:val="1"/>
      <w:marLeft w:val="0"/>
      <w:marRight w:val="0"/>
      <w:marTop w:val="0"/>
      <w:marBottom w:val="0"/>
      <w:divBdr>
        <w:top w:val="none" w:sz="0" w:space="0" w:color="auto"/>
        <w:left w:val="none" w:sz="0" w:space="0" w:color="auto"/>
        <w:bottom w:val="none" w:sz="0" w:space="0" w:color="auto"/>
        <w:right w:val="none" w:sz="0" w:space="0" w:color="auto"/>
      </w:divBdr>
      <w:divsChild>
        <w:div w:id="2114545605">
          <w:marLeft w:val="0"/>
          <w:marRight w:val="576"/>
          <w:marTop w:val="134"/>
          <w:marBottom w:val="0"/>
          <w:divBdr>
            <w:top w:val="none" w:sz="0" w:space="0" w:color="auto"/>
            <w:left w:val="none" w:sz="0" w:space="0" w:color="auto"/>
            <w:bottom w:val="none" w:sz="0" w:space="0" w:color="auto"/>
            <w:right w:val="none" w:sz="0" w:space="0" w:color="auto"/>
          </w:divBdr>
        </w:div>
      </w:divsChild>
    </w:div>
    <w:div w:id="641276930">
      <w:bodyDiv w:val="1"/>
      <w:marLeft w:val="0"/>
      <w:marRight w:val="0"/>
      <w:marTop w:val="0"/>
      <w:marBottom w:val="0"/>
      <w:divBdr>
        <w:top w:val="none" w:sz="0" w:space="0" w:color="auto"/>
        <w:left w:val="none" w:sz="0" w:space="0" w:color="auto"/>
        <w:bottom w:val="none" w:sz="0" w:space="0" w:color="auto"/>
        <w:right w:val="none" w:sz="0" w:space="0" w:color="auto"/>
      </w:divBdr>
      <w:divsChild>
        <w:div w:id="1949240527">
          <w:marLeft w:val="0"/>
          <w:marRight w:val="576"/>
          <w:marTop w:val="60"/>
          <w:marBottom w:val="0"/>
          <w:divBdr>
            <w:top w:val="none" w:sz="0" w:space="0" w:color="auto"/>
            <w:left w:val="none" w:sz="0" w:space="0" w:color="auto"/>
            <w:bottom w:val="none" w:sz="0" w:space="0" w:color="auto"/>
            <w:right w:val="none" w:sz="0" w:space="0" w:color="auto"/>
          </w:divBdr>
        </w:div>
        <w:div w:id="1630553898">
          <w:marLeft w:val="0"/>
          <w:marRight w:val="576"/>
          <w:marTop w:val="60"/>
          <w:marBottom w:val="0"/>
          <w:divBdr>
            <w:top w:val="none" w:sz="0" w:space="0" w:color="auto"/>
            <w:left w:val="none" w:sz="0" w:space="0" w:color="auto"/>
            <w:bottom w:val="none" w:sz="0" w:space="0" w:color="auto"/>
            <w:right w:val="none" w:sz="0" w:space="0" w:color="auto"/>
          </w:divBdr>
        </w:div>
        <w:div w:id="646393907">
          <w:marLeft w:val="0"/>
          <w:marRight w:val="576"/>
          <w:marTop w:val="60"/>
          <w:marBottom w:val="0"/>
          <w:divBdr>
            <w:top w:val="none" w:sz="0" w:space="0" w:color="auto"/>
            <w:left w:val="none" w:sz="0" w:space="0" w:color="auto"/>
            <w:bottom w:val="none" w:sz="0" w:space="0" w:color="auto"/>
            <w:right w:val="none" w:sz="0" w:space="0" w:color="auto"/>
          </w:divBdr>
        </w:div>
      </w:divsChild>
    </w:div>
    <w:div w:id="652831112">
      <w:bodyDiv w:val="1"/>
      <w:marLeft w:val="0"/>
      <w:marRight w:val="0"/>
      <w:marTop w:val="0"/>
      <w:marBottom w:val="0"/>
      <w:divBdr>
        <w:top w:val="none" w:sz="0" w:space="0" w:color="auto"/>
        <w:left w:val="none" w:sz="0" w:space="0" w:color="auto"/>
        <w:bottom w:val="none" w:sz="0" w:space="0" w:color="auto"/>
        <w:right w:val="none" w:sz="0" w:space="0" w:color="auto"/>
      </w:divBdr>
    </w:div>
    <w:div w:id="658113451">
      <w:bodyDiv w:val="1"/>
      <w:marLeft w:val="0"/>
      <w:marRight w:val="0"/>
      <w:marTop w:val="0"/>
      <w:marBottom w:val="0"/>
      <w:divBdr>
        <w:top w:val="none" w:sz="0" w:space="0" w:color="auto"/>
        <w:left w:val="none" w:sz="0" w:space="0" w:color="auto"/>
        <w:bottom w:val="none" w:sz="0" w:space="0" w:color="auto"/>
        <w:right w:val="none" w:sz="0" w:space="0" w:color="auto"/>
      </w:divBdr>
    </w:div>
    <w:div w:id="683478640">
      <w:bodyDiv w:val="1"/>
      <w:marLeft w:val="0"/>
      <w:marRight w:val="0"/>
      <w:marTop w:val="0"/>
      <w:marBottom w:val="0"/>
      <w:divBdr>
        <w:top w:val="none" w:sz="0" w:space="0" w:color="auto"/>
        <w:left w:val="none" w:sz="0" w:space="0" w:color="auto"/>
        <w:bottom w:val="none" w:sz="0" w:space="0" w:color="auto"/>
        <w:right w:val="none" w:sz="0" w:space="0" w:color="auto"/>
      </w:divBdr>
      <w:divsChild>
        <w:div w:id="448201445">
          <w:marLeft w:val="0"/>
          <w:marRight w:val="547"/>
          <w:marTop w:val="0"/>
          <w:marBottom w:val="0"/>
          <w:divBdr>
            <w:top w:val="none" w:sz="0" w:space="0" w:color="auto"/>
            <w:left w:val="none" w:sz="0" w:space="0" w:color="auto"/>
            <w:bottom w:val="none" w:sz="0" w:space="0" w:color="auto"/>
            <w:right w:val="none" w:sz="0" w:space="0" w:color="auto"/>
          </w:divBdr>
        </w:div>
        <w:div w:id="95755939">
          <w:marLeft w:val="0"/>
          <w:marRight w:val="547"/>
          <w:marTop w:val="0"/>
          <w:marBottom w:val="0"/>
          <w:divBdr>
            <w:top w:val="none" w:sz="0" w:space="0" w:color="auto"/>
            <w:left w:val="none" w:sz="0" w:space="0" w:color="auto"/>
            <w:bottom w:val="none" w:sz="0" w:space="0" w:color="auto"/>
            <w:right w:val="none" w:sz="0" w:space="0" w:color="auto"/>
          </w:divBdr>
        </w:div>
        <w:div w:id="1419134961">
          <w:marLeft w:val="0"/>
          <w:marRight w:val="547"/>
          <w:marTop w:val="0"/>
          <w:marBottom w:val="0"/>
          <w:divBdr>
            <w:top w:val="none" w:sz="0" w:space="0" w:color="auto"/>
            <w:left w:val="none" w:sz="0" w:space="0" w:color="auto"/>
            <w:bottom w:val="none" w:sz="0" w:space="0" w:color="auto"/>
            <w:right w:val="none" w:sz="0" w:space="0" w:color="auto"/>
          </w:divBdr>
        </w:div>
        <w:div w:id="50273573">
          <w:marLeft w:val="0"/>
          <w:marRight w:val="547"/>
          <w:marTop w:val="0"/>
          <w:marBottom w:val="0"/>
          <w:divBdr>
            <w:top w:val="none" w:sz="0" w:space="0" w:color="auto"/>
            <w:left w:val="none" w:sz="0" w:space="0" w:color="auto"/>
            <w:bottom w:val="none" w:sz="0" w:space="0" w:color="auto"/>
            <w:right w:val="none" w:sz="0" w:space="0" w:color="auto"/>
          </w:divBdr>
        </w:div>
        <w:div w:id="785004999">
          <w:marLeft w:val="0"/>
          <w:marRight w:val="547"/>
          <w:marTop w:val="0"/>
          <w:marBottom w:val="0"/>
          <w:divBdr>
            <w:top w:val="none" w:sz="0" w:space="0" w:color="auto"/>
            <w:left w:val="none" w:sz="0" w:space="0" w:color="auto"/>
            <w:bottom w:val="none" w:sz="0" w:space="0" w:color="auto"/>
            <w:right w:val="none" w:sz="0" w:space="0" w:color="auto"/>
          </w:divBdr>
        </w:div>
      </w:divsChild>
    </w:div>
    <w:div w:id="699282043">
      <w:bodyDiv w:val="1"/>
      <w:marLeft w:val="0"/>
      <w:marRight w:val="0"/>
      <w:marTop w:val="0"/>
      <w:marBottom w:val="0"/>
      <w:divBdr>
        <w:top w:val="none" w:sz="0" w:space="0" w:color="auto"/>
        <w:left w:val="none" w:sz="0" w:space="0" w:color="auto"/>
        <w:bottom w:val="none" w:sz="0" w:space="0" w:color="auto"/>
        <w:right w:val="none" w:sz="0" w:space="0" w:color="auto"/>
      </w:divBdr>
      <w:divsChild>
        <w:div w:id="49689735">
          <w:marLeft w:val="0"/>
          <w:marRight w:val="461"/>
          <w:marTop w:val="0"/>
          <w:marBottom w:val="0"/>
          <w:divBdr>
            <w:top w:val="none" w:sz="0" w:space="0" w:color="auto"/>
            <w:left w:val="none" w:sz="0" w:space="0" w:color="auto"/>
            <w:bottom w:val="none" w:sz="0" w:space="0" w:color="auto"/>
            <w:right w:val="none" w:sz="0" w:space="0" w:color="auto"/>
          </w:divBdr>
        </w:div>
      </w:divsChild>
    </w:div>
    <w:div w:id="703095817">
      <w:bodyDiv w:val="1"/>
      <w:marLeft w:val="0"/>
      <w:marRight w:val="0"/>
      <w:marTop w:val="0"/>
      <w:marBottom w:val="0"/>
      <w:divBdr>
        <w:top w:val="none" w:sz="0" w:space="0" w:color="auto"/>
        <w:left w:val="none" w:sz="0" w:space="0" w:color="auto"/>
        <w:bottom w:val="none" w:sz="0" w:space="0" w:color="auto"/>
        <w:right w:val="none" w:sz="0" w:space="0" w:color="auto"/>
      </w:divBdr>
      <w:divsChild>
        <w:div w:id="856387654">
          <w:marLeft w:val="0"/>
          <w:marRight w:val="806"/>
          <w:marTop w:val="115"/>
          <w:marBottom w:val="0"/>
          <w:divBdr>
            <w:top w:val="none" w:sz="0" w:space="0" w:color="auto"/>
            <w:left w:val="none" w:sz="0" w:space="0" w:color="auto"/>
            <w:bottom w:val="none" w:sz="0" w:space="0" w:color="auto"/>
            <w:right w:val="none" w:sz="0" w:space="0" w:color="auto"/>
          </w:divBdr>
        </w:div>
        <w:div w:id="1603687163">
          <w:marLeft w:val="0"/>
          <w:marRight w:val="806"/>
          <w:marTop w:val="115"/>
          <w:marBottom w:val="0"/>
          <w:divBdr>
            <w:top w:val="none" w:sz="0" w:space="0" w:color="auto"/>
            <w:left w:val="none" w:sz="0" w:space="0" w:color="auto"/>
            <w:bottom w:val="none" w:sz="0" w:space="0" w:color="auto"/>
            <w:right w:val="none" w:sz="0" w:space="0" w:color="auto"/>
          </w:divBdr>
        </w:div>
        <w:div w:id="421297365">
          <w:marLeft w:val="0"/>
          <w:marRight w:val="806"/>
          <w:marTop w:val="115"/>
          <w:marBottom w:val="0"/>
          <w:divBdr>
            <w:top w:val="none" w:sz="0" w:space="0" w:color="auto"/>
            <w:left w:val="none" w:sz="0" w:space="0" w:color="auto"/>
            <w:bottom w:val="none" w:sz="0" w:space="0" w:color="auto"/>
            <w:right w:val="none" w:sz="0" w:space="0" w:color="auto"/>
          </w:divBdr>
        </w:div>
      </w:divsChild>
    </w:div>
    <w:div w:id="711926844">
      <w:bodyDiv w:val="1"/>
      <w:marLeft w:val="0"/>
      <w:marRight w:val="0"/>
      <w:marTop w:val="0"/>
      <w:marBottom w:val="0"/>
      <w:divBdr>
        <w:top w:val="none" w:sz="0" w:space="0" w:color="auto"/>
        <w:left w:val="none" w:sz="0" w:space="0" w:color="auto"/>
        <w:bottom w:val="none" w:sz="0" w:space="0" w:color="auto"/>
        <w:right w:val="none" w:sz="0" w:space="0" w:color="auto"/>
      </w:divBdr>
      <w:divsChild>
        <w:div w:id="1190988361">
          <w:marLeft w:val="0"/>
          <w:marRight w:val="547"/>
          <w:marTop w:val="0"/>
          <w:marBottom w:val="0"/>
          <w:divBdr>
            <w:top w:val="none" w:sz="0" w:space="0" w:color="auto"/>
            <w:left w:val="none" w:sz="0" w:space="0" w:color="auto"/>
            <w:bottom w:val="none" w:sz="0" w:space="0" w:color="auto"/>
            <w:right w:val="none" w:sz="0" w:space="0" w:color="auto"/>
          </w:divBdr>
        </w:div>
      </w:divsChild>
    </w:div>
    <w:div w:id="714502264">
      <w:bodyDiv w:val="1"/>
      <w:marLeft w:val="0"/>
      <w:marRight w:val="0"/>
      <w:marTop w:val="0"/>
      <w:marBottom w:val="0"/>
      <w:divBdr>
        <w:top w:val="none" w:sz="0" w:space="0" w:color="auto"/>
        <w:left w:val="none" w:sz="0" w:space="0" w:color="auto"/>
        <w:bottom w:val="none" w:sz="0" w:space="0" w:color="auto"/>
        <w:right w:val="none" w:sz="0" w:space="0" w:color="auto"/>
      </w:divBdr>
    </w:div>
    <w:div w:id="805049628">
      <w:bodyDiv w:val="1"/>
      <w:marLeft w:val="0"/>
      <w:marRight w:val="0"/>
      <w:marTop w:val="0"/>
      <w:marBottom w:val="0"/>
      <w:divBdr>
        <w:top w:val="none" w:sz="0" w:space="0" w:color="auto"/>
        <w:left w:val="none" w:sz="0" w:space="0" w:color="auto"/>
        <w:bottom w:val="none" w:sz="0" w:space="0" w:color="auto"/>
        <w:right w:val="none" w:sz="0" w:space="0" w:color="auto"/>
      </w:divBdr>
    </w:div>
    <w:div w:id="840466294">
      <w:bodyDiv w:val="1"/>
      <w:marLeft w:val="0"/>
      <w:marRight w:val="0"/>
      <w:marTop w:val="0"/>
      <w:marBottom w:val="0"/>
      <w:divBdr>
        <w:top w:val="none" w:sz="0" w:space="0" w:color="auto"/>
        <w:left w:val="none" w:sz="0" w:space="0" w:color="auto"/>
        <w:bottom w:val="none" w:sz="0" w:space="0" w:color="auto"/>
        <w:right w:val="none" w:sz="0" w:space="0" w:color="auto"/>
      </w:divBdr>
      <w:divsChild>
        <w:div w:id="1058670064">
          <w:marLeft w:val="0"/>
          <w:marRight w:val="806"/>
          <w:marTop w:val="0"/>
          <w:marBottom w:val="0"/>
          <w:divBdr>
            <w:top w:val="none" w:sz="0" w:space="0" w:color="auto"/>
            <w:left w:val="none" w:sz="0" w:space="0" w:color="auto"/>
            <w:bottom w:val="none" w:sz="0" w:space="0" w:color="auto"/>
            <w:right w:val="none" w:sz="0" w:space="0" w:color="auto"/>
          </w:divBdr>
        </w:div>
        <w:div w:id="1592621109">
          <w:marLeft w:val="0"/>
          <w:marRight w:val="806"/>
          <w:marTop w:val="0"/>
          <w:marBottom w:val="0"/>
          <w:divBdr>
            <w:top w:val="none" w:sz="0" w:space="0" w:color="auto"/>
            <w:left w:val="none" w:sz="0" w:space="0" w:color="auto"/>
            <w:bottom w:val="none" w:sz="0" w:space="0" w:color="auto"/>
            <w:right w:val="none" w:sz="0" w:space="0" w:color="auto"/>
          </w:divBdr>
        </w:div>
        <w:div w:id="972364632">
          <w:marLeft w:val="0"/>
          <w:marRight w:val="806"/>
          <w:marTop w:val="0"/>
          <w:marBottom w:val="0"/>
          <w:divBdr>
            <w:top w:val="none" w:sz="0" w:space="0" w:color="auto"/>
            <w:left w:val="none" w:sz="0" w:space="0" w:color="auto"/>
            <w:bottom w:val="none" w:sz="0" w:space="0" w:color="auto"/>
            <w:right w:val="none" w:sz="0" w:space="0" w:color="auto"/>
          </w:divBdr>
        </w:div>
        <w:div w:id="441847340">
          <w:marLeft w:val="0"/>
          <w:marRight w:val="806"/>
          <w:marTop w:val="0"/>
          <w:marBottom w:val="0"/>
          <w:divBdr>
            <w:top w:val="none" w:sz="0" w:space="0" w:color="auto"/>
            <w:left w:val="none" w:sz="0" w:space="0" w:color="auto"/>
            <w:bottom w:val="none" w:sz="0" w:space="0" w:color="auto"/>
            <w:right w:val="none" w:sz="0" w:space="0" w:color="auto"/>
          </w:divBdr>
        </w:div>
        <w:div w:id="1281914365">
          <w:marLeft w:val="0"/>
          <w:marRight w:val="806"/>
          <w:marTop w:val="0"/>
          <w:marBottom w:val="0"/>
          <w:divBdr>
            <w:top w:val="none" w:sz="0" w:space="0" w:color="auto"/>
            <w:left w:val="none" w:sz="0" w:space="0" w:color="auto"/>
            <w:bottom w:val="none" w:sz="0" w:space="0" w:color="auto"/>
            <w:right w:val="none" w:sz="0" w:space="0" w:color="auto"/>
          </w:divBdr>
        </w:div>
        <w:div w:id="487524701">
          <w:marLeft w:val="0"/>
          <w:marRight w:val="806"/>
          <w:marTop w:val="0"/>
          <w:marBottom w:val="0"/>
          <w:divBdr>
            <w:top w:val="none" w:sz="0" w:space="0" w:color="auto"/>
            <w:left w:val="none" w:sz="0" w:space="0" w:color="auto"/>
            <w:bottom w:val="none" w:sz="0" w:space="0" w:color="auto"/>
            <w:right w:val="none" w:sz="0" w:space="0" w:color="auto"/>
          </w:divBdr>
        </w:div>
      </w:divsChild>
    </w:div>
    <w:div w:id="856505577">
      <w:bodyDiv w:val="1"/>
      <w:marLeft w:val="0"/>
      <w:marRight w:val="0"/>
      <w:marTop w:val="0"/>
      <w:marBottom w:val="0"/>
      <w:divBdr>
        <w:top w:val="none" w:sz="0" w:space="0" w:color="auto"/>
        <w:left w:val="none" w:sz="0" w:space="0" w:color="auto"/>
        <w:bottom w:val="none" w:sz="0" w:space="0" w:color="auto"/>
        <w:right w:val="none" w:sz="0" w:space="0" w:color="auto"/>
      </w:divBdr>
    </w:div>
    <w:div w:id="856843316">
      <w:bodyDiv w:val="1"/>
      <w:marLeft w:val="0"/>
      <w:marRight w:val="0"/>
      <w:marTop w:val="0"/>
      <w:marBottom w:val="0"/>
      <w:divBdr>
        <w:top w:val="none" w:sz="0" w:space="0" w:color="auto"/>
        <w:left w:val="none" w:sz="0" w:space="0" w:color="auto"/>
        <w:bottom w:val="none" w:sz="0" w:space="0" w:color="auto"/>
        <w:right w:val="none" w:sz="0" w:space="0" w:color="auto"/>
      </w:divBdr>
    </w:div>
    <w:div w:id="875385259">
      <w:bodyDiv w:val="1"/>
      <w:marLeft w:val="0"/>
      <w:marRight w:val="0"/>
      <w:marTop w:val="0"/>
      <w:marBottom w:val="0"/>
      <w:divBdr>
        <w:top w:val="none" w:sz="0" w:space="0" w:color="auto"/>
        <w:left w:val="none" w:sz="0" w:space="0" w:color="auto"/>
        <w:bottom w:val="none" w:sz="0" w:space="0" w:color="auto"/>
        <w:right w:val="none" w:sz="0" w:space="0" w:color="auto"/>
      </w:divBdr>
      <w:divsChild>
        <w:div w:id="1462723505">
          <w:marLeft w:val="0"/>
          <w:marRight w:val="979"/>
          <w:marTop w:val="60"/>
          <w:marBottom w:val="0"/>
          <w:divBdr>
            <w:top w:val="none" w:sz="0" w:space="0" w:color="auto"/>
            <w:left w:val="none" w:sz="0" w:space="0" w:color="auto"/>
            <w:bottom w:val="none" w:sz="0" w:space="0" w:color="auto"/>
            <w:right w:val="none" w:sz="0" w:space="0" w:color="auto"/>
          </w:divBdr>
        </w:div>
      </w:divsChild>
    </w:div>
    <w:div w:id="907617432">
      <w:bodyDiv w:val="1"/>
      <w:marLeft w:val="0"/>
      <w:marRight w:val="0"/>
      <w:marTop w:val="0"/>
      <w:marBottom w:val="0"/>
      <w:divBdr>
        <w:top w:val="none" w:sz="0" w:space="0" w:color="auto"/>
        <w:left w:val="none" w:sz="0" w:space="0" w:color="auto"/>
        <w:bottom w:val="none" w:sz="0" w:space="0" w:color="auto"/>
        <w:right w:val="none" w:sz="0" w:space="0" w:color="auto"/>
      </w:divBdr>
      <w:divsChild>
        <w:div w:id="742602740">
          <w:marLeft w:val="0"/>
          <w:marRight w:val="806"/>
          <w:marTop w:val="0"/>
          <w:marBottom w:val="0"/>
          <w:divBdr>
            <w:top w:val="none" w:sz="0" w:space="0" w:color="auto"/>
            <w:left w:val="none" w:sz="0" w:space="0" w:color="auto"/>
            <w:bottom w:val="none" w:sz="0" w:space="0" w:color="auto"/>
            <w:right w:val="none" w:sz="0" w:space="0" w:color="auto"/>
          </w:divBdr>
        </w:div>
        <w:div w:id="696934027">
          <w:marLeft w:val="0"/>
          <w:marRight w:val="806"/>
          <w:marTop w:val="0"/>
          <w:marBottom w:val="0"/>
          <w:divBdr>
            <w:top w:val="none" w:sz="0" w:space="0" w:color="auto"/>
            <w:left w:val="none" w:sz="0" w:space="0" w:color="auto"/>
            <w:bottom w:val="none" w:sz="0" w:space="0" w:color="auto"/>
            <w:right w:val="none" w:sz="0" w:space="0" w:color="auto"/>
          </w:divBdr>
        </w:div>
        <w:div w:id="642392817">
          <w:marLeft w:val="0"/>
          <w:marRight w:val="806"/>
          <w:marTop w:val="0"/>
          <w:marBottom w:val="0"/>
          <w:divBdr>
            <w:top w:val="none" w:sz="0" w:space="0" w:color="auto"/>
            <w:left w:val="none" w:sz="0" w:space="0" w:color="auto"/>
            <w:bottom w:val="none" w:sz="0" w:space="0" w:color="auto"/>
            <w:right w:val="none" w:sz="0" w:space="0" w:color="auto"/>
          </w:divBdr>
        </w:div>
        <w:div w:id="2087460314">
          <w:marLeft w:val="0"/>
          <w:marRight w:val="806"/>
          <w:marTop w:val="0"/>
          <w:marBottom w:val="0"/>
          <w:divBdr>
            <w:top w:val="none" w:sz="0" w:space="0" w:color="auto"/>
            <w:left w:val="none" w:sz="0" w:space="0" w:color="auto"/>
            <w:bottom w:val="none" w:sz="0" w:space="0" w:color="auto"/>
            <w:right w:val="none" w:sz="0" w:space="0" w:color="auto"/>
          </w:divBdr>
        </w:div>
      </w:divsChild>
    </w:div>
    <w:div w:id="939529858">
      <w:bodyDiv w:val="1"/>
      <w:marLeft w:val="0"/>
      <w:marRight w:val="0"/>
      <w:marTop w:val="0"/>
      <w:marBottom w:val="0"/>
      <w:divBdr>
        <w:top w:val="none" w:sz="0" w:space="0" w:color="auto"/>
        <w:left w:val="none" w:sz="0" w:space="0" w:color="auto"/>
        <w:bottom w:val="none" w:sz="0" w:space="0" w:color="auto"/>
        <w:right w:val="none" w:sz="0" w:space="0" w:color="auto"/>
      </w:divBdr>
      <w:divsChild>
        <w:div w:id="834564121">
          <w:marLeft w:val="0"/>
          <w:marRight w:val="806"/>
          <w:marTop w:val="134"/>
          <w:marBottom w:val="0"/>
          <w:divBdr>
            <w:top w:val="none" w:sz="0" w:space="0" w:color="auto"/>
            <w:left w:val="none" w:sz="0" w:space="0" w:color="auto"/>
            <w:bottom w:val="none" w:sz="0" w:space="0" w:color="auto"/>
            <w:right w:val="none" w:sz="0" w:space="0" w:color="auto"/>
          </w:divBdr>
        </w:div>
        <w:div w:id="492530970">
          <w:marLeft w:val="0"/>
          <w:marRight w:val="806"/>
          <w:marTop w:val="134"/>
          <w:marBottom w:val="0"/>
          <w:divBdr>
            <w:top w:val="none" w:sz="0" w:space="0" w:color="auto"/>
            <w:left w:val="none" w:sz="0" w:space="0" w:color="auto"/>
            <w:bottom w:val="none" w:sz="0" w:space="0" w:color="auto"/>
            <w:right w:val="none" w:sz="0" w:space="0" w:color="auto"/>
          </w:divBdr>
        </w:div>
        <w:div w:id="1008143476">
          <w:marLeft w:val="0"/>
          <w:marRight w:val="806"/>
          <w:marTop w:val="134"/>
          <w:marBottom w:val="0"/>
          <w:divBdr>
            <w:top w:val="none" w:sz="0" w:space="0" w:color="auto"/>
            <w:left w:val="none" w:sz="0" w:space="0" w:color="auto"/>
            <w:bottom w:val="none" w:sz="0" w:space="0" w:color="auto"/>
            <w:right w:val="none" w:sz="0" w:space="0" w:color="auto"/>
          </w:divBdr>
        </w:div>
      </w:divsChild>
    </w:div>
    <w:div w:id="947666591">
      <w:bodyDiv w:val="1"/>
      <w:marLeft w:val="0"/>
      <w:marRight w:val="0"/>
      <w:marTop w:val="0"/>
      <w:marBottom w:val="0"/>
      <w:divBdr>
        <w:top w:val="none" w:sz="0" w:space="0" w:color="auto"/>
        <w:left w:val="none" w:sz="0" w:space="0" w:color="auto"/>
        <w:bottom w:val="none" w:sz="0" w:space="0" w:color="auto"/>
        <w:right w:val="none" w:sz="0" w:space="0" w:color="auto"/>
      </w:divBdr>
      <w:divsChild>
        <w:div w:id="2107382383">
          <w:marLeft w:val="0"/>
          <w:marRight w:val="576"/>
          <w:marTop w:val="60"/>
          <w:marBottom w:val="0"/>
          <w:divBdr>
            <w:top w:val="none" w:sz="0" w:space="0" w:color="auto"/>
            <w:left w:val="none" w:sz="0" w:space="0" w:color="auto"/>
            <w:bottom w:val="none" w:sz="0" w:space="0" w:color="auto"/>
            <w:right w:val="none" w:sz="0" w:space="0" w:color="auto"/>
          </w:divBdr>
        </w:div>
        <w:div w:id="1476145678">
          <w:marLeft w:val="0"/>
          <w:marRight w:val="576"/>
          <w:marTop w:val="60"/>
          <w:marBottom w:val="0"/>
          <w:divBdr>
            <w:top w:val="none" w:sz="0" w:space="0" w:color="auto"/>
            <w:left w:val="none" w:sz="0" w:space="0" w:color="auto"/>
            <w:bottom w:val="none" w:sz="0" w:space="0" w:color="auto"/>
            <w:right w:val="none" w:sz="0" w:space="0" w:color="auto"/>
          </w:divBdr>
        </w:div>
        <w:div w:id="602036218">
          <w:marLeft w:val="0"/>
          <w:marRight w:val="576"/>
          <w:marTop w:val="60"/>
          <w:marBottom w:val="0"/>
          <w:divBdr>
            <w:top w:val="none" w:sz="0" w:space="0" w:color="auto"/>
            <w:left w:val="none" w:sz="0" w:space="0" w:color="auto"/>
            <w:bottom w:val="none" w:sz="0" w:space="0" w:color="auto"/>
            <w:right w:val="none" w:sz="0" w:space="0" w:color="auto"/>
          </w:divBdr>
        </w:div>
        <w:div w:id="1338191796">
          <w:marLeft w:val="0"/>
          <w:marRight w:val="576"/>
          <w:marTop w:val="60"/>
          <w:marBottom w:val="0"/>
          <w:divBdr>
            <w:top w:val="none" w:sz="0" w:space="0" w:color="auto"/>
            <w:left w:val="none" w:sz="0" w:space="0" w:color="auto"/>
            <w:bottom w:val="none" w:sz="0" w:space="0" w:color="auto"/>
            <w:right w:val="none" w:sz="0" w:space="0" w:color="auto"/>
          </w:divBdr>
        </w:div>
        <w:div w:id="21170880">
          <w:marLeft w:val="0"/>
          <w:marRight w:val="576"/>
          <w:marTop w:val="60"/>
          <w:marBottom w:val="0"/>
          <w:divBdr>
            <w:top w:val="none" w:sz="0" w:space="0" w:color="auto"/>
            <w:left w:val="none" w:sz="0" w:space="0" w:color="auto"/>
            <w:bottom w:val="none" w:sz="0" w:space="0" w:color="auto"/>
            <w:right w:val="none" w:sz="0" w:space="0" w:color="auto"/>
          </w:divBdr>
        </w:div>
        <w:div w:id="789711217">
          <w:marLeft w:val="0"/>
          <w:marRight w:val="576"/>
          <w:marTop w:val="60"/>
          <w:marBottom w:val="0"/>
          <w:divBdr>
            <w:top w:val="none" w:sz="0" w:space="0" w:color="auto"/>
            <w:left w:val="none" w:sz="0" w:space="0" w:color="auto"/>
            <w:bottom w:val="none" w:sz="0" w:space="0" w:color="auto"/>
            <w:right w:val="none" w:sz="0" w:space="0" w:color="auto"/>
          </w:divBdr>
        </w:div>
      </w:divsChild>
    </w:div>
    <w:div w:id="970981540">
      <w:bodyDiv w:val="1"/>
      <w:marLeft w:val="0"/>
      <w:marRight w:val="0"/>
      <w:marTop w:val="0"/>
      <w:marBottom w:val="0"/>
      <w:divBdr>
        <w:top w:val="none" w:sz="0" w:space="0" w:color="auto"/>
        <w:left w:val="none" w:sz="0" w:space="0" w:color="auto"/>
        <w:bottom w:val="none" w:sz="0" w:space="0" w:color="auto"/>
        <w:right w:val="none" w:sz="0" w:space="0" w:color="auto"/>
      </w:divBdr>
    </w:div>
    <w:div w:id="986785448">
      <w:bodyDiv w:val="1"/>
      <w:marLeft w:val="0"/>
      <w:marRight w:val="0"/>
      <w:marTop w:val="0"/>
      <w:marBottom w:val="0"/>
      <w:divBdr>
        <w:top w:val="none" w:sz="0" w:space="0" w:color="auto"/>
        <w:left w:val="none" w:sz="0" w:space="0" w:color="auto"/>
        <w:bottom w:val="none" w:sz="0" w:space="0" w:color="auto"/>
        <w:right w:val="none" w:sz="0" w:space="0" w:color="auto"/>
      </w:divBdr>
    </w:div>
    <w:div w:id="991173497">
      <w:bodyDiv w:val="1"/>
      <w:marLeft w:val="0"/>
      <w:marRight w:val="0"/>
      <w:marTop w:val="0"/>
      <w:marBottom w:val="0"/>
      <w:divBdr>
        <w:top w:val="none" w:sz="0" w:space="0" w:color="auto"/>
        <w:left w:val="none" w:sz="0" w:space="0" w:color="auto"/>
        <w:bottom w:val="none" w:sz="0" w:space="0" w:color="auto"/>
        <w:right w:val="none" w:sz="0" w:space="0" w:color="auto"/>
      </w:divBdr>
      <w:divsChild>
        <w:div w:id="2002540578">
          <w:marLeft w:val="0"/>
          <w:marRight w:val="720"/>
          <w:marTop w:val="134"/>
          <w:marBottom w:val="0"/>
          <w:divBdr>
            <w:top w:val="none" w:sz="0" w:space="0" w:color="auto"/>
            <w:left w:val="none" w:sz="0" w:space="0" w:color="auto"/>
            <w:bottom w:val="none" w:sz="0" w:space="0" w:color="auto"/>
            <w:right w:val="none" w:sz="0" w:space="0" w:color="auto"/>
          </w:divBdr>
        </w:div>
        <w:div w:id="1730884027">
          <w:marLeft w:val="0"/>
          <w:marRight w:val="720"/>
          <w:marTop w:val="134"/>
          <w:marBottom w:val="0"/>
          <w:divBdr>
            <w:top w:val="none" w:sz="0" w:space="0" w:color="auto"/>
            <w:left w:val="none" w:sz="0" w:space="0" w:color="auto"/>
            <w:bottom w:val="none" w:sz="0" w:space="0" w:color="auto"/>
            <w:right w:val="none" w:sz="0" w:space="0" w:color="auto"/>
          </w:divBdr>
        </w:div>
        <w:div w:id="1974366661">
          <w:marLeft w:val="0"/>
          <w:marRight w:val="720"/>
          <w:marTop w:val="134"/>
          <w:marBottom w:val="0"/>
          <w:divBdr>
            <w:top w:val="none" w:sz="0" w:space="0" w:color="auto"/>
            <w:left w:val="none" w:sz="0" w:space="0" w:color="auto"/>
            <w:bottom w:val="none" w:sz="0" w:space="0" w:color="auto"/>
            <w:right w:val="none" w:sz="0" w:space="0" w:color="auto"/>
          </w:divBdr>
        </w:div>
        <w:div w:id="461848211">
          <w:marLeft w:val="0"/>
          <w:marRight w:val="720"/>
          <w:marTop w:val="134"/>
          <w:marBottom w:val="0"/>
          <w:divBdr>
            <w:top w:val="none" w:sz="0" w:space="0" w:color="auto"/>
            <w:left w:val="none" w:sz="0" w:space="0" w:color="auto"/>
            <w:bottom w:val="none" w:sz="0" w:space="0" w:color="auto"/>
            <w:right w:val="none" w:sz="0" w:space="0" w:color="auto"/>
          </w:divBdr>
        </w:div>
        <w:div w:id="361710852">
          <w:marLeft w:val="0"/>
          <w:marRight w:val="720"/>
          <w:marTop w:val="134"/>
          <w:marBottom w:val="0"/>
          <w:divBdr>
            <w:top w:val="none" w:sz="0" w:space="0" w:color="auto"/>
            <w:left w:val="none" w:sz="0" w:space="0" w:color="auto"/>
            <w:bottom w:val="none" w:sz="0" w:space="0" w:color="auto"/>
            <w:right w:val="none" w:sz="0" w:space="0" w:color="auto"/>
          </w:divBdr>
        </w:div>
      </w:divsChild>
    </w:div>
    <w:div w:id="1083527071">
      <w:bodyDiv w:val="1"/>
      <w:marLeft w:val="0"/>
      <w:marRight w:val="0"/>
      <w:marTop w:val="0"/>
      <w:marBottom w:val="0"/>
      <w:divBdr>
        <w:top w:val="none" w:sz="0" w:space="0" w:color="auto"/>
        <w:left w:val="none" w:sz="0" w:space="0" w:color="auto"/>
        <w:bottom w:val="none" w:sz="0" w:space="0" w:color="auto"/>
        <w:right w:val="none" w:sz="0" w:space="0" w:color="auto"/>
      </w:divBdr>
    </w:div>
    <w:div w:id="1129782223">
      <w:bodyDiv w:val="1"/>
      <w:marLeft w:val="0"/>
      <w:marRight w:val="0"/>
      <w:marTop w:val="0"/>
      <w:marBottom w:val="0"/>
      <w:divBdr>
        <w:top w:val="none" w:sz="0" w:space="0" w:color="auto"/>
        <w:left w:val="none" w:sz="0" w:space="0" w:color="auto"/>
        <w:bottom w:val="none" w:sz="0" w:space="0" w:color="auto"/>
        <w:right w:val="none" w:sz="0" w:space="0" w:color="auto"/>
      </w:divBdr>
    </w:div>
    <w:div w:id="1137986944">
      <w:bodyDiv w:val="1"/>
      <w:marLeft w:val="0"/>
      <w:marRight w:val="0"/>
      <w:marTop w:val="0"/>
      <w:marBottom w:val="0"/>
      <w:divBdr>
        <w:top w:val="none" w:sz="0" w:space="0" w:color="auto"/>
        <w:left w:val="none" w:sz="0" w:space="0" w:color="auto"/>
        <w:bottom w:val="none" w:sz="0" w:space="0" w:color="auto"/>
        <w:right w:val="none" w:sz="0" w:space="0" w:color="auto"/>
      </w:divBdr>
    </w:div>
    <w:div w:id="1167402606">
      <w:bodyDiv w:val="1"/>
      <w:marLeft w:val="0"/>
      <w:marRight w:val="0"/>
      <w:marTop w:val="0"/>
      <w:marBottom w:val="0"/>
      <w:divBdr>
        <w:top w:val="none" w:sz="0" w:space="0" w:color="auto"/>
        <w:left w:val="none" w:sz="0" w:space="0" w:color="auto"/>
        <w:bottom w:val="none" w:sz="0" w:space="0" w:color="auto"/>
        <w:right w:val="none" w:sz="0" w:space="0" w:color="auto"/>
      </w:divBdr>
    </w:div>
    <w:div w:id="1170952416">
      <w:bodyDiv w:val="1"/>
      <w:marLeft w:val="0"/>
      <w:marRight w:val="0"/>
      <w:marTop w:val="0"/>
      <w:marBottom w:val="0"/>
      <w:divBdr>
        <w:top w:val="none" w:sz="0" w:space="0" w:color="auto"/>
        <w:left w:val="none" w:sz="0" w:space="0" w:color="auto"/>
        <w:bottom w:val="none" w:sz="0" w:space="0" w:color="auto"/>
        <w:right w:val="none" w:sz="0" w:space="0" w:color="auto"/>
      </w:divBdr>
    </w:div>
    <w:div w:id="1217935576">
      <w:bodyDiv w:val="1"/>
      <w:marLeft w:val="0"/>
      <w:marRight w:val="0"/>
      <w:marTop w:val="0"/>
      <w:marBottom w:val="0"/>
      <w:divBdr>
        <w:top w:val="none" w:sz="0" w:space="0" w:color="auto"/>
        <w:left w:val="none" w:sz="0" w:space="0" w:color="auto"/>
        <w:bottom w:val="none" w:sz="0" w:space="0" w:color="auto"/>
        <w:right w:val="none" w:sz="0" w:space="0" w:color="auto"/>
      </w:divBdr>
    </w:div>
    <w:div w:id="1230656318">
      <w:bodyDiv w:val="1"/>
      <w:marLeft w:val="0"/>
      <w:marRight w:val="0"/>
      <w:marTop w:val="0"/>
      <w:marBottom w:val="0"/>
      <w:divBdr>
        <w:top w:val="none" w:sz="0" w:space="0" w:color="auto"/>
        <w:left w:val="none" w:sz="0" w:space="0" w:color="auto"/>
        <w:bottom w:val="none" w:sz="0" w:space="0" w:color="auto"/>
        <w:right w:val="none" w:sz="0" w:space="0" w:color="auto"/>
      </w:divBdr>
      <w:divsChild>
        <w:div w:id="464156349">
          <w:marLeft w:val="0"/>
          <w:marRight w:val="806"/>
          <w:marTop w:val="115"/>
          <w:marBottom w:val="0"/>
          <w:divBdr>
            <w:top w:val="none" w:sz="0" w:space="0" w:color="auto"/>
            <w:left w:val="none" w:sz="0" w:space="0" w:color="auto"/>
            <w:bottom w:val="none" w:sz="0" w:space="0" w:color="auto"/>
            <w:right w:val="none" w:sz="0" w:space="0" w:color="auto"/>
          </w:divBdr>
        </w:div>
      </w:divsChild>
    </w:div>
    <w:div w:id="1265381038">
      <w:bodyDiv w:val="1"/>
      <w:marLeft w:val="0"/>
      <w:marRight w:val="0"/>
      <w:marTop w:val="0"/>
      <w:marBottom w:val="0"/>
      <w:divBdr>
        <w:top w:val="none" w:sz="0" w:space="0" w:color="auto"/>
        <w:left w:val="none" w:sz="0" w:space="0" w:color="auto"/>
        <w:bottom w:val="none" w:sz="0" w:space="0" w:color="auto"/>
        <w:right w:val="none" w:sz="0" w:space="0" w:color="auto"/>
      </w:divBdr>
    </w:div>
    <w:div w:id="1379891096">
      <w:bodyDiv w:val="1"/>
      <w:marLeft w:val="0"/>
      <w:marRight w:val="0"/>
      <w:marTop w:val="0"/>
      <w:marBottom w:val="0"/>
      <w:divBdr>
        <w:top w:val="none" w:sz="0" w:space="0" w:color="auto"/>
        <w:left w:val="none" w:sz="0" w:space="0" w:color="auto"/>
        <w:bottom w:val="none" w:sz="0" w:space="0" w:color="auto"/>
        <w:right w:val="none" w:sz="0" w:space="0" w:color="auto"/>
      </w:divBdr>
      <w:divsChild>
        <w:div w:id="1400245705">
          <w:marLeft w:val="0"/>
          <w:marRight w:val="547"/>
          <w:marTop w:val="115"/>
          <w:marBottom w:val="0"/>
          <w:divBdr>
            <w:top w:val="none" w:sz="0" w:space="0" w:color="auto"/>
            <w:left w:val="none" w:sz="0" w:space="0" w:color="auto"/>
            <w:bottom w:val="none" w:sz="0" w:space="0" w:color="auto"/>
            <w:right w:val="none" w:sz="0" w:space="0" w:color="auto"/>
          </w:divBdr>
        </w:div>
        <w:div w:id="1130199054">
          <w:marLeft w:val="0"/>
          <w:marRight w:val="547"/>
          <w:marTop w:val="115"/>
          <w:marBottom w:val="0"/>
          <w:divBdr>
            <w:top w:val="none" w:sz="0" w:space="0" w:color="auto"/>
            <w:left w:val="none" w:sz="0" w:space="0" w:color="auto"/>
            <w:bottom w:val="none" w:sz="0" w:space="0" w:color="auto"/>
            <w:right w:val="none" w:sz="0" w:space="0" w:color="auto"/>
          </w:divBdr>
        </w:div>
        <w:div w:id="1261134450">
          <w:marLeft w:val="0"/>
          <w:marRight w:val="547"/>
          <w:marTop w:val="115"/>
          <w:marBottom w:val="0"/>
          <w:divBdr>
            <w:top w:val="none" w:sz="0" w:space="0" w:color="auto"/>
            <w:left w:val="none" w:sz="0" w:space="0" w:color="auto"/>
            <w:bottom w:val="none" w:sz="0" w:space="0" w:color="auto"/>
            <w:right w:val="none" w:sz="0" w:space="0" w:color="auto"/>
          </w:divBdr>
        </w:div>
        <w:div w:id="960302154">
          <w:marLeft w:val="0"/>
          <w:marRight w:val="547"/>
          <w:marTop w:val="115"/>
          <w:marBottom w:val="0"/>
          <w:divBdr>
            <w:top w:val="none" w:sz="0" w:space="0" w:color="auto"/>
            <w:left w:val="none" w:sz="0" w:space="0" w:color="auto"/>
            <w:bottom w:val="none" w:sz="0" w:space="0" w:color="auto"/>
            <w:right w:val="none" w:sz="0" w:space="0" w:color="auto"/>
          </w:divBdr>
        </w:div>
        <w:div w:id="406922245">
          <w:marLeft w:val="0"/>
          <w:marRight w:val="547"/>
          <w:marTop w:val="115"/>
          <w:marBottom w:val="0"/>
          <w:divBdr>
            <w:top w:val="none" w:sz="0" w:space="0" w:color="auto"/>
            <w:left w:val="none" w:sz="0" w:space="0" w:color="auto"/>
            <w:bottom w:val="none" w:sz="0" w:space="0" w:color="auto"/>
            <w:right w:val="none" w:sz="0" w:space="0" w:color="auto"/>
          </w:divBdr>
        </w:div>
        <w:div w:id="1392075108">
          <w:marLeft w:val="0"/>
          <w:marRight w:val="547"/>
          <w:marTop w:val="115"/>
          <w:marBottom w:val="0"/>
          <w:divBdr>
            <w:top w:val="none" w:sz="0" w:space="0" w:color="auto"/>
            <w:left w:val="none" w:sz="0" w:space="0" w:color="auto"/>
            <w:bottom w:val="none" w:sz="0" w:space="0" w:color="auto"/>
            <w:right w:val="none" w:sz="0" w:space="0" w:color="auto"/>
          </w:divBdr>
        </w:div>
      </w:divsChild>
    </w:div>
    <w:div w:id="1380275538">
      <w:bodyDiv w:val="1"/>
      <w:marLeft w:val="0"/>
      <w:marRight w:val="0"/>
      <w:marTop w:val="0"/>
      <w:marBottom w:val="0"/>
      <w:divBdr>
        <w:top w:val="none" w:sz="0" w:space="0" w:color="auto"/>
        <w:left w:val="none" w:sz="0" w:space="0" w:color="auto"/>
        <w:bottom w:val="none" w:sz="0" w:space="0" w:color="auto"/>
        <w:right w:val="none" w:sz="0" w:space="0" w:color="auto"/>
      </w:divBdr>
    </w:div>
    <w:div w:id="1405955244">
      <w:bodyDiv w:val="1"/>
      <w:marLeft w:val="0"/>
      <w:marRight w:val="0"/>
      <w:marTop w:val="0"/>
      <w:marBottom w:val="0"/>
      <w:divBdr>
        <w:top w:val="none" w:sz="0" w:space="0" w:color="auto"/>
        <w:left w:val="none" w:sz="0" w:space="0" w:color="auto"/>
        <w:bottom w:val="none" w:sz="0" w:space="0" w:color="auto"/>
        <w:right w:val="none" w:sz="0" w:space="0" w:color="auto"/>
      </w:divBdr>
      <w:divsChild>
        <w:div w:id="1779568797">
          <w:marLeft w:val="0"/>
          <w:marRight w:val="547"/>
          <w:marTop w:val="0"/>
          <w:marBottom w:val="0"/>
          <w:divBdr>
            <w:top w:val="none" w:sz="0" w:space="0" w:color="auto"/>
            <w:left w:val="none" w:sz="0" w:space="0" w:color="auto"/>
            <w:bottom w:val="none" w:sz="0" w:space="0" w:color="auto"/>
            <w:right w:val="none" w:sz="0" w:space="0" w:color="auto"/>
          </w:divBdr>
        </w:div>
      </w:divsChild>
    </w:div>
    <w:div w:id="1420640942">
      <w:bodyDiv w:val="1"/>
      <w:marLeft w:val="0"/>
      <w:marRight w:val="0"/>
      <w:marTop w:val="0"/>
      <w:marBottom w:val="0"/>
      <w:divBdr>
        <w:top w:val="none" w:sz="0" w:space="0" w:color="auto"/>
        <w:left w:val="none" w:sz="0" w:space="0" w:color="auto"/>
        <w:bottom w:val="none" w:sz="0" w:space="0" w:color="auto"/>
        <w:right w:val="none" w:sz="0" w:space="0" w:color="auto"/>
      </w:divBdr>
      <w:divsChild>
        <w:div w:id="2116709352">
          <w:marLeft w:val="0"/>
          <w:marRight w:val="461"/>
          <w:marTop w:val="0"/>
          <w:marBottom w:val="0"/>
          <w:divBdr>
            <w:top w:val="none" w:sz="0" w:space="0" w:color="auto"/>
            <w:left w:val="none" w:sz="0" w:space="0" w:color="auto"/>
            <w:bottom w:val="none" w:sz="0" w:space="0" w:color="auto"/>
            <w:right w:val="none" w:sz="0" w:space="0" w:color="auto"/>
          </w:divBdr>
        </w:div>
      </w:divsChild>
    </w:div>
    <w:div w:id="1431199194">
      <w:bodyDiv w:val="1"/>
      <w:marLeft w:val="0"/>
      <w:marRight w:val="0"/>
      <w:marTop w:val="0"/>
      <w:marBottom w:val="0"/>
      <w:divBdr>
        <w:top w:val="none" w:sz="0" w:space="0" w:color="auto"/>
        <w:left w:val="none" w:sz="0" w:space="0" w:color="auto"/>
        <w:bottom w:val="none" w:sz="0" w:space="0" w:color="auto"/>
        <w:right w:val="none" w:sz="0" w:space="0" w:color="auto"/>
      </w:divBdr>
    </w:div>
    <w:div w:id="1444499718">
      <w:bodyDiv w:val="1"/>
      <w:marLeft w:val="0"/>
      <w:marRight w:val="0"/>
      <w:marTop w:val="0"/>
      <w:marBottom w:val="0"/>
      <w:divBdr>
        <w:top w:val="none" w:sz="0" w:space="0" w:color="auto"/>
        <w:left w:val="none" w:sz="0" w:space="0" w:color="auto"/>
        <w:bottom w:val="none" w:sz="0" w:space="0" w:color="auto"/>
        <w:right w:val="none" w:sz="0" w:space="0" w:color="auto"/>
      </w:divBdr>
      <w:divsChild>
        <w:div w:id="796408016">
          <w:marLeft w:val="0"/>
          <w:marRight w:val="461"/>
          <w:marTop w:val="0"/>
          <w:marBottom w:val="0"/>
          <w:divBdr>
            <w:top w:val="none" w:sz="0" w:space="0" w:color="auto"/>
            <w:left w:val="none" w:sz="0" w:space="0" w:color="auto"/>
            <w:bottom w:val="none" w:sz="0" w:space="0" w:color="auto"/>
            <w:right w:val="none" w:sz="0" w:space="0" w:color="auto"/>
          </w:divBdr>
        </w:div>
        <w:div w:id="703558882">
          <w:marLeft w:val="0"/>
          <w:marRight w:val="461"/>
          <w:marTop w:val="0"/>
          <w:marBottom w:val="0"/>
          <w:divBdr>
            <w:top w:val="none" w:sz="0" w:space="0" w:color="auto"/>
            <w:left w:val="none" w:sz="0" w:space="0" w:color="auto"/>
            <w:bottom w:val="none" w:sz="0" w:space="0" w:color="auto"/>
            <w:right w:val="none" w:sz="0" w:space="0" w:color="auto"/>
          </w:divBdr>
        </w:div>
        <w:div w:id="526679391">
          <w:marLeft w:val="0"/>
          <w:marRight w:val="461"/>
          <w:marTop w:val="0"/>
          <w:marBottom w:val="0"/>
          <w:divBdr>
            <w:top w:val="none" w:sz="0" w:space="0" w:color="auto"/>
            <w:left w:val="none" w:sz="0" w:space="0" w:color="auto"/>
            <w:bottom w:val="none" w:sz="0" w:space="0" w:color="auto"/>
            <w:right w:val="none" w:sz="0" w:space="0" w:color="auto"/>
          </w:divBdr>
        </w:div>
        <w:div w:id="1593777947">
          <w:marLeft w:val="0"/>
          <w:marRight w:val="461"/>
          <w:marTop w:val="0"/>
          <w:marBottom w:val="0"/>
          <w:divBdr>
            <w:top w:val="none" w:sz="0" w:space="0" w:color="auto"/>
            <w:left w:val="none" w:sz="0" w:space="0" w:color="auto"/>
            <w:bottom w:val="none" w:sz="0" w:space="0" w:color="auto"/>
            <w:right w:val="none" w:sz="0" w:space="0" w:color="auto"/>
          </w:divBdr>
        </w:div>
      </w:divsChild>
    </w:div>
    <w:div w:id="1452242330">
      <w:bodyDiv w:val="1"/>
      <w:marLeft w:val="0"/>
      <w:marRight w:val="0"/>
      <w:marTop w:val="0"/>
      <w:marBottom w:val="0"/>
      <w:divBdr>
        <w:top w:val="none" w:sz="0" w:space="0" w:color="auto"/>
        <w:left w:val="none" w:sz="0" w:space="0" w:color="auto"/>
        <w:bottom w:val="none" w:sz="0" w:space="0" w:color="auto"/>
        <w:right w:val="none" w:sz="0" w:space="0" w:color="auto"/>
      </w:divBdr>
      <w:divsChild>
        <w:div w:id="1406762287">
          <w:marLeft w:val="0"/>
          <w:marRight w:val="720"/>
          <w:marTop w:val="134"/>
          <w:marBottom w:val="0"/>
          <w:divBdr>
            <w:top w:val="none" w:sz="0" w:space="0" w:color="auto"/>
            <w:left w:val="none" w:sz="0" w:space="0" w:color="auto"/>
            <w:bottom w:val="none" w:sz="0" w:space="0" w:color="auto"/>
            <w:right w:val="none" w:sz="0" w:space="0" w:color="auto"/>
          </w:divBdr>
        </w:div>
        <w:div w:id="953562980">
          <w:marLeft w:val="0"/>
          <w:marRight w:val="720"/>
          <w:marTop w:val="134"/>
          <w:marBottom w:val="0"/>
          <w:divBdr>
            <w:top w:val="none" w:sz="0" w:space="0" w:color="auto"/>
            <w:left w:val="none" w:sz="0" w:space="0" w:color="auto"/>
            <w:bottom w:val="none" w:sz="0" w:space="0" w:color="auto"/>
            <w:right w:val="none" w:sz="0" w:space="0" w:color="auto"/>
          </w:divBdr>
        </w:div>
        <w:div w:id="1000504423">
          <w:marLeft w:val="0"/>
          <w:marRight w:val="720"/>
          <w:marTop w:val="134"/>
          <w:marBottom w:val="0"/>
          <w:divBdr>
            <w:top w:val="none" w:sz="0" w:space="0" w:color="auto"/>
            <w:left w:val="none" w:sz="0" w:space="0" w:color="auto"/>
            <w:bottom w:val="none" w:sz="0" w:space="0" w:color="auto"/>
            <w:right w:val="none" w:sz="0" w:space="0" w:color="auto"/>
          </w:divBdr>
        </w:div>
        <w:div w:id="2101178437">
          <w:marLeft w:val="0"/>
          <w:marRight w:val="720"/>
          <w:marTop w:val="134"/>
          <w:marBottom w:val="0"/>
          <w:divBdr>
            <w:top w:val="none" w:sz="0" w:space="0" w:color="auto"/>
            <w:left w:val="none" w:sz="0" w:space="0" w:color="auto"/>
            <w:bottom w:val="none" w:sz="0" w:space="0" w:color="auto"/>
            <w:right w:val="none" w:sz="0" w:space="0" w:color="auto"/>
          </w:divBdr>
        </w:div>
        <w:div w:id="687105065">
          <w:marLeft w:val="0"/>
          <w:marRight w:val="720"/>
          <w:marTop w:val="134"/>
          <w:marBottom w:val="0"/>
          <w:divBdr>
            <w:top w:val="none" w:sz="0" w:space="0" w:color="auto"/>
            <w:left w:val="none" w:sz="0" w:space="0" w:color="auto"/>
            <w:bottom w:val="none" w:sz="0" w:space="0" w:color="auto"/>
            <w:right w:val="none" w:sz="0" w:space="0" w:color="auto"/>
          </w:divBdr>
        </w:div>
        <w:div w:id="1900020930">
          <w:marLeft w:val="0"/>
          <w:marRight w:val="720"/>
          <w:marTop w:val="134"/>
          <w:marBottom w:val="0"/>
          <w:divBdr>
            <w:top w:val="none" w:sz="0" w:space="0" w:color="auto"/>
            <w:left w:val="none" w:sz="0" w:space="0" w:color="auto"/>
            <w:bottom w:val="none" w:sz="0" w:space="0" w:color="auto"/>
            <w:right w:val="none" w:sz="0" w:space="0" w:color="auto"/>
          </w:divBdr>
        </w:div>
        <w:div w:id="30888872">
          <w:marLeft w:val="0"/>
          <w:marRight w:val="720"/>
          <w:marTop w:val="134"/>
          <w:marBottom w:val="0"/>
          <w:divBdr>
            <w:top w:val="none" w:sz="0" w:space="0" w:color="auto"/>
            <w:left w:val="none" w:sz="0" w:space="0" w:color="auto"/>
            <w:bottom w:val="none" w:sz="0" w:space="0" w:color="auto"/>
            <w:right w:val="none" w:sz="0" w:space="0" w:color="auto"/>
          </w:divBdr>
        </w:div>
        <w:div w:id="1696619262">
          <w:marLeft w:val="0"/>
          <w:marRight w:val="720"/>
          <w:marTop w:val="134"/>
          <w:marBottom w:val="0"/>
          <w:divBdr>
            <w:top w:val="none" w:sz="0" w:space="0" w:color="auto"/>
            <w:left w:val="none" w:sz="0" w:space="0" w:color="auto"/>
            <w:bottom w:val="none" w:sz="0" w:space="0" w:color="auto"/>
            <w:right w:val="none" w:sz="0" w:space="0" w:color="auto"/>
          </w:divBdr>
        </w:div>
      </w:divsChild>
    </w:div>
    <w:div w:id="1473215104">
      <w:bodyDiv w:val="1"/>
      <w:marLeft w:val="0"/>
      <w:marRight w:val="0"/>
      <w:marTop w:val="0"/>
      <w:marBottom w:val="0"/>
      <w:divBdr>
        <w:top w:val="none" w:sz="0" w:space="0" w:color="auto"/>
        <w:left w:val="none" w:sz="0" w:space="0" w:color="auto"/>
        <w:bottom w:val="none" w:sz="0" w:space="0" w:color="auto"/>
        <w:right w:val="none" w:sz="0" w:space="0" w:color="auto"/>
      </w:divBdr>
      <w:divsChild>
        <w:div w:id="876894130">
          <w:marLeft w:val="0"/>
          <w:marRight w:val="720"/>
          <w:marTop w:val="134"/>
          <w:marBottom w:val="0"/>
          <w:divBdr>
            <w:top w:val="none" w:sz="0" w:space="0" w:color="auto"/>
            <w:left w:val="none" w:sz="0" w:space="0" w:color="auto"/>
            <w:bottom w:val="none" w:sz="0" w:space="0" w:color="auto"/>
            <w:right w:val="none" w:sz="0" w:space="0" w:color="auto"/>
          </w:divBdr>
        </w:div>
        <w:div w:id="761145912">
          <w:marLeft w:val="0"/>
          <w:marRight w:val="720"/>
          <w:marTop w:val="134"/>
          <w:marBottom w:val="0"/>
          <w:divBdr>
            <w:top w:val="none" w:sz="0" w:space="0" w:color="auto"/>
            <w:left w:val="none" w:sz="0" w:space="0" w:color="auto"/>
            <w:bottom w:val="none" w:sz="0" w:space="0" w:color="auto"/>
            <w:right w:val="none" w:sz="0" w:space="0" w:color="auto"/>
          </w:divBdr>
        </w:div>
        <w:div w:id="1061296361">
          <w:marLeft w:val="0"/>
          <w:marRight w:val="720"/>
          <w:marTop w:val="134"/>
          <w:marBottom w:val="0"/>
          <w:divBdr>
            <w:top w:val="none" w:sz="0" w:space="0" w:color="auto"/>
            <w:left w:val="none" w:sz="0" w:space="0" w:color="auto"/>
            <w:bottom w:val="none" w:sz="0" w:space="0" w:color="auto"/>
            <w:right w:val="none" w:sz="0" w:space="0" w:color="auto"/>
          </w:divBdr>
        </w:div>
        <w:div w:id="1644920479">
          <w:marLeft w:val="0"/>
          <w:marRight w:val="720"/>
          <w:marTop w:val="134"/>
          <w:marBottom w:val="0"/>
          <w:divBdr>
            <w:top w:val="none" w:sz="0" w:space="0" w:color="auto"/>
            <w:left w:val="none" w:sz="0" w:space="0" w:color="auto"/>
            <w:bottom w:val="none" w:sz="0" w:space="0" w:color="auto"/>
            <w:right w:val="none" w:sz="0" w:space="0" w:color="auto"/>
          </w:divBdr>
        </w:div>
      </w:divsChild>
    </w:div>
    <w:div w:id="1526215240">
      <w:bodyDiv w:val="1"/>
      <w:marLeft w:val="0"/>
      <w:marRight w:val="0"/>
      <w:marTop w:val="0"/>
      <w:marBottom w:val="0"/>
      <w:divBdr>
        <w:top w:val="none" w:sz="0" w:space="0" w:color="auto"/>
        <w:left w:val="none" w:sz="0" w:space="0" w:color="auto"/>
        <w:bottom w:val="none" w:sz="0" w:space="0" w:color="auto"/>
        <w:right w:val="none" w:sz="0" w:space="0" w:color="auto"/>
      </w:divBdr>
      <w:divsChild>
        <w:div w:id="538661412">
          <w:marLeft w:val="0"/>
          <w:marRight w:val="461"/>
          <w:marTop w:val="0"/>
          <w:marBottom w:val="0"/>
          <w:divBdr>
            <w:top w:val="none" w:sz="0" w:space="0" w:color="auto"/>
            <w:left w:val="none" w:sz="0" w:space="0" w:color="auto"/>
            <w:bottom w:val="none" w:sz="0" w:space="0" w:color="auto"/>
            <w:right w:val="none" w:sz="0" w:space="0" w:color="auto"/>
          </w:divBdr>
        </w:div>
        <w:div w:id="1389189353">
          <w:marLeft w:val="0"/>
          <w:marRight w:val="461"/>
          <w:marTop w:val="0"/>
          <w:marBottom w:val="0"/>
          <w:divBdr>
            <w:top w:val="none" w:sz="0" w:space="0" w:color="auto"/>
            <w:left w:val="none" w:sz="0" w:space="0" w:color="auto"/>
            <w:bottom w:val="none" w:sz="0" w:space="0" w:color="auto"/>
            <w:right w:val="none" w:sz="0" w:space="0" w:color="auto"/>
          </w:divBdr>
        </w:div>
        <w:div w:id="2016374821">
          <w:marLeft w:val="0"/>
          <w:marRight w:val="461"/>
          <w:marTop w:val="0"/>
          <w:marBottom w:val="0"/>
          <w:divBdr>
            <w:top w:val="none" w:sz="0" w:space="0" w:color="auto"/>
            <w:left w:val="none" w:sz="0" w:space="0" w:color="auto"/>
            <w:bottom w:val="none" w:sz="0" w:space="0" w:color="auto"/>
            <w:right w:val="none" w:sz="0" w:space="0" w:color="auto"/>
          </w:divBdr>
        </w:div>
      </w:divsChild>
    </w:div>
    <w:div w:id="1531647241">
      <w:bodyDiv w:val="1"/>
      <w:marLeft w:val="0"/>
      <w:marRight w:val="0"/>
      <w:marTop w:val="0"/>
      <w:marBottom w:val="0"/>
      <w:divBdr>
        <w:top w:val="none" w:sz="0" w:space="0" w:color="auto"/>
        <w:left w:val="none" w:sz="0" w:space="0" w:color="auto"/>
        <w:bottom w:val="none" w:sz="0" w:space="0" w:color="auto"/>
        <w:right w:val="none" w:sz="0" w:space="0" w:color="auto"/>
      </w:divBdr>
      <w:divsChild>
        <w:div w:id="1495031556">
          <w:marLeft w:val="0"/>
          <w:marRight w:val="720"/>
          <w:marTop w:val="134"/>
          <w:marBottom w:val="0"/>
          <w:divBdr>
            <w:top w:val="none" w:sz="0" w:space="0" w:color="auto"/>
            <w:left w:val="none" w:sz="0" w:space="0" w:color="auto"/>
            <w:bottom w:val="none" w:sz="0" w:space="0" w:color="auto"/>
            <w:right w:val="none" w:sz="0" w:space="0" w:color="auto"/>
          </w:divBdr>
        </w:div>
        <w:div w:id="2133132873">
          <w:marLeft w:val="0"/>
          <w:marRight w:val="720"/>
          <w:marTop w:val="134"/>
          <w:marBottom w:val="0"/>
          <w:divBdr>
            <w:top w:val="none" w:sz="0" w:space="0" w:color="auto"/>
            <w:left w:val="none" w:sz="0" w:space="0" w:color="auto"/>
            <w:bottom w:val="none" w:sz="0" w:space="0" w:color="auto"/>
            <w:right w:val="none" w:sz="0" w:space="0" w:color="auto"/>
          </w:divBdr>
        </w:div>
        <w:div w:id="957416888">
          <w:marLeft w:val="0"/>
          <w:marRight w:val="720"/>
          <w:marTop w:val="134"/>
          <w:marBottom w:val="0"/>
          <w:divBdr>
            <w:top w:val="none" w:sz="0" w:space="0" w:color="auto"/>
            <w:left w:val="none" w:sz="0" w:space="0" w:color="auto"/>
            <w:bottom w:val="none" w:sz="0" w:space="0" w:color="auto"/>
            <w:right w:val="none" w:sz="0" w:space="0" w:color="auto"/>
          </w:divBdr>
        </w:div>
      </w:divsChild>
    </w:div>
    <w:div w:id="1534881011">
      <w:bodyDiv w:val="1"/>
      <w:marLeft w:val="0"/>
      <w:marRight w:val="0"/>
      <w:marTop w:val="0"/>
      <w:marBottom w:val="0"/>
      <w:divBdr>
        <w:top w:val="none" w:sz="0" w:space="0" w:color="auto"/>
        <w:left w:val="none" w:sz="0" w:space="0" w:color="auto"/>
        <w:bottom w:val="none" w:sz="0" w:space="0" w:color="auto"/>
        <w:right w:val="none" w:sz="0" w:space="0" w:color="auto"/>
      </w:divBdr>
    </w:div>
    <w:div w:id="1556619826">
      <w:bodyDiv w:val="1"/>
      <w:marLeft w:val="0"/>
      <w:marRight w:val="0"/>
      <w:marTop w:val="0"/>
      <w:marBottom w:val="0"/>
      <w:divBdr>
        <w:top w:val="none" w:sz="0" w:space="0" w:color="auto"/>
        <w:left w:val="none" w:sz="0" w:space="0" w:color="auto"/>
        <w:bottom w:val="none" w:sz="0" w:space="0" w:color="auto"/>
        <w:right w:val="none" w:sz="0" w:space="0" w:color="auto"/>
      </w:divBdr>
      <w:divsChild>
        <w:div w:id="414859866">
          <w:marLeft w:val="0"/>
          <w:marRight w:val="576"/>
          <w:marTop w:val="60"/>
          <w:marBottom w:val="0"/>
          <w:divBdr>
            <w:top w:val="none" w:sz="0" w:space="0" w:color="auto"/>
            <w:left w:val="none" w:sz="0" w:space="0" w:color="auto"/>
            <w:bottom w:val="none" w:sz="0" w:space="0" w:color="auto"/>
            <w:right w:val="none" w:sz="0" w:space="0" w:color="auto"/>
          </w:divBdr>
        </w:div>
        <w:div w:id="755053166">
          <w:marLeft w:val="0"/>
          <w:marRight w:val="576"/>
          <w:marTop w:val="60"/>
          <w:marBottom w:val="0"/>
          <w:divBdr>
            <w:top w:val="none" w:sz="0" w:space="0" w:color="auto"/>
            <w:left w:val="none" w:sz="0" w:space="0" w:color="auto"/>
            <w:bottom w:val="none" w:sz="0" w:space="0" w:color="auto"/>
            <w:right w:val="none" w:sz="0" w:space="0" w:color="auto"/>
          </w:divBdr>
        </w:div>
        <w:div w:id="1227952247">
          <w:marLeft w:val="0"/>
          <w:marRight w:val="576"/>
          <w:marTop w:val="60"/>
          <w:marBottom w:val="0"/>
          <w:divBdr>
            <w:top w:val="none" w:sz="0" w:space="0" w:color="auto"/>
            <w:left w:val="none" w:sz="0" w:space="0" w:color="auto"/>
            <w:bottom w:val="none" w:sz="0" w:space="0" w:color="auto"/>
            <w:right w:val="none" w:sz="0" w:space="0" w:color="auto"/>
          </w:divBdr>
        </w:div>
        <w:div w:id="229851569">
          <w:marLeft w:val="0"/>
          <w:marRight w:val="576"/>
          <w:marTop w:val="60"/>
          <w:marBottom w:val="0"/>
          <w:divBdr>
            <w:top w:val="none" w:sz="0" w:space="0" w:color="auto"/>
            <w:left w:val="none" w:sz="0" w:space="0" w:color="auto"/>
            <w:bottom w:val="none" w:sz="0" w:space="0" w:color="auto"/>
            <w:right w:val="none" w:sz="0" w:space="0" w:color="auto"/>
          </w:divBdr>
        </w:div>
        <w:div w:id="1720206253">
          <w:marLeft w:val="0"/>
          <w:marRight w:val="576"/>
          <w:marTop w:val="60"/>
          <w:marBottom w:val="0"/>
          <w:divBdr>
            <w:top w:val="none" w:sz="0" w:space="0" w:color="auto"/>
            <w:left w:val="none" w:sz="0" w:space="0" w:color="auto"/>
            <w:bottom w:val="none" w:sz="0" w:space="0" w:color="auto"/>
            <w:right w:val="none" w:sz="0" w:space="0" w:color="auto"/>
          </w:divBdr>
        </w:div>
        <w:div w:id="834371325">
          <w:marLeft w:val="0"/>
          <w:marRight w:val="576"/>
          <w:marTop w:val="60"/>
          <w:marBottom w:val="0"/>
          <w:divBdr>
            <w:top w:val="none" w:sz="0" w:space="0" w:color="auto"/>
            <w:left w:val="none" w:sz="0" w:space="0" w:color="auto"/>
            <w:bottom w:val="none" w:sz="0" w:space="0" w:color="auto"/>
            <w:right w:val="none" w:sz="0" w:space="0" w:color="auto"/>
          </w:divBdr>
        </w:div>
        <w:div w:id="74476985">
          <w:marLeft w:val="0"/>
          <w:marRight w:val="576"/>
          <w:marTop w:val="60"/>
          <w:marBottom w:val="0"/>
          <w:divBdr>
            <w:top w:val="none" w:sz="0" w:space="0" w:color="auto"/>
            <w:left w:val="none" w:sz="0" w:space="0" w:color="auto"/>
            <w:bottom w:val="none" w:sz="0" w:space="0" w:color="auto"/>
            <w:right w:val="none" w:sz="0" w:space="0" w:color="auto"/>
          </w:divBdr>
        </w:div>
        <w:div w:id="863638532">
          <w:marLeft w:val="0"/>
          <w:marRight w:val="576"/>
          <w:marTop w:val="60"/>
          <w:marBottom w:val="0"/>
          <w:divBdr>
            <w:top w:val="none" w:sz="0" w:space="0" w:color="auto"/>
            <w:left w:val="none" w:sz="0" w:space="0" w:color="auto"/>
            <w:bottom w:val="none" w:sz="0" w:space="0" w:color="auto"/>
            <w:right w:val="none" w:sz="0" w:space="0" w:color="auto"/>
          </w:divBdr>
        </w:div>
      </w:divsChild>
    </w:div>
    <w:div w:id="1564868787">
      <w:bodyDiv w:val="1"/>
      <w:marLeft w:val="0"/>
      <w:marRight w:val="0"/>
      <w:marTop w:val="0"/>
      <w:marBottom w:val="0"/>
      <w:divBdr>
        <w:top w:val="none" w:sz="0" w:space="0" w:color="auto"/>
        <w:left w:val="none" w:sz="0" w:space="0" w:color="auto"/>
        <w:bottom w:val="none" w:sz="0" w:space="0" w:color="auto"/>
        <w:right w:val="none" w:sz="0" w:space="0" w:color="auto"/>
      </w:divBdr>
    </w:div>
    <w:div w:id="1609316237">
      <w:bodyDiv w:val="1"/>
      <w:marLeft w:val="0"/>
      <w:marRight w:val="0"/>
      <w:marTop w:val="0"/>
      <w:marBottom w:val="0"/>
      <w:divBdr>
        <w:top w:val="none" w:sz="0" w:space="0" w:color="auto"/>
        <w:left w:val="none" w:sz="0" w:space="0" w:color="auto"/>
        <w:bottom w:val="none" w:sz="0" w:space="0" w:color="auto"/>
        <w:right w:val="none" w:sz="0" w:space="0" w:color="auto"/>
      </w:divBdr>
    </w:div>
    <w:div w:id="1611548107">
      <w:bodyDiv w:val="1"/>
      <w:marLeft w:val="0"/>
      <w:marRight w:val="0"/>
      <w:marTop w:val="0"/>
      <w:marBottom w:val="0"/>
      <w:divBdr>
        <w:top w:val="none" w:sz="0" w:space="0" w:color="auto"/>
        <w:left w:val="none" w:sz="0" w:space="0" w:color="auto"/>
        <w:bottom w:val="none" w:sz="0" w:space="0" w:color="auto"/>
        <w:right w:val="none" w:sz="0" w:space="0" w:color="auto"/>
      </w:divBdr>
      <w:divsChild>
        <w:div w:id="176359397">
          <w:marLeft w:val="0"/>
          <w:marRight w:val="461"/>
          <w:marTop w:val="0"/>
          <w:marBottom w:val="0"/>
          <w:divBdr>
            <w:top w:val="none" w:sz="0" w:space="0" w:color="auto"/>
            <w:left w:val="none" w:sz="0" w:space="0" w:color="auto"/>
            <w:bottom w:val="none" w:sz="0" w:space="0" w:color="auto"/>
            <w:right w:val="none" w:sz="0" w:space="0" w:color="auto"/>
          </w:divBdr>
        </w:div>
      </w:divsChild>
    </w:div>
    <w:div w:id="1612127797">
      <w:bodyDiv w:val="1"/>
      <w:marLeft w:val="0"/>
      <w:marRight w:val="0"/>
      <w:marTop w:val="0"/>
      <w:marBottom w:val="0"/>
      <w:divBdr>
        <w:top w:val="none" w:sz="0" w:space="0" w:color="auto"/>
        <w:left w:val="none" w:sz="0" w:space="0" w:color="auto"/>
        <w:bottom w:val="none" w:sz="0" w:space="0" w:color="auto"/>
        <w:right w:val="none" w:sz="0" w:space="0" w:color="auto"/>
      </w:divBdr>
      <w:divsChild>
        <w:div w:id="486360913">
          <w:marLeft w:val="0"/>
          <w:marRight w:val="720"/>
          <w:marTop w:val="80"/>
          <w:marBottom w:val="0"/>
          <w:divBdr>
            <w:top w:val="none" w:sz="0" w:space="0" w:color="auto"/>
            <w:left w:val="none" w:sz="0" w:space="0" w:color="auto"/>
            <w:bottom w:val="none" w:sz="0" w:space="0" w:color="auto"/>
            <w:right w:val="none" w:sz="0" w:space="0" w:color="auto"/>
          </w:divBdr>
        </w:div>
        <w:div w:id="1171797205">
          <w:marLeft w:val="0"/>
          <w:marRight w:val="720"/>
          <w:marTop w:val="80"/>
          <w:marBottom w:val="0"/>
          <w:divBdr>
            <w:top w:val="none" w:sz="0" w:space="0" w:color="auto"/>
            <w:left w:val="none" w:sz="0" w:space="0" w:color="auto"/>
            <w:bottom w:val="none" w:sz="0" w:space="0" w:color="auto"/>
            <w:right w:val="none" w:sz="0" w:space="0" w:color="auto"/>
          </w:divBdr>
        </w:div>
        <w:div w:id="1225529849">
          <w:marLeft w:val="0"/>
          <w:marRight w:val="720"/>
          <w:marTop w:val="80"/>
          <w:marBottom w:val="0"/>
          <w:divBdr>
            <w:top w:val="none" w:sz="0" w:space="0" w:color="auto"/>
            <w:left w:val="none" w:sz="0" w:space="0" w:color="auto"/>
            <w:bottom w:val="none" w:sz="0" w:space="0" w:color="auto"/>
            <w:right w:val="none" w:sz="0" w:space="0" w:color="auto"/>
          </w:divBdr>
        </w:div>
        <w:div w:id="1748915362">
          <w:marLeft w:val="0"/>
          <w:marRight w:val="720"/>
          <w:marTop w:val="80"/>
          <w:marBottom w:val="0"/>
          <w:divBdr>
            <w:top w:val="none" w:sz="0" w:space="0" w:color="auto"/>
            <w:left w:val="none" w:sz="0" w:space="0" w:color="auto"/>
            <w:bottom w:val="none" w:sz="0" w:space="0" w:color="auto"/>
            <w:right w:val="none" w:sz="0" w:space="0" w:color="auto"/>
          </w:divBdr>
        </w:div>
      </w:divsChild>
    </w:div>
    <w:div w:id="1657222885">
      <w:bodyDiv w:val="1"/>
      <w:marLeft w:val="0"/>
      <w:marRight w:val="0"/>
      <w:marTop w:val="0"/>
      <w:marBottom w:val="0"/>
      <w:divBdr>
        <w:top w:val="none" w:sz="0" w:space="0" w:color="auto"/>
        <w:left w:val="none" w:sz="0" w:space="0" w:color="auto"/>
        <w:bottom w:val="none" w:sz="0" w:space="0" w:color="auto"/>
        <w:right w:val="none" w:sz="0" w:space="0" w:color="auto"/>
      </w:divBdr>
      <w:divsChild>
        <w:div w:id="1452702703">
          <w:marLeft w:val="0"/>
          <w:marRight w:val="806"/>
          <w:marTop w:val="0"/>
          <w:marBottom w:val="0"/>
          <w:divBdr>
            <w:top w:val="none" w:sz="0" w:space="0" w:color="auto"/>
            <w:left w:val="none" w:sz="0" w:space="0" w:color="auto"/>
            <w:bottom w:val="none" w:sz="0" w:space="0" w:color="auto"/>
            <w:right w:val="none" w:sz="0" w:space="0" w:color="auto"/>
          </w:divBdr>
        </w:div>
        <w:div w:id="666909553">
          <w:marLeft w:val="0"/>
          <w:marRight w:val="806"/>
          <w:marTop w:val="0"/>
          <w:marBottom w:val="0"/>
          <w:divBdr>
            <w:top w:val="none" w:sz="0" w:space="0" w:color="auto"/>
            <w:left w:val="none" w:sz="0" w:space="0" w:color="auto"/>
            <w:bottom w:val="none" w:sz="0" w:space="0" w:color="auto"/>
            <w:right w:val="none" w:sz="0" w:space="0" w:color="auto"/>
          </w:divBdr>
        </w:div>
        <w:div w:id="22290917">
          <w:marLeft w:val="0"/>
          <w:marRight w:val="806"/>
          <w:marTop w:val="0"/>
          <w:marBottom w:val="0"/>
          <w:divBdr>
            <w:top w:val="none" w:sz="0" w:space="0" w:color="auto"/>
            <w:left w:val="none" w:sz="0" w:space="0" w:color="auto"/>
            <w:bottom w:val="none" w:sz="0" w:space="0" w:color="auto"/>
            <w:right w:val="none" w:sz="0" w:space="0" w:color="auto"/>
          </w:divBdr>
        </w:div>
        <w:div w:id="1715471436">
          <w:marLeft w:val="0"/>
          <w:marRight w:val="806"/>
          <w:marTop w:val="0"/>
          <w:marBottom w:val="0"/>
          <w:divBdr>
            <w:top w:val="none" w:sz="0" w:space="0" w:color="auto"/>
            <w:left w:val="none" w:sz="0" w:space="0" w:color="auto"/>
            <w:bottom w:val="none" w:sz="0" w:space="0" w:color="auto"/>
            <w:right w:val="none" w:sz="0" w:space="0" w:color="auto"/>
          </w:divBdr>
        </w:div>
      </w:divsChild>
    </w:div>
    <w:div w:id="1669022793">
      <w:bodyDiv w:val="1"/>
      <w:marLeft w:val="0"/>
      <w:marRight w:val="0"/>
      <w:marTop w:val="0"/>
      <w:marBottom w:val="0"/>
      <w:divBdr>
        <w:top w:val="none" w:sz="0" w:space="0" w:color="auto"/>
        <w:left w:val="none" w:sz="0" w:space="0" w:color="auto"/>
        <w:bottom w:val="none" w:sz="0" w:space="0" w:color="auto"/>
        <w:right w:val="none" w:sz="0" w:space="0" w:color="auto"/>
      </w:divBdr>
      <w:divsChild>
        <w:div w:id="1244411268">
          <w:marLeft w:val="0"/>
          <w:marRight w:val="806"/>
          <w:marTop w:val="0"/>
          <w:marBottom w:val="0"/>
          <w:divBdr>
            <w:top w:val="none" w:sz="0" w:space="0" w:color="auto"/>
            <w:left w:val="none" w:sz="0" w:space="0" w:color="auto"/>
            <w:bottom w:val="none" w:sz="0" w:space="0" w:color="auto"/>
            <w:right w:val="none" w:sz="0" w:space="0" w:color="auto"/>
          </w:divBdr>
        </w:div>
        <w:div w:id="250168173">
          <w:marLeft w:val="0"/>
          <w:marRight w:val="806"/>
          <w:marTop w:val="0"/>
          <w:marBottom w:val="0"/>
          <w:divBdr>
            <w:top w:val="none" w:sz="0" w:space="0" w:color="auto"/>
            <w:left w:val="none" w:sz="0" w:space="0" w:color="auto"/>
            <w:bottom w:val="none" w:sz="0" w:space="0" w:color="auto"/>
            <w:right w:val="none" w:sz="0" w:space="0" w:color="auto"/>
          </w:divBdr>
        </w:div>
        <w:div w:id="1491604789">
          <w:marLeft w:val="0"/>
          <w:marRight w:val="806"/>
          <w:marTop w:val="0"/>
          <w:marBottom w:val="0"/>
          <w:divBdr>
            <w:top w:val="none" w:sz="0" w:space="0" w:color="auto"/>
            <w:left w:val="none" w:sz="0" w:space="0" w:color="auto"/>
            <w:bottom w:val="none" w:sz="0" w:space="0" w:color="auto"/>
            <w:right w:val="none" w:sz="0" w:space="0" w:color="auto"/>
          </w:divBdr>
        </w:div>
        <w:div w:id="362246549">
          <w:marLeft w:val="0"/>
          <w:marRight w:val="806"/>
          <w:marTop w:val="0"/>
          <w:marBottom w:val="0"/>
          <w:divBdr>
            <w:top w:val="none" w:sz="0" w:space="0" w:color="auto"/>
            <w:left w:val="none" w:sz="0" w:space="0" w:color="auto"/>
            <w:bottom w:val="none" w:sz="0" w:space="0" w:color="auto"/>
            <w:right w:val="none" w:sz="0" w:space="0" w:color="auto"/>
          </w:divBdr>
        </w:div>
        <w:div w:id="2051297975">
          <w:marLeft w:val="0"/>
          <w:marRight w:val="806"/>
          <w:marTop w:val="0"/>
          <w:marBottom w:val="0"/>
          <w:divBdr>
            <w:top w:val="none" w:sz="0" w:space="0" w:color="auto"/>
            <w:left w:val="none" w:sz="0" w:space="0" w:color="auto"/>
            <w:bottom w:val="none" w:sz="0" w:space="0" w:color="auto"/>
            <w:right w:val="none" w:sz="0" w:space="0" w:color="auto"/>
          </w:divBdr>
        </w:div>
      </w:divsChild>
    </w:div>
    <w:div w:id="1688752076">
      <w:bodyDiv w:val="1"/>
      <w:marLeft w:val="0"/>
      <w:marRight w:val="0"/>
      <w:marTop w:val="0"/>
      <w:marBottom w:val="0"/>
      <w:divBdr>
        <w:top w:val="none" w:sz="0" w:space="0" w:color="auto"/>
        <w:left w:val="none" w:sz="0" w:space="0" w:color="auto"/>
        <w:bottom w:val="none" w:sz="0" w:space="0" w:color="auto"/>
        <w:right w:val="none" w:sz="0" w:space="0" w:color="auto"/>
      </w:divBdr>
    </w:div>
    <w:div w:id="1692413791">
      <w:bodyDiv w:val="1"/>
      <w:marLeft w:val="0"/>
      <w:marRight w:val="0"/>
      <w:marTop w:val="0"/>
      <w:marBottom w:val="0"/>
      <w:divBdr>
        <w:top w:val="none" w:sz="0" w:space="0" w:color="auto"/>
        <w:left w:val="none" w:sz="0" w:space="0" w:color="auto"/>
        <w:bottom w:val="none" w:sz="0" w:space="0" w:color="auto"/>
        <w:right w:val="none" w:sz="0" w:space="0" w:color="auto"/>
      </w:divBdr>
      <w:divsChild>
        <w:div w:id="2111270645">
          <w:marLeft w:val="0"/>
          <w:marRight w:val="576"/>
          <w:marTop w:val="134"/>
          <w:marBottom w:val="0"/>
          <w:divBdr>
            <w:top w:val="none" w:sz="0" w:space="0" w:color="auto"/>
            <w:left w:val="none" w:sz="0" w:space="0" w:color="auto"/>
            <w:bottom w:val="none" w:sz="0" w:space="0" w:color="auto"/>
            <w:right w:val="none" w:sz="0" w:space="0" w:color="auto"/>
          </w:divBdr>
        </w:div>
        <w:div w:id="1609700740">
          <w:marLeft w:val="0"/>
          <w:marRight w:val="576"/>
          <w:marTop w:val="134"/>
          <w:marBottom w:val="0"/>
          <w:divBdr>
            <w:top w:val="none" w:sz="0" w:space="0" w:color="auto"/>
            <w:left w:val="none" w:sz="0" w:space="0" w:color="auto"/>
            <w:bottom w:val="none" w:sz="0" w:space="0" w:color="auto"/>
            <w:right w:val="none" w:sz="0" w:space="0" w:color="auto"/>
          </w:divBdr>
        </w:div>
        <w:div w:id="1961375340">
          <w:marLeft w:val="0"/>
          <w:marRight w:val="576"/>
          <w:marTop w:val="134"/>
          <w:marBottom w:val="0"/>
          <w:divBdr>
            <w:top w:val="none" w:sz="0" w:space="0" w:color="auto"/>
            <w:left w:val="none" w:sz="0" w:space="0" w:color="auto"/>
            <w:bottom w:val="none" w:sz="0" w:space="0" w:color="auto"/>
            <w:right w:val="none" w:sz="0" w:space="0" w:color="auto"/>
          </w:divBdr>
        </w:div>
      </w:divsChild>
    </w:div>
    <w:div w:id="1696927745">
      <w:bodyDiv w:val="1"/>
      <w:marLeft w:val="0"/>
      <w:marRight w:val="0"/>
      <w:marTop w:val="0"/>
      <w:marBottom w:val="0"/>
      <w:divBdr>
        <w:top w:val="none" w:sz="0" w:space="0" w:color="auto"/>
        <w:left w:val="none" w:sz="0" w:space="0" w:color="auto"/>
        <w:bottom w:val="none" w:sz="0" w:space="0" w:color="auto"/>
        <w:right w:val="none" w:sz="0" w:space="0" w:color="auto"/>
      </w:divBdr>
      <w:divsChild>
        <w:div w:id="1275022357">
          <w:marLeft w:val="0"/>
          <w:marRight w:val="547"/>
          <w:marTop w:val="0"/>
          <w:marBottom w:val="0"/>
          <w:divBdr>
            <w:top w:val="none" w:sz="0" w:space="0" w:color="auto"/>
            <w:left w:val="none" w:sz="0" w:space="0" w:color="auto"/>
            <w:bottom w:val="none" w:sz="0" w:space="0" w:color="auto"/>
            <w:right w:val="none" w:sz="0" w:space="0" w:color="auto"/>
          </w:divBdr>
        </w:div>
      </w:divsChild>
    </w:div>
    <w:div w:id="1703941641">
      <w:bodyDiv w:val="1"/>
      <w:marLeft w:val="0"/>
      <w:marRight w:val="0"/>
      <w:marTop w:val="0"/>
      <w:marBottom w:val="0"/>
      <w:divBdr>
        <w:top w:val="none" w:sz="0" w:space="0" w:color="auto"/>
        <w:left w:val="none" w:sz="0" w:space="0" w:color="auto"/>
        <w:bottom w:val="none" w:sz="0" w:space="0" w:color="auto"/>
        <w:right w:val="none" w:sz="0" w:space="0" w:color="auto"/>
      </w:divBdr>
      <w:divsChild>
        <w:div w:id="773475969">
          <w:marLeft w:val="0"/>
          <w:marRight w:val="576"/>
          <w:marTop w:val="60"/>
          <w:marBottom w:val="0"/>
          <w:divBdr>
            <w:top w:val="none" w:sz="0" w:space="0" w:color="auto"/>
            <w:left w:val="none" w:sz="0" w:space="0" w:color="auto"/>
            <w:bottom w:val="none" w:sz="0" w:space="0" w:color="auto"/>
            <w:right w:val="none" w:sz="0" w:space="0" w:color="auto"/>
          </w:divBdr>
        </w:div>
        <w:div w:id="1587882835">
          <w:marLeft w:val="0"/>
          <w:marRight w:val="576"/>
          <w:marTop w:val="60"/>
          <w:marBottom w:val="0"/>
          <w:divBdr>
            <w:top w:val="none" w:sz="0" w:space="0" w:color="auto"/>
            <w:left w:val="none" w:sz="0" w:space="0" w:color="auto"/>
            <w:bottom w:val="none" w:sz="0" w:space="0" w:color="auto"/>
            <w:right w:val="none" w:sz="0" w:space="0" w:color="auto"/>
          </w:divBdr>
        </w:div>
        <w:div w:id="1700352287">
          <w:marLeft w:val="0"/>
          <w:marRight w:val="576"/>
          <w:marTop w:val="60"/>
          <w:marBottom w:val="0"/>
          <w:divBdr>
            <w:top w:val="none" w:sz="0" w:space="0" w:color="auto"/>
            <w:left w:val="none" w:sz="0" w:space="0" w:color="auto"/>
            <w:bottom w:val="none" w:sz="0" w:space="0" w:color="auto"/>
            <w:right w:val="none" w:sz="0" w:space="0" w:color="auto"/>
          </w:divBdr>
        </w:div>
        <w:div w:id="2093818682">
          <w:marLeft w:val="0"/>
          <w:marRight w:val="576"/>
          <w:marTop w:val="60"/>
          <w:marBottom w:val="0"/>
          <w:divBdr>
            <w:top w:val="none" w:sz="0" w:space="0" w:color="auto"/>
            <w:left w:val="none" w:sz="0" w:space="0" w:color="auto"/>
            <w:bottom w:val="none" w:sz="0" w:space="0" w:color="auto"/>
            <w:right w:val="none" w:sz="0" w:space="0" w:color="auto"/>
          </w:divBdr>
        </w:div>
        <w:div w:id="606230448">
          <w:marLeft w:val="0"/>
          <w:marRight w:val="576"/>
          <w:marTop w:val="60"/>
          <w:marBottom w:val="0"/>
          <w:divBdr>
            <w:top w:val="none" w:sz="0" w:space="0" w:color="auto"/>
            <w:left w:val="none" w:sz="0" w:space="0" w:color="auto"/>
            <w:bottom w:val="none" w:sz="0" w:space="0" w:color="auto"/>
            <w:right w:val="none" w:sz="0" w:space="0" w:color="auto"/>
          </w:divBdr>
        </w:div>
        <w:div w:id="160586873">
          <w:marLeft w:val="0"/>
          <w:marRight w:val="576"/>
          <w:marTop w:val="60"/>
          <w:marBottom w:val="0"/>
          <w:divBdr>
            <w:top w:val="none" w:sz="0" w:space="0" w:color="auto"/>
            <w:left w:val="none" w:sz="0" w:space="0" w:color="auto"/>
            <w:bottom w:val="none" w:sz="0" w:space="0" w:color="auto"/>
            <w:right w:val="none" w:sz="0" w:space="0" w:color="auto"/>
          </w:divBdr>
        </w:div>
        <w:div w:id="284046999">
          <w:marLeft w:val="0"/>
          <w:marRight w:val="576"/>
          <w:marTop w:val="60"/>
          <w:marBottom w:val="0"/>
          <w:divBdr>
            <w:top w:val="none" w:sz="0" w:space="0" w:color="auto"/>
            <w:left w:val="none" w:sz="0" w:space="0" w:color="auto"/>
            <w:bottom w:val="none" w:sz="0" w:space="0" w:color="auto"/>
            <w:right w:val="none" w:sz="0" w:space="0" w:color="auto"/>
          </w:divBdr>
        </w:div>
        <w:div w:id="151920972">
          <w:marLeft w:val="0"/>
          <w:marRight w:val="576"/>
          <w:marTop w:val="60"/>
          <w:marBottom w:val="0"/>
          <w:divBdr>
            <w:top w:val="none" w:sz="0" w:space="0" w:color="auto"/>
            <w:left w:val="none" w:sz="0" w:space="0" w:color="auto"/>
            <w:bottom w:val="none" w:sz="0" w:space="0" w:color="auto"/>
            <w:right w:val="none" w:sz="0" w:space="0" w:color="auto"/>
          </w:divBdr>
        </w:div>
      </w:divsChild>
    </w:div>
    <w:div w:id="1718553960">
      <w:bodyDiv w:val="1"/>
      <w:marLeft w:val="0"/>
      <w:marRight w:val="0"/>
      <w:marTop w:val="0"/>
      <w:marBottom w:val="0"/>
      <w:divBdr>
        <w:top w:val="none" w:sz="0" w:space="0" w:color="auto"/>
        <w:left w:val="none" w:sz="0" w:space="0" w:color="auto"/>
        <w:bottom w:val="none" w:sz="0" w:space="0" w:color="auto"/>
        <w:right w:val="none" w:sz="0" w:space="0" w:color="auto"/>
      </w:divBdr>
      <w:divsChild>
        <w:div w:id="1983344665">
          <w:marLeft w:val="0"/>
          <w:marRight w:val="547"/>
          <w:marTop w:val="115"/>
          <w:marBottom w:val="0"/>
          <w:divBdr>
            <w:top w:val="none" w:sz="0" w:space="0" w:color="auto"/>
            <w:left w:val="none" w:sz="0" w:space="0" w:color="auto"/>
            <w:bottom w:val="none" w:sz="0" w:space="0" w:color="auto"/>
            <w:right w:val="none" w:sz="0" w:space="0" w:color="auto"/>
          </w:divBdr>
        </w:div>
        <w:div w:id="1903174578">
          <w:marLeft w:val="0"/>
          <w:marRight w:val="547"/>
          <w:marTop w:val="115"/>
          <w:marBottom w:val="0"/>
          <w:divBdr>
            <w:top w:val="none" w:sz="0" w:space="0" w:color="auto"/>
            <w:left w:val="none" w:sz="0" w:space="0" w:color="auto"/>
            <w:bottom w:val="none" w:sz="0" w:space="0" w:color="auto"/>
            <w:right w:val="none" w:sz="0" w:space="0" w:color="auto"/>
          </w:divBdr>
        </w:div>
      </w:divsChild>
    </w:div>
    <w:div w:id="1759788236">
      <w:bodyDiv w:val="1"/>
      <w:marLeft w:val="0"/>
      <w:marRight w:val="0"/>
      <w:marTop w:val="0"/>
      <w:marBottom w:val="0"/>
      <w:divBdr>
        <w:top w:val="none" w:sz="0" w:space="0" w:color="auto"/>
        <w:left w:val="none" w:sz="0" w:space="0" w:color="auto"/>
        <w:bottom w:val="none" w:sz="0" w:space="0" w:color="auto"/>
        <w:right w:val="none" w:sz="0" w:space="0" w:color="auto"/>
      </w:divBdr>
    </w:div>
    <w:div w:id="1867983872">
      <w:bodyDiv w:val="1"/>
      <w:marLeft w:val="0"/>
      <w:marRight w:val="0"/>
      <w:marTop w:val="0"/>
      <w:marBottom w:val="0"/>
      <w:divBdr>
        <w:top w:val="none" w:sz="0" w:space="0" w:color="auto"/>
        <w:left w:val="none" w:sz="0" w:space="0" w:color="auto"/>
        <w:bottom w:val="none" w:sz="0" w:space="0" w:color="auto"/>
        <w:right w:val="none" w:sz="0" w:space="0" w:color="auto"/>
      </w:divBdr>
      <w:divsChild>
        <w:div w:id="847403355">
          <w:marLeft w:val="0"/>
          <w:marRight w:val="806"/>
          <w:marTop w:val="0"/>
          <w:marBottom w:val="0"/>
          <w:divBdr>
            <w:top w:val="none" w:sz="0" w:space="0" w:color="auto"/>
            <w:left w:val="none" w:sz="0" w:space="0" w:color="auto"/>
            <w:bottom w:val="none" w:sz="0" w:space="0" w:color="auto"/>
            <w:right w:val="none" w:sz="0" w:space="0" w:color="auto"/>
          </w:divBdr>
        </w:div>
        <w:div w:id="533538289">
          <w:marLeft w:val="0"/>
          <w:marRight w:val="806"/>
          <w:marTop w:val="0"/>
          <w:marBottom w:val="0"/>
          <w:divBdr>
            <w:top w:val="none" w:sz="0" w:space="0" w:color="auto"/>
            <w:left w:val="none" w:sz="0" w:space="0" w:color="auto"/>
            <w:bottom w:val="none" w:sz="0" w:space="0" w:color="auto"/>
            <w:right w:val="none" w:sz="0" w:space="0" w:color="auto"/>
          </w:divBdr>
        </w:div>
        <w:div w:id="720714821">
          <w:marLeft w:val="0"/>
          <w:marRight w:val="806"/>
          <w:marTop w:val="0"/>
          <w:marBottom w:val="0"/>
          <w:divBdr>
            <w:top w:val="none" w:sz="0" w:space="0" w:color="auto"/>
            <w:left w:val="none" w:sz="0" w:space="0" w:color="auto"/>
            <w:bottom w:val="none" w:sz="0" w:space="0" w:color="auto"/>
            <w:right w:val="none" w:sz="0" w:space="0" w:color="auto"/>
          </w:divBdr>
        </w:div>
        <w:div w:id="725646107">
          <w:marLeft w:val="0"/>
          <w:marRight w:val="806"/>
          <w:marTop w:val="0"/>
          <w:marBottom w:val="0"/>
          <w:divBdr>
            <w:top w:val="none" w:sz="0" w:space="0" w:color="auto"/>
            <w:left w:val="none" w:sz="0" w:space="0" w:color="auto"/>
            <w:bottom w:val="none" w:sz="0" w:space="0" w:color="auto"/>
            <w:right w:val="none" w:sz="0" w:space="0" w:color="auto"/>
          </w:divBdr>
        </w:div>
      </w:divsChild>
    </w:div>
    <w:div w:id="2064983898">
      <w:bodyDiv w:val="1"/>
      <w:marLeft w:val="0"/>
      <w:marRight w:val="0"/>
      <w:marTop w:val="0"/>
      <w:marBottom w:val="0"/>
      <w:divBdr>
        <w:top w:val="none" w:sz="0" w:space="0" w:color="auto"/>
        <w:left w:val="none" w:sz="0" w:space="0" w:color="auto"/>
        <w:bottom w:val="none" w:sz="0" w:space="0" w:color="auto"/>
        <w:right w:val="none" w:sz="0" w:space="0" w:color="auto"/>
      </w:divBdr>
    </w:div>
    <w:div w:id="2069037216">
      <w:bodyDiv w:val="1"/>
      <w:marLeft w:val="0"/>
      <w:marRight w:val="0"/>
      <w:marTop w:val="0"/>
      <w:marBottom w:val="0"/>
      <w:divBdr>
        <w:top w:val="none" w:sz="0" w:space="0" w:color="auto"/>
        <w:left w:val="none" w:sz="0" w:space="0" w:color="auto"/>
        <w:bottom w:val="none" w:sz="0" w:space="0" w:color="auto"/>
        <w:right w:val="none" w:sz="0" w:space="0" w:color="auto"/>
      </w:divBdr>
    </w:div>
    <w:div w:id="2141532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diagramLayout" Target="diagrams/layout1.xm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glossaryDocument" Target="glossary/document.xml"/><Relationship Id="rId7" Type="http://schemas.openxmlformats.org/officeDocument/2006/relationships/footnotes" Target="footnotes.xml"/><Relationship Id="rId12" Type="http://schemas.openxmlformats.org/officeDocument/2006/relationships/diagramData" Target="diagrams/data1.xml"/><Relationship Id="rId17" Type="http://schemas.openxmlformats.org/officeDocument/2006/relationships/image" Target="media/image3.jpeg"/><Relationship Id="rId2" Type="http://schemas.openxmlformats.org/officeDocument/2006/relationships/numbering" Target="numbering.xml"/><Relationship Id="rId16" Type="http://schemas.microsoft.com/office/2007/relationships/diagramDrawing" Target="diagrams/drawing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0.png"/><Relationship Id="rId5" Type="http://schemas.openxmlformats.org/officeDocument/2006/relationships/settings" Target="settings.xml"/><Relationship Id="rId15" Type="http://schemas.openxmlformats.org/officeDocument/2006/relationships/diagramColors" Target="diagrams/colors1.xml"/><Relationship Id="rId10" Type="http://schemas.openxmlformats.org/officeDocument/2006/relationships/image" Target="media/image2.png"/><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diagramQuickStyle" Target="diagrams/quickStyle1.xml"/><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ADC152F-ABE3-4402-94B4-55C7482D6819}" type="doc">
      <dgm:prSet loTypeId="urn:microsoft.com/office/officeart/2005/8/layout/cycle2" loCatId="cycle" qsTypeId="urn:microsoft.com/office/officeart/2005/8/quickstyle/simple1" qsCatId="simple" csTypeId="urn:microsoft.com/office/officeart/2005/8/colors/accent1_2" csCatId="accent1" phldr="1"/>
      <dgm:spPr/>
      <dgm:t>
        <a:bodyPr/>
        <a:lstStyle/>
        <a:p>
          <a:endParaRPr lang="en-US"/>
        </a:p>
      </dgm:t>
    </dgm:pt>
    <dgm:pt modelId="{BC2D2F84-CA9F-4CF7-A574-6C59D21D3BFF}">
      <dgm:prSet phldrT="[Text]"/>
      <dgm:spPr>
        <a:xfrm>
          <a:off x="3848096" y="1"/>
          <a:ext cx="1240668" cy="1240668"/>
        </a:xfrm>
        <a:solidFill>
          <a:srgbClr val="C0504D">
            <a:lumMod val="75000"/>
          </a:srgbClr>
        </a:solidFill>
        <a:ln w="25400" cap="flat" cmpd="sng" algn="ctr">
          <a:solidFill>
            <a:sysClr val="window" lastClr="FFFFFF">
              <a:hueOff val="0"/>
              <a:satOff val="0"/>
              <a:lumOff val="0"/>
              <a:alphaOff val="0"/>
            </a:sysClr>
          </a:solidFill>
          <a:prstDash val="solid"/>
        </a:ln>
        <a:effectLst/>
      </dgm:spPr>
      <dgm:t>
        <a:bodyPr/>
        <a:lstStyle/>
        <a:p>
          <a:r>
            <a:rPr lang="ar-SA" dirty="0" smtClean="0">
              <a:solidFill>
                <a:sysClr val="window" lastClr="FFFFFF"/>
              </a:solidFill>
              <a:latin typeface="Calibri"/>
              <a:ea typeface="+mn-ea"/>
              <a:cs typeface="Arial"/>
            </a:rPr>
            <a:t>البقاء في السوق</a:t>
          </a:r>
          <a:endParaRPr lang="en-US" dirty="0">
            <a:solidFill>
              <a:sysClr val="window" lastClr="FFFFFF"/>
            </a:solidFill>
            <a:latin typeface="Calibri"/>
            <a:ea typeface="+mn-ea"/>
            <a:cs typeface="+mn-cs"/>
          </a:endParaRPr>
        </a:p>
      </dgm:t>
    </dgm:pt>
    <dgm:pt modelId="{1F8CB9D5-BDFD-48C8-A0AF-AA5E8C4916BF}" type="parTrans" cxnId="{CD381A91-E8DD-43D2-90ED-B80BDA8A2048}">
      <dgm:prSet/>
      <dgm:spPr/>
      <dgm:t>
        <a:bodyPr/>
        <a:lstStyle/>
        <a:p>
          <a:endParaRPr lang="en-US"/>
        </a:p>
      </dgm:t>
    </dgm:pt>
    <dgm:pt modelId="{B2DFAC2B-C013-45BE-AA2F-E07686A5F812}" type="sibTrans" cxnId="{CD381A91-E8DD-43D2-90ED-B80BDA8A2048}">
      <dgm:prSet/>
      <dgm:spPr>
        <a:xfrm rot="2173706">
          <a:off x="5046772" y="954569"/>
          <a:ext cx="327231" cy="418725"/>
        </a:xfrm>
        <a:solidFill>
          <a:srgbClr val="4F81BD">
            <a:tint val="60000"/>
            <a:hueOff val="0"/>
            <a:satOff val="0"/>
            <a:lumOff val="0"/>
            <a:alphaOff val="0"/>
          </a:srgbClr>
        </a:solidFill>
        <a:ln>
          <a:noFill/>
        </a:ln>
        <a:effectLst/>
      </dgm:spPr>
      <dgm:t>
        <a:bodyPr/>
        <a:lstStyle/>
        <a:p>
          <a:endParaRPr lang="en-US">
            <a:solidFill>
              <a:sysClr val="window" lastClr="FFFFFF"/>
            </a:solidFill>
            <a:latin typeface="Calibri"/>
            <a:ea typeface="+mn-ea"/>
            <a:cs typeface="+mn-cs"/>
          </a:endParaRPr>
        </a:p>
      </dgm:t>
    </dgm:pt>
    <dgm:pt modelId="{FFE23669-F2CD-424A-9B11-92548E6DB52C}">
      <dgm:prSet phldrT="[Text]"/>
      <dgm:spPr>
        <a:xfrm>
          <a:off x="5346953" y="1098142"/>
          <a:ext cx="1240668" cy="1240668"/>
        </a:xfrm>
        <a:solidFill>
          <a:srgbClr val="C0504D">
            <a:lumMod val="75000"/>
          </a:srgbClr>
        </a:solidFill>
        <a:ln w="25400" cap="flat" cmpd="sng" algn="ctr">
          <a:solidFill>
            <a:sysClr val="window" lastClr="FFFFFF">
              <a:hueOff val="0"/>
              <a:satOff val="0"/>
              <a:lumOff val="0"/>
              <a:alphaOff val="0"/>
            </a:sysClr>
          </a:solidFill>
          <a:prstDash val="solid"/>
        </a:ln>
        <a:effectLst/>
      </dgm:spPr>
      <dgm:t>
        <a:bodyPr/>
        <a:lstStyle/>
        <a:p>
          <a:r>
            <a:rPr lang="ar-SA" dirty="0" smtClean="0">
              <a:solidFill>
                <a:sysClr val="window" lastClr="FFFFFF"/>
              </a:solidFill>
              <a:latin typeface="Calibri"/>
              <a:ea typeface="+mn-ea"/>
              <a:cs typeface="Arial"/>
            </a:rPr>
            <a:t>أهداف أخرى</a:t>
          </a:r>
          <a:endParaRPr lang="en-US" dirty="0">
            <a:solidFill>
              <a:sysClr val="window" lastClr="FFFFFF"/>
            </a:solidFill>
            <a:latin typeface="Calibri"/>
            <a:ea typeface="+mn-ea"/>
            <a:cs typeface="+mn-cs"/>
          </a:endParaRPr>
        </a:p>
      </dgm:t>
    </dgm:pt>
    <dgm:pt modelId="{A87B1D27-0A3E-40DE-AD62-ADD8275E55CD}" type="parTrans" cxnId="{CF1BBE85-C7DD-4B33-A9F1-27A0D2B737BA}">
      <dgm:prSet/>
      <dgm:spPr/>
      <dgm:t>
        <a:bodyPr/>
        <a:lstStyle/>
        <a:p>
          <a:endParaRPr lang="en-US"/>
        </a:p>
      </dgm:t>
    </dgm:pt>
    <dgm:pt modelId="{39AF9E99-CFE4-49B5-A08D-CC958CCD9337}" type="sibTrans" cxnId="{CF1BBE85-C7DD-4B33-A9F1-27A0D2B737BA}">
      <dgm:prSet/>
      <dgm:spPr>
        <a:xfrm rot="6480000">
          <a:off x="5516180" y="2387506"/>
          <a:ext cx="331400" cy="418725"/>
        </a:xfrm>
        <a:solidFill>
          <a:srgbClr val="4F81BD">
            <a:tint val="60000"/>
            <a:hueOff val="0"/>
            <a:satOff val="0"/>
            <a:lumOff val="0"/>
            <a:alphaOff val="0"/>
          </a:srgbClr>
        </a:solidFill>
        <a:ln>
          <a:noFill/>
        </a:ln>
        <a:effectLst/>
      </dgm:spPr>
      <dgm:t>
        <a:bodyPr/>
        <a:lstStyle/>
        <a:p>
          <a:endParaRPr lang="en-US">
            <a:solidFill>
              <a:sysClr val="window" lastClr="FFFFFF"/>
            </a:solidFill>
            <a:latin typeface="Calibri"/>
            <a:ea typeface="+mn-ea"/>
            <a:cs typeface="+mn-cs"/>
          </a:endParaRPr>
        </a:p>
      </dgm:t>
    </dgm:pt>
    <dgm:pt modelId="{989AF444-F6A6-44A3-A551-24C4994B6C7F}">
      <dgm:prSet phldrT="[Text]"/>
      <dgm:spPr>
        <a:xfrm>
          <a:off x="4770342" y="2872769"/>
          <a:ext cx="1240668" cy="1240668"/>
        </a:xfrm>
        <a:solidFill>
          <a:srgbClr val="C0504D">
            <a:lumMod val="75000"/>
          </a:srgbClr>
        </a:solidFill>
        <a:ln w="25400" cap="flat" cmpd="sng" algn="ctr">
          <a:solidFill>
            <a:sysClr val="window" lastClr="FFFFFF">
              <a:hueOff val="0"/>
              <a:satOff val="0"/>
              <a:lumOff val="0"/>
              <a:alphaOff val="0"/>
            </a:sysClr>
          </a:solidFill>
          <a:prstDash val="solid"/>
        </a:ln>
        <a:effectLst/>
      </dgm:spPr>
      <dgm:t>
        <a:bodyPr/>
        <a:lstStyle/>
        <a:p>
          <a:r>
            <a:rPr lang="ar-SA" dirty="0" smtClean="0">
              <a:solidFill>
                <a:sysClr val="window" lastClr="FFFFFF"/>
              </a:solidFill>
              <a:latin typeface="Calibri"/>
              <a:ea typeface="+mn-ea"/>
              <a:cs typeface="Arial"/>
            </a:rPr>
            <a:t>قيادة جودة المنتج</a:t>
          </a:r>
          <a:endParaRPr lang="en-US" dirty="0">
            <a:solidFill>
              <a:sysClr val="window" lastClr="FFFFFF"/>
            </a:solidFill>
            <a:latin typeface="Calibri"/>
            <a:ea typeface="+mn-ea"/>
            <a:cs typeface="+mn-cs"/>
          </a:endParaRPr>
        </a:p>
      </dgm:t>
    </dgm:pt>
    <dgm:pt modelId="{B88303D7-0DC4-4325-BE46-613E18A5295E}" type="parTrans" cxnId="{3554376D-5582-4FD1-ADBD-15A07A852E39}">
      <dgm:prSet/>
      <dgm:spPr/>
      <dgm:t>
        <a:bodyPr/>
        <a:lstStyle/>
        <a:p>
          <a:endParaRPr lang="en-US"/>
        </a:p>
      </dgm:t>
    </dgm:pt>
    <dgm:pt modelId="{528E5EDD-2C9D-4349-A67A-7CF8CC6D01D5}" type="sibTrans" cxnId="{3554376D-5582-4FD1-ADBD-15A07A852E39}">
      <dgm:prSet/>
      <dgm:spPr>
        <a:xfrm rot="10800000">
          <a:off x="4301378" y="3283740"/>
          <a:ext cx="331400" cy="418725"/>
        </a:xfrm>
        <a:solidFill>
          <a:srgbClr val="4F81BD">
            <a:tint val="60000"/>
            <a:hueOff val="0"/>
            <a:satOff val="0"/>
            <a:lumOff val="0"/>
            <a:alphaOff val="0"/>
          </a:srgbClr>
        </a:solidFill>
        <a:ln>
          <a:noFill/>
        </a:ln>
        <a:effectLst/>
      </dgm:spPr>
      <dgm:t>
        <a:bodyPr/>
        <a:lstStyle/>
        <a:p>
          <a:endParaRPr lang="en-US">
            <a:solidFill>
              <a:sysClr val="window" lastClr="FFFFFF"/>
            </a:solidFill>
            <a:latin typeface="Calibri"/>
            <a:ea typeface="+mn-ea"/>
            <a:cs typeface="+mn-cs"/>
          </a:endParaRPr>
        </a:p>
      </dgm:t>
    </dgm:pt>
    <dgm:pt modelId="{CEA1512D-BD5E-48FC-8377-2D5389585A28}">
      <dgm:prSet phldrT="[Text]"/>
      <dgm:spPr>
        <a:xfrm>
          <a:off x="2904389" y="2872769"/>
          <a:ext cx="1240668" cy="1240668"/>
        </a:xfrm>
        <a:solidFill>
          <a:srgbClr val="C0504D">
            <a:lumMod val="75000"/>
          </a:srgbClr>
        </a:solidFill>
        <a:ln w="25400" cap="flat" cmpd="sng" algn="ctr">
          <a:solidFill>
            <a:sysClr val="window" lastClr="FFFFFF">
              <a:hueOff val="0"/>
              <a:satOff val="0"/>
              <a:lumOff val="0"/>
              <a:alphaOff val="0"/>
            </a:sysClr>
          </a:solidFill>
          <a:prstDash val="solid"/>
        </a:ln>
        <a:effectLst/>
      </dgm:spPr>
      <dgm:t>
        <a:bodyPr/>
        <a:lstStyle/>
        <a:p>
          <a:r>
            <a:rPr lang="ar-SA" dirty="0" smtClean="0">
              <a:solidFill>
                <a:sysClr val="window" lastClr="FFFFFF"/>
              </a:solidFill>
              <a:latin typeface="Calibri"/>
              <a:ea typeface="+mn-ea"/>
              <a:cs typeface="Arial"/>
            </a:rPr>
            <a:t>قيادة الحصة السوقية</a:t>
          </a:r>
          <a:endParaRPr lang="en-US" dirty="0">
            <a:solidFill>
              <a:sysClr val="window" lastClr="FFFFFF"/>
            </a:solidFill>
            <a:latin typeface="Calibri"/>
            <a:ea typeface="+mn-ea"/>
            <a:cs typeface="+mn-cs"/>
          </a:endParaRPr>
        </a:p>
      </dgm:t>
    </dgm:pt>
    <dgm:pt modelId="{C0725621-325D-4AC0-A099-3B8F654F126C}" type="parTrans" cxnId="{DCEB313D-FD80-4378-8D54-D520A5BD06A1}">
      <dgm:prSet/>
      <dgm:spPr/>
      <dgm:t>
        <a:bodyPr/>
        <a:lstStyle/>
        <a:p>
          <a:endParaRPr lang="en-US"/>
        </a:p>
      </dgm:t>
    </dgm:pt>
    <dgm:pt modelId="{601BA3A3-A475-4947-8091-63979AB0FBB0}" type="sibTrans" cxnId="{DCEB313D-FD80-4378-8D54-D520A5BD06A1}">
      <dgm:prSet/>
      <dgm:spPr>
        <a:xfrm rot="15120000">
          <a:off x="3073615" y="2405347"/>
          <a:ext cx="331400" cy="418725"/>
        </a:xfrm>
        <a:solidFill>
          <a:srgbClr val="4F81BD">
            <a:tint val="60000"/>
            <a:hueOff val="0"/>
            <a:satOff val="0"/>
            <a:lumOff val="0"/>
            <a:alphaOff val="0"/>
          </a:srgbClr>
        </a:solidFill>
        <a:ln>
          <a:noFill/>
        </a:ln>
        <a:effectLst/>
      </dgm:spPr>
      <dgm:t>
        <a:bodyPr/>
        <a:lstStyle/>
        <a:p>
          <a:endParaRPr lang="en-US">
            <a:solidFill>
              <a:sysClr val="window" lastClr="FFFFFF"/>
            </a:solidFill>
            <a:latin typeface="Calibri"/>
            <a:ea typeface="+mn-ea"/>
            <a:cs typeface="+mn-cs"/>
          </a:endParaRPr>
        </a:p>
      </dgm:t>
    </dgm:pt>
    <dgm:pt modelId="{D606FA16-1FEB-4DEC-B4F7-DCA944144BA2}">
      <dgm:prSet phldrT="[Text]"/>
      <dgm:spPr>
        <a:xfrm>
          <a:off x="2327777" y="1098142"/>
          <a:ext cx="1240668" cy="1240668"/>
        </a:xfrm>
        <a:solidFill>
          <a:srgbClr val="C0504D">
            <a:lumMod val="75000"/>
          </a:srgbClr>
        </a:solidFill>
        <a:ln w="25400" cap="flat" cmpd="sng" algn="ctr">
          <a:solidFill>
            <a:sysClr val="window" lastClr="FFFFFF">
              <a:hueOff val="0"/>
              <a:satOff val="0"/>
              <a:lumOff val="0"/>
              <a:alphaOff val="0"/>
            </a:sysClr>
          </a:solidFill>
          <a:prstDash val="solid"/>
        </a:ln>
        <a:effectLst/>
      </dgm:spPr>
      <dgm:t>
        <a:bodyPr/>
        <a:lstStyle/>
        <a:p>
          <a:r>
            <a:rPr lang="ar-SA" dirty="0" smtClean="0">
              <a:solidFill>
                <a:sysClr val="window" lastClr="FFFFFF"/>
              </a:solidFill>
              <a:latin typeface="Calibri"/>
              <a:ea typeface="+mn-ea"/>
              <a:cs typeface="Arial"/>
            </a:rPr>
            <a:t>تعظيم الأرباح الحالية</a:t>
          </a:r>
          <a:endParaRPr lang="en-US" dirty="0">
            <a:solidFill>
              <a:sysClr val="window" lastClr="FFFFFF"/>
            </a:solidFill>
            <a:latin typeface="Calibri"/>
            <a:ea typeface="+mn-ea"/>
            <a:cs typeface="+mn-cs"/>
          </a:endParaRPr>
        </a:p>
      </dgm:t>
    </dgm:pt>
    <dgm:pt modelId="{EE21DAAE-C144-4E98-8CB4-BE0A8C9F8ED5}" type="parTrans" cxnId="{48669A5B-4F66-4820-A940-6D6635B3BED4}">
      <dgm:prSet/>
      <dgm:spPr/>
      <dgm:t>
        <a:bodyPr/>
        <a:lstStyle/>
        <a:p>
          <a:endParaRPr lang="en-US"/>
        </a:p>
      </dgm:t>
    </dgm:pt>
    <dgm:pt modelId="{84CC7E4B-BA06-4BAC-B548-32C78B2E1482}" type="sibTrans" cxnId="{48669A5B-4F66-4820-A940-6D6635B3BED4}">
      <dgm:prSet/>
      <dgm:spPr>
        <a:xfrm rot="19449544">
          <a:off x="3532337" y="965618"/>
          <a:ext cx="336429" cy="418725"/>
        </a:xfrm>
        <a:solidFill>
          <a:srgbClr val="4F81BD">
            <a:tint val="60000"/>
            <a:hueOff val="0"/>
            <a:satOff val="0"/>
            <a:lumOff val="0"/>
            <a:alphaOff val="0"/>
          </a:srgbClr>
        </a:solidFill>
        <a:ln>
          <a:noFill/>
        </a:ln>
        <a:effectLst/>
      </dgm:spPr>
      <dgm:t>
        <a:bodyPr/>
        <a:lstStyle/>
        <a:p>
          <a:endParaRPr lang="en-US">
            <a:solidFill>
              <a:sysClr val="window" lastClr="FFFFFF"/>
            </a:solidFill>
            <a:latin typeface="Calibri"/>
            <a:ea typeface="+mn-ea"/>
            <a:cs typeface="+mn-cs"/>
          </a:endParaRPr>
        </a:p>
      </dgm:t>
    </dgm:pt>
    <dgm:pt modelId="{7A1B737C-441B-4F43-BFDE-6B486A2550FD}">
      <dgm:prSet phldrT="[Text]"/>
      <dgm:spPr>
        <a:xfrm>
          <a:off x="5346953" y="1098142"/>
          <a:ext cx="1240668" cy="1240668"/>
        </a:xfrm>
        <a:solidFill>
          <a:srgbClr val="C0504D">
            <a:lumMod val="75000"/>
          </a:srgbClr>
        </a:solidFill>
        <a:ln w="25400" cap="flat" cmpd="sng" algn="ctr">
          <a:solidFill>
            <a:sysClr val="window" lastClr="FFFFFF">
              <a:hueOff val="0"/>
              <a:satOff val="0"/>
              <a:lumOff val="0"/>
              <a:alphaOff val="0"/>
            </a:sysClr>
          </a:solidFill>
          <a:prstDash val="solid"/>
        </a:ln>
        <a:effectLst/>
      </dgm:spPr>
      <dgm:t>
        <a:bodyPr/>
        <a:lstStyle/>
        <a:p>
          <a:r>
            <a:rPr lang="ar-SA" dirty="0" smtClean="0">
              <a:solidFill>
                <a:sysClr val="window" lastClr="FFFFFF"/>
              </a:solidFill>
              <a:latin typeface="Calibri"/>
              <a:ea typeface="+mn-ea"/>
              <a:cs typeface="Arial"/>
            </a:rPr>
            <a:t>العلاقات التسويقية</a:t>
          </a:r>
          <a:endParaRPr lang="en-US" dirty="0">
            <a:solidFill>
              <a:sysClr val="window" lastClr="FFFFFF"/>
            </a:solidFill>
            <a:latin typeface="Calibri"/>
            <a:ea typeface="+mn-ea"/>
            <a:cs typeface="+mn-cs"/>
          </a:endParaRPr>
        </a:p>
      </dgm:t>
    </dgm:pt>
    <dgm:pt modelId="{58E0D014-D117-42D4-88DC-06A06941D84E}" type="parTrans" cxnId="{9FEB3AF9-8B9F-45C5-95CD-93826E1469AA}">
      <dgm:prSet/>
      <dgm:spPr/>
      <dgm:t>
        <a:bodyPr/>
        <a:lstStyle/>
        <a:p>
          <a:endParaRPr lang="en-US"/>
        </a:p>
      </dgm:t>
    </dgm:pt>
    <dgm:pt modelId="{EDA6CE32-F49E-4DB8-90C7-24A73A7F83F1}" type="sibTrans" cxnId="{9FEB3AF9-8B9F-45C5-95CD-93826E1469AA}">
      <dgm:prSet/>
      <dgm:spPr/>
      <dgm:t>
        <a:bodyPr/>
        <a:lstStyle/>
        <a:p>
          <a:endParaRPr lang="en-US"/>
        </a:p>
      </dgm:t>
    </dgm:pt>
    <dgm:pt modelId="{3257C72B-BE47-46DF-9A0D-A5391AA30163}" type="pres">
      <dgm:prSet presAssocID="{9ADC152F-ABE3-4402-94B4-55C7482D6819}" presName="cycle" presStyleCnt="0">
        <dgm:presLayoutVars>
          <dgm:dir/>
          <dgm:resizeHandles val="exact"/>
        </dgm:presLayoutVars>
      </dgm:prSet>
      <dgm:spPr/>
      <dgm:t>
        <a:bodyPr/>
        <a:lstStyle/>
        <a:p>
          <a:endParaRPr lang="en-US"/>
        </a:p>
      </dgm:t>
    </dgm:pt>
    <dgm:pt modelId="{FD1CABEF-8FAB-4A95-BED6-93A94697E13E}" type="pres">
      <dgm:prSet presAssocID="{BC2D2F84-CA9F-4CF7-A574-6C59D21D3BFF}" presName="node" presStyleLbl="node1" presStyleIdx="0" presStyleCnt="6" custRadScaleRad="100088" custRadScaleInc="1075">
        <dgm:presLayoutVars>
          <dgm:bulletEnabled val="1"/>
        </dgm:presLayoutVars>
      </dgm:prSet>
      <dgm:spPr>
        <a:prstGeom prst="ellipse">
          <a:avLst/>
        </a:prstGeom>
      </dgm:spPr>
      <dgm:t>
        <a:bodyPr/>
        <a:lstStyle/>
        <a:p>
          <a:endParaRPr lang="en-US"/>
        </a:p>
      </dgm:t>
    </dgm:pt>
    <dgm:pt modelId="{AAF9FC8B-F46A-48F5-BB73-DBE6EAC6C71D}" type="pres">
      <dgm:prSet presAssocID="{B2DFAC2B-C013-45BE-AA2F-E07686A5F812}" presName="sibTrans" presStyleLbl="sibTrans2D1" presStyleIdx="0" presStyleCnt="6"/>
      <dgm:spPr>
        <a:prstGeom prst="rightArrow">
          <a:avLst>
            <a:gd name="adj1" fmla="val 60000"/>
            <a:gd name="adj2" fmla="val 50000"/>
          </a:avLst>
        </a:prstGeom>
      </dgm:spPr>
      <dgm:t>
        <a:bodyPr/>
        <a:lstStyle/>
        <a:p>
          <a:endParaRPr lang="en-US"/>
        </a:p>
      </dgm:t>
    </dgm:pt>
    <dgm:pt modelId="{8367D475-7459-4DCD-AD5D-A7357557BE5B}" type="pres">
      <dgm:prSet presAssocID="{B2DFAC2B-C013-45BE-AA2F-E07686A5F812}" presName="connectorText" presStyleLbl="sibTrans2D1" presStyleIdx="0" presStyleCnt="6"/>
      <dgm:spPr/>
      <dgm:t>
        <a:bodyPr/>
        <a:lstStyle/>
        <a:p>
          <a:endParaRPr lang="en-US"/>
        </a:p>
      </dgm:t>
    </dgm:pt>
    <dgm:pt modelId="{0C0B77D7-E9B0-4BC7-8EE2-36A8338C2C76}" type="pres">
      <dgm:prSet presAssocID="{FFE23669-F2CD-424A-9B11-92548E6DB52C}" presName="node" presStyleLbl="node1" presStyleIdx="1" presStyleCnt="6">
        <dgm:presLayoutVars>
          <dgm:bulletEnabled val="1"/>
        </dgm:presLayoutVars>
      </dgm:prSet>
      <dgm:spPr>
        <a:prstGeom prst="ellipse">
          <a:avLst/>
        </a:prstGeom>
      </dgm:spPr>
      <dgm:t>
        <a:bodyPr/>
        <a:lstStyle/>
        <a:p>
          <a:endParaRPr lang="en-US"/>
        </a:p>
      </dgm:t>
    </dgm:pt>
    <dgm:pt modelId="{7B9A2220-9203-4452-9625-148E7303441E}" type="pres">
      <dgm:prSet presAssocID="{39AF9E99-CFE4-49B5-A08D-CC958CCD9337}" presName="sibTrans" presStyleLbl="sibTrans2D1" presStyleIdx="1" presStyleCnt="6"/>
      <dgm:spPr>
        <a:prstGeom prst="rightArrow">
          <a:avLst>
            <a:gd name="adj1" fmla="val 60000"/>
            <a:gd name="adj2" fmla="val 50000"/>
          </a:avLst>
        </a:prstGeom>
      </dgm:spPr>
      <dgm:t>
        <a:bodyPr/>
        <a:lstStyle/>
        <a:p>
          <a:endParaRPr lang="en-US"/>
        </a:p>
      </dgm:t>
    </dgm:pt>
    <dgm:pt modelId="{9C64EC62-F938-4D3F-BE35-B8BD8AA2B4EA}" type="pres">
      <dgm:prSet presAssocID="{39AF9E99-CFE4-49B5-A08D-CC958CCD9337}" presName="connectorText" presStyleLbl="sibTrans2D1" presStyleIdx="1" presStyleCnt="6"/>
      <dgm:spPr/>
      <dgm:t>
        <a:bodyPr/>
        <a:lstStyle/>
        <a:p>
          <a:endParaRPr lang="en-US"/>
        </a:p>
      </dgm:t>
    </dgm:pt>
    <dgm:pt modelId="{0A1CE3EE-F0F1-42D0-865F-47B44C5443B5}" type="pres">
      <dgm:prSet presAssocID="{989AF444-F6A6-44A3-A551-24C4994B6C7F}" presName="node" presStyleLbl="node1" presStyleIdx="2" presStyleCnt="6">
        <dgm:presLayoutVars>
          <dgm:bulletEnabled val="1"/>
        </dgm:presLayoutVars>
      </dgm:prSet>
      <dgm:spPr>
        <a:prstGeom prst="ellipse">
          <a:avLst/>
        </a:prstGeom>
      </dgm:spPr>
      <dgm:t>
        <a:bodyPr/>
        <a:lstStyle/>
        <a:p>
          <a:endParaRPr lang="en-US"/>
        </a:p>
      </dgm:t>
    </dgm:pt>
    <dgm:pt modelId="{35852A24-520D-4848-B0F3-C03C70FFF6B4}" type="pres">
      <dgm:prSet presAssocID="{528E5EDD-2C9D-4349-A67A-7CF8CC6D01D5}" presName="sibTrans" presStyleLbl="sibTrans2D1" presStyleIdx="2" presStyleCnt="6"/>
      <dgm:spPr>
        <a:prstGeom prst="rightArrow">
          <a:avLst>
            <a:gd name="adj1" fmla="val 60000"/>
            <a:gd name="adj2" fmla="val 50000"/>
          </a:avLst>
        </a:prstGeom>
      </dgm:spPr>
      <dgm:t>
        <a:bodyPr/>
        <a:lstStyle/>
        <a:p>
          <a:endParaRPr lang="en-US"/>
        </a:p>
      </dgm:t>
    </dgm:pt>
    <dgm:pt modelId="{5DF5B7E6-DDD5-423B-A32C-D23EAAF73483}" type="pres">
      <dgm:prSet presAssocID="{528E5EDD-2C9D-4349-A67A-7CF8CC6D01D5}" presName="connectorText" presStyleLbl="sibTrans2D1" presStyleIdx="2" presStyleCnt="6"/>
      <dgm:spPr/>
      <dgm:t>
        <a:bodyPr/>
        <a:lstStyle/>
        <a:p>
          <a:endParaRPr lang="en-US"/>
        </a:p>
      </dgm:t>
    </dgm:pt>
    <dgm:pt modelId="{A0FE911F-4570-4E9B-B5A3-C44CE354CC02}" type="pres">
      <dgm:prSet presAssocID="{CEA1512D-BD5E-48FC-8377-2D5389585A28}" presName="node" presStyleLbl="node1" presStyleIdx="3" presStyleCnt="6">
        <dgm:presLayoutVars>
          <dgm:bulletEnabled val="1"/>
        </dgm:presLayoutVars>
      </dgm:prSet>
      <dgm:spPr>
        <a:prstGeom prst="ellipse">
          <a:avLst/>
        </a:prstGeom>
      </dgm:spPr>
      <dgm:t>
        <a:bodyPr/>
        <a:lstStyle/>
        <a:p>
          <a:endParaRPr lang="en-US"/>
        </a:p>
      </dgm:t>
    </dgm:pt>
    <dgm:pt modelId="{39802D26-4163-4338-AA3C-0CA80F96912E}" type="pres">
      <dgm:prSet presAssocID="{601BA3A3-A475-4947-8091-63979AB0FBB0}" presName="sibTrans" presStyleLbl="sibTrans2D1" presStyleIdx="3" presStyleCnt="6"/>
      <dgm:spPr>
        <a:prstGeom prst="rightArrow">
          <a:avLst>
            <a:gd name="adj1" fmla="val 60000"/>
            <a:gd name="adj2" fmla="val 50000"/>
          </a:avLst>
        </a:prstGeom>
      </dgm:spPr>
      <dgm:t>
        <a:bodyPr/>
        <a:lstStyle/>
        <a:p>
          <a:endParaRPr lang="en-US"/>
        </a:p>
      </dgm:t>
    </dgm:pt>
    <dgm:pt modelId="{BD4FA3E1-AAA8-4745-B8AB-CA2F1CB3B1AF}" type="pres">
      <dgm:prSet presAssocID="{601BA3A3-A475-4947-8091-63979AB0FBB0}" presName="connectorText" presStyleLbl="sibTrans2D1" presStyleIdx="3" presStyleCnt="6"/>
      <dgm:spPr/>
      <dgm:t>
        <a:bodyPr/>
        <a:lstStyle/>
        <a:p>
          <a:endParaRPr lang="en-US"/>
        </a:p>
      </dgm:t>
    </dgm:pt>
    <dgm:pt modelId="{696F36B5-D2D6-41CB-B174-EDF189BBFC80}" type="pres">
      <dgm:prSet presAssocID="{D606FA16-1FEB-4DEC-B4F7-DCA944144BA2}" presName="node" presStyleLbl="node1" presStyleIdx="4" presStyleCnt="6">
        <dgm:presLayoutVars>
          <dgm:bulletEnabled val="1"/>
        </dgm:presLayoutVars>
      </dgm:prSet>
      <dgm:spPr>
        <a:prstGeom prst="ellipse">
          <a:avLst/>
        </a:prstGeom>
      </dgm:spPr>
      <dgm:t>
        <a:bodyPr/>
        <a:lstStyle/>
        <a:p>
          <a:endParaRPr lang="en-US"/>
        </a:p>
      </dgm:t>
    </dgm:pt>
    <dgm:pt modelId="{DAEAFC76-2EF8-49A9-9891-E7CEEA10BBE0}" type="pres">
      <dgm:prSet presAssocID="{84CC7E4B-BA06-4BAC-B548-32C78B2E1482}" presName="sibTrans" presStyleLbl="sibTrans2D1" presStyleIdx="4" presStyleCnt="6"/>
      <dgm:spPr>
        <a:prstGeom prst="rightArrow">
          <a:avLst>
            <a:gd name="adj1" fmla="val 60000"/>
            <a:gd name="adj2" fmla="val 50000"/>
          </a:avLst>
        </a:prstGeom>
      </dgm:spPr>
      <dgm:t>
        <a:bodyPr/>
        <a:lstStyle/>
        <a:p>
          <a:endParaRPr lang="en-US"/>
        </a:p>
      </dgm:t>
    </dgm:pt>
    <dgm:pt modelId="{A9E375CE-C8FB-4AA5-AB91-25546F445858}" type="pres">
      <dgm:prSet presAssocID="{84CC7E4B-BA06-4BAC-B548-32C78B2E1482}" presName="connectorText" presStyleLbl="sibTrans2D1" presStyleIdx="4" presStyleCnt="6"/>
      <dgm:spPr/>
      <dgm:t>
        <a:bodyPr/>
        <a:lstStyle/>
        <a:p>
          <a:endParaRPr lang="en-US"/>
        </a:p>
      </dgm:t>
    </dgm:pt>
    <dgm:pt modelId="{99AB934C-9129-4F9D-A046-C79F59937453}" type="pres">
      <dgm:prSet presAssocID="{7A1B737C-441B-4F43-BFDE-6B486A2550FD}" presName="node" presStyleLbl="node1" presStyleIdx="5" presStyleCnt="6">
        <dgm:presLayoutVars>
          <dgm:bulletEnabled val="1"/>
        </dgm:presLayoutVars>
      </dgm:prSet>
      <dgm:spPr>
        <a:prstGeom prst="ellipse">
          <a:avLst/>
        </a:prstGeom>
      </dgm:spPr>
      <dgm:t>
        <a:bodyPr/>
        <a:lstStyle/>
        <a:p>
          <a:endParaRPr lang="en-US"/>
        </a:p>
      </dgm:t>
    </dgm:pt>
    <dgm:pt modelId="{FD915359-114E-4B7C-A7C3-FA4A142FC9ED}" type="pres">
      <dgm:prSet presAssocID="{EDA6CE32-F49E-4DB8-90C7-24A73A7F83F1}" presName="sibTrans" presStyleLbl="sibTrans2D1" presStyleIdx="5" presStyleCnt="6"/>
      <dgm:spPr/>
      <dgm:t>
        <a:bodyPr/>
        <a:lstStyle/>
        <a:p>
          <a:endParaRPr lang="en-US"/>
        </a:p>
      </dgm:t>
    </dgm:pt>
    <dgm:pt modelId="{2010ED52-1B4B-43B8-A108-95A6C1A0765F}" type="pres">
      <dgm:prSet presAssocID="{EDA6CE32-F49E-4DB8-90C7-24A73A7F83F1}" presName="connectorText" presStyleLbl="sibTrans2D1" presStyleIdx="5" presStyleCnt="6"/>
      <dgm:spPr/>
      <dgm:t>
        <a:bodyPr/>
        <a:lstStyle/>
        <a:p>
          <a:endParaRPr lang="en-US"/>
        </a:p>
      </dgm:t>
    </dgm:pt>
  </dgm:ptLst>
  <dgm:cxnLst>
    <dgm:cxn modelId="{C959DB63-1BC4-4C57-8F00-B993FE97F86D}" type="presOf" srcId="{528E5EDD-2C9D-4349-A67A-7CF8CC6D01D5}" destId="{5DF5B7E6-DDD5-423B-A32C-D23EAAF73483}" srcOrd="1" destOrd="0" presId="urn:microsoft.com/office/officeart/2005/8/layout/cycle2"/>
    <dgm:cxn modelId="{48669A5B-4F66-4820-A940-6D6635B3BED4}" srcId="{9ADC152F-ABE3-4402-94B4-55C7482D6819}" destId="{D606FA16-1FEB-4DEC-B4F7-DCA944144BA2}" srcOrd="4" destOrd="0" parTransId="{EE21DAAE-C144-4E98-8CB4-BE0A8C9F8ED5}" sibTransId="{84CC7E4B-BA06-4BAC-B548-32C78B2E1482}"/>
    <dgm:cxn modelId="{5F253929-7631-4535-9213-870F7FBA1EFD}" type="presOf" srcId="{39AF9E99-CFE4-49B5-A08D-CC958CCD9337}" destId="{7B9A2220-9203-4452-9625-148E7303441E}" srcOrd="0" destOrd="0" presId="urn:microsoft.com/office/officeart/2005/8/layout/cycle2"/>
    <dgm:cxn modelId="{DCEB313D-FD80-4378-8D54-D520A5BD06A1}" srcId="{9ADC152F-ABE3-4402-94B4-55C7482D6819}" destId="{CEA1512D-BD5E-48FC-8377-2D5389585A28}" srcOrd="3" destOrd="0" parTransId="{C0725621-325D-4AC0-A099-3B8F654F126C}" sibTransId="{601BA3A3-A475-4947-8091-63979AB0FBB0}"/>
    <dgm:cxn modelId="{CF05B6F3-0FB5-459B-993B-E977FC30590B}" type="presOf" srcId="{989AF444-F6A6-44A3-A551-24C4994B6C7F}" destId="{0A1CE3EE-F0F1-42D0-865F-47B44C5443B5}" srcOrd="0" destOrd="0" presId="urn:microsoft.com/office/officeart/2005/8/layout/cycle2"/>
    <dgm:cxn modelId="{CD381A91-E8DD-43D2-90ED-B80BDA8A2048}" srcId="{9ADC152F-ABE3-4402-94B4-55C7482D6819}" destId="{BC2D2F84-CA9F-4CF7-A574-6C59D21D3BFF}" srcOrd="0" destOrd="0" parTransId="{1F8CB9D5-BDFD-48C8-A0AF-AA5E8C4916BF}" sibTransId="{B2DFAC2B-C013-45BE-AA2F-E07686A5F812}"/>
    <dgm:cxn modelId="{CF1BBE85-C7DD-4B33-A9F1-27A0D2B737BA}" srcId="{9ADC152F-ABE3-4402-94B4-55C7482D6819}" destId="{FFE23669-F2CD-424A-9B11-92548E6DB52C}" srcOrd="1" destOrd="0" parTransId="{A87B1D27-0A3E-40DE-AD62-ADD8275E55CD}" sibTransId="{39AF9E99-CFE4-49B5-A08D-CC958CCD9337}"/>
    <dgm:cxn modelId="{5C7E0174-C934-4D3B-941D-0DDFDAC8AFD4}" type="presOf" srcId="{CEA1512D-BD5E-48FC-8377-2D5389585A28}" destId="{A0FE911F-4570-4E9B-B5A3-C44CE354CC02}" srcOrd="0" destOrd="0" presId="urn:microsoft.com/office/officeart/2005/8/layout/cycle2"/>
    <dgm:cxn modelId="{76E50BEB-ECC4-4FE3-8439-FEB7ACCCF7A1}" type="presOf" srcId="{84CC7E4B-BA06-4BAC-B548-32C78B2E1482}" destId="{DAEAFC76-2EF8-49A9-9891-E7CEEA10BBE0}" srcOrd="0" destOrd="0" presId="urn:microsoft.com/office/officeart/2005/8/layout/cycle2"/>
    <dgm:cxn modelId="{E44E4CD7-FDEE-4E73-848E-23669136E143}" type="presOf" srcId="{601BA3A3-A475-4947-8091-63979AB0FBB0}" destId="{39802D26-4163-4338-AA3C-0CA80F96912E}" srcOrd="0" destOrd="0" presId="urn:microsoft.com/office/officeart/2005/8/layout/cycle2"/>
    <dgm:cxn modelId="{1A3C3E6A-74BE-4CDA-98F2-6F61B779F3AA}" type="presOf" srcId="{84CC7E4B-BA06-4BAC-B548-32C78B2E1482}" destId="{A9E375CE-C8FB-4AA5-AB91-25546F445858}" srcOrd="1" destOrd="0" presId="urn:microsoft.com/office/officeart/2005/8/layout/cycle2"/>
    <dgm:cxn modelId="{CE19F2C6-C8CB-48A4-8C60-3BBC1E90E297}" type="presOf" srcId="{EDA6CE32-F49E-4DB8-90C7-24A73A7F83F1}" destId="{2010ED52-1B4B-43B8-A108-95A6C1A0765F}" srcOrd="1" destOrd="0" presId="urn:microsoft.com/office/officeart/2005/8/layout/cycle2"/>
    <dgm:cxn modelId="{56D56D1B-7CA3-4F04-93F7-2EA2871EA529}" type="presOf" srcId="{39AF9E99-CFE4-49B5-A08D-CC958CCD9337}" destId="{9C64EC62-F938-4D3F-BE35-B8BD8AA2B4EA}" srcOrd="1" destOrd="0" presId="urn:microsoft.com/office/officeart/2005/8/layout/cycle2"/>
    <dgm:cxn modelId="{9FEB3AF9-8B9F-45C5-95CD-93826E1469AA}" srcId="{9ADC152F-ABE3-4402-94B4-55C7482D6819}" destId="{7A1B737C-441B-4F43-BFDE-6B486A2550FD}" srcOrd="5" destOrd="0" parTransId="{58E0D014-D117-42D4-88DC-06A06941D84E}" sibTransId="{EDA6CE32-F49E-4DB8-90C7-24A73A7F83F1}"/>
    <dgm:cxn modelId="{04AD850B-C1B3-4C81-A409-400E1681D31B}" type="presOf" srcId="{FFE23669-F2CD-424A-9B11-92548E6DB52C}" destId="{0C0B77D7-E9B0-4BC7-8EE2-36A8338C2C76}" srcOrd="0" destOrd="0" presId="urn:microsoft.com/office/officeart/2005/8/layout/cycle2"/>
    <dgm:cxn modelId="{C75B0790-942B-4153-A695-E570D6921B22}" type="presOf" srcId="{B2DFAC2B-C013-45BE-AA2F-E07686A5F812}" destId="{AAF9FC8B-F46A-48F5-BB73-DBE6EAC6C71D}" srcOrd="0" destOrd="0" presId="urn:microsoft.com/office/officeart/2005/8/layout/cycle2"/>
    <dgm:cxn modelId="{455EC7D3-841D-4232-B869-D093ECC1AF42}" type="presOf" srcId="{9ADC152F-ABE3-4402-94B4-55C7482D6819}" destId="{3257C72B-BE47-46DF-9A0D-A5391AA30163}" srcOrd="0" destOrd="0" presId="urn:microsoft.com/office/officeart/2005/8/layout/cycle2"/>
    <dgm:cxn modelId="{E36C9CAF-5D87-4E1D-8AEE-91056158ECFB}" type="presOf" srcId="{B2DFAC2B-C013-45BE-AA2F-E07686A5F812}" destId="{8367D475-7459-4DCD-AD5D-A7357557BE5B}" srcOrd="1" destOrd="0" presId="urn:microsoft.com/office/officeart/2005/8/layout/cycle2"/>
    <dgm:cxn modelId="{727C01BF-BB37-4E29-9B1D-8D74C1201D9A}" type="presOf" srcId="{EDA6CE32-F49E-4DB8-90C7-24A73A7F83F1}" destId="{FD915359-114E-4B7C-A7C3-FA4A142FC9ED}" srcOrd="0" destOrd="0" presId="urn:microsoft.com/office/officeart/2005/8/layout/cycle2"/>
    <dgm:cxn modelId="{6DF7198C-2C9F-403E-90F1-578DD3A71FEE}" type="presOf" srcId="{BC2D2F84-CA9F-4CF7-A574-6C59D21D3BFF}" destId="{FD1CABEF-8FAB-4A95-BED6-93A94697E13E}" srcOrd="0" destOrd="0" presId="urn:microsoft.com/office/officeart/2005/8/layout/cycle2"/>
    <dgm:cxn modelId="{97CE70AA-D730-4527-B4D1-877638CA13B1}" type="presOf" srcId="{D606FA16-1FEB-4DEC-B4F7-DCA944144BA2}" destId="{696F36B5-D2D6-41CB-B174-EDF189BBFC80}" srcOrd="0" destOrd="0" presId="urn:microsoft.com/office/officeart/2005/8/layout/cycle2"/>
    <dgm:cxn modelId="{A594BE9D-6CC8-41B3-A85B-71AA50E163A9}" type="presOf" srcId="{7A1B737C-441B-4F43-BFDE-6B486A2550FD}" destId="{99AB934C-9129-4F9D-A046-C79F59937453}" srcOrd="0" destOrd="0" presId="urn:microsoft.com/office/officeart/2005/8/layout/cycle2"/>
    <dgm:cxn modelId="{3554376D-5582-4FD1-ADBD-15A07A852E39}" srcId="{9ADC152F-ABE3-4402-94B4-55C7482D6819}" destId="{989AF444-F6A6-44A3-A551-24C4994B6C7F}" srcOrd="2" destOrd="0" parTransId="{B88303D7-0DC4-4325-BE46-613E18A5295E}" sibTransId="{528E5EDD-2C9D-4349-A67A-7CF8CC6D01D5}"/>
    <dgm:cxn modelId="{E24BB53D-00AB-4909-A182-F12F6B9FF13E}" type="presOf" srcId="{601BA3A3-A475-4947-8091-63979AB0FBB0}" destId="{BD4FA3E1-AAA8-4745-B8AB-CA2F1CB3B1AF}" srcOrd="1" destOrd="0" presId="urn:microsoft.com/office/officeart/2005/8/layout/cycle2"/>
    <dgm:cxn modelId="{EBFB2731-4D19-455F-9B82-9331B74A8FCF}" type="presOf" srcId="{528E5EDD-2C9D-4349-A67A-7CF8CC6D01D5}" destId="{35852A24-520D-4848-B0F3-C03C70FFF6B4}" srcOrd="0" destOrd="0" presId="urn:microsoft.com/office/officeart/2005/8/layout/cycle2"/>
    <dgm:cxn modelId="{DD3A3061-353A-4606-AF7F-630614FF99C7}" type="presParOf" srcId="{3257C72B-BE47-46DF-9A0D-A5391AA30163}" destId="{FD1CABEF-8FAB-4A95-BED6-93A94697E13E}" srcOrd="0" destOrd="0" presId="urn:microsoft.com/office/officeart/2005/8/layout/cycle2"/>
    <dgm:cxn modelId="{FA67F1DD-A4D2-4351-BD7F-B522F19CD20E}" type="presParOf" srcId="{3257C72B-BE47-46DF-9A0D-A5391AA30163}" destId="{AAF9FC8B-F46A-48F5-BB73-DBE6EAC6C71D}" srcOrd="1" destOrd="0" presId="urn:microsoft.com/office/officeart/2005/8/layout/cycle2"/>
    <dgm:cxn modelId="{05B6AEFB-B615-41B0-BC5F-D7AEE84DC0DF}" type="presParOf" srcId="{AAF9FC8B-F46A-48F5-BB73-DBE6EAC6C71D}" destId="{8367D475-7459-4DCD-AD5D-A7357557BE5B}" srcOrd="0" destOrd="0" presId="urn:microsoft.com/office/officeart/2005/8/layout/cycle2"/>
    <dgm:cxn modelId="{636884B8-A329-4D8F-8778-74B815902CAB}" type="presParOf" srcId="{3257C72B-BE47-46DF-9A0D-A5391AA30163}" destId="{0C0B77D7-E9B0-4BC7-8EE2-36A8338C2C76}" srcOrd="2" destOrd="0" presId="urn:microsoft.com/office/officeart/2005/8/layout/cycle2"/>
    <dgm:cxn modelId="{EFC564AD-8CFE-48F1-9264-50347F245F0C}" type="presParOf" srcId="{3257C72B-BE47-46DF-9A0D-A5391AA30163}" destId="{7B9A2220-9203-4452-9625-148E7303441E}" srcOrd="3" destOrd="0" presId="urn:microsoft.com/office/officeart/2005/8/layout/cycle2"/>
    <dgm:cxn modelId="{C0D3AB53-6CBA-4B4A-AFC8-358DB334345B}" type="presParOf" srcId="{7B9A2220-9203-4452-9625-148E7303441E}" destId="{9C64EC62-F938-4D3F-BE35-B8BD8AA2B4EA}" srcOrd="0" destOrd="0" presId="urn:microsoft.com/office/officeart/2005/8/layout/cycle2"/>
    <dgm:cxn modelId="{AF047B58-98C8-4CAF-A3BD-83A655E60546}" type="presParOf" srcId="{3257C72B-BE47-46DF-9A0D-A5391AA30163}" destId="{0A1CE3EE-F0F1-42D0-865F-47B44C5443B5}" srcOrd="4" destOrd="0" presId="urn:microsoft.com/office/officeart/2005/8/layout/cycle2"/>
    <dgm:cxn modelId="{E80FF8BE-8E95-4EE6-BABB-F2C5889CC4AF}" type="presParOf" srcId="{3257C72B-BE47-46DF-9A0D-A5391AA30163}" destId="{35852A24-520D-4848-B0F3-C03C70FFF6B4}" srcOrd="5" destOrd="0" presId="urn:microsoft.com/office/officeart/2005/8/layout/cycle2"/>
    <dgm:cxn modelId="{C78B40DE-FBEF-487C-963E-D053908A7714}" type="presParOf" srcId="{35852A24-520D-4848-B0F3-C03C70FFF6B4}" destId="{5DF5B7E6-DDD5-423B-A32C-D23EAAF73483}" srcOrd="0" destOrd="0" presId="urn:microsoft.com/office/officeart/2005/8/layout/cycle2"/>
    <dgm:cxn modelId="{B1DDD734-3795-4CB6-A252-FA9FBF9AB827}" type="presParOf" srcId="{3257C72B-BE47-46DF-9A0D-A5391AA30163}" destId="{A0FE911F-4570-4E9B-B5A3-C44CE354CC02}" srcOrd="6" destOrd="0" presId="urn:microsoft.com/office/officeart/2005/8/layout/cycle2"/>
    <dgm:cxn modelId="{85FC81E3-4097-4EBD-9237-1E4CD7015D99}" type="presParOf" srcId="{3257C72B-BE47-46DF-9A0D-A5391AA30163}" destId="{39802D26-4163-4338-AA3C-0CA80F96912E}" srcOrd="7" destOrd="0" presId="urn:microsoft.com/office/officeart/2005/8/layout/cycle2"/>
    <dgm:cxn modelId="{AB401D07-63D3-4616-A186-FD5B3122ED01}" type="presParOf" srcId="{39802D26-4163-4338-AA3C-0CA80F96912E}" destId="{BD4FA3E1-AAA8-4745-B8AB-CA2F1CB3B1AF}" srcOrd="0" destOrd="0" presId="urn:microsoft.com/office/officeart/2005/8/layout/cycle2"/>
    <dgm:cxn modelId="{4B218179-40CE-424C-A561-B213E3EE6047}" type="presParOf" srcId="{3257C72B-BE47-46DF-9A0D-A5391AA30163}" destId="{696F36B5-D2D6-41CB-B174-EDF189BBFC80}" srcOrd="8" destOrd="0" presId="urn:microsoft.com/office/officeart/2005/8/layout/cycle2"/>
    <dgm:cxn modelId="{4C5DA3CC-1403-4713-A66F-7791CB9B79F5}" type="presParOf" srcId="{3257C72B-BE47-46DF-9A0D-A5391AA30163}" destId="{DAEAFC76-2EF8-49A9-9891-E7CEEA10BBE0}" srcOrd="9" destOrd="0" presId="urn:microsoft.com/office/officeart/2005/8/layout/cycle2"/>
    <dgm:cxn modelId="{F41AEF09-9EC9-4A58-9A35-70AAA35743E7}" type="presParOf" srcId="{DAEAFC76-2EF8-49A9-9891-E7CEEA10BBE0}" destId="{A9E375CE-C8FB-4AA5-AB91-25546F445858}" srcOrd="0" destOrd="0" presId="urn:microsoft.com/office/officeart/2005/8/layout/cycle2"/>
    <dgm:cxn modelId="{F23254C9-6CD3-4687-B69D-916DDCF16CFA}" type="presParOf" srcId="{3257C72B-BE47-46DF-9A0D-A5391AA30163}" destId="{99AB934C-9129-4F9D-A046-C79F59937453}" srcOrd="10" destOrd="0" presId="urn:microsoft.com/office/officeart/2005/8/layout/cycle2"/>
    <dgm:cxn modelId="{4003600D-7ECF-4851-96D6-00242701A212}" type="presParOf" srcId="{3257C72B-BE47-46DF-9A0D-A5391AA30163}" destId="{FD915359-114E-4B7C-A7C3-FA4A142FC9ED}" srcOrd="11" destOrd="0" presId="urn:microsoft.com/office/officeart/2005/8/layout/cycle2"/>
    <dgm:cxn modelId="{F177325A-E9C5-4732-B0C7-88BB92059294}" type="presParOf" srcId="{FD915359-114E-4B7C-A7C3-FA4A142FC9ED}" destId="{2010ED52-1B4B-43B8-A108-95A6C1A0765F}" srcOrd="0" destOrd="0" presId="urn:microsoft.com/office/officeart/2005/8/layout/cycle2"/>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D1CABEF-8FAB-4A95-BED6-93A94697E13E}">
      <dsp:nvSpPr>
        <dsp:cNvPr id="0" name=""/>
        <dsp:cNvSpPr/>
      </dsp:nvSpPr>
      <dsp:spPr>
        <a:xfrm>
          <a:off x="2873900" y="600"/>
          <a:ext cx="751429" cy="751429"/>
        </a:xfrm>
        <a:prstGeom prst="ellipse">
          <a:avLst/>
        </a:prstGeom>
        <a:solidFill>
          <a:srgbClr val="C0504D">
            <a:lumMod val="7500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ar-SA" sz="1200" kern="1200" dirty="0" smtClean="0">
              <a:solidFill>
                <a:sysClr val="window" lastClr="FFFFFF"/>
              </a:solidFill>
              <a:latin typeface="Calibri"/>
              <a:ea typeface="+mn-ea"/>
              <a:cs typeface="Arial"/>
            </a:rPr>
            <a:t>البقاء في السوق</a:t>
          </a:r>
          <a:endParaRPr lang="en-US" sz="1200" kern="1200" dirty="0">
            <a:solidFill>
              <a:sysClr val="window" lastClr="FFFFFF"/>
            </a:solidFill>
            <a:latin typeface="Calibri"/>
            <a:ea typeface="+mn-ea"/>
            <a:cs typeface="+mn-cs"/>
          </a:endParaRPr>
        </a:p>
      </dsp:txBody>
      <dsp:txXfrm>
        <a:off x="2983944" y="110644"/>
        <a:ext cx="531341" cy="531341"/>
      </dsp:txXfrm>
    </dsp:sp>
    <dsp:sp modelId="{AAF9FC8B-F46A-48F5-BB73-DBE6EAC6C71D}">
      <dsp:nvSpPr>
        <dsp:cNvPr id="0" name=""/>
        <dsp:cNvSpPr/>
      </dsp:nvSpPr>
      <dsp:spPr>
        <a:xfrm rot="1812311">
          <a:off x="3631543" y="529112"/>
          <a:ext cx="196748" cy="253607"/>
        </a:xfrm>
        <a:prstGeom prst="rightArrow">
          <a:avLst>
            <a:gd name="adj1" fmla="val 60000"/>
            <a:gd name="adj2" fmla="val 50000"/>
          </a:avLst>
        </a:prstGeom>
        <a:solidFill>
          <a:srgbClr val="4F81BD">
            <a:tint val="60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n-US" sz="1000" kern="1200">
            <a:solidFill>
              <a:sysClr val="window" lastClr="FFFFFF"/>
            </a:solidFill>
            <a:latin typeface="Calibri"/>
            <a:ea typeface="+mn-ea"/>
            <a:cs typeface="+mn-cs"/>
          </a:endParaRPr>
        </a:p>
      </dsp:txBody>
      <dsp:txXfrm>
        <a:off x="3635550" y="564986"/>
        <a:ext cx="137724" cy="152165"/>
      </dsp:txXfrm>
    </dsp:sp>
    <dsp:sp modelId="{0C0B77D7-E9B0-4BC7-8EE2-36A8338C2C76}">
      <dsp:nvSpPr>
        <dsp:cNvPr id="0" name=""/>
        <dsp:cNvSpPr/>
      </dsp:nvSpPr>
      <dsp:spPr>
        <a:xfrm>
          <a:off x="3844130" y="565404"/>
          <a:ext cx="751429" cy="751429"/>
        </a:xfrm>
        <a:prstGeom prst="ellipse">
          <a:avLst/>
        </a:prstGeom>
        <a:solidFill>
          <a:srgbClr val="C0504D">
            <a:lumMod val="7500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ar-SA" sz="1200" kern="1200" dirty="0" smtClean="0">
              <a:solidFill>
                <a:sysClr val="window" lastClr="FFFFFF"/>
              </a:solidFill>
              <a:latin typeface="Calibri"/>
              <a:ea typeface="+mn-ea"/>
              <a:cs typeface="Arial"/>
            </a:rPr>
            <a:t>أهداف أخرى</a:t>
          </a:r>
          <a:endParaRPr lang="en-US" sz="1200" kern="1200" dirty="0">
            <a:solidFill>
              <a:sysClr val="window" lastClr="FFFFFF"/>
            </a:solidFill>
            <a:latin typeface="Calibri"/>
            <a:ea typeface="+mn-ea"/>
            <a:cs typeface="+mn-cs"/>
          </a:endParaRPr>
        </a:p>
      </dsp:txBody>
      <dsp:txXfrm>
        <a:off x="3954174" y="675448"/>
        <a:ext cx="531341" cy="531341"/>
      </dsp:txXfrm>
    </dsp:sp>
    <dsp:sp modelId="{7B9A2220-9203-4452-9625-148E7303441E}">
      <dsp:nvSpPr>
        <dsp:cNvPr id="0" name=""/>
        <dsp:cNvSpPr/>
      </dsp:nvSpPr>
      <dsp:spPr>
        <a:xfrm rot="5400000">
          <a:off x="4120143" y="1372502"/>
          <a:ext cx="199402" cy="253607"/>
        </a:xfrm>
        <a:prstGeom prst="rightArrow">
          <a:avLst>
            <a:gd name="adj1" fmla="val 60000"/>
            <a:gd name="adj2" fmla="val 50000"/>
          </a:avLst>
        </a:prstGeom>
        <a:solidFill>
          <a:srgbClr val="4F81BD">
            <a:tint val="60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n-US" sz="1000" kern="1200">
            <a:solidFill>
              <a:sysClr val="window" lastClr="FFFFFF"/>
            </a:solidFill>
            <a:latin typeface="Calibri"/>
            <a:ea typeface="+mn-ea"/>
            <a:cs typeface="+mn-cs"/>
          </a:endParaRPr>
        </a:p>
      </dsp:txBody>
      <dsp:txXfrm>
        <a:off x="4150054" y="1393313"/>
        <a:ext cx="139581" cy="152165"/>
      </dsp:txXfrm>
    </dsp:sp>
    <dsp:sp modelId="{0A1CE3EE-F0F1-42D0-865F-47B44C5443B5}">
      <dsp:nvSpPr>
        <dsp:cNvPr id="0" name=""/>
        <dsp:cNvSpPr/>
      </dsp:nvSpPr>
      <dsp:spPr>
        <a:xfrm>
          <a:off x="3844130" y="1693065"/>
          <a:ext cx="751429" cy="751429"/>
        </a:xfrm>
        <a:prstGeom prst="ellipse">
          <a:avLst/>
        </a:prstGeom>
        <a:solidFill>
          <a:srgbClr val="C0504D">
            <a:lumMod val="7500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ar-SA" sz="1200" kern="1200" dirty="0" smtClean="0">
              <a:solidFill>
                <a:sysClr val="window" lastClr="FFFFFF"/>
              </a:solidFill>
              <a:latin typeface="Calibri"/>
              <a:ea typeface="+mn-ea"/>
              <a:cs typeface="Arial"/>
            </a:rPr>
            <a:t>قيادة جودة المنتج</a:t>
          </a:r>
          <a:endParaRPr lang="en-US" sz="1200" kern="1200" dirty="0">
            <a:solidFill>
              <a:sysClr val="window" lastClr="FFFFFF"/>
            </a:solidFill>
            <a:latin typeface="Calibri"/>
            <a:ea typeface="+mn-ea"/>
            <a:cs typeface="+mn-cs"/>
          </a:endParaRPr>
        </a:p>
      </dsp:txBody>
      <dsp:txXfrm>
        <a:off x="3954174" y="1803109"/>
        <a:ext cx="531341" cy="531341"/>
      </dsp:txXfrm>
    </dsp:sp>
    <dsp:sp modelId="{35852A24-520D-4848-B0F3-C03C70FFF6B4}">
      <dsp:nvSpPr>
        <dsp:cNvPr id="0" name=""/>
        <dsp:cNvSpPr/>
      </dsp:nvSpPr>
      <dsp:spPr>
        <a:xfrm rot="9000000">
          <a:off x="3636740" y="2221069"/>
          <a:ext cx="199402" cy="253607"/>
        </a:xfrm>
        <a:prstGeom prst="rightArrow">
          <a:avLst>
            <a:gd name="adj1" fmla="val 60000"/>
            <a:gd name="adj2" fmla="val 50000"/>
          </a:avLst>
        </a:prstGeom>
        <a:solidFill>
          <a:srgbClr val="4F81BD">
            <a:tint val="60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n-US" sz="1000" kern="1200">
            <a:solidFill>
              <a:sysClr val="window" lastClr="FFFFFF"/>
            </a:solidFill>
            <a:latin typeface="Calibri"/>
            <a:ea typeface="+mn-ea"/>
            <a:cs typeface="+mn-cs"/>
          </a:endParaRPr>
        </a:p>
      </dsp:txBody>
      <dsp:txXfrm rot="10800000">
        <a:off x="3692554" y="2256835"/>
        <a:ext cx="139581" cy="152165"/>
      </dsp:txXfrm>
    </dsp:sp>
    <dsp:sp modelId="{A0FE911F-4570-4E9B-B5A3-C44CE354CC02}">
      <dsp:nvSpPr>
        <dsp:cNvPr id="0" name=""/>
        <dsp:cNvSpPr/>
      </dsp:nvSpPr>
      <dsp:spPr>
        <a:xfrm>
          <a:off x="2867547" y="2256895"/>
          <a:ext cx="751429" cy="751429"/>
        </a:xfrm>
        <a:prstGeom prst="ellipse">
          <a:avLst/>
        </a:prstGeom>
        <a:solidFill>
          <a:srgbClr val="C0504D">
            <a:lumMod val="7500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ar-SA" sz="1200" kern="1200" dirty="0" smtClean="0">
              <a:solidFill>
                <a:sysClr val="window" lastClr="FFFFFF"/>
              </a:solidFill>
              <a:latin typeface="Calibri"/>
              <a:ea typeface="+mn-ea"/>
              <a:cs typeface="Arial"/>
            </a:rPr>
            <a:t>قيادة الحصة السوقية</a:t>
          </a:r>
          <a:endParaRPr lang="en-US" sz="1200" kern="1200" dirty="0">
            <a:solidFill>
              <a:sysClr val="window" lastClr="FFFFFF"/>
            </a:solidFill>
            <a:latin typeface="Calibri"/>
            <a:ea typeface="+mn-ea"/>
            <a:cs typeface="+mn-cs"/>
          </a:endParaRPr>
        </a:p>
      </dsp:txBody>
      <dsp:txXfrm>
        <a:off x="2977591" y="2366939"/>
        <a:ext cx="531341" cy="531341"/>
      </dsp:txXfrm>
    </dsp:sp>
    <dsp:sp modelId="{39802D26-4163-4338-AA3C-0CA80F96912E}">
      <dsp:nvSpPr>
        <dsp:cNvPr id="0" name=""/>
        <dsp:cNvSpPr/>
      </dsp:nvSpPr>
      <dsp:spPr>
        <a:xfrm rot="12600000">
          <a:off x="2660157" y="2226713"/>
          <a:ext cx="199402" cy="253607"/>
        </a:xfrm>
        <a:prstGeom prst="rightArrow">
          <a:avLst>
            <a:gd name="adj1" fmla="val 60000"/>
            <a:gd name="adj2" fmla="val 50000"/>
          </a:avLst>
        </a:prstGeom>
        <a:solidFill>
          <a:srgbClr val="4F81BD">
            <a:tint val="60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n-US" sz="1000" kern="1200">
            <a:solidFill>
              <a:sysClr val="window" lastClr="FFFFFF"/>
            </a:solidFill>
            <a:latin typeface="Calibri"/>
            <a:ea typeface="+mn-ea"/>
            <a:cs typeface="+mn-cs"/>
          </a:endParaRPr>
        </a:p>
      </dsp:txBody>
      <dsp:txXfrm rot="10800000">
        <a:off x="2715971" y="2292389"/>
        <a:ext cx="139581" cy="152165"/>
      </dsp:txXfrm>
    </dsp:sp>
    <dsp:sp modelId="{696F36B5-D2D6-41CB-B174-EDF189BBFC80}">
      <dsp:nvSpPr>
        <dsp:cNvPr id="0" name=""/>
        <dsp:cNvSpPr/>
      </dsp:nvSpPr>
      <dsp:spPr>
        <a:xfrm>
          <a:off x="1890965" y="1693065"/>
          <a:ext cx="751429" cy="751429"/>
        </a:xfrm>
        <a:prstGeom prst="ellipse">
          <a:avLst/>
        </a:prstGeom>
        <a:solidFill>
          <a:srgbClr val="C0504D">
            <a:lumMod val="7500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ar-SA" sz="1200" kern="1200" dirty="0" smtClean="0">
              <a:solidFill>
                <a:sysClr val="window" lastClr="FFFFFF"/>
              </a:solidFill>
              <a:latin typeface="Calibri"/>
              <a:ea typeface="+mn-ea"/>
              <a:cs typeface="Arial"/>
            </a:rPr>
            <a:t>تعظيم الأرباح الحالية</a:t>
          </a:r>
          <a:endParaRPr lang="en-US" sz="1200" kern="1200" dirty="0">
            <a:solidFill>
              <a:sysClr val="window" lastClr="FFFFFF"/>
            </a:solidFill>
            <a:latin typeface="Calibri"/>
            <a:ea typeface="+mn-ea"/>
            <a:cs typeface="+mn-cs"/>
          </a:endParaRPr>
        </a:p>
      </dsp:txBody>
      <dsp:txXfrm>
        <a:off x="2001009" y="1803109"/>
        <a:ext cx="531341" cy="531341"/>
      </dsp:txXfrm>
    </dsp:sp>
    <dsp:sp modelId="{DAEAFC76-2EF8-49A9-9891-E7CEEA10BBE0}">
      <dsp:nvSpPr>
        <dsp:cNvPr id="0" name=""/>
        <dsp:cNvSpPr/>
      </dsp:nvSpPr>
      <dsp:spPr>
        <a:xfrm rot="16200000">
          <a:off x="2166978" y="1383789"/>
          <a:ext cx="199402" cy="253607"/>
        </a:xfrm>
        <a:prstGeom prst="rightArrow">
          <a:avLst>
            <a:gd name="adj1" fmla="val 60000"/>
            <a:gd name="adj2" fmla="val 50000"/>
          </a:avLst>
        </a:prstGeom>
        <a:solidFill>
          <a:srgbClr val="4F81BD">
            <a:tint val="60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n-US" sz="1000" kern="1200">
            <a:solidFill>
              <a:sysClr val="window" lastClr="FFFFFF"/>
            </a:solidFill>
            <a:latin typeface="Calibri"/>
            <a:ea typeface="+mn-ea"/>
            <a:cs typeface="+mn-cs"/>
          </a:endParaRPr>
        </a:p>
      </dsp:txBody>
      <dsp:txXfrm>
        <a:off x="2196889" y="1464421"/>
        <a:ext cx="139581" cy="152165"/>
      </dsp:txXfrm>
    </dsp:sp>
    <dsp:sp modelId="{99AB934C-9129-4F9D-A046-C79F59937453}">
      <dsp:nvSpPr>
        <dsp:cNvPr id="0" name=""/>
        <dsp:cNvSpPr/>
      </dsp:nvSpPr>
      <dsp:spPr>
        <a:xfrm>
          <a:off x="1890965" y="565404"/>
          <a:ext cx="751429" cy="751429"/>
        </a:xfrm>
        <a:prstGeom prst="ellipse">
          <a:avLst/>
        </a:prstGeom>
        <a:solidFill>
          <a:srgbClr val="C0504D">
            <a:lumMod val="75000"/>
          </a:srgbClr>
        </a:solidFill>
        <a:ln w="254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ar-SA" sz="1200" kern="1200" dirty="0" smtClean="0">
              <a:solidFill>
                <a:sysClr val="window" lastClr="FFFFFF"/>
              </a:solidFill>
              <a:latin typeface="Calibri"/>
              <a:ea typeface="+mn-ea"/>
              <a:cs typeface="Arial"/>
            </a:rPr>
            <a:t>العلاقات التسويقية</a:t>
          </a:r>
          <a:endParaRPr lang="en-US" sz="1200" kern="1200" dirty="0">
            <a:solidFill>
              <a:sysClr val="window" lastClr="FFFFFF"/>
            </a:solidFill>
            <a:latin typeface="Calibri"/>
            <a:ea typeface="+mn-ea"/>
            <a:cs typeface="+mn-cs"/>
          </a:endParaRPr>
        </a:p>
      </dsp:txBody>
      <dsp:txXfrm>
        <a:off x="2001009" y="675448"/>
        <a:ext cx="531341" cy="531341"/>
      </dsp:txXfrm>
    </dsp:sp>
    <dsp:sp modelId="{FD915359-114E-4B7C-A7C3-FA4A142FC9ED}">
      <dsp:nvSpPr>
        <dsp:cNvPr id="0" name=""/>
        <dsp:cNvSpPr/>
      </dsp:nvSpPr>
      <dsp:spPr>
        <a:xfrm rot="19807073">
          <a:off x="2651887" y="534770"/>
          <a:ext cx="202577" cy="253607"/>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en-US" sz="1000" kern="1200"/>
        </a:p>
      </dsp:txBody>
      <dsp:txXfrm>
        <a:off x="2655927" y="600630"/>
        <a:ext cx="141804" cy="152165"/>
      </dsp:txXfrm>
    </dsp:sp>
  </dsp:spTree>
</dsp:drawing>
</file>

<file path=word/diagrams/layout1.xml><?xml version="1.0" encoding="utf-8"?>
<dgm:layoutDef xmlns:dgm="http://schemas.openxmlformats.org/drawingml/2006/diagram" xmlns:a="http://schemas.openxmlformats.org/drawingml/2006/main" uniqueId="urn:microsoft.com/office/officeart/2005/8/layout/cycle2">
  <dgm:title val=""/>
  <dgm:desc val=""/>
  <dgm:catLst>
    <dgm:cat type="cycle" pri="1000"/>
    <dgm:cat type="convert" pri="10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onstrLst>
      <dgm:constr type="w" for="ch" ptType="node" refType="w"/>
      <dgm:constr type="w" for="ch" ptType="sibTrans" refType="w" refFor="ch" refPtType="node" op="equ" fact="0.25"/>
      <dgm:constr type="sibSp" refType="w" refFor="ch" refPtType="node" fact="0.5"/>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9">
        <dgm:if name="Name10" axis="par ch" ptType="doc node" func="cnt" op="gt" val="1">
          <dgm:forEach name="sibTransForEach" axis="followSib" ptType="sibTrans" hideLastTrans="0" cnt="1">
            <dgm:layoutNode name="sibTrans">
              <dgm:choose name="Name11">
                <dgm:if name="Name12" axis="par ch" ptType="doc node" func="cnt" op="lt" val="3">
                  <dgm:alg type="conn">
                    <dgm:param type="begPts" val="radial"/>
                    <dgm:param type="endPts" val="radial"/>
                  </dgm:alg>
                </dgm:if>
                <dgm:else name="Name13">
                  <dgm:alg type="conn">
                    <dgm:param type="begPts" val="auto"/>
                    <dgm:param type="endPts" val="auto"/>
                  </dgm:alg>
                </dgm:else>
              </dgm:choose>
              <dgm:shape xmlns:r="http://schemas.openxmlformats.org/officeDocument/2006/relationships" type="conn" r:blip="">
                <dgm:adjLst/>
              </dgm:shape>
              <dgm:presOf axis="self"/>
              <dgm:constrLst>
                <dgm:constr type="h" refType="w" fact="1.35"/>
                <dgm:constr type="connDist"/>
                <dgm:constr type="w" for="ch" refType="connDist" fact="0.45"/>
                <dgm:constr type="h" for="ch" refType="h"/>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14"/>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A394970AEAF24B059DC3F45A06304CB3"/>
        <w:category>
          <w:name w:val="عام"/>
          <w:gallery w:val="placeholder"/>
        </w:category>
        <w:types>
          <w:type w:val="bbPlcHdr"/>
        </w:types>
        <w:behaviors>
          <w:behavior w:val="content"/>
        </w:behaviors>
        <w:guid w:val="{0C72CAEE-9A54-45A7-8214-313E83B25C6E}"/>
      </w:docPartPr>
      <w:docPartBody>
        <w:p w:rsidR="007B1989" w:rsidRDefault="00631F35" w:rsidP="00631F35">
          <w:pPr>
            <w:pStyle w:val="A394970AEAF24B059DC3F45A06304CB3"/>
          </w:pPr>
          <w:r>
            <w:rPr>
              <w:rFonts w:asciiTheme="majorHAnsi" w:eastAsiaTheme="majorEastAsia" w:hAnsiTheme="majorHAnsi" w:cstheme="majorBidi"/>
              <w:sz w:val="28"/>
              <w:szCs w:val="28"/>
              <w:rtl/>
              <w:lang w:val="ar-SA"/>
            </w:rPr>
            <w:t>[اكتب عنوان المستند]</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B2"/>
    <w:family w:val="swiss"/>
    <w:notTrueType/>
    <w:pitch w:val="variable"/>
    <w:sig w:usb0="00002001" w:usb1="00000000" w:usb2="00000000" w:usb3="00000000" w:csb0="00000040" w:csb1="00000000"/>
  </w:font>
  <w:font w:name="Segoe UI Semibold">
    <w:panose1 w:val="020B0702040204020203"/>
    <w:charset w:val="00"/>
    <w:family w:val="swiss"/>
    <w:pitch w:val="variable"/>
    <w:sig w:usb0="E4002EFF" w:usb1="C000E47F" w:usb2="00000009" w:usb3="00000000" w:csb0="000001FF" w:csb1="00000000"/>
  </w:font>
  <w:font w:name="Arabic Transparent">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2"/>
  </w:compat>
  <w:rsids>
    <w:rsidRoot w:val="00600CFB"/>
    <w:rsid w:val="000D752B"/>
    <w:rsid w:val="002317E9"/>
    <w:rsid w:val="002420A4"/>
    <w:rsid w:val="0028542C"/>
    <w:rsid w:val="00390F7E"/>
    <w:rsid w:val="004E36C4"/>
    <w:rsid w:val="004E4B46"/>
    <w:rsid w:val="005A5E90"/>
    <w:rsid w:val="00600CFB"/>
    <w:rsid w:val="00631F35"/>
    <w:rsid w:val="006836C5"/>
    <w:rsid w:val="007B1989"/>
    <w:rsid w:val="007B54BA"/>
    <w:rsid w:val="008B4367"/>
    <w:rsid w:val="008C492A"/>
    <w:rsid w:val="009C0B29"/>
    <w:rsid w:val="00A243DD"/>
    <w:rsid w:val="00AC0A5C"/>
    <w:rsid w:val="00B027D0"/>
    <w:rsid w:val="00B74A25"/>
    <w:rsid w:val="00C14B03"/>
    <w:rsid w:val="00C46FBD"/>
    <w:rsid w:val="00C90759"/>
    <w:rsid w:val="00CC7601"/>
    <w:rsid w:val="00CD0339"/>
    <w:rsid w:val="00D93909"/>
    <w:rsid w:val="00DD2CE2"/>
    <w:rsid w:val="00E02C5C"/>
    <w:rsid w:val="00FF2656"/>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1F35"/>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FE2F7951F134147A47C34362C155E00">
    <w:name w:val="1FE2F7951F134147A47C34362C155E00"/>
    <w:rsid w:val="00600CFB"/>
    <w:pPr>
      <w:bidi/>
    </w:pPr>
  </w:style>
  <w:style w:type="paragraph" w:customStyle="1" w:styleId="A7CCA18C0D0F4000AF1640CACC007B07">
    <w:name w:val="A7CCA18C0D0F4000AF1640CACC007B07"/>
    <w:rsid w:val="00600CFB"/>
    <w:pPr>
      <w:bidi/>
    </w:pPr>
  </w:style>
  <w:style w:type="paragraph" w:customStyle="1" w:styleId="D9F79420537D4B10968B3802189A8DBA">
    <w:name w:val="D9F79420537D4B10968B3802189A8DBA"/>
    <w:rsid w:val="005A5E90"/>
    <w:pPr>
      <w:bidi/>
    </w:pPr>
  </w:style>
  <w:style w:type="paragraph" w:customStyle="1" w:styleId="BF234CAD65C64E88BAFE9DBA12E1919D">
    <w:name w:val="BF234CAD65C64E88BAFE9DBA12E1919D"/>
    <w:rsid w:val="005A5E90"/>
    <w:pPr>
      <w:bidi/>
    </w:pPr>
  </w:style>
  <w:style w:type="paragraph" w:customStyle="1" w:styleId="20FBEE1D5EE347DCA31429E0EDBFDE4A">
    <w:name w:val="20FBEE1D5EE347DCA31429E0EDBFDE4A"/>
    <w:rsid w:val="009C0B29"/>
    <w:pPr>
      <w:bidi/>
    </w:pPr>
  </w:style>
  <w:style w:type="paragraph" w:customStyle="1" w:styleId="8706FF275A734AD3BAFC0C0B4267F2FC">
    <w:name w:val="8706FF275A734AD3BAFC0C0B4267F2FC"/>
    <w:rsid w:val="009C0B29"/>
    <w:pPr>
      <w:bidi/>
    </w:pPr>
  </w:style>
  <w:style w:type="paragraph" w:customStyle="1" w:styleId="A0F76BAC79D04AC38522240A9A05CC62">
    <w:name w:val="A0F76BAC79D04AC38522240A9A05CC62"/>
    <w:rsid w:val="00631F35"/>
    <w:pPr>
      <w:bidi/>
      <w:spacing w:after="200" w:line="276" w:lineRule="auto"/>
    </w:pPr>
  </w:style>
  <w:style w:type="paragraph" w:customStyle="1" w:styleId="1277DC80A3DF43C19D2B3B31DE758EB4">
    <w:name w:val="1277DC80A3DF43C19D2B3B31DE758EB4"/>
    <w:rsid w:val="00631F35"/>
    <w:pPr>
      <w:bidi/>
      <w:spacing w:after="200" w:line="276" w:lineRule="auto"/>
    </w:pPr>
  </w:style>
  <w:style w:type="paragraph" w:customStyle="1" w:styleId="A394970AEAF24B059DC3F45A06304CB3">
    <w:name w:val="A394970AEAF24B059DC3F45A06304CB3"/>
    <w:rsid w:val="00631F35"/>
    <w:pPr>
      <w:bidi/>
      <w:spacing w:after="200" w:line="276" w:lineRule="auto"/>
    </w:pPr>
  </w:style>
  <w:style w:type="paragraph" w:customStyle="1" w:styleId="BA28F173D3A8421D927600B8AB02BAA6">
    <w:name w:val="BA28F173D3A8421D927600B8AB02BAA6"/>
    <w:rsid w:val="00631F35"/>
    <w:pPr>
      <w:bidi/>
      <w:spacing w:after="200" w:line="276" w:lineRule="auto"/>
    </w:pPr>
  </w:style>
  <w:style w:type="paragraph" w:customStyle="1" w:styleId="02ADB723B44C44B7A602F85903C9CA94">
    <w:name w:val="02ADB723B44C44B7A602F85903C9CA94"/>
    <w:rsid w:val="00631F35"/>
    <w:pPr>
      <w:bidi/>
      <w:spacing w:after="200" w:line="276" w:lineRule="auto"/>
    </w:pPr>
  </w:style>
  <w:style w:type="paragraph" w:customStyle="1" w:styleId="6904B3C4701442369165C9A9F24DAF01">
    <w:name w:val="6904B3C4701442369165C9A9F24DAF01"/>
    <w:rsid w:val="00C90759"/>
    <w:pPr>
      <w:bidi/>
      <w:spacing w:after="200" w:line="276" w:lineRule="auto"/>
    </w:pPr>
  </w:style>
  <w:style w:type="paragraph" w:customStyle="1" w:styleId="09E1913DC02C4FE285A24FE3EE818828">
    <w:name w:val="09E1913DC02C4FE285A24FE3EE818828"/>
    <w:rsid w:val="00C90759"/>
    <w:pPr>
      <w:bidi/>
      <w:spacing w:after="200" w:line="276" w:lineRule="auto"/>
    </w:pPr>
  </w:style>
  <w:style w:type="paragraph" w:customStyle="1" w:styleId="6A59B3EECC0B49ED8C86B864BFBB1D20">
    <w:name w:val="6A59B3EECC0B49ED8C86B864BFBB1D20"/>
    <w:rsid w:val="00B027D0"/>
    <w:pPr>
      <w:bidi/>
      <w:spacing w:after="200" w:line="276" w:lineRule="auto"/>
    </w:pPr>
  </w:style>
  <w:style w:type="paragraph" w:customStyle="1" w:styleId="B35BEB292C7B4B62B97E60DBC141780A">
    <w:name w:val="B35BEB292C7B4B62B97E60DBC141780A"/>
    <w:rsid w:val="00B027D0"/>
    <w:pPr>
      <w:bidi/>
      <w:spacing w:after="200" w:line="276" w:lineRule="auto"/>
    </w:pPr>
  </w:style>
  <w:style w:type="paragraph" w:customStyle="1" w:styleId="D3E84D5B28FD46518F919E958D964B75">
    <w:name w:val="D3E84D5B28FD46518F919E958D964B75"/>
    <w:rsid w:val="00B027D0"/>
    <w:pPr>
      <w:bidi/>
      <w:spacing w:after="200" w:line="276" w:lineRule="auto"/>
    </w:pPr>
  </w:style>
  <w:style w:type="paragraph" w:customStyle="1" w:styleId="7A469141C4654002AA991B40549A6632">
    <w:name w:val="7A469141C4654002AA991B40549A6632"/>
    <w:rsid w:val="00B027D0"/>
    <w:pPr>
      <w:bidi/>
      <w:spacing w:after="200" w:line="276" w:lineRule="auto"/>
    </w:pPr>
  </w:style>
  <w:style w:type="paragraph" w:customStyle="1" w:styleId="C9D2353EE43245ECB0660EDC77F8CA62">
    <w:name w:val="C9D2353EE43245ECB0660EDC77F8CA62"/>
    <w:rsid w:val="00B027D0"/>
    <w:pPr>
      <w:bidi/>
      <w:spacing w:after="200" w:line="276" w:lineRule="auto"/>
    </w:pPr>
  </w:style>
  <w:style w:type="paragraph" w:customStyle="1" w:styleId="4E5C442A3C7B4BE7AB88A3CC34474F07">
    <w:name w:val="4E5C442A3C7B4BE7AB88A3CC34474F07"/>
    <w:rsid w:val="00B027D0"/>
    <w:pPr>
      <w:bidi/>
      <w:spacing w:after="200" w:line="276" w:lineRule="auto"/>
    </w:pPr>
  </w:style>
  <w:style w:type="paragraph" w:customStyle="1" w:styleId="DA8C20329D1F41338D5930672C2E0000">
    <w:name w:val="DA8C20329D1F41338D5930672C2E0000"/>
    <w:rsid w:val="00B027D0"/>
    <w:pPr>
      <w:bidi/>
      <w:spacing w:after="200" w:line="276" w:lineRule="auto"/>
    </w:pPr>
  </w:style>
  <w:style w:type="paragraph" w:customStyle="1" w:styleId="7D13ACA58F994DAC9AF1FFA03C28BC62">
    <w:name w:val="7D13ACA58F994DAC9AF1FFA03C28BC62"/>
    <w:rsid w:val="00B027D0"/>
    <w:pPr>
      <w:bidi/>
      <w:spacing w:after="200" w:line="276" w:lineRule="auto"/>
    </w:pPr>
  </w:style>
  <w:style w:type="paragraph" w:customStyle="1" w:styleId="56FEEC9231B044139EDFBD1386CCED82">
    <w:name w:val="56FEEC9231B044139EDFBD1386CCED82"/>
    <w:rsid w:val="00B027D0"/>
    <w:pPr>
      <w:bidi/>
      <w:spacing w:after="200" w:line="276" w:lineRule="auto"/>
    </w:pPr>
  </w:style>
  <w:style w:type="paragraph" w:customStyle="1" w:styleId="2CA389BE406E4030B4CE53DB00C38BF8">
    <w:name w:val="2CA389BE406E4030B4CE53DB00C38BF8"/>
    <w:rsid w:val="004E36C4"/>
    <w:pPr>
      <w:bidi/>
      <w:spacing w:after="200" w:line="276" w:lineRule="auto"/>
    </w:pPr>
  </w:style>
  <w:style w:type="paragraph" w:customStyle="1" w:styleId="F6D4CD44A48945E68A081CF0CA095B59">
    <w:name w:val="F6D4CD44A48945E68A081CF0CA095B59"/>
    <w:rsid w:val="004E36C4"/>
    <w:pPr>
      <w:bidi/>
      <w:spacing w:after="200" w:line="276" w:lineRule="auto"/>
    </w:pPr>
  </w:style>
  <w:style w:type="character" w:styleId="a3">
    <w:name w:val="Placeholder Text"/>
    <w:basedOn w:val="a0"/>
    <w:uiPriority w:val="99"/>
    <w:semiHidden/>
    <w:rsid w:val="0028542C"/>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نسق Office">
  <a:themeElements>
    <a:clrScheme name="أحمر">
      <a:dk1>
        <a:sysClr val="windowText" lastClr="000000"/>
      </a:dk1>
      <a:lt1>
        <a:sysClr val="window" lastClr="FFFFFF"/>
      </a:lt1>
      <a:dk2>
        <a:srgbClr val="323232"/>
      </a:dk2>
      <a:lt2>
        <a:srgbClr val="E5C243"/>
      </a:lt2>
      <a:accent1>
        <a:srgbClr val="A5300F"/>
      </a:accent1>
      <a:accent2>
        <a:srgbClr val="D55816"/>
      </a:accent2>
      <a:accent3>
        <a:srgbClr val="E19825"/>
      </a:accent3>
      <a:accent4>
        <a:srgbClr val="B19C7D"/>
      </a:accent4>
      <a:accent5>
        <a:srgbClr val="7F5F52"/>
      </a:accent5>
      <a:accent6>
        <a:srgbClr val="B27D49"/>
      </a:accent6>
      <a:hlink>
        <a:srgbClr val="6B9F25"/>
      </a:hlink>
      <a:folHlink>
        <a:srgbClr val="B26B0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0BC408-BCC9-4C80-857D-EBD733DB6A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134</TotalTime>
  <Pages>14</Pages>
  <Words>1627</Words>
  <Characters>9280</Characters>
  <Application>Microsoft Office Word</Application>
  <DocSecurity>0</DocSecurity>
  <Lines>77</Lines>
  <Paragraphs>21</Paragraphs>
  <ScaleCrop>false</ScaleCrop>
  <HeadingPairs>
    <vt:vector size="2" baseType="variant">
      <vt:variant>
        <vt:lpstr>العنوان</vt:lpstr>
      </vt:variant>
      <vt:variant>
        <vt:i4>1</vt:i4>
      </vt:variant>
    </vt:vector>
  </HeadingPairs>
  <TitlesOfParts>
    <vt:vector size="1" baseType="lpstr">
      <vt:lpstr>ملخص إدارة التسويق ،، الدفعة المآسية – إدارة اعمال 4</vt:lpstr>
    </vt:vector>
  </TitlesOfParts>
  <Company/>
  <LinksUpToDate>false</LinksUpToDate>
  <CharactersWithSpaces>10886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ملخص إدارة التسويق ،، الدفعة المآسية – إدارة اعمال 4</dc:title>
  <dc:subject>إدارة اعمال 4</dc:subject>
  <dc:creator>iraq8</dc:creator>
  <cp:lastModifiedBy>Welcome</cp:lastModifiedBy>
  <cp:revision>5</cp:revision>
  <cp:lastPrinted>2015-03-20T14:59:00Z</cp:lastPrinted>
  <dcterms:created xsi:type="dcterms:W3CDTF">2015-03-20T14:57:00Z</dcterms:created>
  <dcterms:modified xsi:type="dcterms:W3CDTF">2015-03-20T17:13:00Z</dcterms:modified>
</cp:coreProperties>
</file>