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55E" w:rsidRPr="00474D5A" w:rsidRDefault="00F265F4" w:rsidP="00F265F4">
      <w:pPr>
        <w:jc w:val="center"/>
        <w:rPr>
          <w:rFonts w:ascii="Verdana" w:hAnsi="Verdana"/>
          <w:b/>
          <w:bCs/>
          <w:color w:val="244061" w:themeColor="accent1" w:themeShade="80"/>
          <w:sz w:val="28"/>
          <w:szCs w:val="28"/>
          <w:u w:val="single"/>
          <w:rtl/>
        </w:rPr>
      </w:pPr>
      <w:r w:rsidRPr="00474D5A">
        <w:rPr>
          <w:rFonts w:ascii="Verdana" w:hAnsi="Verdana"/>
          <w:b/>
          <w:bCs/>
          <w:color w:val="244061" w:themeColor="accent1" w:themeShade="80"/>
          <w:sz w:val="28"/>
          <w:szCs w:val="28"/>
          <w:u w:val="single"/>
          <w:rtl/>
        </w:rPr>
        <w:t>ادارة مالية (2)</w:t>
      </w:r>
      <w:bookmarkStart w:id="0" w:name="_GoBack"/>
      <w:bookmarkEnd w:id="0"/>
    </w:p>
    <w:p w:rsidR="00F265F4" w:rsidRPr="007A1706" w:rsidRDefault="00F265F4" w:rsidP="00F265F4">
      <w:pPr>
        <w:jc w:val="right"/>
        <w:rPr>
          <w:rFonts w:ascii="Verdana" w:hAnsi="Verdana"/>
          <w:b/>
          <w:bCs/>
          <w:rtl/>
        </w:rPr>
      </w:pPr>
      <w:r w:rsidRPr="007A1706">
        <w:rPr>
          <w:rFonts w:ascii="Verdana" w:hAnsi="Verdana"/>
          <w:b/>
          <w:bCs/>
          <w:rtl/>
        </w:rPr>
        <w:t>1/ ورقة مالية تمثل شهادة دين يتعهد مصدرها بدفع قيمتها الاسمية كاملة لحاملها في تاريخ محدد بالاضافة الى الفوئد الدورية (سنوية او نسف سنوية)</w:t>
      </w:r>
    </w:p>
    <w:p w:rsidR="00F265F4" w:rsidRPr="007A1706" w:rsidRDefault="00F265F4" w:rsidP="00F265F4">
      <w:pPr>
        <w:jc w:val="right"/>
        <w:rPr>
          <w:rFonts w:ascii="Verdana" w:hAnsi="Verdana"/>
          <w:b/>
          <w:bCs/>
          <w:rtl/>
        </w:rPr>
      </w:pPr>
      <w:r w:rsidRPr="007A1706">
        <w:rPr>
          <w:rFonts w:ascii="Verdana" w:hAnsi="Verdana"/>
          <w:b/>
          <w:bCs/>
          <w:rtl/>
        </w:rPr>
        <w:t>أ/ السهم</w:t>
      </w:r>
    </w:p>
    <w:p w:rsidR="00F265F4" w:rsidRPr="007A1706" w:rsidRDefault="00F265F4" w:rsidP="00F265F4">
      <w:pPr>
        <w:jc w:val="right"/>
        <w:rPr>
          <w:rFonts w:ascii="Verdana" w:hAnsi="Verdana"/>
          <w:b/>
          <w:bCs/>
          <w:rtl/>
        </w:rPr>
      </w:pPr>
      <w:r w:rsidRPr="007A1706">
        <w:rPr>
          <w:rFonts w:ascii="Verdana" w:hAnsi="Verdana"/>
          <w:b/>
          <w:bCs/>
          <w:rtl/>
        </w:rPr>
        <w:t>ب/ السهم الممتاز</w:t>
      </w:r>
    </w:p>
    <w:p w:rsidR="00F265F4" w:rsidRPr="001C2B2F" w:rsidRDefault="00F265F4" w:rsidP="00F265F4">
      <w:pPr>
        <w:jc w:val="right"/>
        <w:rPr>
          <w:rFonts w:ascii="Verdana" w:hAnsi="Verdana"/>
          <w:b/>
          <w:bCs/>
          <w:color w:val="FF0000"/>
          <w:u w:val="single"/>
          <w:rtl/>
        </w:rPr>
      </w:pPr>
      <w:r w:rsidRPr="001C2B2F">
        <w:rPr>
          <w:rFonts w:ascii="Verdana" w:hAnsi="Verdana"/>
          <w:b/>
          <w:bCs/>
          <w:color w:val="FF0000"/>
          <w:u w:val="single"/>
          <w:rtl/>
        </w:rPr>
        <w:t xml:space="preserve">ج/ السند </w:t>
      </w:r>
    </w:p>
    <w:p w:rsidR="00F265F4" w:rsidRPr="007A1706" w:rsidRDefault="00F265F4" w:rsidP="00F265F4">
      <w:pPr>
        <w:jc w:val="right"/>
        <w:rPr>
          <w:rFonts w:ascii="Verdana" w:hAnsi="Verdana"/>
          <w:b/>
          <w:bCs/>
          <w:rtl/>
        </w:rPr>
      </w:pPr>
      <w:r w:rsidRPr="007A1706">
        <w:rPr>
          <w:rFonts w:ascii="Verdana" w:hAnsi="Verdana"/>
          <w:b/>
          <w:bCs/>
          <w:rtl/>
        </w:rPr>
        <w:t>د/ الورقة التجارية</w:t>
      </w:r>
    </w:p>
    <w:p w:rsidR="00F265F4" w:rsidRPr="007A1706" w:rsidRDefault="00F265F4" w:rsidP="00F265F4">
      <w:pPr>
        <w:jc w:val="right"/>
        <w:rPr>
          <w:rFonts w:ascii="Verdana" w:hAnsi="Verdana"/>
          <w:b/>
          <w:bCs/>
          <w:rtl/>
        </w:rPr>
      </w:pPr>
      <w:r w:rsidRPr="007A1706">
        <w:rPr>
          <w:rFonts w:ascii="Verdana" w:hAnsi="Verdana"/>
          <w:b/>
          <w:bCs/>
          <w:rtl/>
        </w:rPr>
        <w:t>2/ من مبادىء التمويل الاساسية ان يتم مقابلة العمر الزمني لكل نوع من الاصول من مصدر التمويل المناظر له,وتبعا لذالك تتوجه مصادر التمويل قصيرة الاجل لتمويل:</w:t>
      </w:r>
    </w:p>
    <w:p w:rsidR="00F265F4" w:rsidRPr="007A1706" w:rsidRDefault="00F265F4" w:rsidP="00F265F4">
      <w:pPr>
        <w:jc w:val="right"/>
        <w:rPr>
          <w:rFonts w:ascii="Verdana" w:hAnsi="Verdana"/>
          <w:b/>
          <w:bCs/>
          <w:rtl/>
        </w:rPr>
      </w:pPr>
      <w:r w:rsidRPr="007A1706">
        <w:rPr>
          <w:rFonts w:ascii="Verdana" w:hAnsi="Verdana"/>
          <w:b/>
          <w:bCs/>
          <w:rtl/>
        </w:rPr>
        <w:t>ا/ الاصول الثابته</w:t>
      </w:r>
    </w:p>
    <w:p w:rsidR="00F265F4" w:rsidRPr="007A1706" w:rsidRDefault="00F265F4" w:rsidP="00F265F4">
      <w:pPr>
        <w:jc w:val="right"/>
        <w:rPr>
          <w:rFonts w:ascii="Verdana" w:hAnsi="Verdana"/>
          <w:b/>
          <w:bCs/>
          <w:rtl/>
        </w:rPr>
      </w:pPr>
      <w:r w:rsidRPr="007A1706">
        <w:rPr>
          <w:rFonts w:ascii="Verdana" w:hAnsi="Verdana"/>
          <w:b/>
          <w:bCs/>
          <w:rtl/>
        </w:rPr>
        <w:t>ب/ المشروعات الاستثمارية</w:t>
      </w:r>
    </w:p>
    <w:p w:rsidR="00F265F4" w:rsidRPr="001C2B2F" w:rsidRDefault="00F265F4" w:rsidP="00F265F4">
      <w:pPr>
        <w:jc w:val="right"/>
        <w:rPr>
          <w:rFonts w:ascii="Verdana" w:hAnsi="Verdana"/>
          <w:b/>
          <w:bCs/>
          <w:color w:val="FF0000"/>
          <w:u w:val="single"/>
          <w:rtl/>
        </w:rPr>
      </w:pPr>
      <w:r w:rsidRPr="001C2B2F">
        <w:rPr>
          <w:rFonts w:ascii="Verdana" w:hAnsi="Verdana"/>
          <w:b/>
          <w:bCs/>
          <w:color w:val="FF0000"/>
          <w:u w:val="single"/>
          <w:rtl/>
        </w:rPr>
        <w:t xml:space="preserve">ج/ الاصول المتداولة </w:t>
      </w:r>
    </w:p>
    <w:p w:rsidR="00F265F4" w:rsidRPr="007A1706" w:rsidRDefault="00F265F4" w:rsidP="00F265F4">
      <w:pPr>
        <w:jc w:val="right"/>
        <w:rPr>
          <w:rFonts w:ascii="Verdana" w:hAnsi="Verdana"/>
          <w:b/>
          <w:bCs/>
          <w:rtl/>
        </w:rPr>
      </w:pPr>
      <w:r w:rsidRPr="007A1706">
        <w:rPr>
          <w:rFonts w:ascii="Verdana" w:hAnsi="Verdana"/>
          <w:b/>
          <w:bCs/>
          <w:rtl/>
        </w:rPr>
        <w:t>د/ الاستحواذ على الشركات المنافسة</w:t>
      </w:r>
    </w:p>
    <w:p w:rsidR="00F265F4" w:rsidRPr="007A1706" w:rsidRDefault="00F265F4" w:rsidP="00F265F4">
      <w:pPr>
        <w:jc w:val="right"/>
        <w:rPr>
          <w:rFonts w:ascii="Verdana" w:hAnsi="Verdana"/>
          <w:b/>
          <w:bCs/>
          <w:rtl/>
        </w:rPr>
      </w:pPr>
      <w:r w:rsidRPr="007A1706">
        <w:rPr>
          <w:rFonts w:ascii="Verdana" w:hAnsi="Verdana"/>
          <w:b/>
          <w:bCs/>
          <w:rtl/>
        </w:rPr>
        <w:t>3/ معدل العائد الذي تحققه المنشأة على استثماراتها من اجل تحقيق معدل العائد المطلوب من قبل المقرضين هو:</w:t>
      </w:r>
    </w:p>
    <w:p w:rsidR="00F265F4" w:rsidRPr="007A1706" w:rsidRDefault="00F265F4" w:rsidP="00F265F4">
      <w:pPr>
        <w:jc w:val="right"/>
        <w:rPr>
          <w:rFonts w:ascii="Verdana" w:hAnsi="Verdana"/>
          <w:b/>
          <w:bCs/>
          <w:rtl/>
        </w:rPr>
      </w:pPr>
      <w:r w:rsidRPr="007A1706">
        <w:rPr>
          <w:rFonts w:ascii="Verdana" w:hAnsi="Verdana"/>
          <w:b/>
          <w:bCs/>
          <w:rtl/>
        </w:rPr>
        <w:t>ا/ تكلفة الاسهم الممتازة</w:t>
      </w:r>
    </w:p>
    <w:p w:rsidR="00F265F4" w:rsidRPr="001C2B2F" w:rsidRDefault="00F265F4" w:rsidP="00F265F4">
      <w:pPr>
        <w:jc w:val="right"/>
        <w:rPr>
          <w:rFonts w:ascii="Verdana" w:hAnsi="Verdana"/>
          <w:b/>
          <w:bCs/>
          <w:color w:val="FF0000"/>
          <w:u w:val="single"/>
          <w:rtl/>
        </w:rPr>
      </w:pPr>
      <w:r w:rsidRPr="001C2B2F">
        <w:rPr>
          <w:rFonts w:ascii="Verdana" w:hAnsi="Verdana"/>
          <w:b/>
          <w:bCs/>
          <w:color w:val="FF0000"/>
          <w:u w:val="single"/>
          <w:rtl/>
        </w:rPr>
        <w:t>ب/ تكلفة الديون</w:t>
      </w:r>
    </w:p>
    <w:p w:rsidR="00F265F4" w:rsidRPr="007A1706" w:rsidRDefault="00F265F4" w:rsidP="00F265F4">
      <w:pPr>
        <w:jc w:val="right"/>
        <w:rPr>
          <w:rFonts w:ascii="Verdana" w:hAnsi="Verdana"/>
          <w:b/>
          <w:bCs/>
          <w:rtl/>
        </w:rPr>
      </w:pPr>
      <w:r w:rsidRPr="007A1706">
        <w:rPr>
          <w:rFonts w:ascii="Verdana" w:hAnsi="Verdana"/>
          <w:b/>
          <w:bCs/>
          <w:rtl/>
        </w:rPr>
        <w:t>ج/ تكلفة الاسهم العادية</w:t>
      </w:r>
    </w:p>
    <w:p w:rsidR="00F265F4" w:rsidRPr="007A1706" w:rsidRDefault="00F265F4" w:rsidP="00F265F4">
      <w:pPr>
        <w:jc w:val="right"/>
        <w:rPr>
          <w:rFonts w:ascii="Verdana" w:hAnsi="Verdana"/>
          <w:b/>
          <w:bCs/>
          <w:rtl/>
        </w:rPr>
      </w:pPr>
      <w:r w:rsidRPr="007A1706">
        <w:rPr>
          <w:rFonts w:ascii="Verdana" w:hAnsi="Verdana"/>
          <w:b/>
          <w:bCs/>
          <w:rtl/>
        </w:rPr>
        <w:t>د/ تكلفة الارباح المحتجزة</w:t>
      </w:r>
    </w:p>
    <w:p w:rsidR="00F265F4" w:rsidRPr="007A1706" w:rsidRDefault="00F265F4" w:rsidP="00F265F4">
      <w:pPr>
        <w:jc w:val="right"/>
        <w:rPr>
          <w:rFonts w:ascii="Verdana" w:hAnsi="Verdana"/>
          <w:b/>
          <w:bCs/>
          <w:rtl/>
        </w:rPr>
      </w:pPr>
      <w:r w:rsidRPr="007A1706">
        <w:rPr>
          <w:rFonts w:ascii="Verdana" w:hAnsi="Verdana"/>
          <w:b/>
          <w:bCs/>
          <w:rtl/>
        </w:rPr>
        <w:t>4/ تكلفة الاسهم العادية هي:</w:t>
      </w:r>
    </w:p>
    <w:p w:rsidR="00F265F4" w:rsidRPr="007A1706" w:rsidRDefault="00F265F4" w:rsidP="00F265F4">
      <w:pPr>
        <w:jc w:val="right"/>
        <w:rPr>
          <w:rFonts w:ascii="Verdana" w:hAnsi="Verdana"/>
          <w:b/>
          <w:bCs/>
          <w:rtl/>
        </w:rPr>
      </w:pPr>
      <w:r w:rsidRPr="007A1706">
        <w:rPr>
          <w:rFonts w:ascii="Verdana" w:hAnsi="Verdana"/>
          <w:b/>
          <w:bCs/>
          <w:rtl/>
        </w:rPr>
        <w:t>ا/ معدل العائد الذي تحققه المنشأة على استثماراتها من اجل تحقيق معدل العائد المطلوب من قبل المقرضين.</w:t>
      </w:r>
    </w:p>
    <w:p w:rsidR="00F265F4" w:rsidRPr="001C2B2F" w:rsidRDefault="00F265F4" w:rsidP="00F265F4">
      <w:pPr>
        <w:jc w:val="right"/>
        <w:rPr>
          <w:rFonts w:ascii="Verdana" w:hAnsi="Verdana"/>
          <w:b/>
          <w:bCs/>
          <w:color w:val="FF0000"/>
          <w:u w:val="single"/>
          <w:rtl/>
        </w:rPr>
      </w:pPr>
      <w:r w:rsidRPr="001C2B2F">
        <w:rPr>
          <w:rFonts w:ascii="Verdana" w:hAnsi="Verdana"/>
          <w:b/>
          <w:bCs/>
          <w:color w:val="FF0000"/>
          <w:u w:val="single"/>
          <w:rtl/>
        </w:rPr>
        <w:t>ب/ معدل العائد الذي تحققه المنشأة على استثماراتها من اجل تحقيق معدل العائد المطلوب من قبل المساهمين.</w:t>
      </w:r>
    </w:p>
    <w:p w:rsidR="00F265F4" w:rsidRPr="007A1706" w:rsidRDefault="00F265F4" w:rsidP="00F265F4">
      <w:pPr>
        <w:jc w:val="right"/>
        <w:rPr>
          <w:rFonts w:ascii="Verdana" w:hAnsi="Verdana"/>
          <w:b/>
          <w:bCs/>
          <w:rtl/>
        </w:rPr>
      </w:pPr>
      <w:r w:rsidRPr="007A1706">
        <w:rPr>
          <w:rFonts w:ascii="Verdana" w:hAnsi="Verdana"/>
          <w:b/>
          <w:bCs/>
          <w:rtl/>
        </w:rPr>
        <w:t>ج/ معدل العائد الذي تحققه المنشأة على استثماراتها للحفاظ على المساهمين الحاليين.</w:t>
      </w:r>
    </w:p>
    <w:p w:rsidR="00951F11" w:rsidRDefault="00F265F4" w:rsidP="00951F11">
      <w:pPr>
        <w:jc w:val="right"/>
        <w:rPr>
          <w:rFonts w:ascii="Verdana" w:hAnsi="Verdana"/>
          <w:b/>
          <w:bCs/>
        </w:rPr>
      </w:pPr>
      <w:r w:rsidRPr="007A1706">
        <w:rPr>
          <w:rFonts w:ascii="Verdana" w:hAnsi="Verdana"/>
          <w:b/>
          <w:bCs/>
          <w:rtl/>
        </w:rPr>
        <w:t>د/ سعر الفائدة الاسمي على القروض التي تحصل عليها المنشأة.</w:t>
      </w:r>
    </w:p>
    <w:p w:rsidR="00A172BC" w:rsidRDefault="00A172BC" w:rsidP="00951F11">
      <w:pPr>
        <w:jc w:val="right"/>
        <w:rPr>
          <w:rFonts w:ascii="Verdana" w:hAnsi="Verdana"/>
          <w:b/>
          <w:bCs/>
        </w:rPr>
      </w:pPr>
    </w:p>
    <w:p w:rsidR="00A172BC" w:rsidRDefault="00A172BC" w:rsidP="00951F11">
      <w:pPr>
        <w:jc w:val="right"/>
        <w:rPr>
          <w:rFonts w:ascii="Verdana" w:hAnsi="Verdana"/>
          <w:b/>
          <w:bCs/>
        </w:rPr>
      </w:pPr>
    </w:p>
    <w:p w:rsidR="00A172BC" w:rsidRPr="007A1706" w:rsidRDefault="00A172BC" w:rsidP="00951F11">
      <w:pPr>
        <w:jc w:val="right"/>
        <w:rPr>
          <w:rFonts w:ascii="Verdana" w:hAnsi="Verdana"/>
          <w:b/>
          <w:bCs/>
          <w:rtl/>
        </w:rPr>
      </w:pPr>
    </w:p>
    <w:p w:rsidR="00951F11" w:rsidRPr="007A1706" w:rsidRDefault="00951F11" w:rsidP="00951F11">
      <w:pPr>
        <w:jc w:val="right"/>
        <w:rPr>
          <w:rFonts w:ascii="Verdana" w:hAnsi="Verdana"/>
          <w:b/>
          <w:bCs/>
          <w:rtl/>
        </w:rPr>
      </w:pPr>
      <w:r w:rsidRPr="007A1706">
        <w:rPr>
          <w:rFonts w:ascii="Verdana" w:hAnsi="Verdana"/>
          <w:b/>
          <w:bCs/>
          <w:rtl/>
        </w:rPr>
        <w:lastRenderedPageBreak/>
        <w:t>5/ سوق الاصدارات الجديدة من الاوراق المالية التي تطرحها المنشات لاول مرة بغرض الحصول على راس المال او بقصد زيادته تسمى:</w:t>
      </w:r>
    </w:p>
    <w:p w:rsidR="00951F11" w:rsidRPr="007A1706" w:rsidRDefault="00951F11" w:rsidP="00951F11">
      <w:pPr>
        <w:jc w:val="right"/>
        <w:rPr>
          <w:rFonts w:ascii="Verdana" w:hAnsi="Verdana"/>
          <w:b/>
          <w:bCs/>
          <w:rtl/>
        </w:rPr>
      </w:pPr>
      <w:r w:rsidRPr="007A1706">
        <w:rPr>
          <w:rFonts w:ascii="Verdana" w:hAnsi="Verdana"/>
          <w:b/>
          <w:bCs/>
          <w:rtl/>
        </w:rPr>
        <w:t>ا/ السوق الثانوي</w:t>
      </w:r>
    </w:p>
    <w:p w:rsidR="00951F11" w:rsidRPr="007A1706" w:rsidRDefault="00951F11" w:rsidP="00951F11">
      <w:pPr>
        <w:jc w:val="right"/>
        <w:rPr>
          <w:rFonts w:ascii="Verdana" w:hAnsi="Verdana"/>
          <w:b/>
          <w:bCs/>
          <w:rtl/>
        </w:rPr>
      </w:pPr>
      <w:r w:rsidRPr="007A1706">
        <w:rPr>
          <w:rFonts w:ascii="Verdana" w:hAnsi="Verdana"/>
          <w:b/>
          <w:bCs/>
          <w:rtl/>
        </w:rPr>
        <w:t>ب/ السوق النقدي</w:t>
      </w:r>
    </w:p>
    <w:p w:rsidR="00951F11" w:rsidRPr="001C2B2F" w:rsidRDefault="00951F11" w:rsidP="00951F11">
      <w:pPr>
        <w:jc w:val="right"/>
        <w:rPr>
          <w:rFonts w:ascii="Verdana" w:hAnsi="Verdana"/>
          <w:b/>
          <w:bCs/>
          <w:color w:val="FF0000"/>
          <w:u w:val="single"/>
          <w:rtl/>
        </w:rPr>
      </w:pPr>
      <w:r w:rsidRPr="001C2B2F">
        <w:rPr>
          <w:rFonts w:ascii="Verdana" w:hAnsi="Verdana"/>
          <w:b/>
          <w:bCs/>
          <w:color w:val="FF0000"/>
          <w:u w:val="single"/>
          <w:rtl/>
        </w:rPr>
        <w:t>ج/ السوق الاولي</w:t>
      </w:r>
    </w:p>
    <w:p w:rsidR="00951F11" w:rsidRPr="007A1706" w:rsidRDefault="00951F11" w:rsidP="00951F11">
      <w:pPr>
        <w:jc w:val="right"/>
        <w:rPr>
          <w:rFonts w:ascii="Verdana" w:hAnsi="Verdana"/>
          <w:b/>
          <w:bCs/>
          <w:rtl/>
        </w:rPr>
      </w:pPr>
      <w:r w:rsidRPr="007A1706">
        <w:rPr>
          <w:rFonts w:ascii="Verdana" w:hAnsi="Verdana"/>
          <w:b/>
          <w:bCs/>
          <w:rtl/>
        </w:rPr>
        <w:t>د/ السوق النظامي</w:t>
      </w:r>
    </w:p>
    <w:p w:rsidR="00951F11" w:rsidRPr="007A1706" w:rsidRDefault="00951F11" w:rsidP="00951F11">
      <w:pPr>
        <w:jc w:val="right"/>
        <w:rPr>
          <w:rFonts w:ascii="Verdana" w:hAnsi="Verdana"/>
          <w:b/>
          <w:bCs/>
          <w:rtl/>
        </w:rPr>
      </w:pPr>
      <w:r w:rsidRPr="007A1706">
        <w:rPr>
          <w:rFonts w:ascii="Verdana" w:hAnsi="Verdana"/>
          <w:b/>
          <w:bCs/>
          <w:rtl/>
        </w:rPr>
        <w:t>6/ ادوات دين حكومية تصدر باجال لاتزيد عن سنة واحدة.ويسترد حاملها المبلغ عند استحقاقها فقط,ولكن باستطاعته بيعها قبل الاستحقاق:</w:t>
      </w:r>
    </w:p>
    <w:p w:rsidR="00951F11" w:rsidRPr="007A1706" w:rsidRDefault="00951F11" w:rsidP="00951F11">
      <w:pPr>
        <w:jc w:val="right"/>
        <w:rPr>
          <w:rFonts w:ascii="Verdana" w:hAnsi="Verdana"/>
          <w:b/>
          <w:bCs/>
          <w:rtl/>
        </w:rPr>
      </w:pPr>
      <w:r w:rsidRPr="007A1706">
        <w:rPr>
          <w:rFonts w:ascii="Verdana" w:hAnsi="Verdana"/>
          <w:b/>
          <w:bCs/>
          <w:rtl/>
        </w:rPr>
        <w:t>ا/ سندات الخزينة</w:t>
      </w:r>
    </w:p>
    <w:p w:rsidR="00951F11" w:rsidRPr="001C2B2F" w:rsidRDefault="00951F11" w:rsidP="00951F11">
      <w:pPr>
        <w:jc w:val="right"/>
        <w:rPr>
          <w:rFonts w:ascii="Verdana" w:hAnsi="Verdana"/>
          <w:b/>
          <w:bCs/>
          <w:color w:val="FF0000"/>
          <w:u w:val="single"/>
          <w:rtl/>
        </w:rPr>
      </w:pPr>
      <w:r w:rsidRPr="001C2B2F">
        <w:rPr>
          <w:rFonts w:ascii="Verdana" w:hAnsi="Verdana"/>
          <w:b/>
          <w:bCs/>
          <w:color w:val="FF0000"/>
          <w:u w:val="single"/>
          <w:rtl/>
        </w:rPr>
        <w:t>ب/ اذونات الخزينة</w:t>
      </w:r>
    </w:p>
    <w:p w:rsidR="00951F11" w:rsidRPr="007A1706" w:rsidRDefault="00951F11" w:rsidP="00951F11">
      <w:pPr>
        <w:jc w:val="right"/>
        <w:rPr>
          <w:rFonts w:ascii="Verdana" w:hAnsi="Verdana"/>
          <w:b/>
          <w:bCs/>
          <w:rtl/>
        </w:rPr>
      </w:pPr>
      <w:r w:rsidRPr="007A1706">
        <w:rPr>
          <w:rFonts w:ascii="Verdana" w:hAnsi="Verdana"/>
          <w:b/>
          <w:bCs/>
          <w:rtl/>
        </w:rPr>
        <w:t>ج/ سندات التوفير</w:t>
      </w:r>
    </w:p>
    <w:p w:rsidR="00951F11" w:rsidRPr="007A1706" w:rsidRDefault="00951F11" w:rsidP="00951F11">
      <w:pPr>
        <w:jc w:val="right"/>
        <w:rPr>
          <w:rFonts w:ascii="Verdana" w:hAnsi="Verdana"/>
          <w:b/>
          <w:bCs/>
          <w:rtl/>
        </w:rPr>
      </w:pPr>
      <w:r w:rsidRPr="007A1706">
        <w:rPr>
          <w:rFonts w:ascii="Verdana" w:hAnsi="Verdana"/>
          <w:b/>
          <w:bCs/>
          <w:rtl/>
        </w:rPr>
        <w:t>د/ اوراق الخزينة</w:t>
      </w:r>
    </w:p>
    <w:p w:rsidR="00530E58" w:rsidRPr="007A1706" w:rsidRDefault="00530E58" w:rsidP="00951F11">
      <w:pPr>
        <w:jc w:val="right"/>
        <w:rPr>
          <w:rFonts w:ascii="Verdana" w:hAnsi="Verdana"/>
          <w:b/>
          <w:bCs/>
          <w:rtl/>
        </w:rPr>
      </w:pPr>
      <w:r w:rsidRPr="007A1706">
        <w:rPr>
          <w:rFonts w:ascii="Verdana" w:hAnsi="Verdana"/>
          <w:b/>
          <w:bCs/>
          <w:rtl/>
        </w:rPr>
        <w:t>7/ في حالة قبول البنك برهن الذمم المدينة للشركة كضمان فان مسئولية تحصيل ارصدة الذمم المدينة من العملاء تقع على:</w:t>
      </w:r>
    </w:p>
    <w:p w:rsidR="00530E58" w:rsidRPr="007A1706" w:rsidRDefault="00530E58" w:rsidP="00951F11">
      <w:pPr>
        <w:jc w:val="right"/>
        <w:rPr>
          <w:rFonts w:ascii="Verdana" w:hAnsi="Verdana"/>
          <w:b/>
          <w:bCs/>
          <w:rtl/>
        </w:rPr>
      </w:pPr>
      <w:r w:rsidRPr="007A1706">
        <w:rPr>
          <w:rFonts w:ascii="Verdana" w:hAnsi="Verdana"/>
          <w:b/>
          <w:bCs/>
          <w:rtl/>
        </w:rPr>
        <w:t>ا/ المورد</w:t>
      </w:r>
    </w:p>
    <w:p w:rsidR="00530E58" w:rsidRPr="001C2B2F" w:rsidRDefault="00530E58" w:rsidP="00951F11">
      <w:pPr>
        <w:jc w:val="right"/>
        <w:rPr>
          <w:rFonts w:ascii="Verdana" w:hAnsi="Verdana"/>
          <w:b/>
          <w:bCs/>
          <w:color w:val="FF0000"/>
          <w:u w:val="single"/>
          <w:rtl/>
        </w:rPr>
      </w:pPr>
      <w:r w:rsidRPr="001C2B2F">
        <w:rPr>
          <w:rFonts w:ascii="Verdana" w:hAnsi="Verdana"/>
          <w:b/>
          <w:bCs/>
          <w:color w:val="FF0000"/>
          <w:u w:val="single"/>
          <w:rtl/>
        </w:rPr>
        <w:t>ب/ الشركة</w:t>
      </w:r>
    </w:p>
    <w:p w:rsidR="00530E58" w:rsidRPr="007A1706" w:rsidRDefault="00530E58" w:rsidP="00951F11">
      <w:pPr>
        <w:jc w:val="right"/>
        <w:rPr>
          <w:rFonts w:ascii="Verdana" w:hAnsi="Verdana"/>
          <w:b/>
          <w:bCs/>
          <w:rtl/>
        </w:rPr>
      </w:pPr>
      <w:r w:rsidRPr="007A1706">
        <w:rPr>
          <w:rFonts w:ascii="Verdana" w:hAnsi="Verdana"/>
          <w:b/>
          <w:bCs/>
          <w:rtl/>
        </w:rPr>
        <w:t>ج/ العملاء</w:t>
      </w:r>
    </w:p>
    <w:p w:rsidR="00530E58" w:rsidRPr="007A1706" w:rsidRDefault="00530E58" w:rsidP="00951F11">
      <w:pPr>
        <w:jc w:val="right"/>
        <w:rPr>
          <w:rFonts w:ascii="Verdana" w:hAnsi="Verdana"/>
          <w:b/>
          <w:bCs/>
          <w:rtl/>
        </w:rPr>
      </w:pPr>
      <w:r w:rsidRPr="007A1706">
        <w:rPr>
          <w:rFonts w:ascii="Verdana" w:hAnsi="Verdana"/>
          <w:b/>
          <w:bCs/>
          <w:rtl/>
        </w:rPr>
        <w:t>د/ البنك</w:t>
      </w:r>
    </w:p>
    <w:p w:rsidR="00530E58" w:rsidRPr="007A1706" w:rsidRDefault="00530E58" w:rsidP="00951F11">
      <w:pPr>
        <w:jc w:val="right"/>
        <w:rPr>
          <w:rFonts w:ascii="Verdana" w:hAnsi="Verdana"/>
          <w:b/>
          <w:bCs/>
          <w:rtl/>
        </w:rPr>
      </w:pPr>
      <w:r w:rsidRPr="007A1706">
        <w:rPr>
          <w:rFonts w:ascii="Verdana" w:hAnsi="Verdana"/>
          <w:b/>
          <w:bCs/>
          <w:rtl/>
        </w:rPr>
        <w:t>8/عقد بين المستأجر والمؤجر يلتزم بموجبه المستأجر بدفع اقساط مالية للمؤجر نظير استخدامه للاصل بحيث يغطي مجموع هذه الاقساط قيمة الاصل بالاضافة الى تحقيق عائد مناسب للمؤجر:</w:t>
      </w:r>
    </w:p>
    <w:p w:rsidR="00FD571D" w:rsidRPr="007A1706" w:rsidRDefault="00530E58" w:rsidP="00951F11">
      <w:pPr>
        <w:jc w:val="right"/>
        <w:rPr>
          <w:rFonts w:ascii="Verdana" w:hAnsi="Verdana"/>
          <w:b/>
          <w:bCs/>
          <w:rtl/>
        </w:rPr>
      </w:pPr>
      <w:r w:rsidRPr="007A1706">
        <w:rPr>
          <w:rFonts w:ascii="Verdana" w:hAnsi="Verdana"/>
          <w:b/>
          <w:bCs/>
          <w:rtl/>
        </w:rPr>
        <w:t xml:space="preserve">ا/ </w:t>
      </w:r>
      <w:r w:rsidR="00FD571D" w:rsidRPr="007A1706">
        <w:rPr>
          <w:rFonts w:ascii="Verdana" w:hAnsi="Verdana"/>
          <w:b/>
          <w:bCs/>
          <w:rtl/>
        </w:rPr>
        <w:t>الاستئجار التشغيلي</w:t>
      </w:r>
    </w:p>
    <w:p w:rsidR="00FD571D" w:rsidRPr="007A1706" w:rsidRDefault="00FD571D" w:rsidP="00951F11">
      <w:pPr>
        <w:jc w:val="right"/>
        <w:rPr>
          <w:rFonts w:ascii="Verdana" w:hAnsi="Verdana"/>
          <w:b/>
          <w:bCs/>
          <w:rtl/>
        </w:rPr>
      </w:pPr>
      <w:r w:rsidRPr="007A1706">
        <w:rPr>
          <w:rFonts w:ascii="Verdana" w:hAnsi="Verdana"/>
          <w:b/>
          <w:bCs/>
          <w:rtl/>
        </w:rPr>
        <w:t>ب/ الاستئجار المرتبط برافعة التمويل</w:t>
      </w:r>
    </w:p>
    <w:p w:rsidR="00FD571D" w:rsidRPr="007A1706" w:rsidRDefault="00FD571D" w:rsidP="00951F11">
      <w:pPr>
        <w:jc w:val="right"/>
        <w:rPr>
          <w:rFonts w:ascii="Verdana" w:hAnsi="Verdana"/>
          <w:b/>
          <w:bCs/>
          <w:rtl/>
        </w:rPr>
      </w:pPr>
      <w:r w:rsidRPr="007A1706">
        <w:rPr>
          <w:rFonts w:ascii="Verdana" w:hAnsi="Verdana"/>
          <w:b/>
          <w:bCs/>
          <w:rtl/>
        </w:rPr>
        <w:t>ج/ بيع المنفعة</w:t>
      </w:r>
    </w:p>
    <w:p w:rsidR="00FD571D" w:rsidRPr="001C2B2F" w:rsidRDefault="00FD571D" w:rsidP="00951F11">
      <w:pPr>
        <w:jc w:val="right"/>
        <w:rPr>
          <w:rFonts w:ascii="Verdana" w:hAnsi="Verdana"/>
          <w:b/>
          <w:bCs/>
          <w:color w:val="FF0000"/>
          <w:u w:val="single"/>
        </w:rPr>
      </w:pPr>
      <w:r w:rsidRPr="001C2B2F">
        <w:rPr>
          <w:rFonts w:ascii="Verdana" w:hAnsi="Verdana"/>
          <w:b/>
          <w:bCs/>
          <w:color w:val="FF0000"/>
          <w:u w:val="single"/>
          <w:rtl/>
        </w:rPr>
        <w:t>د/ الاستئجار التمويلي</w:t>
      </w:r>
    </w:p>
    <w:p w:rsidR="00A172BC" w:rsidRDefault="00A172BC" w:rsidP="00951F11">
      <w:pPr>
        <w:jc w:val="right"/>
        <w:rPr>
          <w:rFonts w:ascii="Verdana" w:hAnsi="Verdana"/>
          <w:b/>
          <w:bCs/>
          <w:u w:val="single"/>
        </w:rPr>
      </w:pPr>
    </w:p>
    <w:p w:rsidR="00A172BC" w:rsidRDefault="00A172BC" w:rsidP="00951F11">
      <w:pPr>
        <w:jc w:val="right"/>
        <w:rPr>
          <w:rFonts w:ascii="Verdana" w:hAnsi="Verdana"/>
          <w:b/>
          <w:bCs/>
          <w:u w:val="single"/>
        </w:rPr>
      </w:pPr>
    </w:p>
    <w:p w:rsidR="00A172BC" w:rsidRDefault="00A172BC" w:rsidP="00951F11">
      <w:pPr>
        <w:jc w:val="right"/>
        <w:rPr>
          <w:rFonts w:ascii="Verdana" w:hAnsi="Verdana"/>
          <w:b/>
          <w:bCs/>
          <w:u w:val="single"/>
        </w:rPr>
      </w:pPr>
    </w:p>
    <w:p w:rsidR="00A172BC" w:rsidRPr="007A1706" w:rsidRDefault="00A172BC" w:rsidP="00951F11">
      <w:pPr>
        <w:jc w:val="right"/>
        <w:rPr>
          <w:rFonts w:ascii="Verdana" w:hAnsi="Verdana"/>
          <w:b/>
          <w:bCs/>
          <w:u w:val="single"/>
          <w:rtl/>
        </w:rPr>
      </w:pPr>
    </w:p>
    <w:p w:rsidR="005E6F34" w:rsidRPr="007A1706" w:rsidRDefault="00FD571D" w:rsidP="00951F11">
      <w:pPr>
        <w:jc w:val="right"/>
        <w:rPr>
          <w:rFonts w:ascii="Verdana" w:hAnsi="Verdana"/>
          <w:b/>
          <w:bCs/>
          <w:rtl/>
        </w:rPr>
      </w:pPr>
      <w:r w:rsidRPr="007A1706">
        <w:rPr>
          <w:rFonts w:ascii="Verdana" w:hAnsi="Verdana"/>
          <w:b/>
          <w:bCs/>
          <w:rtl/>
        </w:rPr>
        <w:lastRenderedPageBreak/>
        <w:t xml:space="preserve">9/ </w:t>
      </w:r>
      <w:r w:rsidR="005E6F34" w:rsidRPr="007A1706">
        <w:rPr>
          <w:rFonts w:ascii="Verdana" w:hAnsi="Verdana"/>
          <w:b/>
          <w:bCs/>
          <w:rtl/>
        </w:rPr>
        <w:t>هي ادوات استثمار قصيرة الاجل يتم اصدارها من قبل منشات الاعمال ذات السعمه الممتازة وتاخذ شكل اوراق تعهدية لا يتجاوز فترة استحقاقها 270 يوم كحد اقصى كما تصدر لحاملها على اساس الخصم:</w:t>
      </w:r>
    </w:p>
    <w:p w:rsidR="005E6F34" w:rsidRPr="007A1706" w:rsidRDefault="005E6F34" w:rsidP="00951F11">
      <w:pPr>
        <w:jc w:val="right"/>
        <w:rPr>
          <w:rFonts w:ascii="Verdana" w:hAnsi="Verdana"/>
          <w:b/>
          <w:bCs/>
          <w:rtl/>
        </w:rPr>
      </w:pPr>
      <w:r w:rsidRPr="007A1706">
        <w:rPr>
          <w:rFonts w:ascii="Verdana" w:hAnsi="Verdana"/>
          <w:b/>
          <w:bCs/>
          <w:rtl/>
        </w:rPr>
        <w:t>ا/ الاسهم</w:t>
      </w:r>
    </w:p>
    <w:p w:rsidR="005E6F34" w:rsidRPr="007A1706" w:rsidRDefault="005E6F34" w:rsidP="00951F11">
      <w:pPr>
        <w:jc w:val="right"/>
        <w:rPr>
          <w:rFonts w:ascii="Verdana" w:hAnsi="Verdana"/>
          <w:b/>
          <w:bCs/>
          <w:rtl/>
        </w:rPr>
      </w:pPr>
      <w:r w:rsidRPr="007A1706">
        <w:rPr>
          <w:rFonts w:ascii="Verdana" w:hAnsi="Verdana"/>
          <w:b/>
          <w:bCs/>
          <w:rtl/>
        </w:rPr>
        <w:t>ب/ السندات</w:t>
      </w:r>
    </w:p>
    <w:p w:rsidR="005E6F34" w:rsidRPr="001C2B2F" w:rsidRDefault="005E6F34" w:rsidP="00951F11">
      <w:pPr>
        <w:jc w:val="right"/>
        <w:rPr>
          <w:rFonts w:ascii="Verdana" w:hAnsi="Verdana"/>
          <w:b/>
          <w:bCs/>
          <w:color w:val="FF0000"/>
          <w:u w:val="single"/>
          <w:rtl/>
        </w:rPr>
      </w:pPr>
      <w:r w:rsidRPr="001C2B2F">
        <w:rPr>
          <w:rFonts w:ascii="Verdana" w:hAnsi="Verdana"/>
          <w:b/>
          <w:bCs/>
          <w:color w:val="FF0000"/>
          <w:u w:val="single"/>
          <w:rtl/>
        </w:rPr>
        <w:t>ج/ الاوراق التجارية</w:t>
      </w:r>
    </w:p>
    <w:p w:rsidR="005E6F34" w:rsidRPr="007A1706" w:rsidRDefault="005E6F34" w:rsidP="00951F11">
      <w:pPr>
        <w:jc w:val="right"/>
        <w:rPr>
          <w:rFonts w:ascii="Verdana" w:hAnsi="Verdana"/>
          <w:b/>
          <w:bCs/>
          <w:rtl/>
        </w:rPr>
      </w:pPr>
      <w:r w:rsidRPr="007A1706">
        <w:rPr>
          <w:rFonts w:ascii="Verdana" w:hAnsi="Verdana"/>
          <w:b/>
          <w:bCs/>
          <w:rtl/>
        </w:rPr>
        <w:t>د/ الاوراق المالية الحكومية</w:t>
      </w:r>
    </w:p>
    <w:p w:rsidR="005E6F34" w:rsidRPr="007A1706" w:rsidRDefault="005E6F34" w:rsidP="00951F11">
      <w:pPr>
        <w:jc w:val="right"/>
        <w:rPr>
          <w:rFonts w:ascii="Verdana" w:hAnsi="Verdana"/>
          <w:b/>
          <w:bCs/>
          <w:rtl/>
        </w:rPr>
      </w:pPr>
      <w:r w:rsidRPr="007A1706">
        <w:rPr>
          <w:rFonts w:ascii="Verdana" w:hAnsi="Verdana"/>
          <w:b/>
          <w:bCs/>
          <w:rtl/>
        </w:rPr>
        <w:t>10/ حساب الارتباط بين عوائد سهمي المراعي واسمنت الشرقية فوجدت قيمته (0.ـ9)</w:t>
      </w:r>
    </w:p>
    <w:p w:rsidR="005E6F34" w:rsidRPr="001C2B2F" w:rsidRDefault="005E6F34" w:rsidP="00951F11">
      <w:pPr>
        <w:jc w:val="right"/>
        <w:rPr>
          <w:rFonts w:ascii="Verdana" w:hAnsi="Verdana"/>
          <w:b/>
          <w:bCs/>
          <w:color w:val="FF0000"/>
          <w:u w:val="single"/>
          <w:rtl/>
        </w:rPr>
      </w:pPr>
      <w:r w:rsidRPr="001C2B2F">
        <w:rPr>
          <w:rFonts w:ascii="Verdana" w:hAnsi="Verdana"/>
          <w:b/>
          <w:bCs/>
          <w:color w:val="FF0000"/>
          <w:u w:val="single"/>
          <w:rtl/>
        </w:rPr>
        <w:t>ا/ الارتباط بين عوائد السمهين سالب غير تام اي ان التغير في عوائد الاستثمارين تاخذ عكس الاتجاه وبنسب مختلفة.</w:t>
      </w:r>
    </w:p>
    <w:p w:rsidR="00D015E7" w:rsidRPr="007A1706" w:rsidRDefault="00D015E7" w:rsidP="005E6F34">
      <w:pPr>
        <w:jc w:val="right"/>
        <w:rPr>
          <w:rFonts w:ascii="Verdana" w:hAnsi="Verdana"/>
          <w:b/>
          <w:bCs/>
          <w:rtl/>
        </w:rPr>
      </w:pPr>
      <w:r w:rsidRPr="007A1706">
        <w:rPr>
          <w:rFonts w:ascii="Verdana" w:hAnsi="Verdana"/>
          <w:b/>
          <w:bCs/>
          <w:rtl/>
        </w:rPr>
        <w:t>ب/</w:t>
      </w:r>
      <w:r w:rsidR="005E6F34" w:rsidRPr="007A1706">
        <w:rPr>
          <w:rFonts w:ascii="Verdana" w:hAnsi="Verdana"/>
          <w:b/>
          <w:bCs/>
          <w:rtl/>
        </w:rPr>
        <w:t xml:space="preserve"> الارتباط بين عوائد الاصلين قوي وتام</w:t>
      </w:r>
      <w:r w:rsidRPr="007A1706">
        <w:rPr>
          <w:rFonts w:ascii="Verdana" w:hAnsi="Verdana"/>
          <w:b/>
          <w:bCs/>
          <w:rtl/>
        </w:rPr>
        <w:t xml:space="preserve"> بالسالب</w:t>
      </w:r>
      <w:r w:rsidR="005E6F34" w:rsidRPr="007A1706">
        <w:rPr>
          <w:rFonts w:ascii="Verdana" w:hAnsi="Verdana"/>
          <w:b/>
          <w:bCs/>
          <w:rtl/>
        </w:rPr>
        <w:t xml:space="preserve"> اي ان التغير في عوائد الاستثمار</w:t>
      </w:r>
      <w:r w:rsidRPr="007A1706">
        <w:rPr>
          <w:rFonts w:ascii="Verdana" w:hAnsi="Verdana"/>
          <w:b/>
          <w:bCs/>
          <w:rtl/>
        </w:rPr>
        <w:t>ين تاخذ عكس الاتجاه وبنسب النسبة.</w:t>
      </w:r>
    </w:p>
    <w:p w:rsidR="00D015E7" w:rsidRPr="007A1706" w:rsidRDefault="00D015E7" w:rsidP="005E6F34">
      <w:pPr>
        <w:jc w:val="right"/>
        <w:rPr>
          <w:rFonts w:ascii="Verdana" w:hAnsi="Verdana"/>
          <w:b/>
          <w:bCs/>
          <w:rtl/>
        </w:rPr>
      </w:pPr>
      <w:r w:rsidRPr="007A1706">
        <w:rPr>
          <w:rFonts w:ascii="Verdana" w:hAnsi="Verdana"/>
          <w:b/>
          <w:bCs/>
          <w:rtl/>
        </w:rPr>
        <w:t>ج/  الارتباط بين عوائد الاصلين قوي وتام بالموجب اي ان التغير في عوائد الاستثمارين تاخذ عكس الاتجاه وبنسب النسبة</w:t>
      </w:r>
    </w:p>
    <w:p w:rsidR="00D015E7" w:rsidRPr="007A1706" w:rsidRDefault="00D015E7" w:rsidP="00D015E7">
      <w:pPr>
        <w:jc w:val="right"/>
        <w:rPr>
          <w:rFonts w:ascii="Verdana" w:hAnsi="Verdana"/>
          <w:b/>
          <w:bCs/>
          <w:rtl/>
        </w:rPr>
      </w:pPr>
      <w:r w:rsidRPr="007A1706">
        <w:rPr>
          <w:rFonts w:ascii="Verdana" w:hAnsi="Verdana"/>
          <w:b/>
          <w:bCs/>
          <w:rtl/>
        </w:rPr>
        <w:t>د/ الارتباط بين عوائد الاصلين بالموجب اي ان التغير في عوائد الاستثمارين تاخذ نفس الاتجاه وبنسب مختلفة.</w:t>
      </w:r>
    </w:p>
    <w:p w:rsidR="00D015E7" w:rsidRPr="007A1706" w:rsidRDefault="00D015E7" w:rsidP="00D015E7">
      <w:pPr>
        <w:jc w:val="right"/>
        <w:rPr>
          <w:rFonts w:ascii="Verdana" w:hAnsi="Verdana"/>
          <w:b/>
          <w:bCs/>
          <w:rtl/>
        </w:rPr>
      </w:pPr>
      <w:r w:rsidRPr="007A1706">
        <w:rPr>
          <w:rFonts w:ascii="Verdana" w:hAnsi="Verdana"/>
          <w:b/>
          <w:bCs/>
          <w:rtl/>
        </w:rPr>
        <w:t xml:space="preserve">11/ </w:t>
      </w:r>
      <w:r w:rsidR="005734AE" w:rsidRPr="007A1706">
        <w:rPr>
          <w:rFonts w:ascii="Verdana" w:hAnsi="Verdana"/>
          <w:b/>
          <w:bCs/>
          <w:rtl/>
        </w:rPr>
        <w:t>يؤدي انخفاض الارباح المحتجزة للشركة الى (......) في القيمة الدفترية للسهم:</w:t>
      </w:r>
    </w:p>
    <w:p w:rsidR="005734AE" w:rsidRPr="001C2B2F" w:rsidRDefault="005734AE" w:rsidP="00D015E7">
      <w:pPr>
        <w:jc w:val="right"/>
        <w:rPr>
          <w:rFonts w:ascii="Verdana" w:hAnsi="Verdana"/>
          <w:b/>
          <w:bCs/>
          <w:color w:val="FF0000"/>
          <w:u w:val="single"/>
          <w:rtl/>
        </w:rPr>
      </w:pPr>
      <w:r w:rsidRPr="001C2B2F">
        <w:rPr>
          <w:rFonts w:ascii="Verdana" w:hAnsi="Verdana"/>
          <w:b/>
          <w:bCs/>
          <w:color w:val="FF0000"/>
          <w:u w:val="single"/>
          <w:rtl/>
        </w:rPr>
        <w:t>ا/ انخفاض</w:t>
      </w:r>
    </w:p>
    <w:p w:rsidR="005734AE" w:rsidRPr="007A1706" w:rsidRDefault="005734AE" w:rsidP="00D015E7">
      <w:pPr>
        <w:jc w:val="right"/>
        <w:rPr>
          <w:rFonts w:ascii="Verdana" w:hAnsi="Verdana"/>
          <w:b/>
          <w:bCs/>
          <w:rtl/>
        </w:rPr>
      </w:pPr>
      <w:r w:rsidRPr="007A1706">
        <w:rPr>
          <w:rFonts w:ascii="Verdana" w:hAnsi="Verdana"/>
          <w:b/>
          <w:bCs/>
          <w:rtl/>
        </w:rPr>
        <w:t>ب/ ارتفاع</w:t>
      </w:r>
    </w:p>
    <w:p w:rsidR="005734AE" w:rsidRPr="007A1706" w:rsidRDefault="005734AE" w:rsidP="00D015E7">
      <w:pPr>
        <w:jc w:val="right"/>
        <w:rPr>
          <w:rFonts w:ascii="Verdana" w:hAnsi="Verdana"/>
          <w:b/>
          <w:bCs/>
          <w:rtl/>
        </w:rPr>
      </w:pPr>
      <w:r w:rsidRPr="007A1706">
        <w:rPr>
          <w:rFonts w:ascii="Verdana" w:hAnsi="Verdana"/>
          <w:b/>
          <w:bCs/>
          <w:rtl/>
        </w:rPr>
        <w:t>ج/ انعدام</w:t>
      </w:r>
    </w:p>
    <w:p w:rsidR="005734AE" w:rsidRPr="007A1706" w:rsidRDefault="005734AE" w:rsidP="00D015E7">
      <w:pPr>
        <w:jc w:val="right"/>
        <w:rPr>
          <w:rFonts w:ascii="Verdana" w:hAnsi="Verdana"/>
          <w:b/>
          <w:bCs/>
          <w:rtl/>
        </w:rPr>
      </w:pPr>
      <w:r w:rsidRPr="007A1706">
        <w:rPr>
          <w:rFonts w:ascii="Verdana" w:hAnsi="Verdana"/>
          <w:b/>
          <w:bCs/>
          <w:rtl/>
        </w:rPr>
        <w:t>د/ لاتوجد اي علاقة</w:t>
      </w:r>
    </w:p>
    <w:p w:rsidR="005734AE" w:rsidRPr="007A1706" w:rsidRDefault="005734AE" w:rsidP="00D015E7">
      <w:pPr>
        <w:jc w:val="right"/>
        <w:rPr>
          <w:rFonts w:ascii="Verdana" w:hAnsi="Verdana"/>
          <w:b/>
          <w:bCs/>
          <w:rtl/>
        </w:rPr>
      </w:pPr>
      <w:r w:rsidRPr="007A1706">
        <w:rPr>
          <w:rFonts w:ascii="Verdana" w:hAnsi="Verdana"/>
          <w:b/>
          <w:bCs/>
          <w:rtl/>
        </w:rPr>
        <w:t>12/ يشير الرفع المالي الى:</w:t>
      </w:r>
    </w:p>
    <w:p w:rsidR="005734AE" w:rsidRPr="007A1706" w:rsidRDefault="005734AE" w:rsidP="00D015E7">
      <w:pPr>
        <w:jc w:val="right"/>
        <w:rPr>
          <w:rFonts w:ascii="Verdana" w:hAnsi="Verdana"/>
          <w:b/>
          <w:bCs/>
          <w:rtl/>
        </w:rPr>
      </w:pPr>
      <w:r w:rsidRPr="007A1706">
        <w:rPr>
          <w:rFonts w:ascii="Verdana" w:hAnsi="Verdana"/>
          <w:b/>
          <w:bCs/>
          <w:rtl/>
        </w:rPr>
        <w:t>ا/ استخدام مصادر التمويل ذات التكلفة الثابتة ضمن الهيكل المالي مثل الديون والاسهم الممتازة بهدف زيادة مخرجات المنشأة.</w:t>
      </w:r>
    </w:p>
    <w:p w:rsidR="005734AE" w:rsidRPr="001C2B2F" w:rsidRDefault="005734AE" w:rsidP="005734AE">
      <w:pPr>
        <w:jc w:val="right"/>
        <w:rPr>
          <w:rFonts w:ascii="Verdana" w:hAnsi="Verdana"/>
          <w:b/>
          <w:bCs/>
          <w:color w:val="FF0000"/>
          <w:rtl/>
        </w:rPr>
      </w:pPr>
      <w:r w:rsidRPr="001C2B2F">
        <w:rPr>
          <w:rFonts w:ascii="Verdana" w:hAnsi="Verdana"/>
          <w:b/>
          <w:bCs/>
          <w:color w:val="FF0000"/>
          <w:u w:val="single"/>
          <w:rtl/>
        </w:rPr>
        <w:t>ب/ استخدام مصادر التمويل ذات التكلفة الثابتة ضمن الهيكل المالي مثل الديون والاسهم الممتازة بهدف زيادة ربحية السهم</w:t>
      </w:r>
      <w:r w:rsidRPr="001C2B2F">
        <w:rPr>
          <w:rFonts w:ascii="Verdana" w:hAnsi="Verdana"/>
          <w:b/>
          <w:bCs/>
          <w:color w:val="FF0000"/>
          <w:rtl/>
        </w:rPr>
        <w:t>.</w:t>
      </w:r>
    </w:p>
    <w:p w:rsidR="005734AE" w:rsidRPr="007A1706" w:rsidRDefault="005734AE" w:rsidP="005734AE">
      <w:pPr>
        <w:jc w:val="right"/>
        <w:rPr>
          <w:rFonts w:ascii="Verdana" w:hAnsi="Verdana"/>
          <w:b/>
          <w:bCs/>
          <w:rtl/>
        </w:rPr>
      </w:pPr>
      <w:r w:rsidRPr="007A1706">
        <w:rPr>
          <w:rFonts w:ascii="Verdana" w:hAnsi="Verdana"/>
          <w:b/>
          <w:bCs/>
          <w:rtl/>
        </w:rPr>
        <w:t>ج/ استخدام مصادر التمويل ذات التكلفة المتغيرة ضمن الهيكل المالي بهدف تقليل تكاليف التمويل.</w:t>
      </w:r>
    </w:p>
    <w:p w:rsidR="005734AE" w:rsidRPr="007A1706" w:rsidRDefault="005734AE" w:rsidP="005734AE">
      <w:pPr>
        <w:jc w:val="right"/>
        <w:rPr>
          <w:rFonts w:ascii="Verdana" w:hAnsi="Verdana"/>
          <w:b/>
          <w:bCs/>
          <w:rtl/>
        </w:rPr>
      </w:pPr>
      <w:r w:rsidRPr="007A1706">
        <w:rPr>
          <w:rFonts w:ascii="Verdana" w:hAnsi="Verdana"/>
          <w:b/>
          <w:bCs/>
          <w:rtl/>
        </w:rPr>
        <w:t>د/ استخدام حقوق الملكية في تمويل استثمارات الشركة.</w:t>
      </w:r>
    </w:p>
    <w:p w:rsidR="007B0160" w:rsidRPr="007A1706" w:rsidRDefault="005734AE" w:rsidP="005734AE">
      <w:pPr>
        <w:jc w:val="right"/>
        <w:rPr>
          <w:rFonts w:ascii="Verdana" w:hAnsi="Verdana"/>
          <w:b/>
          <w:bCs/>
          <w:rtl/>
        </w:rPr>
      </w:pPr>
      <w:r w:rsidRPr="007A1706">
        <w:rPr>
          <w:rFonts w:ascii="Verdana" w:hAnsi="Verdana"/>
          <w:b/>
          <w:bCs/>
          <w:rtl/>
        </w:rPr>
        <w:t xml:space="preserve">13/ </w:t>
      </w:r>
      <w:r w:rsidR="007B0160" w:rsidRPr="007A1706">
        <w:rPr>
          <w:rFonts w:ascii="Verdana" w:hAnsi="Verdana"/>
          <w:b/>
          <w:bCs/>
          <w:rtl/>
        </w:rPr>
        <w:t>تحاول المداخل الثلاثة للعلاقة بين هيكل التمويل وكل من القيمة السوقية وتكلفة الاموال الاجمالية ,</w:t>
      </w:r>
    </w:p>
    <w:p w:rsidR="00A02529" w:rsidRPr="007A1706" w:rsidRDefault="007B0160" w:rsidP="005734AE">
      <w:pPr>
        <w:jc w:val="right"/>
        <w:rPr>
          <w:rFonts w:ascii="Verdana" w:hAnsi="Verdana"/>
          <w:b/>
          <w:bCs/>
          <w:rtl/>
        </w:rPr>
      </w:pPr>
      <w:r w:rsidRPr="007A1706">
        <w:rPr>
          <w:rFonts w:ascii="Verdana" w:hAnsi="Verdana"/>
          <w:b/>
          <w:bCs/>
          <w:rtl/>
        </w:rPr>
        <w:t xml:space="preserve">اجب عن السؤال التالي:كيف تتاثر كل من </w:t>
      </w:r>
      <w:r w:rsidR="00A02529" w:rsidRPr="007A1706">
        <w:rPr>
          <w:rFonts w:ascii="Verdana" w:hAnsi="Verdana"/>
          <w:b/>
          <w:bCs/>
          <w:rtl/>
        </w:rPr>
        <w:t>القيمة الكلية للمنشأة وتكلفة التمويل بالتغير في:</w:t>
      </w:r>
    </w:p>
    <w:p w:rsidR="00A02529" w:rsidRPr="001C2B2F" w:rsidRDefault="00A02529" w:rsidP="005734AE">
      <w:pPr>
        <w:jc w:val="right"/>
        <w:rPr>
          <w:rFonts w:ascii="Verdana" w:hAnsi="Verdana"/>
          <w:b/>
          <w:bCs/>
          <w:color w:val="FF0000"/>
          <w:u w:val="single"/>
          <w:rtl/>
        </w:rPr>
      </w:pPr>
      <w:r w:rsidRPr="001C2B2F">
        <w:rPr>
          <w:rFonts w:ascii="Verdana" w:hAnsi="Verdana"/>
          <w:b/>
          <w:bCs/>
          <w:color w:val="FF0000"/>
          <w:u w:val="single"/>
          <w:rtl/>
        </w:rPr>
        <w:t>ا/ نسبة الديون الى حقوق الملكية</w:t>
      </w:r>
    </w:p>
    <w:p w:rsidR="00A02529" w:rsidRPr="007A1706" w:rsidRDefault="00A02529" w:rsidP="005734AE">
      <w:pPr>
        <w:jc w:val="right"/>
        <w:rPr>
          <w:rFonts w:ascii="Verdana" w:hAnsi="Verdana"/>
          <w:b/>
          <w:bCs/>
          <w:rtl/>
        </w:rPr>
      </w:pPr>
      <w:r w:rsidRPr="007A1706">
        <w:rPr>
          <w:rFonts w:ascii="Verdana" w:hAnsi="Verdana"/>
          <w:b/>
          <w:bCs/>
          <w:rtl/>
        </w:rPr>
        <w:t>ب/ نسبة الديون الى هيكل راس المال</w:t>
      </w:r>
    </w:p>
    <w:p w:rsidR="00A02529" w:rsidRPr="007A1706" w:rsidRDefault="00A02529" w:rsidP="005734AE">
      <w:pPr>
        <w:jc w:val="right"/>
        <w:rPr>
          <w:rFonts w:ascii="Verdana" w:hAnsi="Verdana"/>
          <w:b/>
          <w:bCs/>
          <w:rtl/>
        </w:rPr>
      </w:pPr>
      <w:r w:rsidRPr="007A1706">
        <w:rPr>
          <w:rFonts w:ascii="Verdana" w:hAnsi="Verdana"/>
          <w:b/>
          <w:bCs/>
          <w:rtl/>
        </w:rPr>
        <w:t>ج/ نسبة حقوق الملكية الى هيكل راس المال</w:t>
      </w:r>
    </w:p>
    <w:p w:rsidR="00A02529" w:rsidRPr="007A1706" w:rsidRDefault="00A02529" w:rsidP="005734AE">
      <w:pPr>
        <w:jc w:val="right"/>
        <w:rPr>
          <w:rFonts w:ascii="Verdana" w:hAnsi="Verdana"/>
          <w:b/>
          <w:bCs/>
          <w:rtl/>
        </w:rPr>
      </w:pPr>
      <w:r w:rsidRPr="007A1706">
        <w:rPr>
          <w:rFonts w:ascii="Verdana" w:hAnsi="Verdana"/>
          <w:b/>
          <w:bCs/>
          <w:rtl/>
        </w:rPr>
        <w:t>د/ نسبة الديون الى الاصل</w:t>
      </w:r>
    </w:p>
    <w:p w:rsidR="00A02529" w:rsidRPr="007A1706" w:rsidRDefault="00A02529" w:rsidP="005734AE">
      <w:pPr>
        <w:jc w:val="right"/>
        <w:rPr>
          <w:rFonts w:ascii="Verdana" w:hAnsi="Verdana"/>
          <w:b/>
          <w:bCs/>
          <w:rtl/>
        </w:rPr>
      </w:pPr>
      <w:r w:rsidRPr="007A1706">
        <w:rPr>
          <w:rFonts w:ascii="Verdana" w:hAnsi="Verdana"/>
          <w:b/>
          <w:bCs/>
          <w:rtl/>
        </w:rPr>
        <w:lastRenderedPageBreak/>
        <w:t>14/ بحسب نظرية موديلغلياني وميللر فان قيمة المنشأة تعتمد على درجة المخاطر والقيمة الكلية للمنشأة:</w:t>
      </w:r>
    </w:p>
    <w:p w:rsidR="00A02529" w:rsidRPr="001C2B2F" w:rsidRDefault="00A02529" w:rsidP="005734AE">
      <w:pPr>
        <w:jc w:val="right"/>
        <w:rPr>
          <w:rFonts w:ascii="Verdana" w:hAnsi="Verdana"/>
          <w:b/>
          <w:bCs/>
          <w:color w:val="FF0000"/>
          <w:u w:val="single"/>
          <w:rtl/>
        </w:rPr>
      </w:pPr>
      <w:r w:rsidRPr="001C2B2F">
        <w:rPr>
          <w:rFonts w:ascii="Verdana" w:hAnsi="Verdana"/>
          <w:b/>
          <w:bCs/>
          <w:color w:val="FF0000"/>
          <w:u w:val="single"/>
          <w:rtl/>
        </w:rPr>
        <w:t>ا/ ثابته تبقى كما هي بغض النظر عن المزيج الذي يشكل راس المال</w:t>
      </w:r>
    </w:p>
    <w:p w:rsidR="00A02529" w:rsidRPr="007A1706" w:rsidRDefault="00A02529" w:rsidP="005734AE">
      <w:pPr>
        <w:jc w:val="right"/>
        <w:rPr>
          <w:rFonts w:ascii="Verdana" w:hAnsi="Verdana"/>
          <w:b/>
          <w:bCs/>
          <w:rtl/>
        </w:rPr>
      </w:pPr>
      <w:r w:rsidRPr="007A1706">
        <w:rPr>
          <w:rFonts w:ascii="Verdana" w:hAnsi="Verdana"/>
          <w:b/>
          <w:bCs/>
          <w:rtl/>
        </w:rPr>
        <w:t xml:space="preserve">ب/ تزداد مع ازدياد نسبة حقوق الملكية ضمن هيكل راس المال </w:t>
      </w:r>
    </w:p>
    <w:p w:rsidR="00A02529" w:rsidRPr="007A1706" w:rsidRDefault="00A02529" w:rsidP="005734AE">
      <w:pPr>
        <w:jc w:val="right"/>
        <w:rPr>
          <w:rFonts w:ascii="Verdana" w:hAnsi="Verdana"/>
          <w:b/>
          <w:bCs/>
          <w:rtl/>
        </w:rPr>
      </w:pPr>
      <w:r w:rsidRPr="007A1706">
        <w:rPr>
          <w:rFonts w:ascii="Verdana" w:hAnsi="Verdana"/>
          <w:b/>
          <w:bCs/>
          <w:rtl/>
        </w:rPr>
        <w:t>ج/ تزداد مع ازدياد نسبة الديون في هيكل راس المال</w:t>
      </w:r>
    </w:p>
    <w:p w:rsidR="00A02529" w:rsidRPr="007A1706" w:rsidRDefault="00A02529" w:rsidP="005734AE">
      <w:pPr>
        <w:jc w:val="right"/>
        <w:rPr>
          <w:rFonts w:ascii="Verdana" w:hAnsi="Verdana"/>
          <w:b/>
          <w:bCs/>
          <w:rtl/>
        </w:rPr>
      </w:pPr>
      <w:r w:rsidRPr="007A1706">
        <w:rPr>
          <w:rFonts w:ascii="Verdana" w:hAnsi="Verdana"/>
          <w:b/>
          <w:bCs/>
          <w:rtl/>
        </w:rPr>
        <w:t xml:space="preserve">د/ تزداد مع انخفاض نسبة الديون في هيكل التمويل </w:t>
      </w:r>
    </w:p>
    <w:p w:rsidR="005734AE" w:rsidRPr="007A1706" w:rsidRDefault="005734AE" w:rsidP="005734AE">
      <w:pPr>
        <w:jc w:val="right"/>
        <w:rPr>
          <w:rFonts w:ascii="Verdana" w:hAnsi="Verdana"/>
          <w:b/>
          <w:bCs/>
          <w:rtl/>
        </w:rPr>
      </w:pPr>
      <w:r w:rsidRPr="007A1706">
        <w:rPr>
          <w:rFonts w:ascii="Verdana" w:hAnsi="Verdana"/>
          <w:b/>
          <w:bCs/>
          <w:rtl/>
        </w:rPr>
        <w:t xml:space="preserve"> </w:t>
      </w:r>
      <w:r w:rsidR="00A02529" w:rsidRPr="007A1706">
        <w:rPr>
          <w:rFonts w:ascii="Verdana" w:hAnsi="Verdana"/>
          <w:b/>
          <w:bCs/>
          <w:rtl/>
        </w:rPr>
        <w:t>15/ السندات التي لا يتم استدعاؤها الا في تاريخ الاستحقاق تسمى:</w:t>
      </w:r>
    </w:p>
    <w:p w:rsidR="00A02529" w:rsidRPr="007A1706" w:rsidRDefault="00A02529" w:rsidP="005734AE">
      <w:pPr>
        <w:jc w:val="right"/>
        <w:rPr>
          <w:rFonts w:ascii="Verdana" w:hAnsi="Verdana"/>
          <w:b/>
          <w:bCs/>
          <w:rtl/>
        </w:rPr>
      </w:pPr>
      <w:r w:rsidRPr="007A1706">
        <w:rPr>
          <w:rFonts w:ascii="Verdana" w:hAnsi="Verdana"/>
          <w:b/>
          <w:bCs/>
          <w:rtl/>
        </w:rPr>
        <w:t>ا/ سندات قابلة للاستدعاء</w:t>
      </w:r>
    </w:p>
    <w:p w:rsidR="00A02529" w:rsidRPr="007A1706" w:rsidRDefault="00A02529" w:rsidP="005734AE">
      <w:pPr>
        <w:jc w:val="right"/>
        <w:rPr>
          <w:rFonts w:ascii="Verdana" w:hAnsi="Verdana"/>
          <w:b/>
          <w:bCs/>
          <w:rtl/>
        </w:rPr>
      </w:pPr>
      <w:r w:rsidRPr="007A1706">
        <w:rPr>
          <w:rFonts w:ascii="Verdana" w:hAnsi="Verdana"/>
          <w:b/>
          <w:bCs/>
          <w:rtl/>
        </w:rPr>
        <w:t>ب/ سندات مضمونة</w:t>
      </w:r>
    </w:p>
    <w:p w:rsidR="00A02529" w:rsidRPr="001C2B2F" w:rsidRDefault="00A02529" w:rsidP="005734AE">
      <w:pPr>
        <w:jc w:val="right"/>
        <w:rPr>
          <w:rFonts w:ascii="Verdana" w:hAnsi="Verdana"/>
          <w:b/>
          <w:bCs/>
          <w:color w:val="FF0000"/>
          <w:u w:val="single"/>
          <w:rtl/>
        </w:rPr>
      </w:pPr>
      <w:r w:rsidRPr="001C2B2F">
        <w:rPr>
          <w:rFonts w:ascii="Verdana" w:hAnsi="Verdana"/>
          <w:b/>
          <w:bCs/>
          <w:color w:val="FF0000"/>
          <w:u w:val="single"/>
          <w:rtl/>
        </w:rPr>
        <w:t>ج/ سندات غير قابلة للاستدعاء</w:t>
      </w:r>
    </w:p>
    <w:p w:rsidR="00A02529" w:rsidRPr="007A1706" w:rsidRDefault="00A02529" w:rsidP="005734AE">
      <w:pPr>
        <w:jc w:val="right"/>
        <w:rPr>
          <w:rFonts w:ascii="Verdana" w:hAnsi="Verdana"/>
          <w:b/>
          <w:bCs/>
          <w:rtl/>
        </w:rPr>
      </w:pPr>
      <w:r w:rsidRPr="007A1706">
        <w:rPr>
          <w:rFonts w:ascii="Verdana" w:hAnsi="Verdana"/>
          <w:b/>
          <w:bCs/>
          <w:rtl/>
        </w:rPr>
        <w:t>د/ سندات قابلة للتحويل</w:t>
      </w:r>
    </w:p>
    <w:p w:rsidR="00A02529" w:rsidRPr="007A1706" w:rsidRDefault="00A02529" w:rsidP="005734AE">
      <w:pPr>
        <w:jc w:val="right"/>
        <w:rPr>
          <w:rFonts w:ascii="Verdana" w:hAnsi="Verdana"/>
          <w:b/>
          <w:bCs/>
          <w:rtl/>
        </w:rPr>
      </w:pPr>
      <w:r w:rsidRPr="007A1706">
        <w:rPr>
          <w:rFonts w:ascii="Verdana" w:hAnsi="Verdana"/>
          <w:b/>
          <w:bCs/>
          <w:rtl/>
        </w:rPr>
        <w:t xml:space="preserve">16/ </w:t>
      </w:r>
      <w:r w:rsidR="00317481" w:rsidRPr="007A1706">
        <w:rPr>
          <w:rFonts w:ascii="Verdana" w:hAnsi="Verdana"/>
          <w:b/>
          <w:bCs/>
          <w:rtl/>
        </w:rPr>
        <w:t>اذا كان سعر فائدة السند معدل الكوبون مساويا لمعدل العائد المطلوب من المستثمرين فان سعر السند يكون:</w:t>
      </w:r>
    </w:p>
    <w:p w:rsidR="00317481" w:rsidRPr="001C2B2F" w:rsidRDefault="00317481" w:rsidP="00317481">
      <w:pPr>
        <w:jc w:val="right"/>
        <w:rPr>
          <w:rFonts w:ascii="Verdana" w:hAnsi="Verdana"/>
          <w:b/>
          <w:bCs/>
          <w:color w:val="FF0000"/>
          <w:u w:val="single"/>
          <w:rtl/>
        </w:rPr>
      </w:pPr>
      <w:r w:rsidRPr="001C2B2F">
        <w:rPr>
          <w:rFonts w:ascii="Verdana" w:hAnsi="Verdana"/>
          <w:b/>
          <w:bCs/>
          <w:color w:val="FF0000"/>
          <w:u w:val="single"/>
          <w:rtl/>
        </w:rPr>
        <w:t>ا/ مساويا لقيمته الاسمية</w:t>
      </w:r>
    </w:p>
    <w:p w:rsidR="00317481" w:rsidRPr="007A1706" w:rsidRDefault="00317481" w:rsidP="00317481">
      <w:pPr>
        <w:jc w:val="right"/>
        <w:rPr>
          <w:rFonts w:ascii="Verdana" w:hAnsi="Verdana"/>
          <w:b/>
          <w:bCs/>
          <w:rtl/>
        </w:rPr>
      </w:pPr>
      <w:r w:rsidRPr="007A1706">
        <w:rPr>
          <w:rFonts w:ascii="Verdana" w:hAnsi="Verdana"/>
          <w:b/>
          <w:bCs/>
          <w:rtl/>
        </w:rPr>
        <w:t>ب/ اكبر من قيمته الاسمية</w:t>
      </w:r>
    </w:p>
    <w:p w:rsidR="00317481" w:rsidRPr="007A1706" w:rsidRDefault="00317481" w:rsidP="005734AE">
      <w:pPr>
        <w:jc w:val="right"/>
        <w:rPr>
          <w:rFonts w:ascii="Verdana" w:hAnsi="Verdana"/>
          <w:b/>
          <w:bCs/>
          <w:rtl/>
        </w:rPr>
      </w:pPr>
      <w:r w:rsidRPr="007A1706">
        <w:rPr>
          <w:rFonts w:ascii="Verdana" w:hAnsi="Verdana"/>
          <w:b/>
          <w:bCs/>
          <w:rtl/>
        </w:rPr>
        <w:t>ج/ اقل من قيمته الاسمية</w:t>
      </w:r>
    </w:p>
    <w:p w:rsidR="00317481" w:rsidRPr="007A1706" w:rsidRDefault="00317481" w:rsidP="005734AE">
      <w:pPr>
        <w:jc w:val="right"/>
        <w:rPr>
          <w:rFonts w:ascii="Verdana" w:hAnsi="Verdana"/>
          <w:b/>
          <w:bCs/>
          <w:rtl/>
        </w:rPr>
      </w:pPr>
      <w:r w:rsidRPr="007A1706">
        <w:rPr>
          <w:rFonts w:ascii="Verdana" w:hAnsi="Verdana"/>
          <w:b/>
          <w:bCs/>
          <w:rtl/>
        </w:rPr>
        <w:t>د/ صفرا</w:t>
      </w:r>
    </w:p>
    <w:p w:rsidR="00317481" w:rsidRPr="007A1706" w:rsidRDefault="00317481" w:rsidP="005734AE">
      <w:pPr>
        <w:jc w:val="right"/>
        <w:rPr>
          <w:rFonts w:ascii="Verdana" w:hAnsi="Verdana"/>
          <w:b/>
          <w:bCs/>
          <w:rtl/>
        </w:rPr>
      </w:pPr>
      <w:r w:rsidRPr="007A1706">
        <w:rPr>
          <w:rFonts w:ascii="Verdana" w:hAnsi="Verdana"/>
          <w:b/>
          <w:bCs/>
          <w:rtl/>
        </w:rPr>
        <w:t xml:space="preserve">17/ </w:t>
      </w:r>
      <w:r w:rsidR="005F4970" w:rsidRPr="007A1706">
        <w:rPr>
          <w:rFonts w:ascii="Verdana" w:hAnsi="Verdana"/>
          <w:b/>
          <w:bCs/>
          <w:rtl/>
        </w:rPr>
        <w:t>من اهم المتعاملين في اسواق المال: الوسطاء , اي من الوظائف التالية ليست من وظائف الوسطاء:</w:t>
      </w:r>
    </w:p>
    <w:p w:rsidR="005F4970" w:rsidRPr="001C2B2F" w:rsidRDefault="005F4970" w:rsidP="005734AE">
      <w:pPr>
        <w:jc w:val="right"/>
        <w:rPr>
          <w:rFonts w:ascii="Verdana" w:hAnsi="Verdana"/>
          <w:b/>
          <w:bCs/>
          <w:color w:val="FF0000"/>
          <w:u w:val="single"/>
          <w:rtl/>
        </w:rPr>
      </w:pPr>
      <w:r w:rsidRPr="001C2B2F">
        <w:rPr>
          <w:rFonts w:ascii="Verdana" w:hAnsi="Verdana"/>
          <w:b/>
          <w:bCs/>
          <w:color w:val="FF0000"/>
          <w:u w:val="single"/>
          <w:rtl/>
        </w:rPr>
        <w:t>ا/ اصدار الاوراق المالية</w:t>
      </w:r>
    </w:p>
    <w:p w:rsidR="005F4970" w:rsidRPr="007A1706" w:rsidRDefault="005F4970" w:rsidP="005734AE">
      <w:pPr>
        <w:jc w:val="right"/>
        <w:rPr>
          <w:rFonts w:ascii="Verdana" w:hAnsi="Verdana"/>
          <w:b/>
          <w:bCs/>
          <w:rtl/>
        </w:rPr>
      </w:pPr>
      <w:r w:rsidRPr="007A1706">
        <w:rPr>
          <w:rFonts w:ascii="Verdana" w:hAnsi="Verdana"/>
          <w:b/>
          <w:bCs/>
          <w:rtl/>
        </w:rPr>
        <w:t>ب/ السمسرة</w:t>
      </w:r>
    </w:p>
    <w:p w:rsidR="005F4970" w:rsidRPr="007A1706" w:rsidRDefault="005F4970" w:rsidP="005734AE">
      <w:pPr>
        <w:jc w:val="right"/>
        <w:rPr>
          <w:rFonts w:ascii="Verdana" w:hAnsi="Verdana"/>
          <w:b/>
          <w:bCs/>
          <w:rtl/>
        </w:rPr>
      </w:pPr>
      <w:r w:rsidRPr="007A1706">
        <w:rPr>
          <w:rFonts w:ascii="Verdana" w:hAnsi="Verdana"/>
          <w:b/>
          <w:bCs/>
          <w:rtl/>
        </w:rPr>
        <w:t>ج/ صناعة السوق</w:t>
      </w:r>
    </w:p>
    <w:p w:rsidR="005F4970" w:rsidRPr="007A1706" w:rsidRDefault="005F4970" w:rsidP="005734AE">
      <w:pPr>
        <w:jc w:val="right"/>
        <w:rPr>
          <w:rFonts w:ascii="Verdana" w:hAnsi="Verdana"/>
          <w:b/>
          <w:bCs/>
          <w:rtl/>
        </w:rPr>
      </w:pPr>
      <w:r w:rsidRPr="007A1706">
        <w:rPr>
          <w:rFonts w:ascii="Verdana" w:hAnsi="Verdana"/>
          <w:b/>
          <w:bCs/>
          <w:rtl/>
        </w:rPr>
        <w:t>د/ ضمان الاصدار</w:t>
      </w:r>
    </w:p>
    <w:p w:rsidR="005F4970" w:rsidRPr="007A1706" w:rsidRDefault="005F4970" w:rsidP="005734AE">
      <w:pPr>
        <w:jc w:val="right"/>
        <w:rPr>
          <w:rFonts w:ascii="Verdana" w:hAnsi="Verdana"/>
          <w:b/>
          <w:bCs/>
          <w:rtl/>
        </w:rPr>
      </w:pPr>
      <w:r w:rsidRPr="007A1706">
        <w:rPr>
          <w:rFonts w:ascii="Verdana" w:hAnsi="Verdana"/>
          <w:b/>
          <w:bCs/>
          <w:rtl/>
        </w:rPr>
        <w:t>18/ عند حصول الشركة على قرض مصرفي مع خصم قيمة الفائدة مقدما فان سعر الفائدة الفعلي لهذا القرض يكون (.....) وعندما يتم دفع الفائدة في نهاية السنة فان سعر الفائدة الفعلي للقرض يكون (.....):</w:t>
      </w:r>
    </w:p>
    <w:p w:rsidR="005F4970" w:rsidRPr="007A1706" w:rsidRDefault="005F4970" w:rsidP="005734AE">
      <w:pPr>
        <w:jc w:val="right"/>
        <w:rPr>
          <w:rFonts w:ascii="Verdana" w:hAnsi="Verdana"/>
          <w:b/>
          <w:bCs/>
          <w:rtl/>
        </w:rPr>
      </w:pPr>
      <w:r w:rsidRPr="007A1706">
        <w:rPr>
          <w:rFonts w:ascii="Verdana" w:hAnsi="Verdana"/>
          <w:b/>
          <w:bCs/>
          <w:rtl/>
        </w:rPr>
        <w:t>ا/ (مساويا لسعر الفائدة الاسمي)...(اقل من سعر الفائدة الاسمي)</w:t>
      </w:r>
    </w:p>
    <w:p w:rsidR="005F4970" w:rsidRPr="001C2B2F" w:rsidRDefault="005F4970" w:rsidP="005734AE">
      <w:pPr>
        <w:jc w:val="right"/>
        <w:rPr>
          <w:rFonts w:ascii="Verdana" w:hAnsi="Verdana"/>
          <w:b/>
          <w:bCs/>
          <w:color w:val="FF0000"/>
          <w:u w:val="single"/>
          <w:rtl/>
        </w:rPr>
      </w:pPr>
      <w:r w:rsidRPr="001C2B2F">
        <w:rPr>
          <w:rFonts w:ascii="Verdana" w:hAnsi="Verdana"/>
          <w:b/>
          <w:bCs/>
          <w:color w:val="FF0000"/>
          <w:u w:val="single"/>
          <w:rtl/>
        </w:rPr>
        <w:t>ب/(اكبر من سعر الفائدة الاسمي)...(مساويا لسعر الفائدة الاسمي)</w:t>
      </w:r>
    </w:p>
    <w:p w:rsidR="005F4970" w:rsidRPr="007A1706" w:rsidRDefault="005F4970" w:rsidP="005734AE">
      <w:pPr>
        <w:jc w:val="right"/>
        <w:rPr>
          <w:rFonts w:ascii="Verdana" w:hAnsi="Verdana"/>
          <w:b/>
          <w:bCs/>
          <w:rtl/>
        </w:rPr>
      </w:pPr>
      <w:r w:rsidRPr="007A1706">
        <w:rPr>
          <w:rFonts w:ascii="Verdana" w:hAnsi="Verdana"/>
          <w:b/>
          <w:bCs/>
          <w:rtl/>
        </w:rPr>
        <w:t>ج/(اقل من سعر الفائدة الاسمي)...(مساويا لسعر الفائدة الاسمي)</w:t>
      </w:r>
    </w:p>
    <w:p w:rsidR="005F4970" w:rsidRPr="007A1706" w:rsidRDefault="005F4970" w:rsidP="005734AE">
      <w:pPr>
        <w:jc w:val="right"/>
        <w:rPr>
          <w:rFonts w:ascii="Verdana" w:hAnsi="Verdana"/>
          <w:b/>
          <w:bCs/>
          <w:rtl/>
        </w:rPr>
      </w:pPr>
      <w:r w:rsidRPr="007A1706">
        <w:rPr>
          <w:rFonts w:ascii="Verdana" w:hAnsi="Verdana"/>
          <w:b/>
          <w:bCs/>
          <w:rtl/>
        </w:rPr>
        <w:t>د/(مساويا لسعر الفائدة الاسمي مضافا اليه علاوة مخاطرة)...(اقل من سعر الفائدة الاسمي)</w:t>
      </w:r>
    </w:p>
    <w:p w:rsidR="005F4970" w:rsidRPr="007A1706" w:rsidRDefault="005F4970" w:rsidP="005734AE">
      <w:pPr>
        <w:jc w:val="right"/>
        <w:rPr>
          <w:rFonts w:ascii="Verdana" w:hAnsi="Verdana"/>
          <w:b/>
          <w:bCs/>
          <w:rtl/>
        </w:rPr>
      </w:pPr>
      <w:r w:rsidRPr="007A1706">
        <w:rPr>
          <w:rFonts w:ascii="Verdana" w:hAnsi="Verdana"/>
          <w:b/>
          <w:bCs/>
          <w:rtl/>
        </w:rPr>
        <w:lastRenderedPageBreak/>
        <w:t xml:space="preserve">19/ في طريقة معامل معادل التاكد يتم استخدام </w:t>
      </w:r>
      <w:r w:rsidR="00A471D4" w:rsidRPr="007A1706">
        <w:rPr>
          <w:rFonts w:ascii="Verdana" w:hAnsi="Verdana"/>
          <w:b/>
          <w:bCs/>
          <w:rtl/>
        </w:rPr>
        <w:t>معادل التاكد لتحويل التدفقات النقدية غير المؤكد تدفقات نقدية مؤكدة وكلما كان التدفق النقدي قريبا زمنيا كلما:</w:t>
      </w:r>
    </w:p>
    <w:p w:rsidR="00A471D4" w:rsidRPr="001C2B2F" w:rsidRDefault="00A471D4" w:rsidP="005734AE">
      <w:pPr>
        <w:jc w:val="right"/>
        <w:rPr>
          <w:rFonts w:ascii="Verdana" w:hAnsi="Verdana"/>
          <w:b/>
          <w:bCs/>
          <w:color w:val="FF0000"/>
          <w:u w:val="single"/>
          <w:rtl/>
        </w:rPr>
      </w:pPr>
      <w:r w:rsidRPr="001C2B2F">
        <w:rPr>
          <w:rFonts w:ascii="Verdana" w:hAnsi="Verdana"/>
          <w:b/>
          <w:bCs/>
          <w:color w:val="FF0000"/>
          <w:u w:val="single"/>
          <w:rtl/>
        </w:rPr>
        <w:t>ا/ زادت قيمة معامل معادل التأكد</w:t>
      </w:r>
    </w:p>
    <w:p w:rsidR="00A471D4" w:rsidRPr="007A1706" w:rsidRDefault="00A471D4" w:rsidP="005734AE">
      <w:pPr>
        <w:jc w:val="right"/>
        <w:rPr>
          <w:rFonts w:ascii="Verdana" w:hAnsi="Verdana"/>
          <w:b/>
          <w:bCs/>
          <w:rtl/>
        </w:rPr>
      </w:pPr>
      <w:r w:rsidRPr="007A1706">
        <w:rPr>
          <w:rFonts w:ascii="Verdana" w:hAnsi="Verdana"/>
          <w:b/>
          <w:bCs/>
          <w:rtl/>
        </w:rPr>
        <w:t>ب/ انخفضت قيمة معامل معادل التاكد</w:t>
      </w:r>
    </w:p>
    <w:p w:rsidR="00A471D4" w:rsidRPr="007A1706" w:rsidRDefault="00A471D4" w:rsidP="005734AE">
      <w:pPr>
        <w:jc w:val="right"/>
        <w:rPr>
          <w:rFonts w:ascii="Verdana" w:hAnsi="Verdana"/>
          <w:b/>
          <w:bCs/>
          <w:rtl/>
        </w:rPr>
      </w:pPr>
      <w:r w:rsidRPr="007A1706">
        <w:rPr>
          <w:rFonts w:ascii="Verdana" w:hAnsi="Verdana"/>
          <w:b/>
          <w:bCs/>
          <w:rtl/>
        </w:rPr>
        <w:t>ج/ صارت قيمة معامل معادل التاكد سالبة</w:t>
      </w:r>
    </w:p>
    <w:p w:rsidR="00A471D4" w:rsidRPr="007A1706" w:rsidRDefault="00A471D4" w:rsidP="005734AE">
      <w:pPr>
        <w:jc w:val="right"/>
        <w:rPr>
          <w:rFonts w:ascii="Verdana" w:hAnsi="Verdana"/>
          <w:b/>
          <w:bCs/>
          <w:rtl/>
        </w:rPr>
      </w:pPr>
      <w:r w:rsidRPr="007A1706">
        <w:rPr>
          <w:rFonts w:ascii="Verdana" w:hAnsi="Verdana"/>
          <w:b/>
          <w:bCs/>
          <w:rtl/>
        </w:rPr>
        <w:t>د/ زادت قيمة معامل معادل التاكد عن الواحد الصحيح</w:t>
      </w:r>
    </w:p>
    <w:p w:rsidR="00A471D4" w:rsidRPr="007A1706" w:rsidRDefault="00A471D4" w:rsidP="005734AE">
      <w:pPr>
        <w:jc w:val="right"/>
        <w:rPr>
          <w:rFonts w:ascii="Verdana" w:hAnsi="Verdana"/>
          <w:b/>
          <w:bCs/>
          <w:rtl/>
        </w:rPr>
      </w:pPr>
      <w:r w:rsidRPr="007A1706">
        <w:rPr>
          <w:rFonts w:ascii="Verdana" w:hAnsi="Verdana"/>
          <w:b/>
          <w:bCs/>
          <w:rtl/>
        </w:rPr>
        <w:t>20/ في طريقة معامل معادل التأكد يتم معالجة الخطر الذي تنطوي عليه(....),معدل الخصم المعدل وفق الخطر يتم معالجة الخطر الذي ينطوي عليه(...) على:</w:t>
      </w:r>
    </w:p>
    <w:p w:rsidR="00A471D4" w:rsidRPr="001C2B2F" w:rsidRDefault="00A471D4" w:rsidP="005734AE">
      <w:pPr>
        <w:jc w:val="right"/>
        <w:rPr>
          <w:rFonts w:ascii="Verdana" w:hAnsi="Verdana"/>
          <w:b/>
          <w:bCs/>
          <w:color w:val="FF0000"/>
          <w:u w:val="single"/>
          <w:rtl/>
        </w:rPr>
      </w:pPr>
      <w:r w:rsidRPr="001C2B2F">
        <w:rPr>
          <w:rFonts w:ascii="Verdana" w:hAnsi="Verdana"/>
          <w:b/>
          <w:bCs/>
          <w:color w:val="FF0000"/>
          <w:u w:val="single"/>
          <w:rtl/>
        </w:rPr>
        <w:t>ا/ (التدفقات النقدية)...(معدل الخصم)</w:t>
      </w:r>
    </w:p>
    <w:p w:rsidR="00A471D4" w:rsidRPr="007A1706" w:rsidRDefault="00A471D4" w:rsidP="005734AE">
      <w:pPr>
        <w:jc w:val="right"/>
        <w:rPr>
          <w:rFonts w:ascii="Verdana" w:hAnsi="Verdana"/>
          <w:b/>
          <w:bCs/>
          <w:rtl/>
        </w:rPr>
      </w:pPr>
      <w:r w:rsidRPr="007A1706">
        <w:rPr>
          <w:rFonts w:ascii="Verdana" w:hAnsi="Verdana"/>
          <w:b/>
          <w:bCs/>
          <w:rtl/>
        </w:rPr>
        <w:t>ب/ (معدل الخصم)...(التدفقات النقدية)</w:t>
      </w:r>
    </w:p>
    <w:p w:rsidR="00A471D4" w:rsidRPr="007A1706" w:rsidRDefault="00A471D4" w:rsidP="005734AE">
      <w:pPr>
        <w:jc w:val="right"/>
        <w:rPr>
          <w:rFonts w:ascii="Verdana" w:hAnsi="Verdana"/>
          <w:b/>
          <w:bCs/>
          <w:rtl/>
        </w:rPr>
      </w:pPr>
      <w:r w:rsidRPr="007A1706">
        <w:rPr>
          <w:rFonts w:ascii="Verdana" w:hAnsi="Verdana"/>
          <w:b/>
          <w:bCs/>
          <w:rtl/>
        </w:rPr>
        <w:t>ج/ (مدة المشروع)...(تكلفة المشروع)</w:t>
      </w:r>
    </w:p>
    <w:p w:rsidR="00A471D4" w:rsidRDefault="00A471D4" w:rsidP="005734AE">
      <w:pPr>
        <w:jc w:val="right"/>
        <w:rPr>
          <w:rFonts w:ascii="Verdana" w:hAnsi="Verdana"/>
          <w:b/>
          <w:bCs/>
        </w:rPr>
      </w:pPr>
      <w:r w:rsidRPr="007A1706">
        <w:rPr>
          <w:rFonts w:ascii="Verdana" w:hAnsi="Verdana"/>
          <w:b/>
          <w:bCs/>
          <w:rtl/>
        </w:rPr>
        <w:t>د/ (التدفقات النقدية)...(تكلفة المشروع)</w:t>
      </w:r>
    </w:p>
    <w:p w:rsidR="00BB07C6" w:rsidRDefault="00BB07C6" w:rsidP="005734AE">
      <w:pPr>
        <w:jc w:val="right"/>
        <w:rPr>
          <w:rFonts w:ascii="Verdana" w:hAnsi="Verdana"/>
          <w:b/>
          <w:bCs/>
          <w:rtl/>
        </w:rPr>
      </w:pPr>
      <w:r>
        <w:rPr>
          <w:rFonts w:ascii="Verdana" w:hAnsi="Verdana" w:hint="cs"/>
          <w:b/>
          <w:bCs/>
          <w:rtl/>
        </w:rPr>
        <w:t>21/ يوضح الجدول  التالي مكونات هيكل راس المال لشركة (جرير) مع تكلفة كل مصدر من تلك المصاد:</w:t>
      </w:r>
    </w:p>
    <w:tbl>
      <w:tblPr>
        <w:tblStyle w:val="TableGrid"/>
        <w:tblW w:w="0" w:type="auto"/>
        <w:tblInd w:w="3168" w:type="dxa"/>
        <w:tblLook w:val="04A0" w:firstRow="1" w:lastRow="0" w:firstColumn="1" w:lastColumn="0" w:noHBand="0" w:noVBand="1"/>
      </w:tblPr>
      <w:tblGrid>
        <w:gridCol w:w="1890"/>
        <w:gridCol w:w="2070"/>
        <w:gridCol w:w="2448"/>
      </w:tblGrid>
      <w:tr w:rsidR="00601F3A" w:rsidTr="00563AD5">
        <w:tc>
          <w:tcPr>
            <w:tcW w:w="1890" w:type="dxa"/>
          </w:tcPr>
          <w:p w:rsidR="00601F3A" w:rsidRDefault="00601F3A" w:rsidP="00563AD5">
            <w:pPr>
              <w:jc w:val="center"/>
              <w:rPr>
                <w:rFonts w:ascii="Verdana" w:hAnsi="Verdana"/>
                <w:b/>
                <w:bCs/>
              </w:rPr>
            </w:pPr>
            <w:r>
              <w:rPr>
                <w:rFonts w:ascii="Verdana" w:hAnsi="Verdana" w:hint="cs"/>
                <w:b/>
                <w:bCs/>
                <w:rtl/>
              </w:rPr>
              <w:t>تكلفتها</w:t>
            </w:r>
          </w:p>
        </w:tc>
        <w:tc>
          <w:tcPr>
            <w:tcW w:w="2070" w:type="dxa"/>
          </w:tcPr>
          <w:p w:rsidR="00601F3A" w:rsidRDefault="00601F3A" w:rsidP="00563AD5">
            <w:pPr>
              <w:jc w:val="center"/>
              <w:rPr>
                <w:rFonts w:ascii="Verdana" w:hAnsi="Verdana"/>
                <w:b/>
                <w:bCs/>
              </w:rPr>
            </w:pPr>
            <w:r>
              <w:rPr>
                <w:rFonts w:ascii="Verdana" w:hAnsi="Verdana" w:hint="cs"/>
                <w:b/>
                <w:bCs/>
                <w:rtl/>
              </w:rPr>
              <w:t>قيمتها</w:t>
            </w:r>
          </w:p>
        </w:tc>
        <w:tc>
          <w:tcPr>
            <w:tcW w:w="2448" w:type="dxa"/>
          </w:tcPr>
          <w:p w:rsidR="00601F3A" w:rsidRDefault="00601F3A" w:rsidP="00563AD5">
            <w:pPr>
              <w:jc w:val="center"/>
              <w:rPr>
                <w:rFonts w:ascii="Verdana" w:hAnsi="Verdana"/>
                <w:b/>
                <w:bCs/>
              </w:rPr>
            </w:pPr>
            <w:r>
              <w:rPr>
                <w:rFonts w:ascii="Verdana" w:hAnsi="Verdana" w:hint="cs"/>
                <w:b/>
                <w:bCs/>
                <w:rtl/>
              </w:rPr>
              <w:t>مصادر التمويل</w:t>
            </w:r>
          </w:p>
        </w:tc>
      </w:tr>
      <w:tr w:rsidR="00601F3A" w:rsidTr="00563AD5">
        <w:tc>
          <w:tcPr>
            <w:tcW w:w="1890" w:type="dxa"/>
          </w:tcPr>
          <w:p w:rsidR="00601F3A" w:rsidRDefault="00601F3A" w:rsidP="00563AD5">
            <w:pPr>
              <w:jc w:val="center"/>
              <w:rPr>
                <w:rFonts w:ascii="Verdana" w:hAnsi="Verdana"/>
                <w:b/>
                <w:bCs/>
              </w:rPr>
            </w:pPr>
            <w:r>
              <w:rPr>
                <w:rFonts w:ascii="Verdana" w:hAnsi="Verdana" w:hint="cs"/>
                <w:b/>
                <w:bCs/>
                <w:rtl/>
              </w:rPr>
              <w:t>10%</w:t>
            </w:r>
          </w:p>
        </w:tc>
        <w:tc>
          <w:tcPr>
            <w:tcW w:w="2070" w:type="dxa"/>
          </w:tcPr>
          <w:p w:rsidR="00601F3A" w:rsidRDefault="00601F3A" w:rsidP="00563AD5">
            <w:pPr>
              <w:jc w:val="center"/>
              <w:rPr>
                <w:rFonts w:ascii="Verdana" w:hAnsi="Verdana"/>
                <w:b/>
                <w:bCs/>
              </w:rPr>
            </w:pPr>
            <w:r>
              <w:rPr>
                <w:rFonts w:ascii="Verdana" w:hAnsi="Verdana" w:hint="cs"/>
                <w:b/>
                <w:bCs/>
                <w:rtl/>
              </w:rPr>
              <w:t>20.000 ر.س</w:t>
            </w:r>
          </w:p>
        </w:tc>
        <w:tc>
          <w:tcPr>
            <w:tcW w:w="2448" w:type="dxa"/>
          </w:tcPr>
          <w:p w:rsidR="00601F3A" w:rsidRDefault="00601F3A" w:rsidP="00563AD5">
            <w:pPr>
              <w:jc w:val="center"/>
              <w:rPr>
                <w:rFonts w:ascii="Verdana" w:hAnsi="Verdana"/>
                <w:b/>
                <w:bCs/>
              </w:rPr>
            </w:pPr>
            <w:r>
              <w:rPr>
                <w:rFonts w:ascii="Verdana" w:hAnsi="Verdana" w:hint="cs"/>
                <w:b/>
                <w:bCs/>
                <w:rtl/>
              </w:rPr>
              <w:t>سندات دين</w:t>
            </w:r>
          </w:p>
        </w:tc>
      </w:tr>
      <w:tr w:rsidR="00601F3A" w:rsidTr="00563AD5">
        <w:tc>
          <w:tcPr>
            <w:tcW w:w="1890" w:type="dxa"/>
          </w:tcPr>
          <w:p w:rsidR="00601F3A" w:rsidRDefault="00601F3A" w:rsidP="00563AD5">
            <w:pPr>
              <w:jc w:val="center"/>
              <w:rPr>
                <w:rFonts w:ascii="Verdana" w:hAnsi="Verdana"/>
                <w:b/>
                <w:bCs/>
              </w:rPr>
            </w:pPr>
            <w:r>
              <w:rPr>
                <w:rFonts w:ascii="Verdana" w:hAnsi="Verdana" w:hint="cs"/>
                <w:b/>
                <w:bCs/>
                <w:rtl/>
              </w:rPr>
              <w:t>15%</w:t>
            </w:r>
          </w:p>
        </w:tc>
        <w:tc>
          <w:tcPr>
            <w:tcW w:w="2070" w:type="dxa"/>
          </w:tcPr>
          <w:p w:rsidR="00601F3A" w:rsidRDefault="00601F3A" w:rsidP="00563AD5">
            <w:pPr>
              <w:jc w:val="center"/>
              <w:rPr>
                <w:rFonts w:ascii="Verdana" w:hAnsi="Verdana"/>
                <w:b/>
                <w:bCs/>
              </w:rPr>
            </w:pPr>
            <w:r>
              <w:rPr>
                <w:rFonts w:ascii="Verdana" w:hAnsi="Verdana" w:hint="cs"/>
                <w:b/>
                <w:bCs/>
                <w:rtl/>
              </w:rPr>
              <w:t>30.000 ر.س</w:t>
            </w:r>
          </w:p>
        </w:tc>
        <w:tc>
          <w:tcPr>
            <w:tcW w:w="2448" w:type="dxa"/>
          </w:tcPr>
          <w:p w:rsidR="00601F3A" w:rsidRDefault="00601F3A" w:rsidP="00563AD5">
            <w:pPr>
              <w:jc w:val="center"/>
              <w:rPr>
                <w:rFonts w:ascii="Verdana" w:hAnsi="Verdana"/>
                <w:b/>
                <w:bCs/>
              </w:rPr>
            </w:pPr>
            <w:r>
              <w:rPr>
                <w:rFonts w:ascii="Verdana" w:hAnsi="Verdana" w:hint="cs"/>
                <w:b/>
                <w:bCs/>
                <w:rtl/>
              </w:rPr>
              <w:t>اسمهم ممتازة</w:t>
            </w:r>
          </w:p>
        </w:tc>
      </w:tr>
      <w:tr w:rsidR="00601F3A" w:rsidTr="00563AD5">
        <w:tc>
          <w:tcPr>
            <w:tcW w:w="1890" w:type="dxa"/>
          </w:tcPr>
          <w:p w:rsidR="00601F3A" w:rsidRDefault="00601F3A" w:rsidP="00563AD5">
            <w:pPr>
              <w:jc w:val="center"/>
              <w:rPr>
                <w:rFonts w:ascii="Verdana" w:hAnsi="Verdana"/>
                <w:b/>
                <w:bCs/>
              </w:rPr>
            </w:pPr>
            <w:r>
              <w:rPr>
                <w:rFonts w:ascii="Verdana" w:hAnsi="Verdana" w:hint="cs"/>
                <w:b/>
                <w:bCs/>
                <w:rtl/>
              </w:rPr>
              <w:t>20%</w:t>
            </w:r>
          </w:p>
        </w:tc>
        <w:tc>
          <w:tcPr>
            <w:tcW w:w="2070" w:type="dxa"/>
          </w:tcPr>
          <w:p w:rsidR="00601F3A" w:rsidRDefault="00601F3A" w:rsidP="00563AD5">
            <w:pPr>
              <w:jc w:val="center"/>
              <w:rPr>
                <w:rFonts w:ascii="Verdana" w:hAnsi="Verdana"/>
                <w:b/>
                <w:bCs/>
              </w:rPr>
            </w:pPr>
            <w:r>
              <w:rPr>
                <w:rFonts w:ascii="Verdana" w:hAnsi="Verdana" w:hint="cs"/>
                <w:b/>
                <w:bCs/>
                <w:rtl/>
              </w:rPr>
              <w:t>50.000 ر.س</w:t>
            </w:r>
          </w:p>
        </w:tc>
        <w:tc>
          <w:tcPr>
            <w:tcW w:w="2448" w:type="dxa"/>
          </w:tcPr>
          <w:p w:rsidR="00601F3A" w:rsidRDefault="00601F3A" w:rsidP="00563AD5">
            <w:pPr>
              <w:jc w:val="center"/>
              <w:rPr>
                <w:rFonts w:ascii="Verdana" w:hAnsi="Verdana"/>
                <w:b/>
                <w:bCs/>
              </w:rPr>
            </w:pPr>
            <w:r>
              <w:rPr>
                <w:rFonts w:ascii="Verdana" w:hAnsi="Verdana" w:hint="cs"/>
                <w:b/>
                <w:bCs/>
                <w:rtl/>
              </w:rPr>
              <w:t>اسهم عادية</w:t>
            </w:r>
          </w:p>
        </w:tc>
      </w:tr>
    </w:tbl>
    <w:tbl>
      <w:tblPr>
        <w:tblStyle w:val="TableGrid"/>
        <w:tblpPr w:leftFromText="180" w:rightFromText="180" w:vertAnchor="text" w:horzAnchor="margin" w:tblpX="5238" w:tblpY="272"/>
        <w:tblW w:w="0" w:type="auto"/>
        <w:tblLook w:val="04A0" w:firstRow="1" w:lastRow="0" w:firstColumn="1" w:lastColumn="0" w:noHBand="0" w:noVBand="1"/>
      </w:tblPr>
      <w:tblGrid>
        <w:gridCol w:w="2160"/>
        <w:gridCol w:w="2178"/>
      </w:tblGrid>
      <w:tr w:rsidR="00601F3A" w:rsidTr="00601F3A">
        <w:tc>
          <w:tcPr>
            <w:tcW w:w="2160" w:type="dxa"/>
          </w:tcPr>
          <w:p w:rsidR="00601F3A" w:rsidRDefault="00601F3A" w:rsidP="00601F3A">
            <w:pPr>
              <w:jc w:val="right"/>
              <w:rPr>
                <w:rFonts w:ascii="Verdana" w:hAnsi="Verdana"/>
                <w:b/>
                <w:bCs/>
              </w:rPr>
            </w:pPr>
            <w:r>
              <w:rPr>
                <w:rFonts w:ascii="Verdana" w:hAnsi="Verdana" w:hint="cs"/>
                <w:b/>
                <w:bCs/>
                <w:rtl/>
              </w:rPr>
              <w:t>100.000 ر.س</w:t>
            </w:r>
          </w:p>
        </w:tc>
        <w:tc>
          <w:tcPr>
            <w:tcW w:w="2178" w:type="dxa"/>
          </w:tcPr>
          <w:p w:rsidR="00601F3A" w:rsidRDefault="00601F3A" w:rsidP="00601F3A">
            <w:pPr>
              <w:jc w:val="right"/>
              <w:rPr>
                <w:rFonts w:ascii="Verdana" w:hAnsi="Verdana"/>
                <w:b/>
                <w:bCs/>
              </w:rPr>
            </w:pPr>
            <w:r>
              <w:rPr>
                <w:rFonts w:ascii="Verdana" w:hAnsi="Verdana" w:hint="cs"/>
                <w:b/>
                <w:bCs/>
                <w:rtl/>
              </w:rPr>
              <w:t>هيكل راس المال</w:t>
            </w:r>
          </w:p>
        </w:tc>
      </w:tr>
    </w:tbl>
    <w:p w:rsidR="00BB07C6" w:rsidRDefault="00BB07C6" w:rsidP="005734AE">
      <w:pPr>
        <w:jc w:val="right"/>
        <w:rPr>
          <w:rFonts w:ascii="Verdana" w:hAnsi="Verdana"/>
          <w:b/>
          <w:bCs/>
          <w:rtl/>
        </w:rPr>
      </w:pPr>
    </w:p>
    <w:p w:rsidR="00601F3A" w:rsidRDefault="00601F3A" w:rsidP="005734AE">
      <w:pPr>
        <w:jc w:val="right"/>
        <w:rPr>
          <w:rFonts w:ascii="Verdana" w:hAnsi="Verdana"/>
          <w:b/>
          <w:bCs/>
          <w:rtl/>
        </w:rPr>
      </w:pPr>
    </w:p>
    <w:p w:rsidR="004038E8" w:rsidRDefault="004038E8" w:rsidP="005734AE">
      <w:pPr>
        <w:jc w:val="right"/>
        <w:rPr>
          <w:rFonts w:ascii="Verdana" w:hAnsi="Verdana"/>
          <w:b/>
          <w:bCs/>
          <w:rtl/>
        </w:rPr>
      </w:pPr>
      <w:r>
        <w:rPr>
          <w:rFonts w:ascii="Verdana" w:hAnsi="Verdana" w:hint="cs"/>
          <w:b/>
          <w:bCs/>
          <w:rtl/>
        </w:rPr>
        <w:t xml:space="preserve">التكلفة المتوسطة المرجحة لراس المال لشركة جرير يساوي: </w:t>
      </w:r>
      <w:r>
        <w:rPr>
          <w:rFonts w:ascii="Verdana" w:hAnsi="Verdana"/>
          <w:b/>
          <w:bCs/>
        </w:rPr>
        <w:t xml:space="preserve"> </w:t>
      </w:r>
    </w:p>
    <w:p w:rsidR="0011334B" w:rsidRDefault="0011334B" w:rsidP="005734AE">
      <w:pPr>
        <w:jc w:val="right"/>
        <w:rPr>
          <w:rFonts w:ascii="Verdana" w:hAnsi="Verdana"/>
          <w:b/>
          <w:bCs/>
          <w:rtl/>
        </w:rPr>
      </w:pPr>
      <w:r>
        <w:rPr>
          <w:rFonts w:ascii="Verdana" w:hAnsi="Verdana" w:hint="cs"/>
          <w:b/>
          <w:bCs/>
          <w:rtl/>
        </w:rPr>
        <w:t>ا/ 12.75%</w:t>
      </w:r>
      <w:r w:rsidR="00A32834">
        <w:rPr>
          <w:rFonts w:ascii="Verdana" w:hAnsi="Verdana" w:hint="cs"/>
          <w:b/>
          <w:bCs/>
          <w:rtl/>
        </w:rPr>
        <w:t xml:space="preserve">                                                                 </w:t>
      </w:r>
    </w:p>
    <w:p w:rsidR="0011334B" w:rsidRPr="006F01BE" w:rsidRDefault="0011334B" w:rsidP="005734AE">
      <w:pPr>
        <w:jc w:val="right"/>
        <w:rPr>
          <w:rFonts w:ascii="Verdana" w:hAnsi="Verdana"/>
          <w:b/>
          <w:bCs/>
          <w:color w:val="FF0000"/>
          <w:u w:val="single"/>
          <w:rtl/>
        </w:rPr>
      </w:pPr>
      <w:r w:rsidRPr="006F01BE">
        <w:rPr>
          <w:rFonts w:ascii="Verdana" w:hAnsi="Verdana" w:hint="cs"/>
          <w:b/>
          <w:bCs/>
          <w:color w:val="FF0000"/>
          <w:u w:val="single"/>
          <w:rtl/>
        </w:rPr>
        <w:t>ب/ 16.5%</w:t>
      </w:r>
      <w:r w:rsidR="00A32834" w:rsidRPr="006F01BE">
        <w:rPr>
          <w:rFonts w:ascii="Verdana" w:hAnsi="Verdana" w:hint="cs"/>
          <w:b/>
          <w:bCs/>
          <w:color w:val="FF0000"/>
          <w:u w:val="single"/>
          <w:rtl/>
        </w:rPr>
        <w:t xml:space="preserve"> </w:t>
      </w:r>
    </w:p>
    <w:p w:rsidR="0011334B" w:rsidRDefault="0011334B" w:rsidP="005734AE">
      <w:pPr>
        <w:jc w:val="right"/>
        <w:rPr>
          <w:rFonts w:ascii="Verdana" w:hAnsi="Verdana"/>
          <w:b/>
          <w:bCs/>
          <w:rtl/>
        </w:rPr>
      </w:pPr>
      <w:r>
        <w:rPr>
          <w:rFonts w:ascii="Verdana" w:hAnsi="Verdana" w:hint="cs"/>
          <w:b/>
          <w:bCs/>
          <w:rtl/>
        </w:rPr>
        <w:t>ج/ 9.23%</w:t>
      </w:r>
    </w:p>
    <w:p w:rsidR="0011334B" w:rsidRPr="007A1706" w:rsidRDefault="0011334B" w:rsidP="005734AE">
      <w:pPr>
        <w:jc w:val="right"/>
        <w:rPr>
          <w:rFonts w:ascii="Verdana" w:hAnsi="Verdana"/>
          <w:b/>
          <w:bCs/>
          <w:rtl/>
        </w:rPr>
      </w:pPr>
      <w:r>
        <w:rPr>
          <w:rFonts w:ascii="Verdana" w:hAnsi="Verdana" w:hint="cs"/>
          <w:b/>
          <w:bCs/>
          <w:rtl/>
        </w:rPr>
        <w:t>د/ 45%</w:t>
      </w:r>
    </w:p>
    <w:tbl>
      <w:tblPr>
        <w:tblStyle w:val="TableGrid"/>
        <w:tblW w:w="0" w:type="auto"/>
        <w:tblInd w:w="2358" w:type="dxa"/>
        <w:tblLook w:val="04A0" w:firstRow="1" w:lastRow="0" w:firstColumn="1" w:lastColumn="0" w:noHBand="0" w:noVBand="1"/>
      </w:tblPr>
      <w:tblGrid>
        <w:gridCol w:w="7218"/>
      </w:tblGrid>
      <w:tr w:rsidR="00A32834" w:rsidTr="00BE45EF">
        <w:tc>
          <w:tcPr>
            <w:tcW w:w="7218" w:type="dxa"/>
          </w:tcPr>
          <w:p w:rsidR="00A32834" w:rsidRDefault="00A32834" w:rsidP="005E6F34">
            <w:pPr>
              <w:jc w:val="right"/>
              <w:rPr>
                <w:rFonts w:ascii="Verdana" w:hAnsi="Verdana"/>
                <w:b/>
                <w:bCs/>
                <w:rtl/>
              </w:rPr>
            </w:pPr>
            <w:r>
              <w:rPr>
                <w:rFonts w:ascii="Verdana" w:hAnsi="Verdana" w:hint="cs"/>
                <w:b/>
                <w:bCs/>
                <w:rtl/>
              </w:rPr>
              <w:t>الحل /</w:t>
            </w:r>
          </w:p>
          <w:p w:rsidR="00A32834" w:rsidRDefault="00A32834" w:rsidP="005E6F34">
            <w:pPr>
              <w:jc w:val="right"/>
              <w:rPr>
                <w:rFonts w:ascii="Verdana" w:hAnsi="Verdana"/>
                <w:b/>
                <w:bCs/>
                <w:rtl/>
              </w:rPr>
            </w:pPr>
            <w:r>
              <w:rPr>
                <w:rFonts w:ascii="Verdana" w:hAnsi="Verdana" w:hint="cs"/>
                <w:b/>
                <w:bCs/>
                <w:rtl/>
              </w:rPr>
              <w:t>اول شي نطلع الوزن بقسمة قيمة مصدر التمويل على هيكل راس المال ثم نضرب في التكلفة</w:t>
            </w:r>
          </w:p>
          <w:p w:rsidR="00A32834" w:rsidRDefault="00A32834" w:rsidP="005E6F34">
            <w:pPr>
              <w:jc w:val="right"/>
              <w:rPr>
                <w:rFonts w:ascii="Verdana" w:hAnsi="Verdana"/>
                <w:b/>
                <w:bCs/>
                <w:rtl/>
              </w:rPr>
            </w:pPr>
            <w:r>
              <w:rPr>
                <w:rFonts w:ascii="Verdana" w:hAnsi="Verdana" w:hint="cs"/>
                <w:b/>
                <w:bCs/>
                <w:rtl/>
              </w:rPr>
              <w:t>سندات دين/ 20.000/100.000=</w:t>
            </w:r>
            <w:r w:rsidRPr="00A32834">
              <w:rPr>
                <w:rFonts w:ascii="Verdana" w:hAnsi="Verdana" w:hint="cs"/>
                <w:b/>
                <w:bCs/>
                <w:color w:val="FF0000"/>
                <w:rtl/>
              </w:rPr>
              <w:t xml:space="preserve">0.20 </w:t>
            </w:r>
            <w:r>
              <w:rPr>
                <w:rFonts w:ascii="Verdana" w:hAnsi="Verdana" w:hint="cs"/>
                <w:b/>
                <w:bCs/>
                <w:rtl/>
              </w:rPr>
              <w:t>*10%=</w:t>
            </w:r>
            <w:r w:rsidRPr="00A32834">
              <w:rPr>
                <w:rFonts w:ascii="Verdana" w:hAnsi="Verdana" w:hint="cs"/>
                <w:b/>
                <w:bCs/>
                <w:color w:val="FF0000"/>
                <w:rtl/>
              </w:rPr>
              <w:t>0.02</w:t>
            </w:r>
          </w:p>
          <w:p w:rsidR="00A32834" w:rsidRDefault="00A32834" w:rsidP="005E6F34">
            <w:pPr>
              <w:jc w:val="right"/>
              <w:rPr>
                <w:rFonts w:ascii="Verdana" w:hAnsi="Verdana"/>
                <w:b/>
                <w:bCs/>
                <w:rtl/>
              </w:rPr>
            </w:pPr>
            <w:r>
              <w:rPr>
                <w:rFonts w:ascii="Verdana" w:hAnsi="Verdana" w:hint="cs"/>
                <w:b/>
                <w:bCs/>
                <w:rtl/>
              </w:rPr>
              <w:t xml:space="preserve">اسهم ممتازة/ 30.000/100.000= </w:t>
            </w:r>
            <w:r w:rsidRPr="00A32834">
              <w:rPr>
                <w:rFonts w:ascii="Verdana" w:hAnsi="Verdana" w:hint="cs"/>
                <w:b/>
                <w:bCs/>
                <w:color w:val="FF0000"/>
                <w:rtl/>
              </w:rPr>
              <w:t>0.30</w:t>
            </w:r>
            <w:r>
              <w:rPr>
                <w:rFonts w:ascii="Verdana" w:hAnsi="Verdana" w:hint="cs"/>
                <w:b/>
                <w:bCs/>
                <w:rtl/>
              </w:rPr>
              <w:t xml:space="preserve">*15%= </w:t>
            </w:r>
            <w:r w:rsidRPr="00A32834">
              <w:rPr>
                <w:rFonts w:ascii="Verdana" w:hAnsi="Verdana" w:hint="cs"/>
                <w:b/>
                <w:bCs/>
                <w:color w:val="FF0000"/>
                <w:rtl/>
              </w:rPr>
              <w:t>0.04</w:t>
            </w:r>
          </w:p>
          <w:p w:rsidR="00A32834" w:rsidRDefault="00A32834" w:rsidP="005E6F34">
            <w:pPr>
              <w:jc w:val="right"/>
              <w:rPr>
                <w:rFonts w:ascii="Verdana" w:hAnsi="Verdana"/>
                <w:b/>
                <w:bCs/>
                <w:rtl/>
              </w:rPr>
            </w:pPr>
            <w:r>
              <w:rPr>
                <w:rFonts w:ascii="Verdana" w:hAnsi="Verdana" w:hint="cs"/>
                <w:b/>
                <w:bCs/>
                <w:rtl/>
              </w:rPr>
              <w:t xml:space="preserve">اسهم عادية/ 50.000/100.000= </w:t>
            </w:r>
            <w:r w:rsidRPr="00A32834">
              <w:rPr>
                <w:rFonts w:ascii="Verdana" w:hAnsi="Verdana" w:hint="cs"/>
                <w:b/>
                <w:bCs/>
                <w:color w:val="FF0000"/>
                <w:rtl/>
              </w:rPr>
              <w:t>0.50</w:t>
            </w:r>
            <w:r>
              <w:rPr>
                <w:rFonts w:ascii="Verdana" w:hAnsi="Verdana" w:hint="cs"/>
                <w:b/>
                <w:bCs/>
                <w:rtl/>
              </w:rPr>
              <w:t>*20%=</w:t>
            </w:r>
            <w:r w:rsidRPr="00A32834">
              <w:rPr>
                <w:rFonts w:ascii="Verdana" w:hAnsi="Verdana" w:hint="cs"/>
                <w:b/>
                <w:bCs/>
                <w:color w:val="FF0000"/>
                <w:rtl/>
              </w:rPr>
              <w:t>0.10</w:t>
            </w:r>
          </w:p>
          <w:p w:rsidR="00A32834" w:rsidRDefault="00A32834" w:rsidP="005E6F34">
            <w:pPr>
              <w:jc w:val="right"/>
              <w:rPr>
                <w:rFonts w:ascii="Verdana" w:hAnsi="Verdana"/>
                <w:b/>
                <w:bCs/>
              </w:rPr>
            </w:pPr>
            <w:r>
              <w:rPr>
                <w:rFonts w:ascii="Verdana" w:hAnsi="Verdana" w:hint="cs"/>
                <w:b/>
                <w:bCs/>
                <w:rtl/>
              </w:rPr>
              <w:t>نجمع النواتج/ 0.02+0.04+0.10=</w:t>
            </w:r>
            <w:r w:rsidRPr="00A32834">
              <w:rPr>
                <w:rFonts w:ascii="Verdana" w:hAnsi="Verdana" w:hint="cs"/>
                <w:b/>
                <w:bCs/>
                <w:color w:val="FF0000"/>
                <w:rtl/>
              </w:rPr>
              <w:t xml:space="preserve">16% </w:t>
            </w:r>
          </w:p>
        </w:tc>
      </w:tr>
    </w:tbl>
    <w:p w:rsidR="00F265F4" w:rsidRDefault="00F265F4" w:rsidP="005E6F34">
      <w:pPr>
        <w:jc w:val="right"/>
        <w:rPr>
          <w:rFonts w:ascii="Verdana" w:hAnsi="Verdana"/>
          <w:b/>
          <w:bCs/>
          <w:rtl/>
        </w:rPr>
      </w:pPr>
      <w:r w:rsidRPr="007A1706">
        <w:rPr>
          <w:rFonts w:ascii="Verdana" w:hAnsi="Verdana"/>
          <w:b/>
          <w:bCs/>
          <w:rtl/>
        </w:rPr>
        <w:t xml:space="preserve"> </w:t>
      </w:r>
    </w:p>
    <w:p w:rsidR="005F6BFE" w:rsidRDefault="005F6BFE" w:rsidP="005E6F34">
      <w:pPr>
        <w:jc w:val="right"/>
        <w:rPr>
          <w:rFonts w:ascii="Verdana" w:hAnsi="Verdana"/>
          <w:b/>
          <w:bCs/>
          <w:rtl/>
        </w:rPr>
      </w:pPr>
      <w:r>
        <w:rPr>
          <w:rFonts w:ascii="Verdana" w:hAnsi="Verdana" w:hint="cs"/>
          <w:b/>
          <w:bCs/>
          <w:rtl/>
        </w:rPr>
        <w:lastRenderedPageBreak/>
        <w:t xml:space="preserve">22/ توفرت لديك معلومات التالية عن سهم شركة (نادك) بيتا السهم:1, عائد السوق:10% العائد الخالي من الخطر (سعر فائدة سندات الخزينة):4% العائد المتوقع للسهم عن </w:t>
      </w:r>
      <w:r w:rsidR="006F01BE">
        <w:rPr>
          <w:rFonts w:ascii="Verdana" w:hAnsi="Verdana" w:hint="cs"/>
          <w:b/>
          <w:bCs/>
          <w:rtl/>
        </w:rPr>
        <w:t>طريق استخدام نموذج تسعير الاصول الرأسمالية (سابم)هو:</w:t>
      </w:r>
    </w:p>
    <w:p w:rsidR="006F01BE" w:rsidRPr="006F01BE" w:rsidRDefault="006F01BE" w:rsidP="005E6F34">
      <w:pPr>
        <w:jc w:val="right"/>
        <w:rPr>
          <w:rFonts w:ascii="Verdana" w:hAnsi="Verdana"/>
          <w:b/>
          <w:bCs/>
          <w:color w:val="FF0000"/>
          <w:u w:val="single"/>
          <w:rtl/>
        </w:rPr>
      </w:pPr>
      <w:r w:rsidRPr="006F01BE">
        <w:rPr>
          <w:rFonts w:ascii="Verdana" w:hAnsi="Verdana" w:hint="cs"/>
          <w:b/>
          <w:bCs/>
          <w:color w:val="FF0000"/>
          <w:u w:val="single"/>
          <w:rtl/>
        </w:rPr>
        <w:t>ا/ 10%</w:t>
      </w:r>
    </w:p>
    <w:p w:rsidR="006F01BE" w:rsidRDefault="006F01BE" w:rsidP="005E6F34">
      <w:pPr>
        <w:jc w:val="right"/>
        <w:rPr>
          <w:rFonts w:ascii="Verdana" w:hAnsi="Verdana"/>
          <w:b/>
          <w:bCs/>
          <w:rtl/>
        </w:rPr>
      </w:pPr>
      <w:r>
        <w:rPr>
          <w:rFonts w:ascii="Verdana" w:hAnsi="Verdana" w:hint="cs"/>
          <w:b/>
          <w:bCs/>
          <w:rtl/>
        </w:rPr>
        <w:t>ب/ 6%</w:t>
      </w:r>
    </w:p>
    <w:p w:rsidR="006F01BE" w:rsidRDefault="006F01BE" w:rsidP="005E6F34">
      <w:pPr>
        <w:jc w:val="right"/>
        <w:rPr>
          <w:rFonts w:ascii="Verdana" w:hAnsi="Verdana"/>
          <w:b/>
          <w:bCs/>
          <w:rtl/>
        </w:rPr>
      </w:pPr>
      <w:r>
        <w:rPr>
          <w:rFonts w:ascii="Verdana" w:hAnsi="Verdana" w:hint="cs"/>
          <w:b/>
          <w:bCs/>
          <w:rtl/>
        </w:rPr>
        <w:t>ج/ 5%</w:t>
      </w:r>
    </w:p>
    <w:p w:rsidR="006F01BE" w:rsidRDefault="006F01BE" w:rsidP="005E6F34">
      <w:pPr>
        <w:jc w:val="right"/>
        <w:rPr>
          <w:rFonts w:ascii="Verdana" w:hAnsi="Verdana"/>
          <w:b/>
          <w:bCs/>
          <w:rtl/>
        </w:rPr>
      </w:pPr>
      <w:r>
        <w:rPr>
          <w:rFonts w:ascii="Verdana" w:hAnsi="Verdana" w:hint="cs"/>
          <w:b/>
          <w:bCs/>
          <w:rtl/>
        </w:rPr>
        <w:t>د/ 6.5%</w:t>
      </w:r>
    </w:p>
    <w:tbl>
      <w:tblPr>
        <w:tblStyle w:val="TableGrid"/>
        <w:tblW w:w="0" w:type="auto"/>
        <w:tblInd w:w="4068" w:type="dxa"/>
        <w:tblLook w:val="04A0" w:firstRow="1" w:lastRow="0" w:firstColumn="1" w:lastColumn="0" w:noHBand="0" w:noVBand="1"/>
      </w:tblPr>
      <w:tblGrid>
        <w:gridCol w:w="5508"/>
      </w:tblGrid>
      <w:tr w:rsidR="001D6D2E" w:rsidTr="00250660">
        <w:tc>
          <w:tcPr>
            <w:tcW w:w="5508" w:type="dxa"/>
          </w:tcPr>
          <w:p w:rsidR="001D6D2E" w:rsidRDefault="001D6D2E" w:rsidP="00186098">
            <w:pPr>
              <w:rPr>
                <w:rFonts w:ascii="Verdana" w:hAnsi="Verdana"/>
                <w:b/>
                <w:bCs/>
              </w:rPr>
            </w:pPr>
            <w:r>
              <w:rPr>
                <w:rFonts w:ascii="Verdana" w:hAnsi="Verdana"/>
                <w:b/>
                <w:bCs/>
              </w:rPr>
              <w:t>RA=RF+BA(RM-RF)</w:t>
            </w:r>
          </w:p>
          <w:p w:rsidR="001D6D2E" w:rsidRDefault="001D6D2E" w:rsidP="00186098">
            <w:pPr>
              <w:rPr>
                <w:rFonts w:ascii="Verdana" w:hAnsi="Verdana"/>
                <w:b/>
                <w:bCs/>
                <w:rtl/>
              </w:rPr>
            </w:pPr>
            <w:r>
              <w:rPr>
                <w:rFonts w:ascii="Verdana" w:hAnsi="Verdana"/>
                <w:b/>
                <w:bCs/>
              </w:rPr>
              <w:t>RA=</w:t>
            </w:r>
            <w:r>
              <w:rPr>
                <w:rFonts w:ascii="Verdana" w:hAnsi="Verdana" w:hint="cs"/>
                <w:b/>
                <w:bCs/>
                <w:rtl/>
              </w:rPr>
              <w:t>العائد المتوقع من السهم</w:t>
            </w:r>
          </w:p>
          <w:p w:rsidR="001D6D2E" w:rsidRDefault="001D6D2E" w:rsidP="00186098">
            <w:pPr>
              <w:rPr>
                <w:rFonts w:ascii="Verdana" w:hAnsi="Verdana"/>
                <w:b/>
                <w:bCs/>
                <w:rtl/>
              </w:rPr>
            </w:pPr>
            <w:r>
              <w:rPr>
                <w:rFonts w:ascii="Verdana" w:hAnsi="Verdana"/>
                <w:b/>
                <w:bCs/>
              </w:rPr>
              <w:t>RF=</w:t>
            </w:r>
            <w:r>
              <w:rPr>
                <w:rFonts w:ascii="Verdana" w:hAnsi="Verdana" w:hint="cs"/>
                <w:b/>
                <w:bCs/>
                <w:rtl/>
              </w:rPr>
              <w:t>العائد الخالي من المخاطر</w:t>
            </w:r>
          </w:p>
          <w:p w:rsidR="001D6D2E" w:rsidRDefault="001D6D2E" w:rsidP="00186098">
            <w:pPr>
              <w:rPr>
                <w:rFonts w:ascii="Verdana" w:hAnsi="Verdana"/>
                <w:b/>
                <w:bCs/>
                <w:rtl/>
              </w:rPr>
            </w:pPr>
            <w:r>
              <w:rPr>
                <w:rFonts w:ascii="Verdana" w:hAnsi="Verdana"/>
                <w:b/>
                <w:bCs/>
              </w:rPr>
              <w:t>BA=</w:t>
            </w:r>
            <w:r>
              <w:rPr>
                <w:rFonts w:ascii="Verdana" w:hAnsi="Verdana" w:hint="cs"/>
                <w:b/>
                <w:bCs/>
                <w:rtl/>
              </w:rPr>
              <w:t>معامل بيتا للسهم</w:t>
            </w:r>
          </w:p>
          <w:p w:rsidR="001D6D2E" w:rsidRDefault="001D6D2E" w:rsidP="00186098">
            <w:pPr>
              <w:rPr>
                <w:rFonts w:ascii="Verdana" w:hAnsi="Verdana"/>
                <w:b/>
                <w:bCs/>
                <w:rtl/>
              </w:rPr>
            </w:pPr>
            <w:r>
              <w:rPr>
                <w:rFonts w:ascii="Verdana" w:hAnsi="Verdana"/>
                <w:b/>
                <w:bCs/>
              </w:rPr>
              <w:t xml:space="preserve">RM= </w:t>
            </w:r>
            <w:r>
              <w:rPr>
                <w:rFonts w:ascii="Verdana" w:hAnsi="Verdana" w:hint="cs"/>
                <w:b/>
                <w:bCs/>
                <w:rtl/>
              </w:rPr>
              <w:t>العائد المتوقع من محفظة السوق</w:t>
            </w:r>
          </w:p>
          <w:p w:rsidR="001D6D2E" w:rsidRDefault="001D6D2E" w:rsidP="00186098">
            <w:pPr>
              <w:jc w:val="center"/>
              <w:rPr>
                <w:rFonts w:ascii="Verdana" w:hAnsi="Verdana"/>
                <w:b/>
                <w:bCs/>
                <w:rtl/>
              </w:rPr>
            </w:pPr>
            <w:r>
              <w:rPr>
                <w:rFonts w:ascii="Verdana" w:hAnsi="Verdana" w:hint="cs"/>
                <w:b/>
                <w:bCs/>
                <w:rtl/>
              </w:rPr>
              <w:t>تعويض مباشر</w:t>
            </w:r>
          </w:p>
          <w:p w:rsidR="001D6D2E" w:rsidRDefault="001D6D2E" w:rsidP="00186098">
            <w:pPr>
              <w:rPr>
                <w:rFonts w:ascii="Verdana" w:hAnsi="Verdana"/>
                <w:b/>
                <w:bCs/>
              </w:rPr>
            </w:pPr>
            <w:r>
              <w:rPr>
                <w:rFonts w:ascii="Verdana" w:hAnsi="Verdana"/>
                <w:b/>
                <w:bCs/>
              </w:rPr>
              <w:t>RA=0.04+</w:t>
            </w:r>
            <w:r w:rsidR="007571F5">
              <w:rPr>
                <w:rFonts w:ascii="Verdana" w:hAnsi="Verdana"/>
                <w:b/>
                <w:bCs/>
              </w:rPr>
              <w:t>1</w:t>
            </w:r>
            <w:r>
              <w:rPr>
                <w:rFonts w:ascii="Verdana" w:hAnsi="Verdana"/>
                <w:b/>
                <w:bCs/>
              </w:rPr>
              <w:t>(</w:t>
            </w:r>
            <w:r w:rsidR="007571F5">
              <w:rPr>
                <w:rFonts w:ascii="Verdana" w:hAnsi="Verdana"/>
                <w:b/>
                <w:bCs/>
              </w:rPr>
              <w:t>0.10-0.04)=</w:t>
            </w:r>
            <w:r w:rsidR="00D20375">
              <w:rPr>
                <w:rFonts w:ascii="Verdana" w:hAnsi="Verdana"/>
                <w:b/>
                <w:bCs/>
              </w:rPr>
              <w:t>0.1*100=</w:t>
            </w:r>
            <w:r w:rsidR="00D20375" w:rsidRPr="00D20375">
              <w:rPr>
                <w:rFonts w:ascii="Verdana" w:hAnsi="Verdana"/>
                <w:b/>
                <w:bCs/>
                <w:color w:val="FF0000"/>
              </w:rPr>
              <w:t>10%</w:t>
            </w:r>
          </w:p>
        </w:tc>
      </w:tr>
    </w:tbl>
    <w:p w:rsidR="001D6D2E" w:rsidRDefault="001D6D2E" w:rsidP="005E6F34">
      <w:pPr>
        <w:jc w:val="right"/>
        <w:rPr>
          <w:rFonts w:ascii="Verdana" w:hAnsi="Verdana"/>
          <w:b/>
          <w:bCs/>
        </w:rPr>
      </w:pPr>
    </w:p>
    <w:p w:rsidR="00722E80" w:rsidRDefault="00722E80" w:rsidP="005E6F34">
      <w:pPr>
        <w:jc w:val="right"/>
        <w:rPr>
          <w:rFonts w:ascii="Verdana" w:hAnsi="Verdana"/>
          <w:b/>
          <w:bCs/>
          <w:rtl/>
        </w:rPr>
      </w:pPr>
      <w:r>
        <w:rPr>
          <w:rFonts w:ascii="Verdana" w:hAnsi="Verdana" w:hint="cs"/>
          <w:b/>
          <w:bCs/>
          <w:rtl/>
        </w:rPr>
        <w:t>23/ تقوم شركة باصدار اوراق تجارية للحصول على احتياجياتها التمويلية قصيرة الاجل وقد توفرت المعلومات التالية:</w:t>
      </w:r>
    </w:p>
    <w:p w:rsidR="00722E80" w:rsidRDefault="00722E80" w:rsidP="005E6F34">
      <w:pPr>
        <w:jc w:val="right"/>
        <w:rPr>
          <w:rFonts w:ascii="Verdana" w:hAnsi="Verdana"/>
          <w:b/>
          <w:bCs/>
          <w:rtl/>
        </w:rPr>
      </w:pPr>
      <w:r>
        <w:rPr>
          <w:rFonts w:ascii="Verdana" w:hAnsi="Verdana" w:hint="cs"/>
          <w:b/>
          <w:bCs/>
          <w:rtl/>
        </w:rPr>
        <w:t>*قيمة الاوراق التجارية المصدرة: 1 مليون ريال</w:t>
      </w:r>
    </w:p>
    <w:p w:rsidR="00722E80" w:rsidRDefault="00722E80" w:rsidP="005E6F34">
      <w:pPr>
        <w:jc w:val="right"/>
        <w:rPr>
          <w:rFonts w:ascii="Verdana" w:hAnsi="Verdana"/>
          <w:b/>
          <w:bCs/>
          <w:rtl/>
        </w:rPr>
      </w:pPr>
      <w:r>
        <w:rPr>
          <w:rFonts w:ascii="Verdana" w:hAnsi="Verdana" w:hint="cs"/>
          <w:b/>
          <w:bCs/>
          <w:rtl/>
        </w:rPr>
        <w:t>*فترة الاستحقاق: 9اشهر 270 يوما</w:t>
      </w:r>
    </w:p>
    <w:p w:rsidR="00722E80" w:rsidRDefault="00722E80" w:rsidP="005E6F34">
      <w:pPr>
        <w:jc w:val="right"/>
        <w:rPr>
          <w:rFonts w:ascii="Verdana" w:hAnsi="Verdana"/>
          <w:b/>
          <w:bCs/>
          <w:rtl/>
        </w:rPr>
      </w:pPr>
      <w:r>
        <w:rPr>
          <w:rFonts w:ascii="Verdana" w:hAnsi="Verdana" w:hint="cs"/>
          <w:b/>
          <w:bCs/>
          <w:rtl/>
        </w:rPr>
        <w:t>*سعر الفائدة السنوية المخصومة: 4%</w:t>
      </w:r>
    </w:p>
    <w:p w:rsidR="00722E80" w:rsidRDefault="00722E80" w:rsidP="005E6F34">
      <w:pPr>
        <w:jc w:val="right"/>
        <w:rPr>
          <w:rFonts w:ascii="Verdana" w:hAnsi="Verdana"/>
          <w:b/>
          <w:bCs/>
          <w:rtl/>
        </w:rPr>
      </w:pPr>
      <w:r>
        <w:rPr>
          <w:rFonts w:ascii="Verdana" w:hAnsi="Verdana" w:hint="cs"/>
          <w:b/>
          <w:bCs/>
          <w:rtl/>
        </w:rPr>
        <w:t>* تدفع المنشأة 30 الف ريال مصاريف لمؤسسات الوساطة المالية</w:t>
      </w:r>
      <w:r w:rsidR="00CB7F42">
        <w:rPr>
          <w:rFonts w:ascii="Verdana" w:hAnsi="Verdana" w:hint="cs"/>
          <w:b/>
          <w:bCs/>
          <w:rtl/>
        </w:rPr>
        <w:t>.</w:t>
      </w:r>
    </w:p>
    <w:p w:rsidR="00CB7F42" w:rsidRDefault="00CB7F42" w:rsidP="005E6F34">
      <w:pPr>
        <w:jc w:val="right"/>
        <w:rPr>
          <w:rFonts w:ascii="Verdana" w:hAnsi="Verdana"/>
          <w:b/>
          <w:bCs/>
          <w:rtl/>
        </w:rPr>
      </w:pPr>
      <w:r>
        <w:rPr>
          <w:rFonts w:ascii="Verdana" w:hAnsi="Verdana" w:hint="cs"/>
          <w:b/>
          <w:bCs/>
          <w:rtl/>
        </w:rPr>
        <w:t>تكلفة التمويل بالاوراق التجارية (سعر الفائدة الفعلي يساوي):</w:t>
      </w:r>
    </w:p>
    <w:p w:rsidR="00CB7F42" w:rsidRDefault="00CB7F42" w:rsidP="005E6F34">
      <w:pPr>
        <w:jc w:val="right"/>
        <w:rPr>
          <w:rFonts w:ascii="Verdana" w:hAnsi="Verdana"/>
          <w:b/>
          <w:bCs/>
          <w:rtl/>
        </w:rPr>
      </w:pPr>
      <w:r>
        <w:rPr>
          <w:rFonts w:ascii="Verdana" w:hAnsi="Verdana" w:hint="cs"/>
          <w:b/>
          <w:bCs/>
          <w:rtl/>
        </w:rPr>
        <w:t>ا/ 3.55%</w:t>
      </w:r>
    </w:p>
    <w:p w:rsidR="00CB7F42" w:rsidRPr="00CB7F42" w:rsidRDefault="00CB7F42" w:rsidP="005E6F34">
      <w:pPr>
        <w:jc w:val="right"/>
        <w:rPr>
          <w:rFonts w:ascii="Verdana" w:hAnsi="Verdana"/>
          <w:b/>
          <w:bCs/>
          <w:color w:val="FF0000"/>
          <w:u w:val="single"/>
          <w:rtl/>
        </w:rPr>
      </w:pPr>
      <w:r w:rsidRPr="00CB7F42">
        <w:rPr>
          <w:rFonts w:ascii="Verdana" w:hAnsi="Verdana" w:hint="cs"/>
          <w:b/>
          <w:bCs/>
          <w:color w:val="FF0000"/>
          <w:u w:val="single"/>
          <w:rtl/>
        </w:rPr>
        <w:t>ب/ 4.40%</w:t>
      </w:r>
    </w:p>
    <w:p w:rsidR="00CB7F42" w:rsidRDefault="00CB7F42" w:rsidP="005E6F34">
      <w:pPr>
        <w:jc w:val="right"/>
        <w:rPr>
          <w:rFonts w:ascii="Verdana" w:hAnsi="Verdana"/>
          <w:b/>
          <w:bCs/>
          <w:rtl/>
        </w:rPr>
      </w:pPr>
      <w:r>
        <w:rPr>
          <w:rFonts w:ascii="Verdana" w:hAnsi="Verdana" w:hint="cs"/>
          <w:b/>
          <w:bCs/>
          <w:rtl/>
        </w:rPr>
        <w:t>ج/ 5.45%</w:t>
      </w:r>
    </w:p>
    <w:p w:rsidR="00CB7F42" w:rsidRDefault="00CB7F42" w:rsidP="005E6F34">
      <w:pPr>
        <w:jc w:val="right"/>
        <w:rPr>
          <w:rFonts w:ascii="Verdana" w:hAnsi="Verdana"/>
          <w:b/>
          <w:bCs/>
          <w:rtl/>
        </w:rPr>
      </w:pPr>
      <w:r>
        <w:rPr>
          <w:rFonts w:ascii="Verdana" w:hAnsi="Verdana" w:hint="cs"/>
          <w:b/>
          <w:bCs/>
          <w:rtl/>
        </w:rPr>
        <w:t>د/ 4%</w:t>
      </w:r>
    </w:p>
    <w:tbl>
      <w:tblPr>
        <w:tblStyle w:val="TableGrid"/>
        <w:tblW w:w="0" w:type="auto"/>
        <w:tblLook w:val="04A0" w:firstRow="1" w:lastRow="0" w:firstColumn="1" w:lastColumn="0" w:noHBand="0" w:noVBand="1"/>
      </w:tblPr>
      <w:tblGrid>
        <w:gridCol w:w="9576"/>
      </w:tblGrid>
      <w:tr w:rsidR="00CB7F42" w:rsidTr="00CB7F42">
        <w:tc>
          <w:tcPr>
            <w:tcW w:w="9576" w:type="dxa"/>
          </w:tcPr>
          <w:p w:rsidR="00CB7F42" w:rsidRDefault="00CB7F42" w:rsidP="005E6F34">
            <w:pPr>
              <w:jc w:val="right"/>
              <w:rPr>
                <w:rFonts w:ascii="Verdana" w:hAnsi="Verdana"/>
                <w:b/>
                <w:bCs/>
                <w:rtl/>
              </w:rPr>
            </w:pPr>
            <w:r>
              <w:rPr>
                <w:rFonts w:ascii="Verdana" w:hAnsi="Verdana" w:hint="cs"/>
                <w:b/>
                <w:bCs/>
                <w:rtl/>
              </w:rPr>
              <w:t>الحل:</w:t>
            </w:r>
          </w:p>
          <w:p w:rsidR="00CB7F42" w:rsidRDefault="00CB7F42" w:rsidP="005E6F34">
            <w:pPr>
              <w:jc w:val="right"/>
              <w:rPr>
                <w:rFonts w:ascii="Verdana" w:hAnsi="Verdana"/>
                <w:b/>
                <w:bCs/>
                <w:rtl/>
              </w:rPr>
            </w:pPr>
            <w:r>
              <w:rPr>
                <w:rFonts w:ascii="Verdana" w:hAnsi="Verdana" w:hint="cs"/>
                <w:b/>
                <w:bCs/>
                <w:rtl/>
              </w:rPr>
              <w:t>حساب قيمة الفائدة=فترة الاستحقاق/السنه*سعر الفائدة السنوية*قيمة الاوراق التجارية</w:t>
            </w:r>
          </w:p>
          <w:p w:rsidR="007C51F5" w:rsidRDefault="00CB7F42" w:rsidP="007C51F5">
            <w:pPr>
              <w:jc w:val="right"/>
              <w:rPr>
                <w:rFonts w:ascii="Verdana" w:hAnsi="Verdana"/>
                <w:b/>
                <w:bCs/>
                <w:rtl/>
              </w:rPr>
            </w:pPr>
            <w:r w:rsidRPr="007C51F5">
              <w:rPr>
                <w:rFonts w:ascii="Verdana" w:hAnsi="Verdana" w:hint="cs"/>
                <w:b/>
                <w:bCs/>
                <w:color w:val="FF0000"/>
                <w:rtl/>
              </w:rPr>
              <w:t>30.000</w:t>
            </w:r>
            <w:r>
              <w:rPr>
                <w:rFonts w:ascii="Verdana" w:hAnsi="Verdana" w:hint="cs"/>
                <w:b/>
                <w:bCs/>
                <w:rtl/>
              </w:rPr>
              <w:t>=</w:t>
            </w:r>
            <w:r w:rsidR="007C51F5">
              <w:rPr>
                <w:rFonts w:ascii="Verdana" w:hAnsi="Verdana" w:hint="cs"/>
                <w:b/>
                <w:bCs/>
                <w:rtl/>
              </w:rPr>
              <w:t>360</w:t>
            </w:r>
            <w:r>
              <w:rPr>
                <w:rFonts w:ascii="Verdana" w:hAnsi="Verdana" w:hint="cs"/>
                <w:b/>
                <w:bCs/>
                <w:rtl/>
              </w:rPr>
              <w:t>/</w:t>
            </w:r>
            <w:r w:rsidR="007C51F5">
              <w:rPr>
                <w:rFonts w:ascii="Verdana" w:hAnsi="Verdana" w:hint="cs"/>
                <w:b/>
                <w:bCs/>
                <w:rtl/>
              </w:rPr>
              <w:t>270</w:t>
            </w:r>
            <w:r>
              <w:rPr>
                <w:rFonts w:ascii="Verdana" w:hAnsi="Verdana" w:hint="cs"/>
                <w:b/>
                <w:bCs/>
                <w:rtl/>
              </w:rPr>
              <w:t>*4</w:t>
            </w:r>
            <w:r w:rsidR="007C51F5">
              <w:rPr>
                <w:rFonts w:ascii="Verdana" w:hAnsi="Verdana" w:hint="cs"/>
                <w:b/>
                <w:bCs/>
                <w:rtl/>
              </w:rPr>
              <w:t>%*1000.000</w:t>
            </w:r>
          </w:p>
          <w:p w:rsidR="007C51F5" w:rsidRDefault="007C51F5" w:rsidP="003C5AB6">
            <w:pPr>
              <w:rPr>
                <w:rFonts w:ascii="Verdana" w:hAnsi="Verdana"/>
                <w:b/>
                <w:bCs/>
                <w:rtl/>
              </w:rPr>
            </w:pPr>
          </w:p>
          <w:p w:rsidR="003C5AB6" w:rsidRDefault="003C5AB6" w:rsidP="007C51F5">
            <w:pPr>
              <w:jc w:val="right"/>
              <w:rPr>
                <w:rFonts w:ascii="Verdana" w:hAnsi="Verdana"/>
                <w:b/>
                <w:bCs/>
                <w:rtl/>
              </w:rPr>
            </w:pPr>
            <w:r>
              <w:rPr>
                <w:rFonts w:ascii="Verdana" w:hAnsi="Verdana" w:hint="cs"/>
                <w:b/>
                <w:bCs/>
                <w:rtl/>
              </w:rPr>
              <w:t xml:space="preserve">  </w:t>
            </w:r>
            <w:r w:rsidR="007C51F5">
              <w:rPr>
                <w:rFonts w:ascii="Verdana" w:hAnsi="Verdana" w:hint="cs"/>
                <w:b/>
                <w:bCs/>
                <w:rtl/>
              </w:rPr>
              <w:t>حساب قيمة الفائدة</w:t>
            </w:r>
            <w:r>
              <w:rPr>
                <w:rFonts w:ascii="Verdana" w:hAnsi="Verdana" w:hint="cs"/>
                <w:b/>
                <w:bCs/>
                <w:rtl/>
              </w:rPr>
              <w:t xml:space="preserve">                                                  السنة</w:t>
            </w:r>
          </w:p>
          <w:p w:rsidR="003C5AB6" w:rsidRDefault="003C5AB6" w:rsidP="007C51F5">
            <w:pPr>
              <w:jc w:val="right"/>
              <w:rPr>
                <w:rFonts w:ascii="Verdana" w:hAnsi="Verdana"/>
                <w:b/>
                <w:bCs/>
                <w:rtl/>
              </w:rPr>
            </w:pPr>
            <w:r>
              <w:rPr>
                <w:rFonts w:ascii="Verdana" w:hAnsi="Verdana" w:hint="cs"/>
                <w:b/>
                <w:bCs/>
                <w:rtl/>
              </w:rPr>
              <w:t>ـــــــــــــــــــــــــــــــــــــــــــــــــــــــــــــــــــــــــــــــــــــــ *    ـــــــــــــــ = الناتج *100</w:t>
            </w:r>
          </w:p>
          <w:p w:rsidR="007C51F5" w:rsidRDefault="007C51F5" w:rsidP="003C5AB6">
            <w:pPr>
              <w:jc w:val="right"/>
              <w:rPr>
                <w:rFonts w:ascii="Verdana" w:hAnsi="Verdana"/>
                <w:b/>
                <w:bCs/>
                <w:rtl/>
              </w:rPr>
            </w:pPr>
            <w:r>
              <w:rPr>
                <w:rFonts w:ascii="Verdana" w:hAnsi="Verdana" w:hint="cs"/>
                <w:b/>
                <w:bCs/>
                <w:rtl/>
              </w:rPr>
              <w:t>قيمة الاوراق التجارية-</w:t>
            </w:r>
            <w:r w:rsidR="003C5AB6">
              <w:rPr>
                <w:rFonts w:ascii="Verdana" w:hAnsi="Verdana" w:hint="cs"/>
                <w:b/>
                <w:bCs/>
                <w:rtl/>
              </w:rPr>
              <w:t>(</w:t>
            </w:r>
            <w:r>
              <w:rPr>
                <w:rFonts w:ascii="Verdana" w:hAnsi="Verdana" w:hint="cs"/>
                <w:b/>
                <w:bCs/>
                <w:rtl/>
              </w:rPr>
              <w:t>دفع المنشأة+حساب قيمة الفائدة</w:t>
            </w:r>
            <w:r w:rsidR="003C5AB6">
              <w:rPr>
                <w:rFonts w:ascii="Verdana" w:hAnsi="Verdana" w:hint="cs"/>
                <w:b/>
                <w:bCs/>
                <w:rtl/>
              </w:rPr>
              <w:t xml:space="preserve">)    </w:t>
            </w:r>
            <w:r>
              <w:rPr>
                <w:rFonts w:ascii="Verdana" w:hAnsi="Verdana" w:hint="cs"/>
                <w:b/>
                <w:bCs/>
                <w:rtl/>
              </w:rPr>
              <w:t>فترة الاستحقاق</w:t>
            </w:r>
          </w:p>
          <w:p w:rsidR="007C51F5" w:rsidRDefault="007C51F5" w:rsidP="007C51F5">
            <w:pPr>
              <w:jc w:val="right"/>
              <w:rPr>
                <w:rFonts w:ascii="Verdana" w:hAnsi="Verdana"/>
                <w:b/>
                <w:bCs/>
                <w:rtl/>
              </w:rPr>
            </w:pPr>
          </w:p>
          <w:p w:rsidR="007C51F5" w:rsidRDefault="007C51F5" w:rsidP="007C51F5">
            <w:pPr>
              <w:jc w:val="right"/>
              <w:rPr>
                <w:rFonts w:ascii="Verdana" w:hAnsi="Verdana"/>
                <w:b/>
                <w:bCs/>
                <w:rtl/>
              </w:rPr>
            </w:pPr>
          </w:p>
          <w:p w:rsidR="00CB7F42" w:rsidRDefault="007C51F5" w:rsidP="007C51F5">
            <w:pPr>
              <w:jc w:val="right"/>
              <w:rPr>
                <w:rFonts w:ascii="Verdana" w:hAnsi="Verdana"/>
                <w:b/>
                <w:bCs/>
              </w:rPr>
            </w:pPr>
            <w:r>
              <w:rPr>
                <w:rFonts w:ascii="Verdana" w:hAnsi="Verdana" w:hint="cs"/>
                <w:b/>
                <w:bCs/>
                <w:rtl/>
              </w:rPr>
              <w:t>30.000/1000.000-30.000+30.000*270/360=0.04*100=</w:t>
            </w:r>
            <w:r w:rsidRPr="007C51F5">
              <w:rPr>
                <w:rFonts w:ascii="Verdana" w:hAnsi="Verdana" w:hint="cs"/>
                <w:b/>
                <w:bCs/>
                <w:color w:val="FF0000"/>
                <w:rtl/>
              </w:rPr>
              <w:t>4.25%</w:t>
            </w:r>
          </w:p>
        </w:tc>
      </w:tr>
    </w:tbl>
    <w:p w:rsidR="00CB7F42" w:rsidRDefault="00CB7F42" w:rsidP="005E6F34">
      <w:pPr>
        <w:jc w:val="right"/>
        <w:rPr>
          <w:rFonts w:ascii="Verdana" w:hAnsi="Verdana"/>
          <w:b/>
          <w:bCs/>
          <w:rtl/>
        </w:rPr>
      </w:pPr>
    </w:p>
    <w:p w:rsidR="003C5AB6" w:rsidRDefault="003C5AB6" w:rsidP="005E6F34">
      <w:pPr>
        <w:jc w:val="right"/>
        <w:rPr>
          <w:rFonts w:ascii="Verdana" w:hAnsi="Verdana"/>
          <w:b/>
          <w:bCs/>
          <w:rtl/>
        </w:rPr>
      </w:pPr>
      <w:r>
        <w:rPr>
          <w:rFonts w:ascii="Verdana" w:hAnsi="Verdana" w:hint="cs"/>
          <w:b/>
          <w:bCs/>
          <w:rtl/>
        </w:rPr>
        <w:t>24/ تدفع شركة الخليج العربي 15 ريالا كربح موزع للسهم الممتاز فاذا علمت ان معدل العائد المطلوب على هذا السهم 30% مالقمية الحالية(سعر) للسهم الممتاز:</w:t>
      </w:r>
    </w:p>
    <w:p w:rsidR="003C5AB6" w:rsidRDefault="003C5AB6" w:rsidP="005E6F34">
      <w:pPr>
        <w:jc w:val="right"/>
        <w:rPr>
          <w:rFonts w:ascii="Verdana" w:hAnsi="Verdana"/>
          <w:b/>
          <w:bCs/>
          <w:rtl/>
        </w:rPr>
      </w:pPr>
      <w:r>
        <w:rPr>
          <w:rFonts w:ascii="Verdana" w:hAnsi="Verdana" w:hint="cs"/>
          <w:b/>
          <w:bCs/>
          <w:rtl/>
        </w:rPr>
        <w:t>ا/ 60 ريالا</w:t>
      </w:r>
    </w:p>
    <w:p w:rsidR="003C5AB6" w:rsidRPr="003C5AB6" w:rsidRDefault="003C5AB6" w:rsidP="005E6F34">
      <w:pPr>
        <w:jc w:val="right"/>
        <w:rPr>
          <w:rFonts w:ascii="Verdana" w:hAnsi="Verdana"/>
          <w:b/>
          <w:bCs/>
          <w:color w:val="FF0000"/>
          <w:u w:val="single"/>
          <w:rtl/>
        </w:rPr>
      </w:pPr>
      <w:r w:rsidRPr="003C5AB6">
        <w:rPr>
          <w:rFonts w:ascii="Verdana" w:hAnsi="Verdana" w:hint="cs"/>
          <w:b/>
          <w:bCs/>
          <w:color w:val="FF0000"/>
          <w:u w:val="single"/>
          <w:rtl/>
        </w:rPr>
        <w:t>ب/ 50ريالا</w:t>
      </w:r>
    </w:p>
    <w:p w:rsidR="003C5AB6" w:rsidRDefault="003C5AB6" w:rsidP="005E6F34">
      <w:pPr>
        <w:jc w:val="right"/>
        <w:rPr>
          <w:rFonts w:ascii="Verdana" w:hAnsi="Verdana"/>
          <w:b/>
          <w:bCs/>
          <w:rtl/>
        </w:rPr>
      </w:pPr>
      <w:r>
        <w:rPr>
          <w:rFonts w:ascii="Verdana" w:hAnsi="Verdana" w:hint="cs"/>
          <w:b/>
          <w:bCs/>
          <w:rtl/>
        </w:rPr>
        <w:t>ج/ 56 ريالا</w:t>
      </w:r>
    </w:p>
    <w:p w:rsidR="003C5AB6" w:rsidRDefault="003C5AB6" w:rsidP="005E6F34">
      <w:pPr>
        <w:jc w:val="right"/>
        <w:rPr>
          <w:rFonts w:ascii="Verdana" w:hAnsi="Verdana"/>
          <w:b/>
          <w:bCs/>
          <w:rtl/>
        </w:rPr>
      </w:pPr>
      <w:r>
        <w:rPr>
          <w:rFonts w:ascii="Verdana" w:hAnsi="Verdana" w:hint="cs"/>
          <w:b/>
          <w:bCs/>
          <w:rtl/>
        </w:rPr>
        <w:t>د/ 55 ريالا</w:t>
      </w:r>
    </w:p>
    <w:tbl>
      <w:tblPr>
        <w:tblStyle w:val="TableGrid"/>
        <w:tblW w:w="0" w:type="auto"/>
        <w:tblLook w:val="04A0" w:firstRow="1" w:lastRow="0" w:firstColumn="1" w:lastColumn="0" w:noHBand="0" w:noVBand="1"/>
      </w:tblPr>
      <w:tblGrid>
        <w:gridCol w:w="9576"/>
      </w:tblGrid>
      <w:tr w:rsidR="003C5AB6" w:rsidTr="003C5AB6">
        <w:tc>
          <w:tcPr>
            <w:tcW w:w="9576" w:type="dxa"/>
          </w:tcPr>
          <w:p w:rsidR="003C5AB6" w:rsidRDefault="003C5AB6" w:rsidP="005E6F34">
            <w:pPr>
              <w:jc w:val="right"/>
              <w:rPr>
                <w:rFonts w:ascii="Verdana" w:hAnsi="Verdana"/>
                <w:b/>
                <w:bCs/>
                <w:rtl/>
              </w:rPr>
            </w:pPr>
            <w:r>
              <w:rPr>
                <w:rFonts w:ascii="Verdana" w:hAnsi="Verdana" w:hint="cs"/>
                <w:b/>
                <w:bCs/>
                <w:rtl/>
              </w:rPr>
              <w:t>الحل:</w:t>
            </w:r>
          </w:p>
          <w:p w:rsidR="003C5AB6" w:rsidRDefault="003C5AB6" w:rsidP="005E6F34">
            <w:pPr>
              <w:jc w:val="right"/>
              <w:rPr>
                <w:rFonts w:ascii="Verdana" w:hAnsi="Verdana"/>
                <w:b/>
                <w:bCs/>
                <w:rtl/>
              </w:rPr>
            </w:pPr>
            <w:r>
              <w:rPr>
                <w:rFonts w:ascii="Verdana" w:hAnsi="Verdana" w:hint="cs"/>
                <w:b/>
                <w:bCs/>
                <w:rtl/>
              </w:rPr>
              <w:t>قيمة التوزيع الثابت للسهم/العائد المطلوب على الاستثمار</w:t>
            </w:r>
          </w:p>
          <w:p w:rsidR="003C5AB6" w:rsidRDefault="003C5AB6" w:rsidP="005E6F34">
            <w:pPr>
              <w:jc w:val="right"/>
              <w:rPr>
                <w:rFonts w:ascii="Verdana" w:hAnsi="Verdana"/>
                <w:b/>
                <w:bCs/>
                <w:rtl/>
              </w:rPr>
            </w:pPr>
            <w:r>
              <w:rPr>
                <w:rFonts w:ascii="Verdana" w:hAnsi="Verdana" w:hint="cs"/>
                <w:b/>
                <w:bCs/>
                <w:rtl/>
              </w:rPr>
              <w:t>15</w:t>
            </w:r>
          </w:p>
          <w:p w:rsidR="003C5AB6" w:rsidRDefault="003C5AB6" w:rsidP="005E6F34">
            <w:pPr>
              <w:jc w:val="right"/>
              <w:rPr>
                <w:rFonts w:ascii="Verdana" w:hAnsi="Verdana"/>
                <w:b/>
                <w:bCs/>
                <w:rtl/>
              </w:rPr>
            </w:pPr>
            <w:r>
              <w:rPr>
                <w:rFonts w:ascii="Verdana" w:hAnsi="Verdana" w:hint="cs"/>
                <w:b/>
                <w:bCs/>
                <w:rtl/>
              </w:rPr>
              <w:t xml:space="preserve">ـــــــ   = </w:t>
            </w:r>
            <w:r w:rsidRPr="003C5AB6">
              <w:rPr>
                <w:rFonts w:ascii="Verdana" w:hAnsi="Verdana" w:hint="cs"/>
                <w:b/>
                <w:bCs/>
                <w:color w:val="FF0000"/>
                <w:rtl/>
              </w:rPr>
              <w:t>50 ريالا</w:t>
            </w:r>
          </w:p>
          <w:p w:rsidR="003C5AB6" w:rsidRDefault="003C5AB6" w:rsidP="005E6F34">
            <w:pPr>
              <w:jc w:val="right"/>
              <w:rPr>
                <w:rFonts w:ascii="Verdana" w:hAnsi="Verdana"/>
                <w:b/>
                <w:bCs/>
              </w:rPr>
            </w:pPr>
            <w:r>
              <w:rPr>
                <w:rFonts w:ascii="Verdana" w:hAnsi="Verdana" w:hint="cs"/>
                <w:b/>
                <w:bCs/>
                <w:rtl/>
              </w:rPr>
              <w:t xml:space="preserve">30%  </w:t>
            </w:r>
          </w:p>
        </w:tc>
      </w:tr>
    </w:tbl>
    <w:p w:rsidR="003C5AB6" w:rsidRDefault="003C5AB6" w:rsidP="005E6F34">
      <w:pPr>
        <w:jc w:val="right"/>
        <w:rPr>
          <w:rFonts w:ascii="Verdana" w:hAnsi="Verdana"/>
          <w:b/>
          <w:bCs/>
          <w:rtl/>
        </w:rPr>
      </w:pPr>
    </w:p>
    <w:p w:rsidR="00562E71" w:rsidRDefault="00DC0AB9" w:rsidP="005E6F34">
      <w:pPr>
        <w:jc w:val="right"/>
        <w:rPr>
          <w:rFonts w:ascii="Verdana" w:hAnsi="Verdana"/>
          <w:b/>
          <w:bCs/>
          <w:rtl/>
        </w:rPr>
      </w:pPr>
      <w:r>
        <w:rPr>
          <w:rFonts w:ascii="Verdana" w:hAnsi="Verdana" w:hint="cs"/>
          <w:b/>
          <w:bCs/>
          <w:rtl/>
        </w:rPr>
        <w:t>25/ تدفع شركة الرياض حاليا ارباحا موزعة للسهم مقدارها 10 ريالات ويتوقع ان الارباح بمعدل ثابت مقدارة 5% وان معدل العائد المطلوب على الاستثمار هو 10% نموذج غوردن نموذج ذو ثابت في التوزيع فان سعر السهم الحالي هو:</w:t>
      </w:r>
    </w:p>
    <w:p w:rsidR="00DC0AB9" w:rsidRDefault="00DC0AB9" w:rsidP="005E6F34">
      <w:pPr>
        <w:jc w:val="right"/>
        <w:rPr>
          <w:rFonts w:ascii="Verdana" w:hAnsi="Verdana"/>
          <w:b/>
          <w:bCs/>
          <w:rtl/>
        </w:rPr>
      </w:pPr>
      <w:r>
        <w:rPr>
          <w:rFonts w:ascii="Verdana" w:hAnsi="Verdana" w:hint="cs"/>
          <w:b/>
          <w:bCs/>
          <w:rtl/>
        </w:rPr>
        <w:t>ا/ 120 ريال</w:t>
      </w:r>
    </w:p>
    <w:p w:rsidR="00DC0AB9" w:rsidRDefault="00DC0AB9" w:rsidP="005E6F34">
      <w:pPr>
        <w:jc w:val="right"/>
        <w:rPr>
          <w:rFonts w:ascii="Verdana" w:hAnsi="Verdana"/>
          <w:b/>
          <w:bCs/>
          <w:rtl/>
        </w:rPr>
      </w:pPr>
      <w:r>
        <w:rPr>
          <w:rFonts w:ascii="Verdana" w:hAnsi="Verdana" w:hint="cs"/>
          <w:b/>
          <w:bCs/>
          <w:rtl/>
        </w:rPr>
        <w:t>ب/ 99 ريال</w:t>
      </w:r>
    </w:p>
    <w:p w:rsidR="00DC0AB9" w:rsidRDefault="00DC0AB9" w:rsidP="005E6F34">
      <w:pPr>
        <w:jc w:val="right"/>
        <w:rPr>
          <w:rFonts w:ascii="Verdana" w:hAnsi="Verdana"/>
          <w:b/>
          <w:bCs/>
          <w:rtl/>
        </w:rPr>
      </w:pPr>
      <w:r>
        <w:rPr>
          <w:rFonts w:ascii="Verdana" w:hAnsi="Verdana" w:hint="cs"/>
          <w:b/>
          <w:bCs/>
          <w:rtl/>
        </w:rPr>
        <w:t>ج/ 89.9 ريال</w:t>
      </w:r>
    </w:p>
    <w:p w:rsidR="00DC0AB9" w:rsidRDefault="00DC0AB9" w:rsidP="005E6F34">
      <w:pPr>
        <w:jc w:val="right"/>
        <w:rPr>
          <w:rFonts w:ascii="Verdana" w:hAnsi="Verdana"/>
          <w:b/>
          <w:bCs/>
          <w:color w:val="FF0000"/>
          <w:u w:val="single"/>
          <w:rtl/>
        </w:rPr>
      </w:pPr>
      <w:r w:rsidRPr="00DC0AB9">
        <w:rPr>
          <w:rFonts w:ascii="Verdana" w:hAnsi="Verdana" w:hint="cs"/>
          <w:b/>
          <w:bCs/>
          <w:color w:val="FF0000"/>
          <w:u w:val="single"/>
          <w:rtl/>
        </w:rPr>
        <w:t>د/ 210 ريال</w:t>
      </w:r>
    </w:p>
    <w:tbl>
      <w:tblPr>
        <w:tblStyle w:val="TableGrid"/>
        <w:tblW w:w="0" w:type="auto"/>
        <w:tblLook w:val="04A0" w:firstRow="1" w:lastRow="0" w:firstColumn="1" w:lastColumn="0" w:noHBand="0" w:noVBand="1"/>
      </w:tblPr>
      <w:tblGrid>
        <w:gridCol w:w="9576"/>
      </w:tblGrid>
      <w:tr w:rsidR="00DC0AB9" w:rsidTr="00DC0AB9">
        <w:tc>
          <w:tcPr>
            <w:tcW w:w="9576" w:type="dxa"/>
          </w:tcPr>
          <w:p w:rsidR="00DC0AB9" w:rsidRDefault="00DC0AB9" w:rsidP="00DC0AB9">
            <w:pPr>
              <w:jc w:val="right"/>
              <w:rPr>
                <w:rFonts w:ascii="Verdana" w:hAnsi="Verdana"/>
                <w:b/>
                <w:bCs/>
                <w:color w:val="000000" w:themeColor="text1"/>
                <w:rtl/>
              </w:rPr>
            </w:pPr>
            <w:r>
              <w:rPr>
                <w:rFonts w:ascii="Verdana" w:hAnsi="Verdana" w:hint="cs"/>
                <w:b/>
                <w:bCs/>
                <w:color w:val="000000" w:themeColor="text1"/>
                <w:rtl/>
              </w:rPr>
              <w:t>الحل:</w:t>
            </w:r>
          </w:p>
          <w:p w:rsidR="00DC0AB9" w:rsidRDefault="00DC0AB9" w:rsidP="00DC0AB9">
            <w:pPr>
              <w:jc w:val="right"/>
              <w:rPr>
                <w:rFonts w:ascii="Verdana" w:hAnsi="Verdana"/>
                <w:b/>
                <w:bCs/>
                <w:color w:val="000000" w:themeColor="text1"/>
                <w:rtl/>
              </w:rPr>
            </w:pPr>
            <w:r>
              <w:rPr>
                <w:rFonts w:ascii="Verdana" w:hAnsi="Verdana" w:hint="cs"/>
                <w:b/>
                <w:bCs/>
                <w:color w:val="000000" w:themeColor="text1"/>
                <w:rtl/>
              </w:rPr>
              <w:t>نعوض في القانون</w:t>
            </w:r>
          </w:p>
          <w:p w:rsidR="00DC0AB9" w:rsidRDefault="00DC0AB9" w:rsidP="00DC0AB9">
            <w:pPr>
              <w:jc w:val="right"/>
              <w:rPr>
                <w:rFonts w:ascii="Verdana" w:hAnsi="Verdana"/>
                <w:b/>
                <w:bCs/>
                <w:color w:val="000000" w:themeColor="text1"/>
              </w:rPr>
            </w:pPr>
            <w:r>
              <w:rPr>
                <w:rFonts w:ascii="Verdana" w:hAnsi="Verdana"/>
                <w:b/>
                <w:bCs/>
                <w:color w:val="000000" w:themeColor="text1"/>
              </w:rPr>
              <w:t>Po=Do(1+g)</w:t>
            </w:r>
          </w:p>
          <w:p w:rsidR="00DC0AB9" w:rsidRDefault="00DC0AB9" w:rsidP="00DC0AB9">
            <w:pPr>
              <w:jc w:val="right"/>
              <w:rPr>
                <w:rFonts w:ascii="Verdana" w:hAnsi="Verdana"/>
                <w:b/>
                <w:bCs/>
                <w:color w:val="000000" w:themeColor="text1"/>
                <w:rtl/>
              </w:rPr>
            </w:pPr>
            <w:r>
              <w:rPr>
                <w:rFonts w:ascii="Verdana" w:hAnsi="Verdana" w:hint="cs"/>
                <w:b/>
                <w:bCs/>
                <w:color w:val="000000" w:themeColor="text1"/>
                <w:rtl/>
              </w:rPr>
              <w:t>ـــــــــــــــــــــــــــــــــ</w:t>
            </w:r>
            <w:r>
              <w:rPr>
                <w:rFonts w:ascii="Verdana" w:hAnsi="Verdana"/>
                <w:b/>
                <w:bCs/>
                <w:color w:val="000000" w:themeColor="text1"/>
              </w:rPr>
              <w:t xml:space="preserve"> </w:t>
            </w:r>
          </w:p>
          <w:p w:rsidR="00DC0AB9" w:rsidRDefault="00DC0AB9" w:rsidP="00DC0AB9">
            <w:pPr>
              <w:jc w:val="right"/>
              <w:rPr>
                <w:rFonts w:ascii="Verdana" w:hAnsi="Verdana"/>
                <w:b/>
                <w:bCs/>
                <w:color w:val="000000" w:themeColor="text1"/>
              </w:rPr>
            </w:pPr>
            <w:proofErr w:type="spellStart"/>
            <w:r>
              <w:rPr>
                <w:rFonts w:ascii="Verdana" w:hAnsi="Verdana"/>
                <w:b/>
                <w:bCs/>
                <w:color w:val="000000" w:themeColor="text1"/>
              </w:rPr>
              <w:t>Rc</w:t>
            </w:r>
            <w:proofErr w:type="spellEnd"/>
            <w:r>
              <w:rPr>
                <w:rFonts w:ascii="Verdana" w:hAnsi="Verdana"/>
                <w:b/>
                <w:bCs/>
                <w:color w:val="000000" w:themeColor="text1"/>
              </w:rPr>
              <w:t>-g</w:t>
            </w:r>
          </w:p>
          <w:p w:rsidR="00DC0AB9" w:rsidRDefault="00DC0AB9" w:rsidP="00DC0AB9">
            <w:pPr>
              <w:jc w:val="right"/>
              <w:rPr>
                <w:rFonts w:ascii="Verdana" w:hAnsi="Verdana"/>
                <w:b/>
                <w:bCs/>
                <w:color w:val="000000" w:themeColor="text1"/>
              </w:rPr>
            </w:pPr>
          </w:p>
          <w:p w:rsidR="00DC0AB9" w:rsidRDefault="00DC0AB9" w:rsidP="00DC0AB9">
            <w:pPr>
              <w:jc w:val="right"/>
              <w:rPr>
                <w:rFonts w:ascii="Verdana" w:hAnsi="Verdana"/>
                <w:b/>
                <w:bCs/>
                <w:color w:val="000000" w:themeColor="text1"/>
                <w:rtl/>
              </w:rPr>
            </w:pPr>
            <w:r>
              <w:rPr>
                <w:rFonts w:ascii="Verdana" w:hAnsi="Verdana" w:hint="cs"/>
                <w:b/>
                <w:bCs/>
                <w:color w:val="000000" w:themeColor="text1"/>
                <w:rtl/>
              </w:rPr>
              <w:t>السهم مقداره(1+معدل ثابت مقداره)                                 10(1+0.10%)</w:t>
            </w:r>
          </w:p>
          <w:p w:rsidR="00DC0AB9" w:rsidRDefault="00DC0AB9" w:rsidP="00DC0AB9">
            <w:pPr>
              <w:jc w:val="right"/>
              <w:rPr>
                <w:rFonts w:ascii="Verdana" w:hAnsi="Verdana"/>
                <w:b/>
                <w:bCs/>
                <w:color w:val="000000" w:themeColor="text1"/>
                <w:rtl/>
              </w:rPr>
            </w:pPr>
            <w:r>
              <w:rPr>
                <w:rFonts w:ascii="Verdana" w:hAnsi="Verdana" w:hint="cs"/>
                <w:b/>
                <w:bCs/>
                <w:color w:val="000000" w:themeColor="text1"/>
                <w:rtl/>
              </w:rPr>
              <w:t xml:space="preserve">ـــــــــــــــــــــــــــــــــــــــــــــــــــــ     =                             ـــــــــــــــــــــــــــــــــــــ   = </w:t>
            </w:r>
            <w:r w:rsidRPr="00DC0AB9">
              <w:rPr>
                <w:rFonts w:ascii="Verdana" w:hAnsi="Verdana" w:hint="cs"/>
                <w:b/>
                <w:bCs/>
                <w:color w:val="FF0000"/>
                <w:rtl/>
              </w:rPr>
              <w:t>210 ريال</w:t>
            </w:r>
            <w:r>
              <w:rPr>
                <w:rFonts w:ascii="Verdana" w:hAnsi="Verdana" w:hint="cs"/>
                <w:b/>
                <w:bCs/>
                <w:color w:val="000000" w:themeColor="text1"/>
                <w:rtl/>
              </w:rPr>
              <w:t xml:space="preserve"> </w:t>
            </w:r>
          </w:p>
          <w:p w:rsidR="00DC0AB9" w:rsidRPr="00DC0AB9" w:rsidRDefault="00DC0AB9" w:rsidP="00DC0AB9">
            <w:pPr>
              <w:jc w:val="right"/>
              <w:rPr>
                <w:rFonts w:ascii="Verdana" w:hAnsi="Verdana"/>
                <w:b/>
                <w:bCs/>
                <w:color w:val="000000" w:themeColor="text1"/>
              </w:rPr>
            </w:pPr>
            <w:r>
              <w:rPr>
                <w:rFonts w:ascii="Verdana" w:hAnsi="Verdana" w:hint="cs"/>
                <w:b/>
                <w:bCs/>
                <w:color w:val="000000" w:themeColor="text1"/>
                <w:rtl/>
              </w:rPr>
              <w:t>العائد المطلوب على الاستثمار-معدل ثابت مقداره                       0.5%-0.10%</w:t>
            </w:r>
            <w:r>
              <w:rPr>
                <w:rFonts w:ascii="Verdana" w:hAnsi="Verdana"/>
                <w:b/>
                <w:bCs/>
                <w:color w:val="000000" w:themeColor="text1"/>
              </w:rPr>
              <w:t xml:space="preserve">    </w:t>
            </w:r>
          </w:p>
        </w:tc>
      </w:tr>
    </w:tbl>
    <w:p w:rsidR="00DC0AB9" w:rsidRDefault="00DC0AB9" w:rsidP="005E6F34">
      <w:pPr>
        <w:jc w:val="right"/>
        <w:rPr>
          <w:rFonts w:ascii="Verdana" w:hAnsi="Verdana"/>
          <w:b/>
          <w:bCs/>
          <w:color w:val="FF0000"/>
          <w:u w:val="single"/>
          <w:rtl/>
        </w:rPr>
      </w:pPr>
    </w:p>
    <w:p w:rsidR="00DA2402" w:rsidRDefault="00DA2402" w:rsidP="005E6F34">
      <w:pPr>
        <w:jc w:val="right"/>
        <w:rPr>
          <w:rFonts w:ascii="Verdana" w:hAnsi="Verdana"/>
          <w:b/>
          <w:bCs/>
          <w:color w:val="FF0000"/>
          <w:u w:val="single"/>
          <w:rtl/>
        </w:rPr>
      </w:pPr>
    </w:p>
    <w:p w:rsidR="00DA2402" w:rsidRDefault="00DA2402" w:rsidP="005E6F34">
      <w:pPr>
        <w:jc w:val="right"/>
        <w:rPr>
          <w:rFonts w:ascii="Verdana" w:hAnsi="Verdana"/>
          <w:b/>
          <w:bCs/>
          <w:color w:val="FF0000"/>
          <w:u w:val="single"/>
          <w:rtl/>
        </w:rPr>
      </w:pPr>
    </w:p>
    <w:p w:rsidR="00DA2402" w:rsidRDefault="00DA2402" w:rsidP="005E6F34">
      <w:pPr>
        <w:jc w:val="right"/>
        <w:rPr>
          <w:rFonts w:ascii="Verdana" w:hAnsi="Verdana"/>
          <w:b/>
          <w:bCs/>
          <w:color w:val="FF0000"/>
          <w:u w:val="single"/>
          <w:rtl/>
        </w:rPr>
      </w:pPr>
    </w:p>
    <w:p w:rsidR="00DA2402" w:rsidRDefault="00DA2402" w:rsidP="005E6F34">
      <w:pPr>
        <w:jc w:val="right"/>
        <w:rPr>
          <w:rFonts w:ascii="Verdana" w:hAnsi="Verdana"/>
          <w:b/>
          <w:bCs/>
          <w:color w:val="FF0000"/>
          <w:u w:val="single"/>
        </w:rPr>
      </w:pP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lastRenderedPageBreak/>
        <w:t>26/ حصلت شركة الخليج على قرض مصرفي بقيمة 300 الف ريال لمدة سنة من بنك سامبا بسعر فائدة اسمي قدره 8%. في حالة دفع الفائدة في نهاية العام, فان معدل الفائدة الفعلي لهذا القرض سيكون:</w:t>
      </w: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ا/ 9.25%</w:t>
      </w:r>
    </w:p>
    <w:p w:rsidR="006D2532" w:rsidRPr="006D2532" w:rsidRDefault="006D2532" w:rsidP="005E6F34">
      <w:pPr>
        <w:jc w:val="right"/>
        <w:rPr>
          <w:rFonts w:ascii="Verdana" w:hAnsi="Verdana"/>
          <w:b/>
          <w:bCs/>
          <w:color w:val="FF0000"/>
          <w:u w:val="single"/>
          <w:rtl/>
        </w:rPr>
      </w:pPr>
      <w:r w:rsidRPr="006D2532">
        <w:rPr>
          <w:rFonts w:ascii="Verdana" w:hAnsi="Verdana" w:hint="cs"/>
          <w:b/>
          <w:bCs/>
          <w:color w:val="FF0000"/>
          <w:u w:val="single"/>
          <w:rtl/>
        </w:rPr>
        <w:t>ب/ 8%</w:t>
      </w: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ج/ 2.4%</w:t>
      </w: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د/ 9%</w:t>
      </w:r>
    </w:p>
    <w:tbl>
      <w:tblPr>
        <w:tblStyle w:val="TableGrid"/>
        <w:tblW w:w="0" w:type="auto"/>
        <w:tblInd w:w="4698" w:type="dxa"/>
        <w:tblLook w:val="04A0" w:firstRow="1" w:lastRow="0" w:firstColumn="1" w:lastColumn="0" w:noHBand="0" w:noVBand="1"/>
      </w:tblPr>
      <w:tblGrid>
        <w:gridCol w:w="4878"/>
      </w:tblGrid>
      <w:tr w:rsidR="00926E8E" w:rsidTr="00926E8E">
        <w:tc>
          <w:tcPr>
            <w:tcW w:w="4878" w:type="dxa"/>
          </w:tcPr>
          <w:p w:rsidR="00926E8E" w:rsidRDefault="00926E8E" w:rsidP="005E6F34">
            <w:pPr>
              <w:jc w:val="right"/>
              <w:rPr>
                <w:rFonts w:ascii="Verdana" w:hAnsi="Verdana"/>
                <w:b/>
                <w:bCs/>
                <w:color w:val="000000" w:themeColor="text1"/>
              </w:rPr>
            </w:pPr>
            <w:r>
              <w:rPr>
                <w:rFonts w:ascii="Verdana" w:hAnsi="Verdana" w:hint="cs"/>
                <w:b/>
                <w:bCs/>
                <w:color w:val="000000" w:themeColor="text1"/>
                <w:rtl/>
              </w:rPr>
              <w:t>حالة الدفع نهاية العام هي نفسها معدل الفائدة الاسمي=</w:t>
            </w:r>
            <w:r w:rsidRPr="00926E8E">
              <w:rPr>
                <w:rFonts w:ascii="Verdana" w:hAnsi="Verdana" w:hint="cs"/>
                <w:b/>
                <w:bCs/>
                <w:color w:val="FF0000"/>
                <w:rtl/>
              </w:rPr>
              <w:t>8%</w:t>
            </w:r>
          </w:p>
        </w:tc>
      </w:tr>
    </w:tbl>
    <w:p w:rsidR="00926E8E" w:rsidRDefault="00926E8E" w:rsidP="005E6F34">
      <w:pPr>
        <w:jc w:val="right"/>
        <w:rPr>
          <w:rFonts w:ascii="Verdana" w:hAnsi="Verdana"/>
          <w:b/>
          <w:bCs/>
          <w:color w:val="000000" w:themeColor="text1"/>
          <w:rtl/>
        </w:rPr>
      </w:pPr>
    </w:p>
    <w:p w:rsidR="007B35AF" w:rsidRDefault="007B35AF" w:rsidP="005E6F34">
      <w:pPr>
        <w:jc w:val="right"/>
        <w:rPr>
          <w:rFonts w:ascii="Verdana" w:hAnsi="Verdana"/>
          <w:b/>
          <w:bCs/>
          <w:color w:val="000000" w:themeColor="text1"/>
          <w:rtl/>
        </w:rPr>
      </w:pPr>
      <w:r>
        <w:rPr>
          <w:rFonts w:ascii="Verdana" w:hAnsi="Verdana" w:hint="cs"/>
          <w:b/>
          <w:bCs/>
          <w:color w:val="000000" w:themeColor="text1"/>
          <w:rtl/>
        </w:rPr>
        <w:t>27/( من نفس معطيات السوال السابق )في حالة خصم الفائدة مقدما من قيمة القرض فان معدل الفائدة الفعلي لهذا القرض سكون:</w:t>
      </w:r>
    </w:p>
    <w:p w:rsidR="007B35AF" w:rsidRDefault="007B35AF" w:rsidP="005E6F34">
      <w:pPr>
        <w:jc w:val="right"/>
        <w:rPr>
          <w:rFonts w:ascii="Verdana" w:hAnsi="Verdana"/>
          <w:b/>
          <w:bCs/>
          <w:color w:val="000000" w:themeColor="text1"/>
          <w:rtl/>
        </w:rPr>
      </w:pPr>
      <w:r>
        <w:rPr>
          <w:rFonts w:ascii="Verdana" w:hAnsi="Verdana" w:hint="cs"/>
          <w:b/>
          <w:bCs/>
          <w:color w:val="000000" w:themeColor="text1"/>
          <w:rtl/>
        </w:rPr>
        <w:t>ا/ 8%</w:t>
      </w:r>
    </w:p>
    <w:p w:rsidR="007B35AF" w:rsidRDefault="007B35AF" w:rsidP="005E6F34">
      <w:pPr>
        <w:jc w:val="right"/>
        <w:rPr>
          <w:rFonts w:ascii="Verdana" w:hAnsi="Verdana"/>
          <w:b/>
          <w:bCs/>
          <w:color w:val="000000" w:themeColor="text1"/>
          <w:rtl/>
        </w:rPr>
      </w:pPr>
      <w:r>
        <w:rPr>
          <w:rFonts w:ascii="Verdana" w:hAnsi="Verdana" w:hint="cs"/>
          <w:b/>
          <w:bCs/>
          <w:color w:val="000000" w:themeColor="text1"/>
          <w:rtl/>
        </w:rPr>
        <w:t>ب/ 7.75%</w:t>
      </w:r>
    </w:p>
    <w:p w:rsidR="007B35AF" w:rsidRPr="007B35AF" w:rsidRDefault="007B35AF" w:rsidP="005E6F34">
      <w:pPr>
        <w:jc w:val="right"/>
        <w:rPr>
          <w:rFonts w:ascii="Verdana" w:hAnsi="Verdana"/>
          <w:b/>
          <w:bCs/>
          <w:color w:val="FF0000"/>
          <w:u w:val="single"/>
          <w:rtl/>
        </w:rPr>
      </w:pPr>
      <w:r w:rsidRPr="007B35AF">
        <w:rPr>
          <w:rFonts w:ascii="Verdana" w:hAnsi="Verdana" w:hint="cs"/>
          <w:b/>
          <w:bCs/>
          <w:color w:val="FF0000"/>
          <w:u w:val="single"/>
          <w:rtl/>
        </w:rPr>
        <w:t>ج/ 8.70%</w:t>
      </w:r>
    </w:p>
    <w:p w:rsidR="00926E8E" w:rsidRDefault="007B35AF" w:rsidP="007B35AF">
      <w:pPr>
        <w:jc w:val="right"/>
        <w:rPr>
          <w:rFonts w:ascii="Verdana" w:hAnsi="Verdana"/>
          <w:b/>
          <w:bCs/>
          <w:color w:val="000000" w:themeColor="text1"/>
          <w:rtl/>
        </w:rPr>
      </w:pPr>
      <w:r>
        <w:rPr>
          <w:rFonts w:ascii="Verdana" w:hAnsi="Verdana" w:hint="cs"/>
          <w:b/>
          <w:bCs/>
          <w:color w:val="000000" w:themeColor="text1"/>
          <w:rtl/>
        </w:rPr>
        <w:t>د/ 9.75%</w:t>
      </w:r>
    </w:p>
    <w:tbl>
      <w:tblPr>
        <w:tblStyle w:val="TableGrid"/>
        <w:tblW w:w="0" w:type="auto"/>
        <w:tblInd w:w="4608" w:type="dxa"/>
        <w:tblLook w:val="04A0" w:firstRow="1" w:lastRow="0" w:firstColumn="1" w:lastColumn="0" w:noHBand="0" w:noVBand="1"/>
      </w:tblPr>
      <w:tblGrid>
        <w:gridCol w:w="4968"/>
      </w:tblGrid>
      <w:tr w:rsidR="006D2532" w:rsidTr="006D2532">
        <w:tc>
          <w:tcPr>
            <w:tcW w:w="4968" w:type="dxa"/>
          </w:tcPr>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الحل:</w:t>
            </w: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قيمة الفائدة المدفوعة(سعر الفائدة الاسمي * في القرض)</w:t>
            </w:r>
          </w:p>
          <w:p w:rsidR="006D2532" w:rsidRDefault="006D2532" w:rsidP="005E6F34">
            <w:pPr>
              <w:jc w:val="right"/>
              <w:rPr>
                <w:rFonts w:ascii="Verdana" w:hAnsi="Verdana"/>
                <w:b/>
                <w:bCs/>
                <w:color w:val="000000" w:themeColor="text1"/>
                <w:rtl/>
              </w:rPr>
            </w:pPr>
            <w:r>
              <w:rPr>
                <w:rFonts w:ascii="Verdana" w:hAnsi="Verdana" w:hint="cs"/>
                <w:b/>
                <w:bCs/>
                <w:color w:val="000000" w:themeColor="text1"/>
                <w:rtl/>
              </w:rPr>
              <w:t xml:space="preserve">             24000=8% * 300.000</w:t>
            </w:r>
          </w:p>
          <w:p w:rsidR="006D2532" w:rsidRDefault="006D2532" w:rsidP="006D2532">
            <w:pPr>
              <w:jc w:val="right"/>
              <w:rPr>
                <w:rFonts w:ascii="Verdana" w:hAnsi="Verdana"/>
                <w:b/>
                <w:bCs/>
                <w:color w:val="000000" w:themeColor="text1"/>
                <w:rtl/>
              </w:rPr>
            </w:pPr>
            <w:r>
              <w:rPr>
                <w:rFonts w:ascii="Verdana" w:hAnsi="Verdana" w:hint="cs"/>
                <w:b/>
                <w:bCs/>
                <w:color w:val="000000" w:themeColor="text1"/>
                <w:rtl/>
              </w:rPr>
              <w:t xml:space="preserve">المبلغ المستفاد منه = القرض </w:t>
            </w:r>
            <w:r>
              <w:rPr>
                <w:rFonts w:ascii="Verdana" w:hAnsi="Verdana"/>
                <w:b/>
                <w:bCs/>
                <w:color w:val="000000" w:themeColor="text1"/>
                <w:rtl/>
              </w:rPr>
              <w:t>–</w:t>
            </w:r>
            <w:r>
              <w:rPr>
                <w:rFonts w:ascii="Verdana" w:hAnsi="Verdana" w:hint="cs"/>
                <w:b/>
                <w:bCs/>
                <w:color w:val="000000" w:themeColor="text1"/>
                <w:rtl/>
              </w:rPr>
              <w:t xml:space="preserve"> قيمة الفائدة</w:t>
            </w:r>
          </w:p>
          <w:p w:rsidR="006D2532" w:rsidRDefault="006D2532" w:rsidP="006D2532">
            <w:pPr>
              <w:jc w:val="right"/>
              <w:rPr>
                <w:rFonts w:ascii="Verdana" w:hAnsi="Verdana"/>
                <w:b/>
                <w:bCs/>
                <w:color w:val="000000" w:themeColor="text1"/>
                <w:rtl/>
              </w:rPr>
            </w:pPr>
            <w:r>
              <w:rPr>
                <w:rFonts w:ascii="Verdana" w:hAnsi="Verdana" w:hint="cs"/>
                <w:b/>
                <w:bCs/>
                <w:color w:val="000000" w:themeColor="text1"/>
                <w:rtl/>
              </w:rPr>
              <w:t>276000=</w:t>
            </w:r>
            <w:r w:rsidR="00DA2402">
              <w:rPr>
                <w:rFonts w:ascii="Verdana" w:hAnsi="Verdana" w:hint="cs"/>
                <w:b/>
                <w:bCs/>
                <w:color w:val="000000" w:themeColor="text1"/>
                <w:rtl/>
              </w:rPr>
              <w:t>300.000-24000</w:t>
            </w:r>
          </w:p>
          <w:p w:rsidR="00DA2402" w:rsidRDefault="00DA2402" w:rsidP="00DA2402">
            <w:pPr>
              <w:jc w:val="right"/>
              <w:rPr>
                <w:rFonts w:ascii="Verdana" w:hAnsi="Verdana"/>
                <w:b/>
                <w:bCs/>
                <w:color w:val="000000" w:themeColor="text1"/>
                <w:rtl/>
              </w:rPr>
            </w:pPr>
            <w:r>
              <w:rPr>
                <w:rFonts w:ascii="Verdana" w:hAnsi="Verdana" w:hint="cs"/>
                <w:b/>
                <w:bCs/>
                <w:color w:val="000000" w:themeColor="text1"/>
                <w:rtl/>
              </w:rPr>
              <w:t xml:space="preserve">معدل العائد الفعلي= المبلغ المستفاد منه/قيمة الفائدة المدفوعه*100                                                                                                      24000 </w:t>
            </w:r>
          </w:p>
          <w:p w:rsidR="00DA2402" w:rsidRDefault="00DA2402" w:rsidP="006D2532">
            <w:pPr>
              <w:jc w:val="right"/>
              <w:rPr>
                <w:rFonts w:ascii="Verdana" w:hAnsi="Verdana"/>
                <w:b/>
                <w:bCs/>
                <w:color w:val="000000" w:themeColor="text1"/>
                <w:rtl/>
              </w:rPr>
            </w:pPr>
            <w:r w:rsidRPr="00DA2402">
              <w:rPr>
                <w:rFonts w:ascii="Verdana" w:hAnsi="Verdana" w:hint="cs"/>
                <w:b/>
                <w:bCs/>
                <w:color w:val="FF0000"/>
                <w:rtl/>
              </w:rPr>
              <w:t>8.6</w:t>
            </w:r>
            <w:r w:rsidR="007B35AF">
              <w:rPr>
                <w:rFonts w:ascii="Verdana" w:hAnsi="Verdana" w:hint="cs"/>
                <w:b/>
                <w:bCs/>
                <w:color w:val="FF0000"/>
                <w:rtl/>
              </w:rPr>
              <w:t>9</w:t>
            </w:r>
            <w:r w:rsidRPr="00DA2402">
              <w:rPr>
                <w:rFonts w:ascii="Verdana" w:hAnsi="Verdana" w:hint="cs"/>
                <w:b/>
                <w:bCs/>
                <w:color w:val="FF0000"/>
                <w:rtl/>
              </w:rPr>
              <w:t>%</w:t>
            </w:r>
            <w:r>
              <w:rPr>
                <w:rFonts w:ascii="Verdana" w:hAnsi="Verdana" w:hint="cs"/>
                <w:b/>
                <w:bCs/>
                <w:color w:val="000000" w:themeColor="text1"/>
                <w:rtl/>
              </w:rPr>
              <w:t>=100 * 0.0869= ـــــــــــــــــــــــــــ</w:t>
            </w:r>
          </w:p>
          <w:p w:rsidR="00DA2402" w:rsidRDefault="00DA2402" w:rsidP="006D2532">
            <w:pPr>
              <w:jc w:val="right"/>
              <w:rPr>
                <w:rFonts w:ascii="Verdana" w:hAnsi="Verdana"/>
                <w:b/>
                <w:bCs/>
                <w:color w:val="000000" w:themeColor="text1"/>
              </w:rPr>
            </w:pPr>
            <w:r>
              <w:rPr>
                <w:rFonts w:ascii="Verdana" w:hAnsi="Verdana" w:hint="cs"/>
                <w:b/>
                <w:bCs/>
                <w:color w:val="000000" w:themeColor="text1"/>
                <w:rtl/>
              </w:rPr>
              <w:t xml:space="preserve">                                           276000</w:t>
            </w:r>
          </w:p>
        </w:tc>
      </w:tr>
    </w:tbl>
    <w:p w:rsidR="006D2532" w:rsidRDefault="006D2532"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A97CBD" w:rsidRDefault="00A97CBD" w:rsidP="005E6F34">
      <w:pPr>
        <w:jc w:val="right"/>
        <w:rPr>
          <w:rFonts w:ascii="Verdana" w:hAnsi="Verdana"/>
          <w:b/>
          <w:bCs/>
          <w:color w:val="000000" w:themeColor="text1"/>
          <w:rtl/>
        </w:rPr>
      </w:pPr>
    </w:p>
    <w:p w:rsidR="007B35AF" w:rsidRDefault="00A97CBD" w:rsidP="005E6F34">
      <w:pPr>
        <w:jc w:val="right"/>
        <w:rPr>
          <w:rFonts w:ascii="Verdana" w:hAnsi="Verdana"/>
          <w:b/>
          <w:bCs/>
          <w:color w:val="000000" w:themeColor="text1"/>
          <w:rtl/>
        </w:rPr>
      </w:pPr>
      <w:r>
        <w:rPr>
          <w:rFonts w:ascii="Verdana" w:hAnsi="Verdana" w:hint="cs"/>
          <w:b/>
          <w:bCs/>
          <w:color w:val="000000" w:themeColor="text1"/>
          <w:rtl/>
        </w:rPr>
        <w:lastRenderedPageBreak/>
        <w:t>28/ تشتري شركة ناصر الصناعية من موردها خام بتسهيلات ائتمانيه محددة وفق التالي :</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شروط الائتمان التجاري: (2.5/5 , صافي45) متوسط الشركة 200000 ريال</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تكلفة الائتمان التجاري في حالة الاستفادة من الخصم النقدي تساوي:</w:t>
      </w:r>
    </w:p>
    <w:p w:rsidR="00A97CBD" w:rsidRPr="00A97CBD" w:rsidRDefault="00A97CBD" w:rsidP="005E6F34">
      <w:pPr>
        <w:jc w:val="right"/>
        <w:rPr>
          <w:rFonts w:ascii="Verdana" w:hAnsi="Verdana"/>
          <w:b/>
          <w:bCs/>
          <w:color w:val="FF0000"/>
          <w:u w:val="single"/>
          <w:rtl/>
        </w:rPr>
      </w:pPr>
      <w:r w:rsidRPr="00A97CBD">
        <w:rPr>
          <w:rFonts w:ascii="Verdana" w:hAnsi="Verdana" w:hint="cs"/>
          <w:b/>
          <w:bCs/>
          <w:color w:val="FF0000"/>
          <w:u w:val="single"/>
          <w:rtl/>
        </w:rPr>
        <w:t>ا/ معدومه(تكلفة=صفر)</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ب/ 10%</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ج/ 2%</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د/ تكلفة الفرصة البديلة</w:t>
      </w:r>
    </w:p>
    <w:tbl>
      <w:tblPr>
        <w:tblStyle w:val="TableGrid"/>
        <w:tblW w:w="0" w:type="auto"/>
        <w:tblInd w:w="4518" w:type="dxa"/>
        <w:tblLook w:val="04A0" w:firstRow="1" w:lastRow="0" w:firstColumn="1" w:lastColumn="0" w:noHBand="0" w:noVBand="1"/>
      </w:tblPr>
      <w:tblGrid>
        <w:gridCol w:w="5058"/>
      </w:tblGrid>
      <w:tr w:rsidR="00A97CBD" w:rsidTr="00A97CBD">
        <w:tc>
          <w:tcPr>
            <w:tcW w:w="5058" w:type="dxa"/>
          </w:tcPr>
          <w:p w:rsidR="00A97CBD" w:rsidRDefault="00A97CBD" w:rsidP="005E6F34">
            <w:pPr>
              <w:jc w:val="right"/>
              <w:rPr>
                <w:rFonts w:ascii="Verdana" w:hAnsi="Verdana"/>
                <w:b/>
                <w:bCs/>
                <w:color w:val="000000" w:themeColor="text1"/>
              </w:rPr>
            </w:pPr>
            <w:r>
              <w:rPr>
                <w:rFonts w:ascii="Verdana" w:hAnsi="Verdana" w:hint="cs"/>
                <w:b/>
                <w:bCs/>
                <w:color w:val="000000" w:themeColor="text1"/>
                <w:rtl/>
              </w:rPr>
              <w:t>تكلفة الائتمان التجاري اذا استفادت الشركة من الخصم=</w:t>
            </w:r>
            <w:r w:rsidRPr="00A97CBD">
              <w:rPr>
                <w:rFonts w:ascii="Verdana" w:hAnsi="Verdana" w:hint="cs"/>
                <w:b/>
                <w:bCs/>
                <w:color w:val="FF0000"/>
                <w:rtl/>
              </w:rPr>
              <w:t>صفر</w:t>
            </w:r>
          </w:p>
        </w:tc>
      </w:tr>
    </w:tbl>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 xml:space="preserve"> </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وفي حالة عدم الاستفادة من الخصم النقدي , فان تكلفة الائتمان التجاري تساوي:</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ا/ 10%</w:t>
      </w:r>
    </w:p>
    <w:p w:rsidR="00A97CBD" w:rsidRPr="00A97CBD" w:rsidRDefault="00A97CBD" w:rsidP="005E6F34">
      <w:pPr>
        <w:jc w:val="right"/>
        <w:rPr>
          <w:rFonts w:ascii="Verdana" w:hAnsi="Verdana"/>
          <w:b/>
          <w:bCs/>
          <w:color w:val="FF0000"/>
          <w:u w:val="single"/>
          <w:rtl/>
        </w:rPr>
      </w:pPr>
      <w:r w:rsidRPr="00A97CBD">
        <w:rPr>
          <w:rFonts w:ascii="Verdana" w:hAnsi="Verdana" w:hint="cs"/>
          <w:b/>
          <w:bCs/>
          <w:color w:val="FF0000"/>
          <w:u w:val="single"/>
          <w:rtl/>
        </w:rPr>
        <w:t>ب/ 23.08%</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ج/ 25%</w:t>
      </w:r>
    </w:p>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د/ 12.5%</w:t>
      </w:r>
    </w:p>
    <w:tbl>
      <w:tblPr>
        <w:tblStyle w:val="TableGrid"/>
        <w:tblW w:w="0" w:type="auto"/>
        <w:tblInd w:w="3438" w:type="dxa"/>
        <w:tblLook w:val="04A0" w:firstRow="1" w:lastRow="0" w:firstColumn="1" w:lastColumn="0" w:noHBand="0" w:noVBand="1"/>
      </w:tblPr>
      <w:tblGrid>
        <w:gridCol w:w="6138"/>
      </w:tblGrid>
      <w:tr w:rsidR="00A97CBD" w:rsidTr="00BB786A">
        <w:trPr>
          <w:trHeight w:val="3005"/>
        </w:trPr>
        <w:tc>
          <w:tcPr>
            <w:tcW w:w="6138" w:type="dxa"/>
          </w:tcPr>
          <w:p w:rsidR="00A97CBD" w:rsidRDefault="00A97CBD" w:rsidP="005E6F34">
            <w:pPr>
              <w:jc w:val="right"/>
              <w:rPr>
                <w:rFonts w:ascii="Verdana" w:hAnsi="Verdana"/>
                <w:b/>
                <w:bCs/>
                <w:color w:val="000000" w:themeColor="text1"/>
                <w:rtl/>
              </w:rPr>
            </w:pPr>
            <w:r>
              <w:rPr>
                <w:rFonts w:ascii="Verdana" w:hAnsi="Verdana" w:hint="cs"/>
                <w:b/>
                <w:bCs/>
                <w:color w:val="000000" w:themeColor="text1"/>
                <w:rtl/>
              </w:rPr>
              <w:t>في حالة الاستفادة نطبق القانون التالي</w:t>
            </w:r>
          </w:p>
          <w:p w:rsidR="00A97CBD" w:rsidRDefault="00A97CBD" w:rsidP="005E6F34">
            <w:pPr>
              <w:jc w:val="right"/>
              <w:rPr>
                <w:rFonts w:ascii="Verdana" w:hAnsi="Verdana"/>
                <w:b/>
                <w:bCs/>
                <w:color w:val="000000" w:themeColor="text1"/>
              </w:rPr>
            </w:pPr>
            <w:r>
              <w:rPr>
                <w:rFonts w:ascii="Verdana" w:hAnsi="Verdana" w:hint="cs"/>
                <w:b/>
                <w:bCs/>
                <w:color w:val="000000" w:themeColor="text1"/>
                <w:rtl/>
              </w:rPr>
              <w:t>=نسبة الخصم</w:t>
            </w:r>
            <w:r>
              <w:rPr>
                <w:rFonts w:ascii="Verdana" w:hAnsi="Verdana"/>
                <w:b/>
                <w:bCs/>
                <w:color w:val="000000" w:themeColor="text1"/>
              </w:rPr>
              <w:t>D</w:t>
            </w:r>
          </w:p>
          <w:p w:rsidR="00A97CBD" w:rsidRDefault="00A97CBD" w:rsidP="005E6F34">
            <w:pPr>
              <w:jc w:val="right"/>
              <w:rPr>
                <w:rFonts w:ascii="Verdana" w:hAnsi="Verdana"/>
                <w:b/>
                <w:bCs/>
                <w:color w:val="000000" w:themeColor="text1"/>
              </w:rPr>
            </w:pPr>
            <w:r>
              <w:rPr>
                <w:rFonts w:ascii="Verdana" w:hAnsi="Verdana" w:hint="cs"/>
                <w:b/>
                <w:bCs/>
                <w:color w:val="000000" w:themeColor="text1"/>
                <w:rtl/>
              </w:rPr>
              <w:t>=فترة الائتمان</w:t>
            </w:r>
            <w:r>
              <w:rPr>
                <w:rFonts w:ascii="Verdana" w:hAnsi="Verdana"/>
                <w:b/>
                <w:bCs/>
                <w:color w:val="000000" w:themeColor="text1"/>
              </w:rPr>
              <w:t>CP</w:t>
            </w:r>
          </w:p>
          <w:p w:rsidR="00A97CBD" w:rsidRDefault="00A97CBD" w:rsidP="00A97CBD">
            <w:pPr>
              <w:jc w:val="right"/>
              <w:rPr>
                <w:rFonts w:ascii="Verdana" w:hAnsi="Verdana"/>
                <w:b/>
                <w:bCs/>
                <w:color w:val="000000" w:themeColor="text1"/>
              </w:rPr>
            </w:pPr>
            <w:r>
              <w:rPr>
                <w:rFonts w:ascii="Verdana" w:hAnsi="Verdana" w:hint="cs"/>
                <w:b/>
                <w:bCs/>
                <w:color w:val="000000" w:themeColor="text1"/>
                <w:rtl/>
              </w:rPr>
              <w:t>=فترة الخصم</w:t>
            </w:r>
            <w:r>
              <w:rPr>
                <w:rFonts w:ascii="Verdana" w:hAnsi="Verdana"/>
                <w:b/>
                <w:bCs/>
                <w:color w:val="000000" w:themeColor="text1"/>
              </w:rPr>
              <w:t>DP</w:t>
            </w:r>
          </w:p>
          <w:p w:rsidR="00A97CBD" w:rsidRDefault="00BB786A" w:rsidP="00A97CBD">
            <w:pPr>
              <w:jc w:val="right"/>
              <w:rPr>
                <w:rFonts w:ascii="Verdana" w:hAnsi="Verdana"/>
                <w:b/>
                <w:bCs/>
                <w:color w:val="000000" w:themeColor="text1"/>
              </w:rPr>
            </w:pPr>
            <w:r>
              <w:object w:dxaOrig="5460" w:dyaOrig="1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90pt" o:ole="">
                  <v:imagedata r:id="rId6" o:title=""/>
                </v:shape>
                <o:OLEObject Type="Embed" ProgID="PBrush" ShapeID="_x0000_i1025" DrawAspect="Content" ObjectID="_1556451542" r:id="rId7"/>
              </w:object>
            </w:r>
          </w:p>
          <w:p w:rsidR="00A97CBD" w:rsidRDefault="00A97CBD" w:rsidP="00A97CBD">
            <w:pPr>
              <w:jc w:val="right"/>
              <w:rPr>
                <w:rFonts w:ascii="Verdana" w:hAnsi="Verdana"/>
                <w:b/>
                <w:bCs/>
                <w:color w:val="000000" w:themeColor="text1"/>
              </w:rPr>
            </w:pPr>
          </w:p>
          <w:p w:rsidR="00BB786A" w:rsidRDefault="00BB786A" w:rsidP="00A97CBD">
            <w:pPr>
              <w:jc w:val="right"/>
              <w:rPr>
                <w:rFonts w:ascii="Verdana" w:hAnsi="Verdana"/>
                <w:b/>
                <w:bCs/>
                <w:color w:val="000000" w:themeColor="text1"/>
              </w:rPr>
            </w:pPr>
          </w:p>
          <w:p w:rsidR="00BB786A" w:rsidRDefault="00BB786A" w:rsidP="00A97CBD">
            <w:pPr>
              <w:jc w:val="right"/>
              <w:rPr>
                <w:rFonts w:ascii="Verdana" w:hAnsi="Verdana"/>
                <w:b/>
                <w:bCs/>
                <w:color w:val="000000" w:themeColor="text1"/>
              </w:rPr>
            </w:pPr>
            <w:r>
              <w:rPr>
                <w:rFonts w:ascii="Verdana" w:hAnsi="Verdana"/>
                <w:b/>
                <w:bCs/>
                <w:color w:val="000000" w:themeColor="text1"/>
              </w:rPr>
              <w:t xml:space="preserve">   </w:t>
            </w:r>
          </w:p>
        </w:tc>
      </w:tr>
    </w:tbl>
    <w:p w:rsidR="00A97CBD" w:rsidRDefault="00A97CBD" w:rsidP="005E6F34">
      <w:pPr>
        <w:jc w:val="right"/>
        <w:rPr>
          <w:rFonts w:ascii="Verdana" w:hAnsi="Verdana"/>
          <w:b/>
          <w:bCs/>
          <w:color w:val="000000" w:themeColor="text1"/>
          <w:rtl/>
        </w:rPr>
      </w:pPr>
    </w:p>
    <w:p w:rsidR="00F215B6" w:rsidRDefault="00F215B6" w:rsidP="005E6F34">
      <w:pPr>
        <w:jc w:val="right"/>
        <w:rPr>
          <w:rFonts w:ascii="Verdana" w:hAnsi="Verdana"/>
          <w:b/>
          <w:bCs/>
          <w:color w:val="000000" w:themeColor="text1"/>
          <w:rtl/>
        </w:rPr>
      </w:pPr>
    </w:p>
    <w:p w:rsidR="00F215B6" w:rsidRDefault="00F215B6" w:rsidP="005E6F34">
      <w:pPr>
        <w:jc w:val="right"/>
        <w:rPr>
          <w:rFonts w:ascii="Verdana" w:hAnsi="Verdana"/>
          <w:b/>
          <w:bCs/>
          <w:color w:val="000000" w:themeColor="text1"/>
          <w:rtl/>
        </w:rPr>
      </w:pPr>
    </w:p>
    <w:p w:rsidR="00F215B6" w:rsidRDefault="00F215B6" w:rsidP="005E6F34">
      <w:pPr>
        <w:jc w:val="right"/>
        <w:rPr>
          <w:rFonts w:ascii="Verdana" w:hAnsi="Verdana"/>
          <w:b/>
          <w:bCs/>
          <w:color w:val="000000" w:themeColor="text1"/>
          <w:rtl/>
        </w:rPr>
      </w:pPr>
    </w:p>
    <w:p w:rsidR="00F215B6" w:rsidRDefault="00F215B6" w:rsidP="005E6F34">
      <w:pPr>
        <w:jc w:val="right"/>
        <w:rPr>
          <w:rFonts w:ascii="Verdana" w:hAnsi="Verdana"/>
          <w:b/>
          <w:bCs/>
          <w:color w:val="000000" w:themeColor="text1"/>
        </w:rPr>
      </w:pPr>
    </w:p>
    <w:p w:rsidR="00F215B6" w:rsidRDefault="00F215B6" w:rsidP="00AD49BB">
      <w:pPr>
        <w:jc w:val="right"/>
        <w:rPr>
          <w:rFonts w:ascii="Verdana" w:hAnsi="Verdana"/>
          <w:b/>
          <w:bCs/>
          <w:color w:val="000000" w:themeColor="text1"/>
          <w:rtl/>
        </w:rPr>
      </w:pPr>
      <w:r>
        <w:rPr>
          <w:rFonts w:ascii="Verdana" w:hAnsi="Verdana" w:hint="cs"/>
          <w:b/>
          <w:bCs/>
          <w:color w:val="000000" w:themeColor="text1"/>
          <w:rtl/>
        </w:rPr>
        <w:lastRenderedPageBreak/>
        <w:t>خاص بالاسئلة من (</w:t>
      </w:r>
      <w:r w:rsidR="00AD49BB">
        <w:rPr>
          <w:rFonts w:ascii="Verdana" w:hAnsi="Verdana" w:hint="cs"/>
          <w:b/>
          <w:bCs/>
          <w:color w:val="000000" w:themeColor="text1"/>
          <w:rtl/>
        </w:rPr>
        <w:t>29</w:t>
      </w:r>
      <w:r>
        <w:rPr>
          <w:rFonts w:ascii="Verdana" w:hAnsi="Verdana" w:hint="cs"/>
          <w:b/>
          <w:bCs/>
          <w:color w:val="000000" w:themeColor="text1"/>
          <w:rtl/>
        </w:rPr>
        <w:t>) الى (3</w:t>
      </w:r>
      <w:r w:rsidR="00AD49BB">
        <w:rPr>
          <w:rFonts w:ascii="Verdana" w:hAnsi="Verdana" w:hint="cs"/>
          <w:b/>
          <w:bCs/>
          <w:color w:val="000000" w:themeColor="text1"/>
          <w:rtl/>
        </w:rPr>
        <w:t>3</w:t>
      </w:r>
      <w:r>
        <w:rPr>
          <w:rFonts w:ascii="Verdana" w:hAnsi="Verdana" w:hint="cs"/>
          <w:b/>
          <w:bCs/>
          <w:color w:val="000000" w:themeColor="text1"/>
          <w:rtl/>
        </w:rPr>
        <w:t>):</w:t>
      </w:r>
    </w:p>
    <w:p w:rsidR="00F215B6" w:rsidRDefault="00F215B6" w:rsidP="005E6F34">
      <w:pPr>
        <w:jc w:val="right"/>
        <w:rPr>
          <w:rFonts w:ascii="Verdana" w:hAnsi="Verdana"/>
          <w:b/>
          <w:bCs/>
          <w:color w:val="000000" w:themeColor="text1"/>
          <w:rtl/>
        </w:rPr>
      </w:pPr>
      <w:r>
        <w:rPr>
          <w:rFonts w:ascii="Verdana" w:hAnsi="Verdana" w:hint="cs"/>
          <w:b/>
          <w:bCs/>
          <w:color w:val="000000" w:themeColor="text1"/>
          <w:rtl/>
        </w:rPr>
        <w:t>توفرت لديك المعلومات التالية عن عوائد ثلاثة اسهم هي: (ساكو)و(الانماء)و(العثيم). يوضح الجدول التالي عوئد الاصول في مجموعة من الاوضاع الاقتصادية الممكنة مع احتمالات حدوثها:</w:t>
      </w:r>
    </w:p>
    <w:tbl>
      <w:tblPr>
        <w:tblW w:w="7560" w:type="dxa"/>
        <w:tblInd w:w="93" w:type="dxa"/>
        <w:tblLook w:val="04A0" w:firstRow="1" w:lastRow="0" w:firstColumn="1" w:lastColumn="0" w:noHBand="0" w:noVBand="1"/>
      </w:tblPr>
      <w:tblGrid>
        <w:gridCol w:w="1174"/>
        <w:gridCol w:w="1392"/>
        <w:gridCol w:w="1174"/>
        <w:gridCol w:w="222"/>
        <w:gridCol w:w="1780"/>
        <w:gridCol w:w="1940"/>
      </w:tblGrid>
      <w:tr w:rsidR="00F215B6" w:rsidRPr="00F215B6" w:rsidTr="00F215B6">
        <w:trPr>
          <w:trHeight w:val="300"/>
        </w:trPr>
        <w:tc>
          <w:tcPr>
            <w:tcW w:w="3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عوائد اصول المحفظة</w:t>
            </w:r>
          </w:p>
        </w:tc>
        <w:tc>
          <w:tcPr>
            <w:tcW w:w="100" w:type="dxa"/>
            <w:tcBorders>
              <w:top w:val="nil"/>
              <w:left w:val="nil"/>
              <w:bottom w:val="nil"/>
              <w:right w:val="nil"/>
            </w:tcBorders>
            <w:shd w:val="clear" w:color="auto" w:fill="auto"/>
            <w:noWrap/>
            <w:vAlign w:val="bottom"/>
            <w:hideMark/>
          </w:tcPr>
          <w:p w:rsidR="00F215B6" w:rsidRPr="00F215B6" w:rsidRDefault="00F215B6" w:rsidP="00F215B6">
            <w:pPr>
              <w:spacing w:after="0" w:line="240" w:lineRule="auto"/>
              <w:rPr>
                <w:rFonts w:ascii="Calibri" w:eastAsia="Times New Roman" w:hAnsi="Calibri" w:cs="Times New Roman"/>
                <w:color w:val="000000"/>
              </w:rPr>
            </w:pPr>
          </w:p>
        </w:tc>
        <w:tc>
          <w:tcPr>
            <w:tcW w:w="1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الاحتمال</w:t>
            </w:r>
          </w:p>
        </w:tc>
        <w:tc>
          <w:tcPr>
            <w:tcW w:w="19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الحالة الاقتصادية</w:t>
            </w:r>
          </w:p>
        </w:tc>
      </w:tr>
      <w:tr w:rsidR="00F215B6" w:rsidRPr="00F215B6" w:rsidTr="00F215B6">
        <w:trPr>
          <w:trHeight w:val="300"/>
        </w:trPr>
        <w:tc>
          <w:tcPr>
            <w:tcW w:w="1174" w:type="dxa"/>
            <w:tcBorders>
              <w:top w:val="nil"/>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العثيم</w:t>
            </w:r>
          </w:p>
        </w:tc>
        <w:tc>
          <w:tcPr>
            <w:tcW w:w="1392"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الانماء</w:t>
            </w:r>
          </w:p>
        </w:tc>
        <w:tc>
          <w:tcPr>
            <w:tcW w:w="1174"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ساكو</w:t>
            </w:r>
          </w:p>
        </w:tc>
        <w:tc>
          <w:tcPr>
            <w:tcW w:w="100" w:type="dxa"/>
            <w:tcBorders>
              <w:top w:val="nil"/>
              <w:left w:val="nil"/>
              <w:bottom w:val="nil"/>
              <w:right w:val="nil"/>
            </w:tcBorders>
            <w:shd w:val="clear" w:color="auto" w:fill="auto"/>
            <w:noWrap/>
            <w:vAlign w:val="bottom"/>
            <w:hideMark/>
          </w:tcPr>
          <w:p w:rsidR="00F215B6" w:rsidRPr="00F215B6" w:rsidRDefault="00F215B6" w:rsidP="00F215B6">
            <w:pPr>
              <w:spacing w:after="0" w:line="240" w:lineRule="auto"/>
              <w:rPr>
                <w:rFonts w:ascii="Calibri" w:eastAsia="Times New Roman" w:hAnsi="Calibri" w:cs="Times New Roman"/>
                <w:color w:val="000000"/>
              </w:rPr>
            </w:pPr>
          </w:p>
        </w:tc>
        <w:tc>
          <w:tcPr>
            <w:tcW w:w="1780" w:type="dxa"/>
            <w:vMerge/>
            <w:tcBorders>
              <w:top w:val="single" w:sz="4" w:space="0" w:color="auto"/>
              <w:left w:val="single" w:sz="4" w:space="0" w:color="auto"/>
              <w:bottom w:val="single" w:sz="4" w:space="0" w:color="auto"/>
              <w:right w:val="single" w:sz="4" w:space="0" w:color="auto"/>
            </w:tcBorders>
            <w:vAlign w:val="center"/>
            <w:hideMark/>
          </w:tcPr>
          <w:p w:rsidR="00F215B6" w:rsidRPr="00F215B6" w:rsidRDefault="00F215B6" w:rsidP="00F215B6">
            <w:pPr>
              <w:spacing w:after="0" w:line="240" w:lineRule="auto"/>
              <w:rPr>
                <w:rFonts w:ascii="Calibri" w:eastAsia="Times New Roman" w:hAnsi="Calibri" w:cs="Times New Roman"/>
                <w:b/>
                <w:bCs/>
                <w:color w:val="000000"/>
              </w:rPr>
            </w:pPr>
          </w:p>
        </w:tc>
        <w:tc>
          <w:tcPr>
            <w:tcW w:w="1940" w:type="dxa"/>
            <w:vMerge/>
            <w:tcBorders>
              <w:top w:val="single" w:sz="4" w:space="0" w:color="auto"/>
              <w:left w:val="single" w:sz="4" w:space="0" w:color="auto"/>
              <w:bottom w:val="single" w:sz="4" w:space="0" w:color="auto"/>
              <w:right w:val="single" w:sz="4" w:space="0" w:color="auto"/>
            </w:tcBorders>
            <w:vAlign w:val="center"/>
            <w:hideMark/>
          </w:tcPr>
          <w:p w:rsidR="00F215B6" w:rsidRPr="00F215B6" w:rsidRDefault="00F215B6" w:rsidP="00F215B6">
            <w:pPr>
              <w:spacing w:after="0" w:line="240" w:lineRule="auto"/>
              <w:rPr>
                <w:rFonts w:ascii="Calibri" w:eastAsia="Times New Roman" w:hAnsi="Calibri" w:cs="Times New Roman"/>
                <w:b/>
                <w:bCs/>
                <w:color w:val="000000"/>
              </w:rPr>
            </w:pPr>
          </w:p>
        </w:tc>
      </w:tr>
      <w:tr w:rsidR="00F215B6" w:rsidRPr="00F215B6" w:rsidTr="00F215B6">
        <w:trPr>
          <w:trHeight w:val="300"/>
        </w:trPr>
        <w:tc>
          <w:tcPr>
            <w:tcW w:w="1174" w:type="dxa"/>
            <w:tcBorders>
              <w:top w:val="nil"/>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30%</w:t>
            </w:r>
          </w:p>
        </w:tc>
        <w:tc>
          <w:tcPr>
            <w:tcW w:w="1392"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15%</w:t>
            </w:r>
          </w:p>
        </w:tc>
        <w:tc>
          <w:tcPr>
            <w:tcW w:w="1174"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30%</w:t>
            </w:r>
          </w:p>
        </w:tc>
        <w:tc>
          <w:tcPr>
            <w:tcW w:w="100" w:type="dxa"/>
            <w:tcBorders>
              <w:top w:val="nil"/>
              <w:left w:val="nil"/>
              <w:bottom w:val="nil"/>
              <w:right w:val="nil"/>
            </w:tcBorders>
            <w:shd w:val="clear" w:color="auto" w:fill="auto"/>
            <w:noWrap/>
            <w:vAlign w:val="bottom"/>
            <w:hideMark/>
          </w:tcPr>
          <w:p w:rsidR="00F215B6" w:rsidRPr="00F215B6" w:rsidRDefault="00F215B6" w:rsidP="00F215B6">
            <w:pPr>
              <w:spacing w:after="0" w:line="240" w:lineRule="auto"/>
              <w:rPr>
                <w:rFonts w:ascii="Calibri" w:eastAsia="Times New Roman" w:hAnsi="Calibri" w:cs="Times New Roman"/>
                <w:color w:val="000000"/>
              </w:rPr>
            </w:pP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80%</w:t>
            </w:r>
          </w:p>
        </w:tc>
        <w:tc>
          <w:tcPr>
            <w:tcW w:w="1940"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ازدهار</w:t>
            </w:r>
          </w:p>
        </w:tc>
      </w:tr>
      <w:tr w:rsidR="00F215B6" w:rsidRPr="00F215B6" w:rsidTr="00F215B6">
        <w:trPr>
          <w:trHeight w:val="300"/>
        </w:trPr>
        <w:tc>
          <w:tcPr>
            <w:tcW w:w="1174" w:type="dxa"/>
            <w:tcBorders>
              <w:top w:val="nil"/>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0%</w:t>
            </w:r>
          </w:p>
        </w:tc>
        <w:tc>
          <w:tcPr>
            <w:tcW w:w="1392"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20%</w:t>
            </w:r>
          </w:p>
        </w:tc>
        <w:tc>
          <w:tcPr>
            <w:tcW w:w="1174"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10%</w:t>
            </w:r>
          </w:p>
        </w:tc>
        <w:tc>
          <w:tcPr>
            <w:tcW w:w="100" w:type="dxa"/>
            <w:tcBorders>
              <w:top w:val="nil"/>
              <w:left w:val="nil"/>
              <w:bottom w:val="nil"/>
              <w:right w:val="nil"/>
            </w:tcBorders>
            <w:shd w:val="clear" w:color="auto" w:fill="auto"/>
            <w:noWrap/>
            <w:vAlign w:val="bottom"/>
            <w:hideMark/>
          </w:tcPr>
          <w:p w:rsidR="00F215B6" w:rsidRPr="00F215B6" w:rsidRDefault="00F215B6" w:rsidP="00F215B6">
            <w:pPr>
              <w:spacing w:after="0" w:line="240" w:lineRule="auto"/>
              <w:rPr>
                <w:rFonts w:ascii="Calibri" w:eastAsia="Times New Roman" w:hAnsi="Calibri" w:cs="Times New Roman"/>
                <w:color w:val="000000"/>
              </w:rPr>
            </w:pP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F215B6" w:rsidRPr="00F215B6" w:rsidRDefault="00F215B6" w:rsidP="00F215B6">
            <w:pPr>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Pr>
              <w:t>20%</w:t>
            </w:r>
          </w:p>
        </w:tc>
        <w:tc>
          <w:tcPr>
            <w:tcW w:w="1940" w:type="dxa"/>
            <w:tcBorders>
              <w:top w:val="nil"/>
              <w:left w:val="nil"/>
              <w:bottom w:val="single" w:sz="4" w:space="0" w:color="auto"/>
              <w:right w:val="single" w:sz="4" w:space="0" w:color="auto"/>
            </w:tcBorders>
            <w:shd w:val="clear" w:color="auto" w:fill="auto"/>
            <w:noWrap/>
            <w:vAlign w:val="center"/>
            <w:hideMark/>
          </w:tcPr>
          <w:p w:rsidR="00F215B6" w:rsidRPr="00F215B6" w:rsidRDefault="00F215B6" w:rsidP="00F215B6">
            <w:pPr>
              <w:bidi/>
              <w:spacing w:after="0" w:line="240" w:lineRule="auto"/>
              <w:jc w:val="center"/>
              <w:rPr>
                <w:rFonts w:ascii="Calibri" w:eastAsia="Times New Roman" w:hAnsi="Calibri" w:cs="Times New Roman"/>
                <w:b/>
                <w:bCs/>
                <w:color w:val="000000"/>
              </w:rPr>
            </w:pPr>
            <w:r w:rsidRPr="00F215B6">
              <w:rPr>
                <w:rFonts w:ascii="Calibri" w:eastAsia="Times New Roman" w:hAnsi="Calibri" w:cs="Times New Roman"/>
                <w:b/>
                <w:bCs/>
                <w:color w:val="000000"/>
                <w:rtl/>
              </w:rPr>
              <w:t>ركود</w:t>
            </w:r>
          </w:p>
        </w:tc>
      </w:tr>
    </w:tbl>
    <w:p w:rsidR="00F215B6" w:rsidRDefault="00F215B6" w:rsidP="005E6F34">
      <w:pPr>
        <w:jc w:val="right"/>
        <w:rPr>
          <w:rFonts w:ascii="Verdana" w:hAnsi="Verdana"/>
          <w:b/>
          <w:bCs/>
          <w:color w:val="000000" w:themeColor="text1"/>
          <w:rtl/>
        </w:rPr>
      </w:pPr>
    </w:p>
    <w:p w:rsidR="00F215B6" w:rsidRDefault="00AD49BB" w:rsidP="005E6F34">
      <w:pPr>
        <w:jc w:val="right"/>
        <w:rPr>
          <w:rFonts w:ascii="Verdana" w:hAnsi="Verdana"/>
          <w:b/>
          <w:bCs/>
          <w:color w:val="000000" w:themeColor="text1"/>
          <w:rtl/>
        </w:rPr>
      </w:pPr>
      <w:r>
        <w:rPr>
          <w:rFonts w:ascii="Verdana" w:hAnsi="Verdana" w:hint="cs"/>
          <w:b/>
          <w:bCs/>
          <w:color w:val="000000" w:themeColor="text1"/>
          <w:rtl/>
        </w:rPr>
        <w:t>29/ العائد المتوقع لكل سهم من الاسهم الثلاثة (ساكو)و(الانماء)و(العثيم) هو على الترتيب:</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 xml:space="preserve">ا/ 26% 16% 30%                          </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 xml:space="preserve">ب/ 22% 25% 24%               </w:t>
      </w:r>
    </w:p>
    <w:p w:rsidR="00AD49BB" w:rsidRPr="00AD49BB" w:rsidRDefault="00AD49BB" w:rsidP="005E6F34">
      <w:pPr>
        <w:jc w:val="right"/>
        <w:rPr>
          <w:rFonts w:ascii="Verdana" w:hAnsi="Verdana"/>
          <w:b/>
          <w:bCs/>
          <w:color w:val="FF0000"/>
          <w:u w:val="single"/>
          <w:rtl/>
        </w:rPr>
      </w:pPr>
      <w:r w:rsidRPr="00AD49BB">
        <w:rPr>
          <w:rFonts w:ascii="Verdana" w:hAnsi="Verdana" w:hint="cs"/>
          <w:b/>
          <w:bCs/>
          <w:color w:val="FF0000"/>
          <w:u w:val="single"/>
          <w:rtl/>
        </w:rPr>
        <w:t>ج/ 26% 16% 24%</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د/ 40% 35% 30%</w:t>
      </w:r>
    </w:p>
    <w:tbl>
      <w:tblPr>
        <w:tblStyle w:val="TableGrid"/>
        <w:tblW w:w="0" w:type="auto"/>
        <w:tblLook w:val="04A0" w:firstRow="1" w:lastRow="0" w:firstColumn="1" w:lastColumn="0" w:noHBand="0" w:noVBand="1"/>
      </w:tblPr>
      <w:tblGrid>
        <w:gridCol w:w="9576"/>
      </w:tblGrid>
      <w:tr w:rsidR="00AD49BB" w:rsidTr="00AD49BB">
        <w:tc>
          <w:tcPr>
            <w:tcW w:w="9576" w:type="dxa"/>
          </w:tcPr>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الحل:</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عائد متوقع= مجموع ضرب الاحتمال في العائد المتوقع لنفس الاحتمال للمشروع</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عائد مشروع ساكو</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80% *30 %+20% *10 %=</w:t>
            </w:r>
            <w:r w:rsidRPr="00AD49BB">
              <w:rPr>
                <w:rFonts w:ascii="Verdana" w:hAnsi="Verdana" w:hint="cs"/>
                <w:b/>
                <w:bCs/>
                <w:color w:val="FF0000"/>
                <w:rtl/>
              </w:rPr>
              <w:t>26%</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عائد مشروع الانماء</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 xml:space="preserve">80% * 15% + 20% * 20% = </w:t>
            </w:r>
            <w:r w:rsidRPr="00AD49BB">
              <w:rPr>
                <w:rFonts w:ascii="Verdana" w:hAnsi="Verdana" w:hint="cs"/>
                <w:b/>
                <w:bCs/>
                <w:color w:val="FF0000"/>
                <w:rtl/>
              </w:rPr>
              <w:t>16%</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عائد مشروع العثيم</w:t>
            </w:r>
          </w:p>
          <w:p w:rsidR="00AD49BB" w:rsidRDefault="00AD49BB" w:rsidP="005E6F34">
            <w:pPr>
              <w:jc w:val="right"/>
              <w:rPr>
                <w:rFonts w:ascii="Verdana" w:hAnsi="Verdana"/>
                <w:b/>
                <w:bCs/>
                <w:color w:val="000000" w:themeColor="text1"/>
              </w:rPr>
            </w:pPr>
            <w:r>
              <w:rPr>
                <w:rFonts w:ascii="Verdana" w:hAnsi="Verdana" w:hint="cs"/>
                <w:b/>
                <w:bCs/>
                <w:color w:val="000000" w:themeColor="text1"/>
                <w:rtl/>
              </w:rPr>
              <w:t xml:space="preserve">80% * 30% + 20% * 0%= </w:t>
            </w:r>
            <w:r w:rsidRPr="00AD49BB">
              <w:rPr>
                <w:rFonts w:ascii="Verdana" w:hAnsi="Verdana" w:hint="cs"/>
                <w:b/>
                <w:bCs/>
                <w:color w:val="FF0000"/>
                <w:rtl/>
              </w:rPr>
              <w:t>24%</w:t>
            </w:r>
            <w:r>
              <w:rPr>
                <w:rFonts w:ascii="Verdana" w:hAnsi="Verdana" w:hint="cs"/>
                <w:b/>
                <w:bCs/>
                <w:color w:val="000000" w:themeColor="text1"/>
                <w:rtl/>
              </w:rPr>
              <w:t xml:space="preserve"> </w:t>
            </w:r>
          </w:p>
        </w:tc>
      </w:tr>
    </w:tbl>
    <w:p w:rsidR="00AD49BB" w:rsidRDefault="00AD49BB" w:rsidP="00E54AE1">
      <w:pPr>
        <w:rPr>
          <w:rFonts w:ascii="Verdana" w:hAnsi="Verdana"/>
          <w:b/>
          <w:bCs/>
          <w:color w:val="000000" w:themeColor="text1"/>
          <w:rtl/>
        </w:rPr>
      </w:pP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30/ تباين عوائد كل سهم من الاسهم الثلاثة (ساكو)و(الانماء)و(العثيم) هو على الترتيب:</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ا/ -1.25%  6.66%  3%</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ب/ 12.2%  16%  10%</w:t>
      </w:r>
    </w:p>
    <w:p w:rsidR="00AD49BB" w:rsidRPr="00AD49BB" w:rsidRDefault="00AD49BB" w:rsidP="005E6F34">
      <w:pPr>
        <w:jc w:val="right"/>
        <w:rPr>
          <w:rFonts w:ascii="Verdana" w:hAnsi="Verdana"/>
          <w:b/>
          <w:bCs/>
          <w:color w:val="FF0000"/>
          <w:u w:val="single"/>
          <w:rtl/>
        </w:rPr>
      </w:pPr>
      <w:r w:rsidRPr="00AD49BB">
        <w:rPr>
          <w:rFonts w:ascii="Verdana" w:hAnsi="Verdana" w:hint="cs"/>
          <w:b/>
          <w:bCs/>
          <w:color w:val="FF0000"/>
          <w:u w:val="single"/>
          <w:rtl/>
        </w:rPr>
        <w:t>ج/ 0.64%  0.04%  1.44%</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د/ 12%  13%  1.25%</w:t>
      </w:r>
    </w:p>
    <w:p w:rsidR="00E54AE1" w:rsidRDefault="00E54AE1" w:rsidP="005E6F34">
      <w:pPr>
        <w:jc w:val="right"/>
        <w:rPr>
          <w:rFonts w:ascii="Verdana" w:hAnsi="Verdana"/>
          <w:b/>
          <w:bCs/>
          <w:color w:val="000000" w:themeColor="text1"/>
          <w:rtl/>
        </w:rPr>
      </w:pPr>
    </w:p>
    <w:p w:rsidR="00E54AE1" w:rsidRDefault="00E54AE1" w:rsidP="005E6F34">
      <w:pPr>
        <w:jc w:val="right"/>
        <w:rPr>
          <w:rFonts w:ascii="Verdana" w:hAnsi="Verdana"/>
          <w:b/>
          <w:bCs/>
          <w:color w:val="000000" w:themeColor="text1"/>
          <w:rtl/>
        </w:rPr>
      </w:pPr>
    </w:p>
    <w:p w:rsidR="00E54AE1" w:rsidRDefault="00E54AE1" w:rsidP="005E6F34">
      <w:pPr>
        <w:jc w:val="right"/>
        <w:rPr>
          <w:rFonts w:ascii="Verdana" w:hAnsi="Verdana"/>
          <w:b/>
          <w:bCs/>
          <w:color w:val="000000" w:themeColor="text1"/>
          <w:rtl/>
        </w:rPr>
      </w:pPr>
    </w:p>
    <w:p w:rsidR="00E54AE1" w:rsidRDefault="00E54AE1" w:rsidP="005E6F34">
      <w:pPr>
        <w:jc w:val="right"/>
        <w:rPr>
          <w:rFonts w:ascii="Verdana" w:hAnsi="Verdana"/>
          <w:b/>
          <w:bCs/>
          <w:color w:val="000000" w:themeColor="text1"/>
          <w:rtl/>
        </w:rPr>
      </w:pPr>
    </w:p>
    <w:p w:rsidR="00E54AE1" w:rsidRDefault="00E54AE1" w:rsidP="005E6F34">
      <w:pPr>
        <w:jc w:val="right"/>
        <w:rPr>
          <w:rFonts w:ascii="Verdana" w:hAnsi="Verdana"/>
          <w:b/>
          <w:bCs/>
          <w:color w:val="000000" w:themeColor="text1"/>
          <w:rtl/>
        </w:rPr>
      </w:pP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lastRenderedPageBreak/>
        <w:t>31/ الانحراف المعياري لعوائد سهمي ساكو والانماء هو على الترتيب:</w:t>
      </w:r>
    </w:p>
    <w:p w:rsidR="00AD49BB" w:rsidRPr="00E54AE1" w:rsidRDefault="00AD49BB" w:rsidP="005E6F34">
      <w:pPr>
        <w:jc w:val="right"/>
        <w:rPr>
          <w:rFonts w:ascii="Verdana" w:hAnsi="Verdana"/>
          <w:b/>
          <w:bCs/>
          <w:color w:val="FF0000"/>
          <w:u w:val="single"/>
          <w:rtl/>
        </w:rPr>
      </w:pPr>
      <w:r w:rsidRPr="00E54AE1">
        <w:rPr>
          <w:rFonts w:ascii="Verdana" w:hAnsi="Verdana" w:hint="cs"/>
          <w:b/>
          <w:bCs/>
          <w:color w:val="FF0000"/>
          <w:u w:val="single"/>
          <w:rtl/>
        </w:rPr>
        <w:t>ا/ 8%  2%</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ب/ 2%  8%</w:t>
      </w:r>
    </w:p>
    <w:p w:rsidR="00AD49BB" w:rsidRDefault="00AD49BB" w:rsidP="005E6F34">
      <w:pPr>
        <w:jc w:val="right"/>
        <w:rPr>
          <w:rFonts w:ascii="Verdana" w:hAnsi="Verdana"/>
          <w:b/>
          <w:bCs/>
          <w:color w:val="000000" w:themeColor="text1"/>
          <w:rtl/>
        </w:rPr>
      </w:pPr>
      <w:r>
        <w:rPr>
          <w:rFonts w:ascii="Verdana" w:hAnsi="Verdana" w:hint="cs"/>
          <w:b/>
          <w:bCs/>
          <w:color w:val="000000" w:themeColor="text1"/>
          <w:rtl/>
        </w:rPr>
        <w:t>ج/ 2%  2%</w:t>
      </w:r>
    </w:p>
    <w:p w:rsidR="00E54AE1" w:rsidRDefault="00AD49BB" w:rsidP="005E6F34">
      <w:pPr>
        <w:jc w:val="right"/>
        <w:rPr>
          <w:rFonts w:ascii="Verdana" w:hAnsi="Verdana"/>
          <w:b/>
          <w:bCs/>
          <w:color w:val="000000" w:themeColor="text1"/>
          <w:rtl/>
        </w:rPr>
      </w:pPr>
      <w:r>
        <w:rPr>
          <w:rFonts w:ascii="Verdana" w:hAnsi="Verdana" w:hint="cs"/>
          <w:b/>
          <w:bCs/>
          <w:color w:val="000000" w:themeColor="text1"/>
          <w:rtl/>
        </w:rPr>
        <w:t>د/</w:t>
      </w:r>
      <w:r w:rsidR="00E54AE1">
        <w:rPr>
          <w:rFonts w:ascii="Verdana" w:hAnsi="Verdana" w:hint="cs"/>
          <w:b/>
          <w:bCs/>
          <w:color w:val="000000" w:themeColor="text1"/>
          <w:rtl/>
        </w:rPr>
        <w:t xml:space="preserve"> 1.25% 12%</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 xml:space="preserve"> </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32/ التباين المشترك بين عوائد كل سهمين من الاسهم الثلاثة (ساكو-الانماء) و (ساكو-العثيم) و (الانماء-العثيم) هو على الترتيب :</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ا/ -0.16%  -0.96%  0.24%</w:t>
      </w:r>
    </w:p>
    <w:p w:rsidR="00E54AE1" w:rsidRPr="00E54AE1" w:rsidRDefault="00E54AE1" w:rsidP="005E6F34">
      <w:pPr>
        <w:jc w:val="right"/>
        <w:rPr>
          <w:rFonts w:ascii="Verdana" w:hAnsi="Verdana"/>
          <w:b/>
          <w:bCs/>
          <w:color w:val="FF0000"/>
          <w:u w:val="single"/>
          <w:rtl/>
        </w:rPr>
      </w:pPr>
      <w:r w:rsidRPr="00E54AE1">
        <w:rPr>
          <w:rFonts w:ascii="Verdana" w:hAnsi="Verdana" w:hint="cs"/>
          <w:b/>
          <w:bCs/>
          <w:color w:val="FF0000"/>
          <w:u w:val="single"/>
          <w:rtl/>
        </w:rPr>
        <w:t>ب/ 0.16%  0.96%  -0.24%</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ج/ -0.16%  -0.96%  -0.24%</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د/ -0.16%  0.96%  -0.24%</w:t>
      </w:r>
    </w:p>
    <w:p w:rsidR="00E54AE1" w:rsidRDefault="00E54AE1" w:rsidP="005E6F34">
      <w:pPr>
        <w:jc w:val="right"/>
        <w:rPr>
          <w:rFonts w:ascii="Verdana" w:hAnsi="Verdana"/>
          <w:b/>
          <w:bCs/>
          <w:color w:val="000000" w:themeColor="text1"/>
          <w:rtl/>
        </w:rPr>
      </w:pP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33/ معامل الارتباط بين عوائد سهمي (ساكو) و (الانماء):</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ا/ +0.5</w:t>
      </w:r>
    </w:p>
    <w:p w:rsidR="00E54AE1" w:rsidRPr="00E54AE1" w:rsidRDefault="00E54AE1" w:rsidP="005E6F34">
      <w:pPr>
        <w:jc w:val="right"/>
        <w:rPr>
          <w:rFonts w:ascii="Verdana" w:hAnsi="Verdana"/>
          <w:b/>
          <w:bCs/>
          <w:color w:val="FF0000"/>
          <w:u w:val="single"/>
          <w:rtl/>
        </w:rPr>
      </w:pPr>
      <w:r w:rsidRPr="00E54AE1">
        <w:rPr>
          <w:rFonts w:ascii="Verdana" w:hAnsi="Verdana" w:hint="cs"/>
          <w:b/>
          <w:bCs/>
          <w:color w:val="FF0000"/>
          <w:u w:val="single"/>
          <w:rtl/>
        </w:rPr>
        <w:t>ب/ +1</w:t>
      </w:r>
    </w:p>
    <w:p w:rsidR="00E54AE1" w:rsidRDefault="00E54AE1" w:rsidP="005E6F34">
      <w:pPr>
        <w:jc w:val="right"/>
        <w:rPr>
          <w:rFonts w:ascii="Verdana" w:hAnsi="Verdana"/>
          <w:b/>
          <w:bCs/>
          <w:color w:val="000000" w:themeColor="text1"/>
          <w:rtl/>
        </w:rPr>
      </w:pPr>
      <w:r>
        <w:rPr>
          <w:rFonts w:ascii="Verdana" w:hAnsi="Verdana" w:hint="cs"/>
          <w:b/>
          <w:bCs/>
          <w:color w:val="000000" w:themeColor="text1"/>
          <w:rtl/>
        </w:rPr>
        <w:t>ج/ -1</w:t>
      </w:r>
    </w:p>
    <w:p w:rsidR="00B967C9" w:rsidRDefault="00E54AE1" w:rsidP="005E6F34">
      <w:pPr>
        <w:jc w:val="right"/>
        <w:rPr>
          <w:rFonts w:ascii="Verdana" w:hAnsi="Verdana"/>
          <w:b/>
          <w:bCs/>
          <w:color w:val="000000" w:themeColor="text1"/>
          <w:rtl/>
        </w:rPr>
      </w:pPr>
      <w:r>
        <w:rPr>
          <w:rFonts w:ascii="Verdana" w:hAnsi="Verdana" w:hint="cs"/>
          <w:b/>
          <w:bCs/>
          <w:color w:val="000000" w:themeColor="text1"/>
          <w:rtl/>
        </w:rPr>
        <w:t>د/ -0.5</w:t>
      </w:r>
    </w:p>
    <w:p w:rsidR="00B967C9" w:rsidRDefault="00B967C9"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4C2C1D" w:rsidRDefault="004C2C1D" w:rsidP="005E6F34">
      <w:pPr>
        <w:jc w:val="right"/>
        <w:rPr>
          <w:rFonts w:ascii="Verdana" w:hAnsi="Verdana"/>
          <w:b/>
          <w:bCs/>
          <w:color w:val="000000" w:themeColor="text1"/>
          <w:rtl/>
        </w:rPr>
      </w:pPr>
    </w:p>
    <w:p w:rsidR="00B967C9" w:rsidRDefault="00B967C9" w:rsidP="005E6F34">
      <w:pPr>
        <w:jc w:val="right"/>
        <w:rPr>
          <w:rFonts w:ascii="Verdana" w:hAnsi="Verdana"/>
          <w:b/>
          <w:bCs/>
          <w:color w:val="000000" w:themeColor="text1"/>
          <w:rtl/>
        </w:rPr>
      </w:pPr>
      <w:r>
        <w:rPr>
          <w:rFonts w:ascii="Verdana" w:hAnsi="Verdana" w:hint="cs"/>
          <w:b/>
          <w:bCs/>
          <w:color w:val="000000" w:themeColor="text1"/>
          <w:rtl/>
        </w:rPr>
        <w:lastRenderedPageBreak/>
        <w:t>خاص بالاسئلة من (34) الى (35)</w:t>
      </w:r>
    </w:p>
    <w:p w:rsidR="00B967C9" w:rsidRDefault="00B967C9" w:rsidP="005E6F34">
      <w:pPr>
        <w:jc w:val="right"/>
        <w:rPr>
          <w:rFonts w:ascii="Verdana" w:hAnsi="Verdana"/>
          <w:b/>
          <w:bCs/>
          <w:color w:val="000000" w:themeColor="text1"/>
          <w:rtl/>
        </w:rPr>
      </w:pPr>
      <w:r>
        <w:rPr>
          <w:rFonts w:ascii="Verdana" w:hAnsi="Verdana" w:hint="cs"/>
          <w:b/>
          <w:bCs/>
          <w:color w:val="000000" w:themeColor="text1"/>
          <w:rtl/>
        </w:rPr>
        <w:t>توفرت لديك المعلومات التالية عن عوائد سهمي (تكافل الراجحي) و (بنك الرياض) حيث يوضح الجدول التالي عوائد السهمين في مجموعة من الاوضاع الاقتصادية الممكنة مع احتمالات حدوثها:</w:t>
      </w:r>
    </w:p>
    <w:tbl>
      <w:tblPr>
        <w:tblW w:w="6600" w:type="dxa"/>
        <w:tblInd w:w="93" w:type="dxa"/>
        <w:tblLook w:val="04A0" w:firstRow="1" w:lastRow="0" w:firstColumn="1" w:lastColumn="0" w:noHBand="0" w:noVBand="1"/>
      </w:tblPr>
      <w:tblGrid>
        <w:gridCol w:w="1232"/>
        <w:gridCol w:w="1488"/>
        <w:gridCol w:w="1940"/>
        <w:gridCol w:w="1940"/>
      </w:tblGrid>
      <w:tr w:rsidR="00B967C9" w:rsidRPr="00B967C9" w:rsidTr="00B967C9">
        <w:trPr>
          <w:trHeight w:val="585"/>
        </w:trPr>
        <w:tc>
          <w:tcPr>
            <w:tcW w:w="27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عوائد اصول المحفظة</w:t>
            </w:r>
          </w:p>
        </w:tc>
        <w:tc>
          <w:tcPr>
            <w:tcW w:w="19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الاحتمال</w:t>
            </w:r>
          </w:p>
        </w:tc>
        <w:tc>
          <w:tcPr>
            <w:tcW w:w="19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الحالة الاقتصادية</w:t>
            </w:r>
          </w:p>
        </w:tc>
      </w:tr>
      <w:tr w:rsidR="00B967C9" w:rsidRPr="00B967C9" w:rsidTr="00B967C9">
        <w:trPr>
          <w:trHeight w:val="300"/>
        </w:trPr>
        <w:tc>
          <w:tcPr>
            <w:tcW w:w="1232" w:type="dxa"/>
            <w:tcBorders>
              <w:top w:val="nil"/>
              <w:left w:val="single" w:sz="4" w:space="0" w:color="auto"/>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بنك الرياض</w:t>
            </w:r>
          </w:p>
        </w:tc>
        <w:tc>
          <w:tcPr>
            <w:tcW w:w="1488"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تكافل الراجحي</w:t>
            </w:r>
          </w:p>
        </w:tc>
        <w:tc>
          <w:tcPr>
            <w:tcW w:w="1940" w:type="dxa"/>
            <w:vMerge/>
            <w:tcBorders>
              <w:top w:val="single" w:sz="4" w:space="0" w:color="auto"/>
              <w:left w:val="single" w:sz="4" w:space="0" w:color="auto"/>
              <w:bottom w:val="single" w:sz="4" w:space="0" w:color="auto"/>
              <w:right w:val="single" w:sz="4" w:space="0" w:color="auto"/>
            </w:tcBorders>
            <w:vAlign w:val="center"/>
            <w:hideMark/>
          </w:tcPr>
          <w:p w:rsidR="00B967C9" w:rsidRPr="00B967C9" w:rsidRDefault="00B967C9" w:rsidP="00B967C9">
            <w:pPr>
              <w:spacing w:after="0" w:line="240" w:lineRule="auto"/>
              <w:rPr>
                <w:rFonts w:ascii="رث" w:eastAsia="Times New Roman" w:hAnsi="رث" w:cs="Times New Roman"/>
                <w:b/>
                <w:bCs/>
                <w:color w:val="000000"/>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rsidR="00B967C9" w:rsidRPr="00B967C9" w:rsidRDefault="00B967C9" w:rsidP="00B967C9">
            <w:pPr>
              <w:spacing w:after="0" w:line="240" w:lineRule="auto"/>
              <w:rPr>
                <w:rFonts w:ascii="رث" w:eastAsia="Times New Roman" w:hAnsi="رث" w:cs="Times New Roman"/>
                <w:b/>
                <w:bCs/>
                <w:color w:val="000000"/>
              </w:rPr>
            </w:pPr>
          </w:p>
        </w:tc>
      </w:tr>
      <w:tr w:rsidR="00B967C9" w:rsidRPr="00B967C9" w:rsidTr="00B967C9">
        <w:trPr>
          <w:trHeight w:val="300"/>
        </w:trPr>
        <w:tc>
          <w:tcPr>
            <w:tcW w:w="1232" w:type="dxa"/>
            <w:tcBorders>
              <w:top w:val="nil"/>
              <w:left w:val="single" w:sz="4" w:space="0" w:color="auto"/>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30%</w:t>
            </w:r>
          </w:p>
        </w:tc>
        <w:tc>
          <w:tcPr>
            <w:tcW w:w="1488"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20%</w:t>
            </w:r>
          </w:p>
        </w:tc>
        <w:tc>
          <w:tcPr>
            <w:tcW w:w="1940"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40%</w:t>
            </w:r>
          </w:p>
        </w:tc>
        <w:tc>
          <w:tcPr>
            <w:tcW w:w="1940"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ازدهار</w:t>
            </w:r>
          </w:p>
        </w:tc>
      </w:tr>
      <w:tr w:rsidR="00B967C9" w:rsidRPr="00B967C9" w:rsidTr="00B967C9">
        <w:trPr>
          <w:trHeight w:val="300"/>
        </w:trPr>
        <w:tc>
          <w:tcPr>
            <w:tcW w:w="1232" w:type="dxa"/>
            <w:tcBorders>
              <w:top w:val="nil"/>
              <w:left w:val="single" w:sz="4" w:space="0" w:color="auto"/>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20%</w:t>
            </w:r>
          </w:p>
        </w:tc>
        <w:tc>
          <w:tcPr>
            <w:tcW w:w="1488"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10%</w:t>
            </w:r>
          </w:p>
        </w:tc>
        <w:tc>
          <w:tcPr>
            <w:tcW w:w="1940"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Pr>
              <w:t>60%</w:t>
            </w:r>
          </w:p>
        </w:tc>
        <w:tc>
          <w:tcPr>
            <w:tcW w:w="1940" w:type="dxa"/>
            <w:tcBorders>
              <w:top w:val="nil"/>
              <w:left w:val="nil"/>
              <w:bottom w:val="single" w:sz="4" w:space="0" w:color="auto"/>
              <w:right w:val="single" w:sz="4" w:space="0" w:color="auto"/>
            </w:tcBorders>
            <w:shd w:val="clear" w:color="auto" w:fill="auto"/>
            <w:noWrap/>
            <w:vAlign w:val="center"/>
            <w:hideMark/>
          </w:tcPr>
          <w:p w:rsidR="00B967C9" w:rsidRPr="00B967C9" w:rsidRDefault="00B967C9" w:rsidP="00B967C9">
            <w:pPr>
              <w:bidi/>
              <w:spacing w:after="0" w:line="240" w:lineRule="auto"/>
              <w:jc w:val="center"/>
              <w:rPr>
                <w:rFonts w:ascii="رث" w:eastAsia="Times New Roman" w:hAnsi="رث" w:cs="Times New Roman"/>
                <w:b/>
                <w:bCs/>
                <w:color w:val="000000"/>
              </w:rPr>
            </w:pPr>
            <w:r w:rsidRPr="00B967C9">
              <w:rPr>
                <w:rFonts w:ascii="رث" w:eastAsia="Times New Roman" w:hAnsi="رث" w:cs="Times New Roman"/>
                <w:b/>
                <w:bCs/>
                <w:color w:val="000000"/>
                <w:rtl/>
              </w:rPr>
              <w:t>ركود</w:t>
            </w:r>
          </w:p>
        </w:tc>
      </w:tr>
    </w:tbl>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ويرغب مستثمر بتشكيل محفظة استثمارية باوزان نسبية 40% لسهم تكافل الراجحي و 60% لسهم بنك الرياض</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34/ ان العائد المتوقع للمحفظة المشكلة من السهمين الراجحي والرياض هو:</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ا/ 25%</w:t>
      </w:r>
    </w:p>
    <w:p w:rsidR="004C2C1D" w:rsidRPr="004C2C1D" w:rsidRDefault="004C2C1D" w:rsidP="004C2C1D">
      <w:pPr>
        <w:jc w:val="right"/>
        <w:rPr>
          <w:rFonts w:ascii="Verdana" w:hAnsi="Verdana"/>
          <w:b/>
          <w:bCs/>
          <w:color w:val="FF0000"/>
          <w:u w:val="single"/>
          <w:rtl/>
        </w:rPr>
      </w:pPr>
      <w:r w:rsidRPr="004C2C1D">
        <w:rPr>
          <w:rFonts w:ascii="Verdana" w:hAnsi="Verdana" w:hint="cs"/>
          <w:b/>
          <w:bCs/>
          <w:color w:val="FF0000"/>
          <w:u w:val="single"/>
          <w:rtl/>
        </w:rPr>
        <w:t>ب/ 20%</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ج/ 15%</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د/ 16%</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35/ تباين المحفظة يساوي:</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ا/ 23%</w:t>
      </w:r>
    </w:p>
    <w:p w:rsidR="004C2C1D" w:rsidRPr="004C2C1D" w:rsidRDefault="004C2C1D" w:rsidP="004C2C1D">
      <w:pPr>
        <w:jc w:val="right"/>
        <w:rPr>
          <w:rFonts w:ascii="Verdana" w:hAnsi="Verdana"/>
          <w:b/>
          <w:bCs/>
          <w:color w:val="FF0000"/>
          <w:rtl/>
        </w:rPr>
      </w:pPr>
      <w:r w:rsidRPr="004C2C1D">
        <w:rPr>
          <w:rFonts w:ascii="Verdana" w:hAnsi="Verdana" w:hint="cs"/>
          <w:b/>
          <w:bCs/>
          <w:color w:val="FF0000"/>
          <w:rtl/>
        </w:rPr>
        <w:t>ب/ 1.018%</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ج/ 5.9%</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د/ 10.99%</w:t>
      </w: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lastRenderedPageBreak/>
        <w:t>خاص الاسئلة من(36) الى (37)</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يريد مستثمر تشكيل محفظة استثمارية قيمتها 100 الف ريال مكونة من اسهم كل من (الراجحي) (ندى) (اسواق المزرعة) الجدول التالي يوضح مبلغ المستثمر في كل سهم وقيمة بيتا لكل سهم من الاسهم الثلاثة:</w:t>
      </w:r>
    </w:p>
    <w:tbl>
      <w:tblPr>
        <w:tblW w:w="5100" w:type="dxa"/>
        <w:tblInd w:w="93" w:type="dxa"/>
        <w:tblLook w:val="04A0" w:firstRow="1" w:lastRow="0" w:firstColumn="1" w:lastColumn="0" w:noHBand="0" w:noVBand="1"/>
      </w:tblPr>
      <w:tblGrid>
        <w:gridCol w:w="1940"/>
        <w:gridCol w:w="1920"/>
        <w:gridCol w:w="1240"/>
      </w:tblGrid>
      <w:tr w:rsidR="004C2C1D" w:rsidRPr="004C2C1D" w:rsidTr="004C2C1D">
        <w:trPr>
          <w:trHeight w:val="300"/>
        </w:trPr>
        <w:tc>
          <w:tcPr>
            <w:tcW w:w="1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قيمة بيتا للسهم</w:t>
            </w:r>
          </w:p>
        </w:tc>
        <w:tc>
          <w:tcPr>
            <w:tcW w:w="1920" w:type="dxa"/>
            <w:tcBorders>
              <w:top w:val="single" w:sz="4" w:space="0" w:color="auto"/>
              <w:left w:val="nil"/>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حجم الاستثمار</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الاصل</w:t>
            </w:r>
          </w:p>
        </w:tc>
      </w:tr>
      <w:tr w:rsidR="004C2C1D" w:rsidRPr="004C2C1D" w:rsidTr="004C2C1D">
        <w:trPr>
          <w:trHeight w:val="300"/>
        </w:trPr>
        <w:tc>
          <w:tcPr>
            <w:tcW w:w="1940" w:type="dxa"/>
            <w:tcBorders>
              <w:top w:val="nil"/>
              <w:left w:val="single" w:sz="4" w:space="0" w:color="auto"/>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0.95</w:t>
            </w:r>
          </w:p>
        </w:tc>
        <w:tc>
          <w:tcPr>
            <w:tcW w:w="192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10000</w:t>
            </w:r>
          </w:p>
        </w:tc>
        <w:tc>
          <w:tcPr>
            <w:tcW w:w="124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الراجحي</w:t>
            </w:r>
          </w:p>
        </w:tc>
      </w:tr>
      <w:tr w:rsidR="004C2C1D" w:rsidRPr="004C2C1D" w:rsidTr="004C2C1D">
        <w:trPr>
          <w:trHeight w:val="300"/>
        </w:trPr>
        <w:tc>
          <w:tcPr>
            <w:tcW w:w="1940" w:type="dxa"/>
            <w:tcBorders>
              <w:top w:val="nil"/>
              <w:left w:val="single" w:sz="4" w:space="0" w:color="auto"/>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-0.95</w:t>
            </w:r>
          </w:p>
        </w:tc>
        <w:tc>
          <w:tcPr>
            <w:tcW w:w="192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20000</w:t>
            </w:r>
          </w:p>
        </w:tc>
        <w:tc>
          <w:tcPr>
            <w:tcW w:w="124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ندى</w:t>
            </w:r>
          </w:p>
        </w:tc>
      </w:tr>
      <w:tr w:rsidR="004C2C1D" w:rsidRPr="004C2C1D" w:rsidTr="004C2C1D">
        <w:trPr>
          <w:trHeight w:val="300"/>
        </w:trPr>
        <w:tc>
          <w:tcPr>
            <w:tcW w:w="1940" w:type="dxa"/>
            <w:tcBorders>
              <w:top w:val="nil"/>
              <w:left w:val="single" w:sz="4" w:space="0" w:color="auto"/>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1.2</w:t>
            </w:r>
          </w:p>
        </w:tc>
        <w:tc>
          <w:tcPr>
            <w:tcW w:w="192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Pr>
              <w:t>70000</w:t>
            </w:r>
          </w:p>
        </w:tc>
        <w:tc>
          <w:tcPr>
            <w:tcW w:w="1240" w:type="dxa"/>
            <w:tcBorders>
              <w:top w:val="nil"/>
              <w:left w:val="nil"/>
              <w:bottom w:val="single" w:sz="4" w:space="0" w:color="auto"/>
              <w:right w:val="single" w:sz="4" w:space="0" w:color="auto"/>
            </w:tcBorders>
            <w:shd w:val="clear" w:color="auto" w:fill="auto"/>
            <w:noWrap/>
            <w:vAlign w:val="center"/>
            <w:hideMark/>
          </w:tcPr>
          <w:p w:rsidR="004C2C1D" w:rsidRPr="004C2C1D" w:rsidRDefault="004C2C1D" w:rsidP="004C2C1D">
            <w:pPr>
              <w:bidi/>
              <w:spacing w:after="0" w:line="240" w:lineRule="auto"/>
              <w:jc w:val="center"/>
              <w:rPr>
                <w:rFonts w:ascii="Verdana" w:eastAsia="Times New Roman" w:hAnsi="Verdana" w:cs="Times New Roman"/>
                <w:b/>
                <w:bCs/>
                <w:color w:val="000000"/>
              </w:rPr>
            </w:pPr>
            <w:r w:rsidRPr="004C2C1D">
              <w:rPr>
                <w:rFonts w:ascii="Verdana" w:eastAsia="Times New Roman" w:hAnsi="Verdana" w:cs="Times New Roman"/>
                <w:b/>
                <w:bCs/>
                <w:color w:val="000000"/>
                <w:rtl/>
              </w:rPr>
              <w:t>اسواق المزرعة</w:t>
            </w:r>
          </w:p>
        </w:tc>
      </w:tr>
    </w:tbl>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36/ ان قيمة بيتا لسهم (الراجحي) (0.95) تعني:</w:t>
      </w:r>
    </w:p>
    <w:p w:rsidR="004C2C1D" w:rsidRPr="004C2C1D" w:rsidRDefault="004C2C1D" w:rsidP="004C2C1D">
      <w:pPr>
        <w:jc w:val="right"/>
        <w:rPr>
          <w:rFonts w:ascii="Verdana" w:hAnsi="Verdana"/>
          <w:b/>
          <w:bCs/>
          <w:color w:val="FF0000"/>
          <w:u w:val="single"/>
          <w:rtl/>
        </w:rPr>
      </w:pPr>
      <w:r w:rsidRPr="004C2C1D">
        <w:rPr>
          <w:rFonts w:ascii="Verdana" w:hAnsi="Verdana" w:hint="cs"/>
          <w:b/>
          <w:bCs/>
          <w:color w:val="FF0000"/>
          <w:u w:val="single"/>
          <w:rtl/>
        </w:rPr>
        <w:t>ا/ عوائد سهم الراجحي تتجه في نفس اتجاه السوق</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ب/ لاتوجد اي علاقة بين عوائد سهم الراجحي والسوق</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ج/ عوائد سهم الراجحي تتجه عكس اتجاه السوق</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د/ عوائد سهم الراجحي تساوي نصف عائد السوق</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37/ قيمة بيتا للمحفظة تساوي:</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ا/ 0.44</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ب/ 0.95</w:t>
      </w:r>
    </w:p>
    <w:p w:rsidR="004C2C1D" w:rsidRPr="004C2C1D" w:rsidRDefault="004C2C1D" w:rsidP="004C2C1D">
      <w:pPr>
        <w:jc w:val="right"/>
        <w:rPr>
          <w:rFonts w:ascii="Verdana" w:hAnsi="Verdana"/>
          <w:b/>
          <w:bCs/>
          <w:color w:val="FF0000"/>
          <w:u w:val="single"/>
          <w:rtl/>
        </w:rPr>
      </w:pPr>
      <w:r w:rsidRPr="004C2C1D">
        <w:rPr>
          <w:rFonts w:ascii="Verdana" w:hAnsi="Verdana" w:hint="cs"/>
          <w:b/>
          <w:bCs/>
          <w:color w:val="FF0000"/>
          <w:u w:val="single"/>
          <w:rtl/>
        </w:rPr>
        <w:t>ج/ 0.745</w:t>
      </w:r>
    </w:p>
    <w:p w:rsidR="004C2C1D" w:rsidRDefault="004C2C1D" w:rsidP="004C2C1D">
      <w:pPr>
        <w:jc w:val="right"/>
        <w:rPr>
          <w:rFonts w:ascii="Verdana" w:hAnsi="Verdana"/>
          <w:b/>
          <w:bCs/>
          <w:color w:val="000000" w:themeColor="text1"/>
          <w:rtl/>
        </w:rPr>
      </w:pPr>
      <w:r>
        <w:rPr>
          <w:rFonts w:ascii="Verdana" w:hAnsi="Verdana" w:hint="cs"/>
          <w:b/>
          <w:bCs/>
          <w:color w:val="000000" w:themeColor="text1"/>
          <w:rtl/>
        </w:rPr>
        <w:t>د/ 0.79</w:t>
      </w: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p>
    <w:p w:rsidR="00221834" w:rsidRDefault="00C050E2" w:rsidP="004C2C1D">
      <w:pPr>
        <w:jc w:val="right"/>
        <w:rPr>
          <w:rFonts w:ascii="Verdana" w:hAnsi="Verdana"/>
          <w:b/>
          <w:bCs/>
          <w:color w:val="000000" w:themeColor="text1"/>
          <w:rtl/>
        </w:rPr>
      </w:pPr>
      <w:r>
        <w:rPr>
          <w:rFonts w:ascii="Verdana" w:hAnsi="Verdana" w:hint="cs"/>
          <w:b/>
          <w:bCs/>
          <w:color w:val="000000" w:themeColor="text1"/>
          <w:rtl/>
        </w:rPr>
        <w:lastRenderedPageBreak/>
        <w:t>خاص بالاسئلة من (38) الى (39)</w:t>
      </w:r>
    </w:p>
    <w:p w:rsidR="00C050E2" w:rsidRDefault="00C050E2" w:rsidP="004C2C1D">
      <w:pPr>
        <w:jc w:val="right"/>
        <w:rPr>
          <w:rFonts w:ascii="Verdana" w:hAnsi="Verdana"/>
          <w:b/>
          <w:bCs/>
          <w:color w:val="000000" w:themeColor="text1"/>
          <w:rtl/>
        </w:rPr>
      </w:pPr>
      <w:r>
        <w:rPr>
          <w:rFonts w:ascii="Verdana" w:hAnsi="Verdana" w:hint="cs"/>
          <w:b/>
          <w:bCs/>
          <w:color w:val="000000" w:themeColor="text1"/>
          <w:rtl/>
        </w:rPr>
        <w:t>ترغب شركة (الصناعات المتحدة) في المفاضلة بين مشروعين استثمارين:</w:t>
      </w:r>
    </w:p>
    <w:p w:rsidR="00C050E2" w:rsidRDefault="00C050E2" w:rsidP="004C2C1D">
      <w:pPr>
        <w:jc w:val="right"/>
        <w:rPr>
          <w:rFonts w:ascii="Verdana" w:hAnsi="Verdana"/>
          <w:b/>
          <w:bCs/>
          <w:color w:val="000000" w:themeColor="text1"/>
          <w:rtl/>
        </w:rPr>
      </w:pPr>
      <w:r>
        <w:rPr>
          <w:rFonts w:ascii="Verdana" w:hAnsi="Verdana" w:hint="cs"/>
          <w:b/>
          <w:bCs/>
          <w:color w:val="000000" w:themeColor="text1"/>
          <w:rtl/>
        </w:rPr>
        <w:t>المشروع الاول:تكلفته 100 مليون ريال</w:t>
      </w:r>
    </w:p>
    <w:p w:rsidR="00A93AA8" w:rsidRDefault="00C050E2" w:rsidP="00A93AA8">
      <w:pPr>
        <w:jc w:val="right"/>
        <w:rPr>
          <w:rFonts w:ascii="Verdana" w:hAnsi="Verdana"/>
          <w:b/>
          <w:bCs/>
          <w:color w:val="000000" w:themeColor="text1"/>
          <w:rtl/>
        </w:rPr>
      </w:pPr>
      <w:r>
        <w:rPr>
          <w:rFonts w:ascii="Verdana" w:hAnsi="Verdana" w:hint="cs"/>
          <w:b/>
          <w:bCs/>
          <w:color w:val="000000" w:themeColor="text1"/>
          <w:rtl/>
        </w:rPr>
        <w:t>المشروع الثاني: تكلفته 180 مليون ريال</w:t>
      </w:r>
    </w:p>
    <w:p w:rsidR="00A93AA8" w:rsidRDefault="00A93AA8" w:rsidP="004C2C1D">
      <w:pPr>
        <w:jc w:val="right"/>
        <w:rPr>
          <w:rFonts w:ascii="Verdana" w:hAnsi="Verdana"/>
          <w:b/>
          <w:bCs/>
          <w:color w:val="000000" w:themeColor="text1"/>
          <w:rtl/>
        </w:rPr>
      </w:pPr>
    </w:p>
    <w:p w:rsidR="00C050E2" w:rsidRDefault="00C050E2" w:rsidP="004C2C1D">
      <w:pPr>
        <w:jc w:val="right"/>
        <w:rPr>
          <w:rFonts w:ascii="Verdana" w:hAnsi="Verdana"/>
          <w:b/>
          <w:bCs/>
          <w:color w:val="000000" w:themeColor="text1"/>
          <w:rtl/>
        </w:rPr>
      </w:pPr>
      <w:r>
        <w:rPr>
          <w:rFonts w:ascii="Verdana" w:hAnsi="Verdana" w:hint="cs"/>
          <w:b/>
          <w:bCs/>
          <w:color w:val="000000" w:themeColor="text1"/>
          <w:rtl/>
        </w:rPr>
        <w:t>الجدول التالي يوضح التدفقات النقدية المتوقعه حسب الظروف الاقتصادية الممكن حدوثها (بملايين الريالات)</w:t>
      </w:r>
    </w:p>
    <w:tbl>
      <w:tblPr>
        <w:tblW w:w="9100" w:type="dxa"/>
        <w:tblInd w:w="93" w:type="dxa"/>
        <w:tblLook w:val="04A0" w:firstRow="1" w:lastRow="0" w:firstColumn="1" w:lastColumn="0" w:noHBand="0" w:noVBand="1"/>
      </w:tblPr>
      <w:tblGrid>
        <w:gridCol w:w="3840"/>
        <w:gridCol w:w="1140"/>
        <w:gridCol w:w="1220"/>
        <w:gridCol w:w="2900"/>
      </w:tblGrid>
      <w:tr w:rsidR="00C050E2" w:rsidRPr="00C050E2" w:rsidTr="00C050E2">
        <w:trPr>
          <w:trHeight w:val="300"/>
        </w:trPr>
        <w:tc>
          <w:tcPr>
            <w:tcW w:w="3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jc w:val="center"/>
              <w:rPr>
                <w:rFonts w:ascii="Calibri" w:eastAsia="Times New Roman" w:hAnsi="Calibri" w:cs="Times New Roman"/>
                <w:b/>
                <w:bCs/>
                <w:color w:val="000000"/>
              </w:rPr>
            </w:pPr>
            <w:r w:rsidRPr="00C050E2">
              <w:rPr>
                <w:rFonts w:ascii="Calibri" w:eastAsia="Times New Roman" w:hAnsi="Calibri" w:cs="Times New Roman"/>
                <w:b/>
                <w:bCs/>
                <w:color w:val="000000"/>
                <w:rtl/>
              </w:rPr>
              <w:t>القيمة الحالية للتدفقات النقدية</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rPr>
                <w:rFonts w:ascii="Calibri" w:eastAsia="Times New Roman" w:hAnsi="Calibri" w:cs="Times New Roman"/>
                <w:b/>
                <w:bCs/>
                <w:color w:val="000000"/>
              </w:rPr>
            </w:pPr>
            <w:r w:rsidRPr="00C050E2">
              <w:rPr>
                <w:rFonts w:ascii="Calibri" w:eastAsia="Times New Roman" w:hAnsi="Calibri" w:cs="Times New Roman"/>
                <w:b/>
                <w:bCs/>
                <w:color w:val="000000"/>
                <w:rtl/>
              </w:rPr>
              <w:t>الاحتمال</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rPr>
                <w:rFonts w:ascii="Calibri" w:eastAsia="Times New Roman" w:hAnsi="Calibri" w:cs="Times New Roman"/>
                <w:b/>
                <w:bCs/>
                <w:color w:val="000000"/>
              </w:rPr>
            </w:pPr>
            <w:r w:rsidRPr="00C050E2">
              <w:rPr>
                <w:rFonts w:ascii="Calibri" w:eastAsia="Times New Roman" w:hAnsi="Calibri" w:cs="Times New Roman"/>
                <w:b/>
                <w:bCs/>
                <w:color w:val="000000"/>
                <w:rtl/>
              </w:rPr>
              <w:t>حالة الطلب</w:t>
            </w:r>
          </w:p>
        </w:tc>
        <w:tc>
          <w:tcPr>
            <w:tcW w:w="2900" w:type="dxa"/>
            <w:tcBorders>
              <w:top w:val="nil"/>
              <w:left w:val="nil"/>
              <w:bottom w:val="nil"/>
              <w:right w:val="nil"/>
            </w:tcBorders>
            <w:shd w:val="clear" w:color="auto" w:fill="auto"/>
            <w:noWrap/>
            <w:vAlign w:val="bottom"/>
            <w:hideMark/>
          </w:tcPr>
          <w:p w:rsidR="00C050E2" w:rsidRPr="00C050E2" w:rsidRDefault="00C050E2" w:rsidP="00C050E2">
            <w:pPr>
              <w:spacing w:after="0" w:line="240" w:lineRule="auto"/>
              <w:rPr>
                <w:rFonts w:ascii="Calibri" w:eastAsia="Times New Roman" w:hAnsi="Calibri" w:cs="Times New Roman"/>
                <w:color w:val="000000"/>
              </w:rPr>
            </w:pPr>
          </w:p>
        </w:tc>
      </w:tr>
      <w:tr w:rsidR="00C050E2" w:rsidRPr="00C050E2" w:rsidTr="00C050E2">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050E2" w:rsidRPr="00C050E2" w:rsidRDefault="00C050E2" w:rsidP="00C050E2">
            <w:pPr>
              <w:spacing w:after="0" w:line="240" w:lineRule="auto"/>
              <w:jc w:val="center"/>
              <w:rPr>
                <w:rFonts w:ascii="Calibri" w:eastAsia="Times New Roman" w:hAnsi="Calibri" w:cs="Times New Roman"/>
                <w:b/>
                <w:bCs/>
                <w:color w:val="000000"/>
              </w:rPr>
            </w:pPr>
            <w:r w:rsidRPr="00C050E2">
              <w:rPr>
                <w:rFonts w:ascii="Calibri" w:eastAsia="Times New Roman" w:hAnsi="Calibri" w:cs="Times New Roman"/>
                <w:b/>
                <w:bCs/>
                <w:color w:val="000000"/>
              </w:rPr>
              <w:t>150</w:t>
            </w:r>
          </w:p>
        </w:tc>
        <w:tc>
          <w:tcPr>
            <w:tcW w:w="114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spacing w:after="0" w:line="240" w:lineRule="auto"/>
              <w:jc w:val="right"/>
              <w:rPr>
                <w:rFonts w:ascii="Calibri" w:eastAsia="Times New Roman" w:hAnsi="Calibri" w:cs="Times New Roman"/>
                <w:b/>
                <w:bCs/>
                <w:color w:val="000000"/>
              </w:rPr>
            </w:pPr>
            <w:r w:rsidRPr="00C050E2">
              <w:rPr>
                <w:rFonts w:ascii="Calibri" w:eastAsia="Times New Roman" w:hAnsi="Calibri" w:cs="Times New Roman"/>
                <w:b/>
                <w:bCs/>
                <w:color w:val="000000"/>
              </w:rPr>
              <w:t>30%</w:t>
            </w:r>
          </w:p>
        </w:tc>
        <w:tc>
          <w:tcPr>
            <w:tcW w:w="122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rPr>
                <w:rFonts w:ascii="Calibri" w:eastAsia="Times New Roman" w:hAnsi="Calibri" w:cs="Times New Roman"/>
                <w:b/>
                <w:bCs/>
                <w:color w:val="000000"/>
              </w:rPr>
            </w:pPr>
            <w:r w:rsidRPr="00C050E2">
              <w:rPr>
                <w:rFonts w:ascii="Calibri" w:eastAsia="Times New Roman" w:hAnsi="Calibri" w:cs="Times New Roman"/>
                <w:b/>
                <w:bCs/>
                <w:color w:val="000000"/>
                <w:rtl/>
              </w:rPr>
              <w:t>مرتفع</w:t>
            </w:r>
          </w:p>
        </w:tc>
        <w:tc>
          <w:tcPr>
            <w:tcW w:w="29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050E2" w:rsidRPr="00C050E2" w:rsidRDefault="00C050E2" w:rsidP="00C050E2">
            <w:pPr>
              <w:bidi/>
              <w:spacing w:after="0" w:line="240" w:lineRule="auto"/>
              <w:jc w:val="center"/>
              <w:rPr>
                <w:rFonts w:ascii="Calibri" w:eastAsia="Times New Roman" w:hAnsi="Calibri" w:cs="Times New Roman"/>
                <w:b/>
                <w:bCs/>
                <w:color w:val="000000"/>
              </w:rPr>
            </w:pPr>
            <w:r w:rsidRPr="00C050E2">
              <w:rPr>
                <w:rFonts w:ascii="Calibri" w:eastAsia="Times New Roman" w:hAnsi="Calibri" w:cs="Times New Roman"/>
                <w:b/>
                <w:bCs/>
                <w:color w:val="000000"/>
                <w:rtl/>
              </w:rPr>
              <w:t>مشروع1(تكلفته 100 مليون)</w:t>
            </w:r>
          </w:p>
        </w:tc>
      </w:tr>
      <w:tr w:rsidR="00C050E2" w:rsidRPr="00C050E2" w:rsidTr="00C050E2">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050E2" w:rsidRPr="00C050E2" w:rsidRDefault="00C050E2" w:rsidP="00C050E2">
            <w:pPr>
              <w:spacing w:after="0" w:line="240" w:lineRule="auto"/>
              <w:jc w:val="center"/>
              <w:rPr>
                <w:rFonts w:ascii="Calibri" w:eastAsia="Times New Roman" w:hAnsi="Calibri" w:cs="Times New Roman"/>
                <w:b/>
                <w:bCs/>
                <w:color w:val="000000"/>
              </w:rPr>
            </w:pPr>
            <w:r w:rsidRPr="00C050E2">
              <w:rPr>
                <w:rFonts w:ascii="Calibri" w:eastAsia="Times New Roman" w:hAnsi="Calibri" w:cs="Times New Roman"/>
                <w:b/>
                <w:bCs/>
                <w:color w:val="000000"/>
              </w:rPr>
              <w:t>90</w:t>
            </w:r>
          </w:p>
        </w:tc>
        <w:tc>
          <w:tcPr>
            <w:tcW w:w="114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spacing w:after="0" w:line="240" w:lineRule="auto"/>
              <w:jc w:val="right"/>
              <w:rPr>
                <w:rFonts w:ascii="Calibri" w:eastAsia="Times New Roman" w:hAnsi="Calibri" w:cs="Times New Roman"/>
                <w:b/>
                <w:bCs/>
                <w:color w:val="000000"/>
              </w:rPr>
            </w:pPr>
            <w:r w:rsidRPr="00C050E2">
              <w:rPr>
                <w:rFonts w:ascii="Calibri" w:eastAsia="Times New Roman" w:hAnsi="Calibri" w:cs="Times New Roman"/>
                <w:b/>
                <w:bCs/>
                <w:color w:val="000000"/>
              </w:rPr>
              <w:t>30%</w:t>
            </w:r>
          </w:p>
        </w:tc>
        <w:tc>
          <w:tcPr>
            <w:tcW w:w="122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rPr>
                <w:rFonts w:ascii="Calibri" w:eastAsia="Times New Roman" w:hAnsi="Calibri" w:cs="Times New Roman"/>
                <w:b/>
                <w:bCs/>
                <w:color w:val="000000"/>
              </w:rPr>
            </w:pPr>
            <w:r w:rsidRPr="00C050E2">
              <w:rPr>
                <w:rFonts w:ascii="Calibri" w:eastAsia="Times New Roman" w:hAnsi="Calibri" w:cs="Times New Roman"/>
                <w:b/>
                <w:bCs/>
                <w:color w:val="000000"/>
                <w:rtl/>
              </w:rPr>
              <w:t>متوسط</w:t>
            </w:r>
          </w:p>
        </w:tc>
        <w:tc>
          <w:tcPr>
            <w:tcW w:w="2900" w:type="dxa"/>
            <w:vMerge/>
            <w:tcBorders>
              <w:top w:val="single" w:sz="4" w:space="0" w:color="auto"/>
              <w:left w:val="single" w:sz="4" w:space="0" w:color="auto"/>
              <w:bottom w:val="single" w:sz="4" w:space="0" w:color="000000"/>
              <w:right w:val="single" w:sz="4" w:space="0" w:color="auto"/>
            </w:tcBorders>
            <w:vAlign w:val="center"/>
            <w:hideMark/>
          </w:tcPr>
          <w:p w:rsidR="00C050E2" w:rsidRPr="00C050E2" w:rsidRDefault="00C050E2" w:rsidP="00C050E2">
            <w:pPr>
              <w:spacing w:after="0" w:line="240" w:lineRule="auto"/>
              <w:rPr>
                <w:rFonts w:ascii="Calibri" w:eastAsia="Times New Roman" w:hAnsi="Calibri" w:cs="Times New Roman"/>
                <w:b/>
                <w:bCs/>
                <w:color w:val="000000"/>
              </w:rPr>
            </w:pPr>
          </w:p>
        </w:tc>
      </w:tr>
      <w:tr w:rsidR="00C050E2" w:rsidRPr="00C050E2" w:rsidTr="00C050E2">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050E2" w:rsidRPr="00C050E2" w:rsidRDefault="00C050E2" w:rsidP="00C050E2">
            <w:pPr>
              <w:spacing w:after="0" w:line="240" w:lineRule="auto"/>
              <w:jc w:val="center"/>
              <w:rPr>
                <w:rFonts w:ascii="Calibri" w:eastAsia="Times New Roman" w:hAnsi="Calibri" w:cs="Times New Roman"/>
                <w:b/>
                <w:bCs/>
                <w:color w:val="000000"/>
              </w:rPr>
            </w:pPr>
            <w:r w:rsidRPr="00C050E2">
              <w:rPr>
                <w:rFonts w:ascii="Calibri" w:eastAsia="Times New Roman" w:hAnsi="Calibri" w:cs="Times New Roman"/>
                <w:b/>
                <w:bCs/>
                <w:color w:val="000000"/>
              </w:rPr>
              <w:t>80</w:t>
            </w:r>
          </w:p>
        </w:tc>
        <w:tc>
          <w:tcPr>
            <w:tcW w:w="114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spacing w:after="0" w:line="240" w:lineRule="auto"/>
              <w:jc w:val="right"/>
              <w:rPr>
                <w:rFonts w:ascii="Calibri" w:eastAsia="Times New Roman" w:hAnsi="Calibri" w:cs="Times New Roman"/>
                <w:b/>
                <w:bCs/>
                <w:color w:val="000000"/>
              </w:rPr>
            </w:pPr>
            <w:r w:rsidRPr="00C050E2">
              <w:rPr>
                <w:rFonts w:ascii="Calibri" w:eastAsia="Times New Roman" w:hAnsi="Calibri" w:cs="Times New Roman"/>
                <w:b/>
                <w:bCs/>
                <w:color w:val="000000"/>
              </w:rPr>
              <w:t>40%</w:t>
            </w:r>
          </w:p>
        </w:tc>
        <w:tc>
          <w:tcPr>
            <w:tcW w:w="1220" w:type="dxa"/>
            <w:tcBorders>
              <w:top w:val="nil"/>
              <w:left w:val="nil"/>
              <w:bottom w:val="single" w:sz="4" w:space="0" w:color="auto"/>
              <w:right w:val="single" w:sz="4" w:space="0" w:color="auto"/>
            </w:tcBorders>
            <w:shd w:val="clear" w:color="auto" w:fill="auto"/>
            <w:noWrap/>
            <w:vAlign w:val="center"/>
            <w:hideMark/>
          </w:tcPr>
          <w:p w:rsidR="00C050E2" w:rsidRPr="00C050E2" w:rsidRDefault="00C050E2" w:rsidP="00C050E2">
            <w:pPr>
              <w:bidi/>
              <w:spacing w:after="0" w:line="240" w:lineRule="auto"/>
              <w:rPr>
                <w:rFonts w:ascii="Calibri" w:eastAsia="Times New Roman" w:hAnsi="Calibri" w:cs="Times New Roman"/>
                <w:b/>
                <w:bCs/>
                <w:color w:val="000000"/>
              </w:rPr>
            </w:pPr>
            <w:r w:rsidRPr="00C050E2">
              <w:rPr>
                <w:rFonts w:ascii="Calibri" w:eastAsia="Times New Roman" w:hAnsi="Calibri" w:cs="Times New Roman"/>
                <w:b/>
                <w:bCs/>
                <w:color w:val="000000"/>
                <w:rtl/>
              </w:rPr>
              <w:t>منخفض</w:t>
            </w:r>
          </w:p>
        </w:tc>
        <w:tc>
          <w:tcPr>
            <w:tcW w:w="2900" w:type="dxa"/>
            <w:vMerge/>
            <w:tcBorders>
              <w:top w:val="single" w:sz="4" w:space="0" w:color="auto"/>
              <w:left w:val="single" w:sz="4" w:space="0" w:color="auto"/>
              <w:bottom w:val="single" w:sz="4" w:space="0" w:color="000000"/>
              <w:right w:val="single" w:sz="4" w:space="0" w:color="auto"/>
            </w:tcBorders>
            <w:vAlign w:val="center"/>
            <w:hideMark/>
          </w:tcPr>
          <w:p w:rsidR="00C050E2" w:rsidRPr="00C050E2" w:rsidRDefault="00C050E2" w:rsidP="00C050E2">
            <w:pPr>
              <w:spacing w:after="0" w:line="240" w:lineRule="auto"/>
              <w:rPr>
                <w:rFonts w:ascii="Calibri" w:eastAsia="Times New Roman" w:hAnsi="Calibri" w:cs="Times New Roman"/>
                <w:b/>
                <w:bCs/>
                <w:color w:val="000000"/>
              </w:rPr>
            </w:pPr>
          </w:p>
        </w:tc>
      </w:tr>
    </w:tbl>
    <w:p w:rsidR="00C050E2" w:rsidRDefault="00C050E2" w:rsidP="004C2C1D">
      <w:pPr>
        <w:jc w:val="right"/>
        <w:rPr>
          <w:rFonts w:ascii="Verdana" w:hAnsi="Verdana"/>
          <w:b/>
          <w:bCs/>
          <w:color w:val="000000" w:themeColor="text1"/>
          <w:rtl/>
        </w:rPr>
      </w:pPr>
    </w:p>
    <w:tbl>
      <w:tblPr>
        <w:tblW w:w="9100" w:type="dxa"/>
        <w:tblInd w:w="93" w:type="dxa"/>
        <w:tblLook w:val="04A0" w:firstRow="1" w:lastRow="0" w:firstColumn="1" w:lastColumn="0" w:noHBand="0" w:noVBand="1"/>
      </w:tblPr>
      <w:tblGrid>
        <w:gridCol w:w="3840"/>
        <w:gridCol w:w="1140"/>
        <w:gridCol w:w="1220"/>
        <w:gridCol w:w="2900"/>
      </w:tblGrid>
      <w:tr w:rsidR="00A93AA8" w:rsidRPr="00A93AA8" w:rsidTr="00A93AA8">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93AA8" w:rsidRPr="00A93AA8" w:rsidRDefault="00A93AA8" w:rsidP="00A93AA8">
            <w:pPr>
              <w:spacing w:after="0" w:line="240" w:lineRule="auto"/>
              <w:jc w:val="center"/>
              <w:rPr>
                <w:rFonts w:ascii="Calibri" w:eastAsia="Times New Roman" w:hAnsi="Calibri" w:cs="Times New Roman"/>
                <w:b/>
                <w:bCs/>
                <w:color w:val="000000"/>
              </w:rPr>
            </w:pPr>
            <w:r w:rsidRPr="00A93AA8">
              <w:rPr>
                <w:rFonts w:ascii="Calibri" w:eastAsia="Times New Roman" w:hAnsi="Calibri" w:cs="Times New Roman"/>
                <w:b/>
                <w:bCs/>
                <w:color w:val="000000"/>
              </w:rPr>
              <w:t>220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A93AA8" w:rsidRPr="00A93AA8" w:rsidRDefault="00A93AA8" w:rsidP="00A93AA8">
            <w:pPr>
              <w:spacing w:after="0" w:line="240" w:lineRule="auto"/>
              <w:jc w:val="right"/>
              <w:rPr>
                <w:rFonts w:ascii="Calibri" w:eastAsia="Times New Roman" w:hAnsi="Calibri" w:cs="Times New Roman"/>
                <w:b/>
                <w:bCs/>
                <w:color w:val="000000"/>
              </w:rPr>
            </w:pPr>
            <w:r w:rsidRPr="00A93AA8">
              <w:rPr>
                <w:rFonts w:ascii="Calibri" w:eastAsia="Times New Roman" w:hAnsi="Calibri" w:cs="Times New Roman"/>
                <w:b/>
                <w:bCs/>
                <w:color w:val="000000"/>
              </w:rPr>
              <w:t>20%</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A93AA8" w:rsidRPr="00A93AA8" w:rsidRDefault="00A93AA8" w:rsidP="00A93AA8">
            <w:pPr>
              <w:bidi/>
              <w:spacing w:after="0" w:line="240" w:lineRule="auto"/>
              <w:rPr>
                <w:rFonts w:ascii="Calibri" w:eastAsia="Times New Roman" w:hAnsi="Calibri" w:cs="Times New Roman"/>
                <w:b/>
                <w:bCs/>
                <w:color w:val="000000"/>
              </w:rPr>
            </w:pPr>
            <w:r w:rsidRPr="00A93AA8">
              <w:rPr>
                <w:rFonts w:ascii="Calibri" w:eastAsia="Times New Roman" w:hAnsi="Calibri" w:cs="Times New Roman"/>
                <w:b/>
                <w:bCs/>
                <w:color w:val="000000"/>
                <w:rtl/>
              </w:rPr>
              <w:t>مرتفع</w:t>
            </w:r>
          </w:p>
        </w:tc>
        <w:tc>
          <w:tcPr>
            <w:tcW w:w="29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A93AA8" w:rsidRPr="00A93AA8" w:rsidRDefault="00A93AA8" w:rsidP="00A93AA8">
            <w:pPr>
              <w:bidi/>
              <w:spacing w:after="0" w:line="240" w:lineRule="auto"/>
              <w:jc w:val="center"/>
              <w:rPr>
                <w:rFonts w:ascii="Calibri" w:eastAsia="Times New Roman" w:hAnsi="Calibri" w:cs="Times New Roman"/>
                <w:b/>
                <w:bCs/>
                <w:color w:val="000000"/>
              </w:rPr>
            </w:pPr>
            <w:r w:rsidRPr="00A93AA8">
              <w:rPr>
                <w:rFonts w:ascii="Calibri" w:eastAsia="Times New Roman" w:hAnsi="Calibri" w:cs="Times New Roman"/>
                <w:b/>
                <w:bCs/>
                <w:color w:val="000000"/>
                <w:rtl/>
              </w:rPr>
              <w:t>مشروع2 (تكلفته 180 مليون)</w:t>
            </w:r>
          </w:p>
        </w:tc>
      </w:tr>
      <w:tr w:rsidR="00A93AA8" w:rsidRPr="00A93AA8" w:rsidTr="00A93AA8">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93AA8" w:rsidRPr="00A93AA8" w:rsidRDefault="00A93AA8" w:rsidP="00A93AA8">
            <w:pPr>
              <w:spacing w:after="0" w:line="240" w:lineRule="auto"/>
              <w:jc w:val="center"/>
              <w:rPr>
                <w:rFonts w:ascii="Calibri" w:eastAsia="Times New Roman" w:hAnsi="Calibri" w:cs="Times New Roman"/>
                <w:b/>
                <w:bCs/>
                <w:color w:val="000000"/>
              </w:rPr>
            </w:pPr>
            <w:r w:rsidRPr="00A93AA8">
              <w:rPr>
                <w:rFonts w:ascii="Calibri" w:eastAsia="Times New Roman" w:hAnsi="Calibri" w:cs="Times New Roman"/>
                <w:b/>
                <w:bCs/>
                <w:color w:val="000000"/>
              </w:rPr>
              <w:t>200</w:t>
            </w:r>
          </w:p>
        </w:tc>
        <w:tc>
          <w:tcPr>
            <w:tcW w:w="1140" w:type="dxa"/>
            <w:tcBorders>
              <w:top w:val="nil"/>
              <w:left w:val="nil"/>
              <w:bottom w:val="single" w:sz="4" w:space="0" w:color="auto"/>
              <w:right w:val="single" w:sz="4" w:space="0" w:color="auto"/>
            </w:tcBorders>
            <w:shd w:val="clear" w:color="auto" w:fill="auto"/>
            <w:noWrap/>
            <w:vAlign w:val="center"/>
            <w:hideMark/>
          </w:tcPr>
          <w:p w:rsidR="00A93AA8" w:rsidRPr="00A93AA8" w:rsidRDefault="00A93AA8" w:rsidP="00A93AA8">
            <w:pPr>
              <w:spacing w:after="0" w:line="240" w:lineRule="auto"/>
              <w:jc w:val="right"/>
              <w:rPr>
                <w:rFonts w:ascii="Calibri" w:eastAsia="Times New Roman" w:hAnsi="Calibri" w:cs="Times New Roman"/>
                <w:b/>
                <w:bCs/>
                <w:color w:val="000000"/>
              </w:rPr>
            </w:pPr>
            <w:r w:rsidRPr="00A93AA8">
              <w:rPr>
                <w:rFonts w:ascii="Calibri" w:eastAsia="Times New Roman" w:hAnsi="Calibri" w:cs="Times New Roman"/>
                <w:b/>
                <w:bCs/>
                <w:color w:val="000000"/>
              </w:rPr>
              <w:t>60%</w:t>
            </w:r>
          </w:p>
        </w:tc>
        <w:tc>
          <w:tcPr>
            <w:tcW w:w="1220" w:type="dxa"/>
            <w:tcBorders>
              <w:top w:val="nil"/>
              <w:left w:val="nil"/>
              <w:bottom w:val="single" w:sz="4" w:space="0" w:color="auto"/>
              <w:right w:val="single" w:sz="4" w:space="0" w:color="auto"/>
            </w:tcBorders>
            <w:shd w:val="clear" w:color="auto" w:fill="auto"/>
            <w:noWrap/>
            <w:vAlign w:val="center"/>
            <w:hideMark/>
          </w:tcPr>
          <w:p w:rsidR="00A93AA8" w:rsidRPr="00A93AA8" w:rsidRDefault="00A93AA8" w:rsidP="00A93AA8">
            <w:pPr>
              <w:bidi/>
              <w:spacing w:after="0" w:line="240" w:lineRule="auto"/>
              <w:rPr>
                <w:rFonts w:ascii="Calibri" w:eastAsia="Times New Roman" w:hAnsi="Calibri" w:cs="Times New Roman"/>
                <w:b/>
                <w:bCs/>
                <w:color w:val="000000"/>
              </w:rPr>
            </w:pPr>
            <w:r w:rsidRPr="00A93AA8">
              <w:rPr>
                <w:rFonts w:ascii="Calibri" w:eastAsia="Times New Roman" w:hAnsi="Calibri" w:cs="Times New Roman"/>
                <w:b/>
                <w:bCs/>
                <w:color w:val="000000"/>
                <w:rtl/>
              </w:rPr>
              <w:t>متوسط</w:t>
            </w:r>
          </w:p>
        </w:tc>
        <w:tc>
          <w:tcPr>
            <w:tcW w:w="2900" w:type="dxa"/>
            <w:vMerge/>
            <w:tcBorders>
              <w:top w:val="single" w:sz="4" w:space="0" w:color="auto"/>
              <w:left w:val="single" w:sz="4" w:space="0" w:color="auto"/>
              <w:bottom w:val="single" w:sz="4" w:space="0" w:color="000000"/>
              <w:right w:val="single" w:sz="4" w:space="0" w:color="auto"/>
            </w:tcBorders>
            <w:vAlign w:val="center"/>
            <w:hideMark/>
          </w:tcPr>
          <w:p w:rsidR="00A93AA8" w:rsidRPr="00A93AA8" w:rsidRDefault="00A93AA8" w:rsidP="00A93AA8">
            <w:pPr>
              <w:spacing w:after="0" w:line="240" w:lineRule="auto"/>
              <w:rPr>
                <w:rFonts w:ascii="Calibri" w:eastAsia="Times New Roman" w:hAnsi="Calibri" w:cs="Times New Roman"/>
                <w:b/>
                <w:bCs/>
                <w:color w:val="000000"/>
              </w:rPr>
            </w:pPr>
          </w:p>
        </w:tc>
      </w:tr>
      <w:tr w:rsidR="00A93AA8" w:rsidRPr="00A93AA8" w:rsidTr="00A93AA8">
        <w:trPr>
          <w:trHeight w:val="300"/>
        </w:trPr>
        <w:tc>
          <w:tcPr>
            <w:tcW w:w="384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93AA8" w:rsidRPr="00A93AA8" w:rsidRDefault="00A93AA8" w:rsidP="00A93AA8">
            <w:pPr>
              <w:spacing w:after="0" w:line="240" w:lineRule="auto"/>
              <w:jc w:val="center"/>
              <w:rPr>
                <w:rFonts w:ascii="Calibri" w:eastAsia="Times New Roman" w:hAnsi="Calibri" w:cs="Times New Roman"/>
                <w:b/>
                <w:bCs/>
                <w:color w:val="000000"/>
              </w:rPr>
            </w:pPr>
            <w:r w:rsidRPr="00A93AA8">
              <w:rPr>
                <w:rFonts w:ascii="Calibri" w:eastAsia="Times New Roman" w:hAnsi="Calibri" w:cs="Times New Roman"/>
                <w:b/>
                <w:bCs/>
                <w:color w:val="000000"/>
              </w:rPr>
              <w:t>110</w:t>
            </w:r>
          </w:p>
        </w:tc>
        <w:tc>
          <w:tcPr>
            <w:tcW w:w="1140" w:type="dxa"/>
            <w:tcBorders>
              <w:top w:val="nil"/>
              <w:left w:val="nil"/>
              <w:bottom w:val="single" w:sz="4" w:space="0" w:color="auto"/>
              <w:right w:val="single" w:sz="4" w:space="0" w:color="auto"/>
            </w:tcBorders>
            <w:shd w:val="clear" w:color="auto" w:fill="auto"/>
            <w:noWrap/>
            <w:vAlign w:val="center"/>
            <w:hideMark/>
          </w:tcPr>
          <w:p w:rsidR="00A93AA8" w:rsidRPr="00A93AA8" w:rsidRDefault="00A93AA8" w:rsidP="00A93AA8">
            <w:pPr>
              <w:spacing w:after="0" w:line="240" w:lineRule="auto"/>
              <w:jc w:val="right"/>
              <w:rPr>
                <w:rFonts w:ascii="Calibri" w:eastAsia="Times New Roman" w:hAnsi="Calibri" w:cs="Times New Roman"/>
                <w:b/>
                <w:bCs/>
                <w:color w:val="000000"/>
              </w:rPr>
            </w:pPr>
            <w:r w:rsidRPr="00A93AA8">
              <w:rPr>
                <w:rFonts w:ascii="Calibri" w:eastAsia="Times New Roman" w:hAnsi="Calibri" w:cs="Times New Roman"/>
                <w:b/>
                <w:bCs/>
                <w:color w:val="000000"/>
              </w:rPr>
              <w:t>20%</w:t>
            </w:r>
          </w:p>
        </w:tc>
        <w:tc>
          <w:tcPr>
            <w:tcW w:w="1220" w:type="dxa"/>
            <w:tcBorders>
              <w:top w:val="nil"/>
              <w:left w:val="nil"/>
              <w:bottom w:val="single" w:sz="4" w:space="0" w:color="auto"/>
              <w:right w:val="single" w:sz="4" w:space="0" w:color="auto"/>
            </w:tcBorders>
            <w:shd w:val="clear" w:color="auto" w:fill="auto"/>
            <w:noWrap/>
            <w:vAlign w:val="center"/>
            <w:hideMark/>
          </w:tcPr>
          <w:p w:rsidR="00A93AA8" w:rsidRPr="00A93AA8" w:rsidRDefault="00A93AA8" w:rsidP="00A93AA8">
            <w:pPr>
              <w:bidi/>
              <w:spacing w:after="0" w:line="240" w:lineRule="auto"/>
              <w:rPr>
                <w:rFonts w:ascii="Calibri" w:eastAsia="Times New Roman" w:hAnsi="Calibri" w:cs="Times New Roman"/>
                <w:b/>
                <w:bCs/>
                <w:color w:val="000000"/>
              </w:rPr>
            </w:pPr>
            <w:r w:rsidRPr="00A93AA8">
              <w:rPr>
                <w:rFonts w:ascii="Calibri" w:eastAsia="Times New Roman" w:hAnsi="Calibri" w:cs="Times New Roman"/>
                <w:b/>
                <w:bCs/>
                <w:color w:val="000000"/>
                <w:rtl/>
              </w:rPr>
              <w:t>منخفض</w:t>
            </w:r>
          </w:p>
        </w:tc>
        <w:tc>
          <w:tcPr>
            <w:tcW w:w="2900" w:type="dxa"/>
            <w:vMerge/>
            <w:tcBorders>
              <w:top w:val="single" w:sz="4" w:space="0" w:color="auto"/>
              <w:left w:val="single" w:sz="4" w:space="0" w:color="auto"/>
              <w:bottom w:val="single" w:sz="4" w:space="0" w:color="000000"/>
              <w:right w:val="single" w:sz="4" w:space="0" w:color="auto"/>
            </w:tcBorders>
            <w:vAlign w:val="center"/>
            <w:hideMark/>
          </w:tcPr>
          <w:p w:rsidR="00A93AA8" w:rsidRPr="00A93AA8" w:rsidRDefault="00A93AA8" w:rsidP="00A93AA8">
            <w:pPr>
              <w:spacing w:after="0" w:line="240" w:lineRule="auto"/>
              <w:rPr>
                <w:rFonts w:ascii="Calibri" w:eastAsia="Times New Roman" w:hAnsi="Calibri" w:cs="Times New Roman"/>
                <w:b/>
                <w:bCs/>
                <w:color w:val="000000"/>
              </w:rPr>
            </w:pPr>
          </w:p>
        </w:tc>
      </w:tr>
    </w:tbl>
    <w:p w:rsidR="00A93AA8" w:rsidRDefault="00A93AA8" w:rsidP="004C2C1D">
      <w:pPr>
        <w:jc w:val="right"/>
        <w:rPr>
          <w:rFonts w:ascii="Verdana" w:hAnsi="Verdana"/>
          <w:b/>
          <w:bCs/>
          <w:color w:val="000000" w:themeColor="text1"/>
          <w:rtl/>
        </w:rPr>
      </w:pPr>
    </w:p>
    <w:p w:rsidR="00A93AA8" w:rsidRDefault="00A93AA8" w:rsidP="004C2C1D">
      <w:pPr>
        <w:jc w:val="right"/>
        <w:rPr>
          <w:rFonts w:ascii="Verdana" w:hAnsi="Verdana"/>
          <w:b/>
          <w:bCs/>
          <w:color w:val="000000" w:themeColor="text1"/>
          <w:rtl/>
        </w:rPr>
      </w:pPr>
      <w:r>
        <w:rPr>
          <w:rFonts w:ascii="Verdana" w:hAnsi="Verdana" w:hint="cs"/>
          <w:b/>
          <w:bCs/>
          <w:color w:val="000000" w:themeColor="text1"/>
          <w:rtl/>
        </w:rPr>
        <w:t>38/ باستخدام شجرة القرار فان صافي القيمة الحالية المتوقعة للمشروع أ هي:</w:t>
      </w:r>
    </w:p>
    <w:p w:rsidR="00A93AA8" w:rsidRDefault="00A93AA8" w:rsidP="004C2C1D">
      <w:pPr>
        <w:jc w:val="right"/>
        <w:rPr>
          <w:rFonts w:ascii="Verdana" w:hAnsi="Verdana"/>
          <w:b/>
          <w:bCs/>
          <w:color w:val="000000" w:themeColor="text1"/>
          <w:rtl/>
        </w:rPr>
      </w:pPr>
      <w:r>
        <w:rPr>
          <w:rFonts w:ascii="Verdana" w:hAnsi="Verdana" w:hint="cs"/>
          <w:b/>
          <w:bCs/>
          <w:color w:val="000000" w:themeColor="text1"/>
          <w:rtl/>
        </w:rPr>
        <w:t>ا/ 7.5 مليون ريال</w:t>
      </w:r>
    </w:p>
    <w:p w:rsidR="00A93AA8" w:rsidRPr="00A93AA8" w:rsidRDefault="00A93AA8" w:rsidP="004C2C1D">
      <w:pPr>
        <w:jc w:val="right"/>
        <w:rPr>
          <w:rFonts w:ascii="Verdana" w:hAnsi="Verdana"/>
          <w:b/>
          <w:bCs/>
          <w:color w:val="FF0000"/>
          <w:u w:val="single"/>
          <w:rtl/>
        </w:rPr>
      </w:pPr>
      <w:r w:rsidRPr="00A93AA8">
        <w:rPr>
          <w:rFonts w:ascii="Verdana" w:hAnsi="Verdana" w:hint="cs"/>
          <w:b/>
          <w:bCs/>
          <w:color w:val="FF0000"/>
          <w:u w:val="single"/>
          <w:rtl/>
        </w:rPr>
        <w:t>ب/ 4 مليون ريال</w:t>
      </w:r>
    </w:p>
    <w:p w:rsidR="00A93AA8" w:rsidRDefault="00A93AA8" w:rsidP="004C2C1D">
      <w:pPr>
        <w:jc w:val="right"/>
        <w:rPr>
          <w:rFonts w:ascii="Verdana" w:hAnsi="Verdana"/>
          <w:b/>
          <w:bCs/>
          <w:color w:val="000000" w:themeColor="text1"/>
          <w:rtl/>
        </w:rPr>
      </w:pPr>
      <w:r>
        <w:rPr>
          <w:rFonts w:ascii="Verdana" w:hAnsi="Verdana" w:hint="cs"/>
          <w:b/>
          <w:bCs/>
          <w:color w:val="000000" w:themeColor="text1"/>
          <w:rtl/>
        </w:rPr>
        <w:t>ج/ 3 مليون ريال</w:t>
      </w:r>
    </w:p>
    <w:p w:rsidR="00A93AA8" w:rsidRDefault="00A93AA8" w:rsidP="004C2C1D">
      <w:pPr>
        <w:jc w:val="right"/>
        <w:rPr>
          <w:rFonts w:ascii="Verdana" w:hAnsi="Verdana"/>
          <w:b/>
          <w:bCs/>
          <w:color w:val="000000" w:themeColor="text1"/>
          <w:rtl/>
        </w:rPr>
      </w:pPr>
      <w:r>
        <w:rPr>
          <w:rFonts w:ascii="Verdana" w:hAnsi="Verdana" w:hint="cs"/>
          <w:b/>
          <w:bCs/>
          <w:color w:val="000000" w:themeColor="text1"/>
          <w:rtl/>
        </w:rPr>
        <w:t>د/ 16 مليون ريال</w:t>
      </w:r>
    </w:p>
    <w:p w:rsidR="00A93AA8" w:rsidRDefault="00A93AA8" w:rsidP="00A93AA8">
      <w:pPr>
        <w:jc w:val="right"/>
        <w:rPr>
          <w:rFonts w:ascii="Verdana" w:hAnsi="Verdana"/>
          <w:b/>
          <w:bCs/>
          <w:color w:val="000000" w:themeColor="text1"/>
          <w:rtl/>
        </w:rPr>
      </w:pPr>
      <w:r>
        <w:rPr>
          <w:rFonts w:ascii="Verdana" w:hAnsi="Verdana" w:hint="cs"/>
          <w:b/>
          <w:bCs/>
          <w:color w:val="000000" w:themeColor="text1"/>
          <w:rtl/>
        </w:rPr>
        <w:t>39/ باستخدام شجرة القرار فان صافي القيمة الحالية المتوقعة للمشروع ب هي:</w:t>
      </w:r>
    </w:p>
    <w:p w:rsidR="00A93AA8" w:rsidRDefault="00A93AA8" w:rsidP="00A93AA8">
      <w:pPr>
        <w:jc w:val="right"/>
        <w:rPr>
          <w:rFonts w:ascii="Verdana" w:hAnsi="Verdana"/>
          <w:b/>
          <w:bCs/>
          <w:color w:val="000000" w:themeColor="text1"/>
          <w:rtl/>
        </w:rPr>
      </w:pPr>
      <w:r>
        <w:rPr>
          <w:rFonts w:ascii="Verdana" w:hAnsi="Verdana" w:hint="cs"/>
          <w:b/>
          <w:bCs/>
          <w:color w:val="000000" w:themeColor="text1"/>
          <w:rtl/>
        </w:rPr>
        <w:t>ا/ 10 مليون ريال</w:t>
      </w:r>
    </w:p>
    <w:p w:rsidR="00A93AA8" w:rsidRDefault="00A93AA8" w:rsidP="00A93AA8">
      <w:pPr>
        <w:jc w:val="right"/>
        <w:rPr>
          <w:rFonts w:ascii="Verdana" w:hAnsi="Verdana"/>
          <w:b/>
          <w:bCs/>
          <w:color w:val="000000" w:themeColor="text1"/>
          <w:rtl/>
        </w:rPr>
      </w:pPr>
      <w:r>
        <w:rPr>
          <w:rFonts w:ascii="Verdana" w:hAnsi="Verdana" w:hint="cs"/>
          <w:b/>
          <w:bCs/>
          <w:color w:val="000000" w:themeColor="text1"/>
          <w:rtl/>
        </w:rPr>
        <w:t>ب/ 200 مليون ريال</w:t>
      </w:r>
    </w:p>
    <w:p w:rsidR="00A93AA8" w:rsidRDefault="00A93AA8" w:rsidP="00A93AA8">
      <w:pPr>
        <w:jc w:val="right"/>
        <w:rPr>
          <w:rFonts w:ascii="Verdana" w:hAnsi="Verdana"/>
          <w:b/>
          <w:bCs/>
          <w:color w:val="000000" w:themeColor="text1"/>
          <w:rtl/>
        </w:rPr>
      </w:pPr>
      <w:r>
        <w:rPr>
          <w:rFonts w:ascii="Verdana" w:hAnsi="Verdana" w:hint="cs"/>
          <w:b/>
          <w:bCs/>
          <w:color w:val="000000" w:themeColor="text1"/>
          <w:rtl/>
        </w:rPr>
        <w:t>ج/ 30 مليون ريال</w:t>
      </w:r>
    </w:p>
    <w:p w:rsidR="00A93AA8" w:rsidRDefault="00A93AA8" w:rsidP="00A93AA8">
      <w:pPr>
        <w:jc w:val="right"/>
        <w:rPr>
          <w:rFonts w:ascii="Verdana" w:hAnsi="Verdana"/>
          <w:b/>
          <w:bCs/>
          <w:color w:val="FF0000"/>
          <w:u w:val="single"/>
          <w:rtl/>
        </w:rPr>
      </w:pPr>
      <w:r w:rsidRPr="00A93AA8">
        <w:rPr>
          <w:rFonts w:ascii="Verdana" w:hAnsi="Verdana" w:hint="cs"/>
          <w:b/>
          <w:bCs/>
          <w:color w:val="FF0000"/>
          <w:u w:val="single"/>
          <w:rtl/>
        </w:rPr>
        <w:t>د/ 6 مليون ريال</w:t>
      </w:r>
    </w:p>
    <w:p w:rsidR="00A93AA8" w:rsidRDefault="00A93AA8" w:rsidP="00A93AA8">
      <w:pPr>
        <w:jc w:val="right"/>
        <w:rPr>
          <w:rFonts w:ascii="Verdana" w:hAnsi="Verdana"/>
          <w:b/>
          <w:bCs/>
          <w:rtl/>
        </w:rPr>
      </w:pPr>
    </w:p>
    <w:p w:rsidR="007C32DB" w:rsidRDefault="007C32DB" w:rsidP="00A93AA8">
      <w:pPr>
        <w:jc w:val="right"/>
        <w:rPr>
          <w:rFonts w:ascii="Verdana" w:hAnsi="Verdana"/>
          <w:b/>
          <w:bCs/>
          <w:rtl/>
        </w:rPr>
      </w:pPr>
    </w:p>
    <w:p w:rsidR="007C32DB" w:rsidRDefault="007C32DB" w:rsidP="00A93AA8">
      <w:pPr>
        <w:jc w:val="right"/>
        <w:rPr>
          <w:rFonts w:ascii="Verdana" w:hAnsi="Verdana"/>
          <w:b/>
          <w:bCs/>
          <w:rtl/>
        </w:rPr>
      </w:pPr>
    </w:p>
    <w:p w:rsidR="007C32DB" w:rsidRDefault="007C32DB" w:rsidP="00A93AA8">
      <w:pPr>
        <w:jc w:val="right"/>
        <w:rPr>
          <w:rFonts w:ascii="Verdana" w:hAnsi="Verdana"/>
          <w:b/>
          <w:bCs/>
          <w:rtl/>
        </w:rPr>
      </w:pPr>
      <w:r>
        <w:rPr>
          <w:rFonts w:ascii="Verdana" w:hAnsi="Verdana" w:hint="cs"/>
          <w:b/>
          <w:bCs/>
          <w:rtl/>
        </w:rPr>
        <w:lastRenderedPageBreak/>
        <w:t>خاص بالاسئلة من (40) الى  (41)</w:t>
      </w:r>
    </w:p>
    <w:p w:rsidR="007C32DB" w:rsidRDefault="007C32DB" w:rsidP="00A93AA8">
      <w:pPr>
        <w:jc w:val="right"/>
        <w:rPr>
          <w:rFonts w:ascii="Verdana" w:hAnsi="Verdana"/>
          <w:b/>
          <w:bCs/>
          <w:rtl/>
        </w:rPr>
      </w:pPr>
      <w:r>
        <w:rPr>
          <w:rFonts w:ascii="Verdana" w:hAnsi="Verdana" w:hint="cs"/>
          <w:b/>
          <w:bCs/>
          <w:rtl/>
        </w:rPr>
        <w:t>ترغب شركة (الصناعات المتحدة) ان تساعدها في اتخاذ قرار الاستثمار في مشروع استثماري تكلفته 100 الف ريال مدته 4 سنوات ينتج عن تدفقات نقدية قدرها 37000ريال وقد توفرت لديك المعلومات التالية:</w:t>
      </w:r>
    </w:p>
    <w:p w:rsidR="007C32DB" w:rsidRDefault="007C32DB" w:rsidP="00A93AA8">
      <w:pPr>
        <w:jc w:val="right"/>
        <w:rPr>
          <w:rFonts w:ascii="Verdana" w:hAnsi="Verdana"/>
          <w:b/>
          <w:bCs/>
          <w:rtl/>
        </w:rPr>
      </w:pPr>
      <w:r>
        <w:rPr>
          <w:rFonts w:ascii="Verdana" w:hAnsi="Verdana" w:hint="cs"/>
          <w:b/>
          <w:bCs/>
          <w:rtl/>
        </w:rPr>
        <w:t>1/ الانحراف المعياري للتدفقات النقدية: 15000 ريال</w:t>
      </w:r>
    </w:p>
    <w:p w:rsidR="007C32DB" w:rsidRDefault="007C32DB" w:rsidP="00A93AA8">
      <w:pPr>
        <w:jc w:val="right"/>
        <w:rPr>
          <w:rFonts w:ascii="Verdana" w:hAnsi="Verdana"/>
          <w:b/>
          <w:bCs/>
          <w:rtl/>
        </w:rPr>
      </w:pPr>
      <w:r>
        <w:rPr>
          <w:rFonts w:ascii="Verdana" w:hAnsi="Verdana" w:hint="cs"/>
          <w:b/>
          <w:bCs/>
          <w:rtl/>
        </w:rPr>
        <w:t>2/ العائد على الاستثمارات عديمة المخاطرة: 4%</w:t>
      </w:r>
    </w:p>
    <w:p w:rsidR="007C32DB" w:rsidRDefault="007C32DB" w:rsidP="00A93AA8">
      <w:pPr>
        <w:jc w:val="right"/>
        <w:rPr>
          <w:rFonts w:ascii="Verdana" w:hAnsi="Verdana"/>
          <w:b/>
          <w:bCs/>
          <w:rtl/>
        </w:rPr>
      </w:pPr>
      <w:r>
        <w:rPr>
          <w:rFonts w:ascii="Verdana" w:hAnsi="Verdana" w:hint="cs"/>
          <w:b/>
          <w:bCs/>
          <w:rtl/>
        </w:rPr>
        <w:t>3/ تكلفة راس المال للشركة: 12%</w:t>
      </w:r>
    </w:p>
    <w:p w:rsidR="007C32DB" w:rsidRDefault="007C32DB" w:rsidP="00A93AA8">
      <w:pPr>
        <w:jc w:val="right"/>
        <w:rPr>
          <w:rFonts w:ascii="Verdana" w:hAnsi="Verdana"/>
          <w:b/>
          <w:bCs/>
          <w:rtl/>
        </w:rPr>
      </w:pPr>
      <w:r>
        <w:rPr>
          <w:rFonts w:ascii="Verdana" w:hAnsi="Verdana" w:hint="cs"/>
          <w:b/>
          <w:bCs/>
          <w:rtl/>
        </w:rPr>
        <w:t>4/ معامل الاختلاف للتدفقات النقدية للشركة ككل هو 0.2</w:t>
      </w:r>
    </w:p>
    <w:p w:rsidR="007C32DB" w:rsidRDefault="007C32DB" w:rsidP="00A93AA8">
      <w:pPr>
        <w:jc w:val="right"/>
        <w:rPr>
          <w:rFonts w:ascii="Verdana" w:hAnsi="Verdana"/>
          <w:b/>
          <w:bCs/>
          <w:rtl/>
        </w:rPr>
      </w:pPr>
      <w:r>
        <w:rPr>
          <w:rFonts w:ascii="Verdana" w:hAnsi="Verdana" w:hint="cs"/>
          <w:b/>
          <w:bCs/>
          <w:rtl/>
        </w:rPr>
        <w:t>40/ صافي القيمة الحالية لهذا المشروع عند معدل خصم (12%) يساوي:</w:t>
      </w:r>
    </w:p>
    <w:p w:rsidR="007C32DB" w:rsidRDefault="007C32DB" w:rsidP="00A93AA8">
      <w:pPr>
        <w:jc w:val="right"/>
        <w:rPr>
          <w:rFonts w:ascii="Verdana" w:hAnsi="Verdana"/>
          <w:b/>
          <w:bCs/>
          <w:rtl/>
        </w:rPr>
      </w:pPr>
      <w:r>
        <w:rPr>
          <w:rFonts w:ascii="Verdana" w:hAnsi="Verdana" w:hint="cs"/>
          <w:b/>
          <w:bCs/>
          <w:rtl/>
        </w:rPr>
        <w:t>ا/ 25450.33 ريال</w:t>
      </w:r>
    </w:p>
    <w:p w:rsidR="007C32DB" w:rsidRPr="007C32DB" w:rsidRDefault="007C32DB" w:rsidP="00A93AA8">
      <w:pPr>
        <w:jc w:val="right"/>
        <w:rPr>
          <w:rFonts w:ascii="Verdana" w:hAnsi="Verdana"/>
          <w:b/>
          <w:bCs/>
          <w:color w:val="FF0000"/>
          <w:u w:val="single"/>
          <w:rtl/>
        </w:rPr>
      </w:pPr>
      <w:r w:rsidRPr="007C32DB">
        <w:rPr>
          <w:rFonts w:ascii="Verdana" w:hAnsi="Verdana" w:hint="cs"/>
          <w:b/>
          <w:bCs/>
          <w:color w:val="FF0000"/>
          <w:u w:val="single"/>
          <w:rtl/>
        </w:rPr>
        <w:t>ب/ 12381.93 ريال</w:t>
      </w:r>
    </w:p>
    <w:p w:rsidR="007C32DB" w:rsidRDefault="007C32DB" w:rsidP="00A93AA8">
      <w:pPr>
        <w:jc w:val="right"/>
        <w:rPr>
          <w:rFonts w:ascii="Verdana" w:hAnsi="Verdana"/>
          <w:b/>
          <w:bCs/>
          <w:rtl/>
        </w:rPr>
      </w:pPr>
      <w:r>
        <w:rPr>
          <w:rFonts w:ascii="Verdana" w:hAnsi="Verdana" w:hint="cs"/>
          <w:b/>
          <w:bCs/>
          <w:rtl/>
        </w:rPr>
        <w:t>ج/ 15000.8 ريال</w:t>
      </w:r>
    </w:p>
    <w:p w:rsidR="007C32DB" w:rsidRDefault="007C32DB" w:rsidP="00A93AA8">
      <w:pPr>
        <w:jc w:val="right"/>
        <w:rPr>
          <w:rFonts w:ascii="Verdana" w:hAnsi="Verdana"/>
          <w:b/>
          <w:bCs/>
          <w:rtl/>
        </w:rPr>
      </w:pPr>
      <w:r>
        <w:rPr>
          <w:rFonts w:ascii="Verdana" w:hAnsi="Verdana" w:hint="cs"/>
          <w:b/>
          <w:bCs/>
          <w:rtl/>
        </w:rPr>
        <w:t>د/ 11908 ريال</w:t>
      </w:r>
    </w:p>
    <w:p w:rsidR="007C32DB" w:rsidRDefault="00FC11F8" w:rsidP="00A93AA8">
      <w:pPr>
        <w:jc w:val="right"/>
        <w:rPr>
          <w:rFonts w:ascii="Verdana" w:hAnsi="Verdana"/>
          <w:b/>
          <w:bCs/>
          <w:rtl/>
        </w:rPr>
      </w:pPr>
      <w:r>
        <w:rPr>
          <w:rFonts w:ascii="Verdana" w:hAnsi="Verdana" w:hint="cs"/>
          <w:b/>
          <w:bCs/>
          <w:rtl/>
        </w:rPr>
        <w:t>41/ معدل الخصم المعدل (رادر) لهذا المشروع هو:</w:t>
      </w:r>
    </w:p>
    <w:p w:rsidR="00FC11F8" w:rsidRDefault="00FC11F8" w:rsidP="00A93AA8">
      <w:pPr>
        <w:jc w:val="right"/>
        <w:rPr>
          <w:rFonts w:ascii="Verdana" w:hAnsi="Verdana"/>
          <w:b/>
          <w:bCs/>
          <w:rtl/>
        </w:rPr>
      </w:pPr>
      <w:r>
        <w:rPr>
          <w:rFonts w:ascii="Verdana" w:hAnsi="Verdana" w:hint="cs"/>
          <w:b/>
          <w:bCs/>
          <w:rtl/>
        </w:rPr>
        <w:t>ا/ 17.99%</w:t>
      </w:r>
    </w:p>
    <w:p w:rsidR="00FC11F8" w:rsidRDefault="00FC11F8" w:rsidP="00A93AA8">
      <w:pPr>
        <w:jc w:val="right"/>
        <w:rPr>
          <w:rFonts w:ascii="Verdana" w:hAnsi="Verdana"/>
          <w:b/>
          <w:bCs/>
          <w:rtl/>
        </w:rPr>
      </w:pPr>
      <w:r>
        <w:rPr>
          <w:rFonts w:ascii="Verdana" w:hAnsi="Verdana" w:hint="cs"/>
          <w:b/>
          <w:bCs/>
          <w:rtl/>
        </w:rPr>
        <w:t>ب/ 13.25%</w:t>
      </w:r>
    </w:p>
    <w:p w:rsidR="00FC11F8" w:rsidRDefault="00FC11F8" w:rsidP="00A93AA8">
      <w:pPr>
        <w:jc w:val="right"/>
        <w:rPr>
          <w:rFonts w:ascii="Verdana" w:hAnsi="Verdana"/>
          <w:b/>
          <w:bCs/>
          <w:rtl/>
        </w:rPr>
      </w:pPr>
      <w:r>
        <w:rPr>
          <w:rFonts w:ascii="Verdana" w:hAnsi="Verdana" w:hint="cs"/>
          <w:b/>
          <w:bCs/>
          <w:rtl/>
        </w:rPr>
        <w:t>ج/ 12%</w:t>
      </w:r>
    </w:p>
    <w:p w:rsidR="00FC11F8" w:rsidRDefault="00FC11F8" w:rsidP="00A93AA8">
      <w:pPr>
        <w:jc w:val="right"/>
        <w:rPr>
          <w:rFonts w:ascii="Verdana" w:hAnsi="Verdana"/>
          <w:b/>
          <w:bCs/>
          <w:color w:val="FF0000"/>
          <w:rtl/>
        </w:rPr>
      </w:pPr>
      <w:r w:rsidRPr="00FC11F8">
        <w:rPr>
          <w:rFonts w:ascii="Verdana" w:hAnsi="Verdana" w:hint="cs"/>
          <w:b/>
          <w:bCs/>
          <w:color w:val="FF0000"/>
          <w:u w:val="single"/>
          <w:rtl/>
        </w:rPr>
        <w:t>د/ 20.22%</w:t>
      </w:r>
    </w:p>
    <w:p w:rsidR="00FC11F8" w:rsidRDefault="00FC11F8"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color w:val="FF0000"/>
          <w:rtl/>
        </w:rPr>
      </w:pPr>
    </w:p>
    <w:p w:rsidR="00B753EB" w:rsidRDefault="00B753EB" w:rsidP="00A93AA8">
      <w:pPr>
        <w:jc w:val="right"/>
        <w:rPr>
          <w:rFonts w:ascii="Verdana" w:hAnsi="Verdana"/>
          <w:b/>
          <w:bCs/>
          <w:rtl/>
        </w:rPr>
      </w:pPr>
      <w:r>
        <w:rPr>
          <w:rFonts w:ascii="Verdana" w:hAnsi="Verdana" w:hint="cs"/>
          <w:b/>
          <w:bCs/>
          <w:rtl/>
        </w:rPr>
        <w:lastRenderedPageBreak/>
        <w:t>خاص بالاسئلة من (42) الى (44):</w:t>
      </w:r>
    </w:p>
    <w:p w:rsidR="00B753EB" w:rsidRDefault="00B753EB" w:rsidP="00A93AA8">
      <w:pPr>
        <w:jc w:val="right"/>
        <w:rPr>
          <w:rFonts w:ascii="Verdana" w:hAnsi="Verdana"/>
          <w:b/>
          <w:bCs/>
          <w:rtl/>
        </w:rPr>
      </w:pPr>
      <w:r>
        <w:rPr>
          <w:rFonts w:ascii="Verdana" w:hAnsi="Verdana" w:hint="cs"/>
          <w:b/>
          <w:bCs/>
          <w:rtl/>
        </w:rPr>
        <w:t>ترغب شركة (صدافكو) في اصدار اسهم عادية جديدة من اجل الحصول على تمويل قدره 30 مليون ريال وقد قررت اعطاء الاولوية للمساهمين القدامى في شراء الاصدارات الجديدة علما ان سعر بيع السهم الجديد هو 30 ريالا وعدد الاسهم الحالية لشركة (صافكو) هو 1مليون سهم والقيمة السوقية للسهم 40 ريال ( قيمة النشأة سترتفع بنفس قيمة المبلغ الذي تم الحصول عليه من الاصدارات الجديدة).</w:t>
      </w:r>
    </w:p>
    <w:p w:rsidR="00B753EB" w:rsidRDefault="00B753EB" w:rsidP="00B753EB">
      <w:pPr>
        <w:jc w:val="right"/>
        <w:rPr>
          <w:rFonts w:ascii="Verdana" w:hAnsi="Verdana"/>
          <w:b/>
          <w:bCs/>
          <w:rtl/>
        </w:rPr>
      </w:pPr>
      <w:r>
        <w:rPr>
          <w:rFonts w:ascii="Verdana" w:hAnsi="Verdana" w:hint="cs"/>
          <w:b/>
          <w:bCs/>
          <w:rtl/>
        </w:rPr>
        <w:t>42/ عدد الاسهم الجديدة الواجب اصدارها للحصول على التمويل الاضافي هو:</w:t>
      </w:r>
    </w:p>
    <w:p w:rsidR="00B753EB" w:rsidRPr="00B753EB" w:rsidRDefault="00B753EB" w:rsidP="00B753EB">
      <w:pPr>
        <w:jc w:val="right"/>
        <w:rPr>
          <w:rFonts w:ascii="Verdana" w:hAnsi="Verdana"/>
          <w:b/>
          <w:bCs/>
          <w:color w:val="FF0000"/>
          <w:u w:val="single"/>
          <w:rtl/>
        </w:rPr>
      </w:pPr>
      <w:r w:rsidRPr="00B753EB">
        <w:rPr>
          <w:rFonts w:ascii="Verdana" w:hAnsi="Verdana" w:hint="cs"/>
          <w:b/>
          <w:bCs/>
          <w:color w:val="FF0000"/>
          <w:u w:val="single"/>
          <w:rtl/>
        </w:rPr>
        <w:t>ا/ 1 مليون سهم</w:t>
      </w:r>
    </w:p>
    <w:p w:rsidR="00B753EB" w:rsidRDefault="00B753EB" w:rsidP="00B753EB">
      <w:pPr>
        <w:jc w:val="right"/>
        <w:rPr>
          <w:rFonts w:ascii="Verdana" w:hAnsi="Verdana"/>
          <w:b/>
          <w:bCs/>
          <w:rtl/>
        </w:rPr>
      </w:pPr>
      <w:r>
        <w:rPr>
          <w:rFonts w:ascii="Verdana" w:hAnsi="Verdana" w:hint="cs"/>
          <w:b/>
          <w:bCs/>
          <w:rtl/>
        </w:rPr>
        <w:t>ب/ 2 مليون سهم</w:t>
      </w:r>
    </w:p>
    <w:p w:rsidR="00B753EB" w:rsidRDefault="00B753EB" w:rsidP="00B753EB">
      <w:pPr>
        <w:jc w:val="right"/>
        <w:rPr>
          <w:rFonts w:ascii="Verdana" w:hAnsi="Verdana"/>
          <w:b/>
          <w:bCs/>
          <w:rtl/>
        </w:rPr>
      </w:pPr>
      <w:r>
        <w:rPr>
          <w:rFonts w:ascii="Verdana" w:hAnsi="Verdana" w:hint="cs"/>
          <w:b/>
          <w:bCs/>
          <w:rtl/>
        </w:rPr>
        <w:t>ج/ 3 مليون سهم</w:t>
      </w:r>
    </w:p>
    <w:p w:rsidR="00B753EB" w:rsidRDefault="00B753EB" w:rsidP="00B753EB">
      <w:pPr>
        <w:jc w:val="right"/>
        <w:rPr>
          <w:rFonts w:ascii="Verdana" w:hAnsi="Verdana"/>
          <w:b/>
          <w:bCs/>
          <w:rtl/>
        </w:rPr>
      </w:pPr>
      <w:r>
        <w:rPr>
          <w:rFonts w:ascii="Verdana" w:hAnsi="Verdana" w:hint="cs"/>
          <w:b/>
          <w:bCs/>
          <w:rtl/>
        </w:rPr>
        <w:t>د/ 4 مليون سهم</w:t>
      </w:r>
    </w:p>
    <w:p w:rsidR="00B753EB" w:rsidRDefault="00B753EB" w:rsidP="00B753EB">
      <w:pPr>
        <w:jc w:val="right"/>
        <w:rPr>
          <w:rFonts w:ascii="Verdana" w:hAnsi="Verdana"/>
          <w:b/>
          <w:bCs/>
          <w:rtl/>
        </w:rPr>
      </w:pPr>
      <w:r>
        <w:rPr>
          <w:rFonts w:ascii="Verdana" w:hAnsi="Verdana" w:hint="cs"/>
          <w:b/>
          <w:bCs/>
          <w:rtl/>
        </w:rPr>
        <w:t>43/ عدد الحقوق التي يجب ان يمتلكها المساهم القديم مقابل سهم جديد يساوي:</w:t>
      </w:r>
    </w:p>
    <w:p w:rsidR="00B753EB" w:rsidRDefault="00B753EB" w:rsidP="00B753EB">
      <w:pPr>
        <w:jc w:val="right"/>
        <w:rPr>
          <w:rFonts w:ascii="Verdana" w:hAnsi="Verdana"/>
          <w:b/>
          <w:bCs/>
          <w:rtl/>
        </w:rPr>
      </w:pPr>
      <w:r>
        <w:rPr>
          <w:rFonts w:ascii="Verdana" w:hAnsi="Verdana" w:hint="cs"/>
          <w:b/>
          <w:bCs/>
          <w:rtl/>
        </w:rPr>
        <w:t>ا/ 4 حقوق</w:t>
      </w:r>
    </w:p>
    <w:p w:rsidR="00B753EB" w:rsidRDefault="00B753EB" w:rsidP="00B753EB">
      <w:pPr>
        <w:jc w:val="right"/>
        <w:rPr>
          <w:rFonts w:ascii="Verdana" w:hAnsi="Verdana"/>
          <w:b/>
          <w:bCs/>
          <w:rtl/>
        </w:rPr>
      </w:pPr>
      <w:r>
        <w:rPr>
          <w:rFonts w:ascii="Verdana" w:hAnsi="Verdana" w:hint="cs"/>
          <w:b/>
          <w:bCs/>
          <w:rtl/>
        </w:rPr>
        <w:t>ب/ 5 حقوق</w:t>
      </w:r>
    </w:p>
    <w:p w:rsidR="00B753EB" w:rsidRDefault="00B753EB" w:rsidP="00B753EB">
      <w:pPr>
        <w:jc w:val="right"/>
        <w:rPr>
          <w:rFonts w:ascii="Verdana" w:hAnsi="Verdana"/>
          <w:b/>
          <w:bCs/>
          <w:rtl/>
        </w:rPr>
      </w:pPr>
      <w:r>
        <w:rPr>
          <w:rFonts w:ascii="Verdana" w:hAnsi="Verdana" w:hint="cs"/>
          <w:b/>
          <w:bCs/>
          <w:rtl/>
        </w:rPr>
        <w:t>ج/ 6 حقوق</w:t>
      </w:r>
    </w:p>
    <w:p w:rsidR="00B753EB" w:rsidRPr="00B753EB" w:rsidRDefault="00B753EB" w:rsidP="00B753EB">
      <w:pPr>
        <w:jc w:val="right"/>
        <w:rPr>
          <w:rFonts w:ascii="Verdana" w:hAnsi="Verdana"/>
          <w:b/>
          <w:bCs/>
          <w:color w:val="FF0000"/>
          <w:u w:val="single"/>
          <w:rtl/>
        </w:rPr>
      </w:pPr>
      <w:r w:rsidRPr="00B753EB">
        <w:rPr>
          <w:rFonts w:ascii="Verdana" w:hAnsi="Verdana" w:hint="cs"/>
          <w:b/>
          <w:bCs/>
          <w:color w:val="FF0000"/>
          <w:u w:val="single"/>
          <w:rtl/>
        </w:rPr>
        <w:t>د/ حق واحد</w:t>
      </w:r>
    </w:p>
    <w:p w:rsidR="00B753EB" w:rsidRDefault="00B753EB" w:rsidP="00B753EB">
      <w:pPr>
        <w:jc w:val="right"/>
        <w:rPr>
          <w:rFonts w:ascii="Verdana" w:hAnsi="Verdana"/>
          <w:b/>
          <w:bCs/>
          <w:rtl/>
        </w:rPr>
      </w:pPr>
      <w:r>
        <w:rPr>
          <w:rFonts w:ascii="Verdana" w:hAnsi="Verdana" w:hint="cs"/>
          <w:b/>
          <w:bCs/>
          <w:rtl/>
        </w:rPr>
        <w:t>44/ الحق الواحد يساوي:</w:t>
      </w:r>
    </w:p>
    <w:p w:rsidR="00B753EB" w:rsidRDefault="00B753EB" w:rsidP="00B753EB">
      <w:pPr>
        <w:jc w:val="right"/>
        <w:rPr>
          <w:rFonts w:ascii="Verdana" w:hAnsi="Verdana"/>
          <w:b/>
          <w:bCs/>
          <w:rtl/>
        </w:rPr>
      </w:pPr>
      <w:r>
        <w:rPr>
          <w:rFonts w:ascii="Verdana" w:hAnsi="Verdana" w:hint="cs"/>
          <w:b/>
          <w:bCs/>
          <w:rtl/>
        </w:rPr>
        <w:t>ا/ 10 ريال</w:t>
      </w:r>
    </w:p>
    <w:p w:rsidR="00B753EB" w:rsidRDefault="00B753EB" w:rsidP="00B753EB">
      <w:pPr>
        <w:jc w:val="right"/>
        <w:rPr>
          <w:rFonts w:ascii="Verdana" w:hAnsi="Verdana"/>
          <w:b/>
          <w:bCs/>
          <w:rtl/>
        </w:rPr>
      </w:pPr>
      <w:r>
        <w:rPr>
          <w:rFonts w:ascii="Verdana" w:hAnsi="Verdana" w:hint="cs"/>
          <w:b/>
          <w:bCs/>
          <w:rtl/>
        </w:rPr>
        <w:t>ب/ 3 ريال</w:t>
      </w:r>
    </w:p>
    <w:p w:rsidR="00B753EB" w:rsidRDefault="00B753EB" w:rsidP="00B753EB">
      <w:pPr>
        <w:jc w:val="right"/>
        <w:rPr>
          <w:rFonts w:ascii="Verdana" w:hAnsi="Verdana"/>
          <w:b/>
          <w:bCs/>
          <w:rtl/>
        </w:rPr>
      </w:pPr>
      <w:r>
        <w:rPr>
          <w:rFonts w:ascii="Verdana" w:hAnsi="Verdana" w:hint="cs"/>
          <w:b/>
          <w:bCs/>
          <w:rtl/>
        </w:rPr>
        <w:t>ج/ 5 ريال</w:t>
      </w:r>
    </w:p>
    <w:p w:rsidR="00B753EB" w:rsidRDefault="00B753EB" w:rsidP="00B753EB">
      <w:pPr>
        <w:jc w:val="right"/>
        <w:rPr>
          <w:rFonts w:ascii="Verdana" w:hAnsi="Verdana"/>
          <w:b/>
          <w:bCs/>
          <w:color w:val="FF0000"/>
          <w:u w:val="single"/>
          <w:rtl/>
        </w:rPr>
      </w:pPr>
      <w:r w:rsidRPr="00B753EB">
        <w:rPr>
          <w:rFonts w:ascii="Verdana" w:hAnsi="Verdana" w:hint="cs"/>
          <w:b/>
          <w:bCs/>
          <w:color w:val="FF0000"/>
          <w:u w:val="single"/>
          <w:rtl/>
        </w:rPr>
        <w:t>د/ 12 ريال</w:t>
      </w:r>
    </w:p>
    <w:p w:rsidR="00AC3A2E" w:rsidRDefault="00AC3A2E" w:rsidP="00B753EB">
      <w:pPr>
        <w:jc w:val="right"/>
        <w:rPr>
          <w:rFonts w:ascii="Verdana" w:hAnsi="Verdana"/>
          <w:b/>
          <w:bCs/>
          <w:color w:val="FF0000"/>
          <w:u w:val="single"/>
          <w:rtl/>
        </w:rPr>
      </w:pPr>
    </w:p>
    <w:p w:rsidR="00AC3A2E" w:rsidRDefault="00AC3A2E" w:rsidP="00B753EB">
      <w:pPr>
        <w:jc w:val="right"/>
        <w:rPr>
          <w:rFonts w:ascii="Verdana" w:hAnsi="Verdana"/>
          <w:b/>
          <w:bCs/>
          <w:color w:val="000000" w:themeColor="text1"/>
          <w:rtl/>
        </w:rPr>
      </w:pPr>
      <w:r>
        <w:rPr>
          <w:rFonts w:ascii="Verdana" w:hAnsi="Verdana" w:hint="cs"/>
          <w:b/>
          <w:bCs/>
          <w:color w:val="000000" w:themeColor="text1"/>
          <w:rtl/>
        </w:rPr>
        <w:t>45/ حصلت شركة (الصناعات المتحدة) على قرض مصرفي بقيمة 200 الف ريال لمدة سنة من البنك الاهلي بسعر فائدة اسمي قدره 6%. في حالة وجود رصيد تعويضي قدره 30 الف معدل الفائدة الفعلي لهذا القرض سيكون:</w:t>
      </w:r>
    </w:p>
    <w:p w:rsidR="00AC3A2E" w:rsidRDefault="00AC3A2E" w:rsidP="00B753EB">
      <w:pPr>
        <w:jc w:val="right"/>
        <w:rPr>
          <w:rFonts w:ascii="Verdana" w:hAnsi="Verdana"/>
          <w:b/>
          <w:bCs/>
          <w:color w:val="000000" w:themeColor="text1"/>
          <w:rtl/>
        </w:rPr>
      </w:pPr>
      <w:r>
        <w:rPr>
          <w:rFonts w:ascii="Verdana" w:hAnsi="Verdana" w:hint="cs"/>
          <w:b/>
          <w:bCs/>
          <w:color w:val="000000" w:themeColor="text1"/>
          <w:rtl/>
        </w:rPr>
        <w:t>ا/ 4%</w:t>
      </w:r>
    </w:p>
    <w:p w:rsidR="00AC3A2E" w:rsidRDefault="00AC3A2E" w:rsidP="00B753EB">
      <w:pPr>
        <w:jc w:val="right"/>
        <w:rPr>
          <w:rFonts w:ascii="Verdana" w:hAnsi="Verdana"/>
          <w:b/>
          <w:bCs/>
          <w:color w:val="000000" w:themeColor="text1"/>
          <w:rtl/>
        </w:rPr>
      </w:pPr>
      <w:r>
        <w:rPr>
          <w:rFonts w:ascii="Verdana" w:hAnsi="Verdana" w:hint="cs"/>
          <w:b/>
          <w:bCs/>
          <w:color w:val="000000" w:themeColor="text1"/>
          <w:rtl/>
        </w:rPr>
        <w:t>ب/ 6%</w:t>
      </w:r>
    </w:p>
    <w:p w:rsidR="00AC3A2E" w:rsidRDefault="00AC3A2E" w:rsidP="00B753EB">
      <w:pPr>
        <w:jc w:val="right"/>
        <w:rPr>
          <w:rFonts w:ascii="Verdana" w:hAnsi="Verdana"/>
          <w:b/>
          <w:bCs/>
          <w:color w:val="000000" w:themeColor="text1"/>
          <w:rtl/>
        </w:rPr>
      </w:pPr>
      <w:r>
        <w:rPr>
          <w:rFonts w:ascii="Verdana" w:hAnsi="Verdana" w:hint="cs"/>
          <w:b/>
          <w:bCs/>
          <w:color w:val="000000" w:themeColor="text1"/>
          <w:rtl/>
        </w:rPr>
        <w:t>ج/ 7.99%</w:t>
      </w:r>
    </w:p>
    <w:p w:rsidR="00AC3A2E" w:rsidRPr="00AC3A2E" w:rsidRDefault="00AC3A2E" w:rsidP="00B753EB">
      <w:pPr>
        <w:jc w:val="right"/>
        <w:rPr>
          <w:rFonts w:ascii="Verdana" w:hAnsi="Verdana"/>
          <w:b/>
          <w:bCs/>
          <w:color w:val="FF0000"/>
          <w:u w:val="single"/>
          <w:rtl/>
        </w:rPr>
      </w:pPr>
      <w:r w:rsidRPr="00AC3A2E">
        <w:rPr>
          <w:rFonts w:ascii="Verdana" w:hAnsi="Verdana" w:hint="cs"/>
          <w:b/>
          <w:bCs/>
          <w:color w:val="FF0000"/>
          <w:u w:val="single"/>
          <w:rtl/>
        </w:rPr>
        <w:t>د/ 7.06%</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lastRenderedPageBreak/>
        <w:t>46/ اصدرت شركة (الشرق) سندات بقيمة اسمية 5000 ريال للسند وبسعر فائدة اسمي قدره 8% تدفع سنويا مدة استحقاق السند 6 سنوات فاذا علمت ان معدل العائد المطلوب من المستثمرين هو 10, قيمة السند الحقيقه هي:</w:t>
      </w:r>
    </w:p>
    <w:p w:rsidR="000F11FA" w:rsidRPr="000F11FA" w:rsidRDefault="000F11FA" w:rsidP="000F11FA">
      <w:pPr>
        <w:jc w:val="right"/>
        <w:rPr>
          <w:rFonts w:ascii="Verdana" w:hAnsi="Verdana"/>
          <w:b/>
          <w:bCs/>
          <w:color w:val="FF0000"/>
          <w:u w:val="single"/>
          <w:rtl/>
        </w:rPr>
      </w:pPr>
      <w:r w:rsidRPr="000F11FA">
        <w:rPr>
          <w:rFonts w:ascii="Verdana" w:hAnsi="Verdana" w:hint="cs"/>
          <w:b/>
          <w:bCs/>
          <w:color w:val="FF0000"/>
          <w:u w:val="single"/>
          <w:rtl/>
        </w:rPr>
        <w:t>ا/ 4218.96</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ب/ 5000</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ج/ 3771.09</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د/ 5983.46</w:t>
      </w:r>
    </w:p>
    <w:tbl>
      <w:tblPr>
        <w:tblStyle w:val="TableGrid"/>
        <w:tblW w:w="0" w:type="auto"/>
        <w:tblInd w:w="2178" w:type="dxa"/>
        <w:tblLook w:val="04A0" w:firstRow="1" w:lastRow="0" w:firstColumn="1" w:lastColumn="0" w:noHBand="0" w:noVBand="1"/>
      </w:tblPr>
      <w:tblGrid>
        <w:gridCol w:w="7398"/>
      </w:tblGrid>
      <w:tr w:rsidR="000F11FA" w:rsidTr="005073F9">
        <w:tc>
          <w:tcPr>
            <w:tcW w:w="7398" w:type="dxa"/>
          </w:tcPr>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 xml:space="preserve">الحل </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قيمة الفائدة أ= 5000 * 8%=400</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عشان الفائد ثابته نحسبها في جدول المدفوعات المتساوية 4</w:t>
            </w:r>
          </w:p>
          <w:p w:rsidR="000F11FA" w:rsidRDefault="000F11FA" w:rsidP="000F11FA">
            <w:pPr>
              <w:jc w:val="right"/>
              <w:rPr>
                <w:rFonts w:ascii="Verdana" w:hAnsi="Verdana"/>
                <w:b/>
                <w:bCs/>
                <w:color w:val="000000" w:themeColor="text1"/>
                <w:rtl/>
              </w:rPr>
            </w:pPr>
            <w:r>
              <w:rPr>
                <w:rFonts w:ascii="Verdana" w:hAnsi="Verdana" w:hint="cs"/>
                <w:b/>
                <w:bCs/>
                <w:color w:val="000000" w:themeColor="text1"/>
                <w:rtl/>
              </w:rPr>
              <w:t>نضرب القيمة الاسمية في معامل الفائدة الحالية لدفعه واحده جدول 3</w:t>
            </w:r>
          </w:p>
          <w:p w:rsidR="000F11FA" w:rsidRDefault="000F11FA" w:rsidP="000F11FA">
            <w:pPr>
              <w:jc w:val="right"/>
              <w:rPr>
                <w:rFonts w:ascii="Verdana" w:hAnsi="Verdana"/>
                <w:b/>
                <w:bCs/>
                <w:color w:val="000000" w:themeColor="text1"/>
              </w:rPr>
            </w:pPr>
            <w:r>
              <w:rPr>
                <w:rFonts w:ascii="Verdana" w:hAnsi="Verdana"/>
                <w:b/>
                <w:bCs/>
                <w:color w:val="000000" w:themeColor="text1"/>
              </w:rPr>
              <w:t xml:space="preserve">PB=PV(I)+PV(P0)=400 X 4.3553 +5000 X 0.5645 = </w:t>
            </w:r>
            <w:r w:rsidRPr="000F11FA">
              <w:rPr>
                <w:rFonts w:ascii="Verdana" w:hAnsi="Verdana"/>
                <w:b/>
                <w:bCs/>
                <w:color w:val="FF0000"/>
              </w:rPr>
              <w:t>4564</w:t>
            </w:r>
          </w:p>
          <w:p w:rsidR="000F11FA" w:rsidRDefault="000F11FA" w:rsidP="000F11FA">
            <w:pPr>
              <w:jc w:val="right"/>
              <w:rPr>
                <w:rFonts w:ascii="Verdana" w:hAnsi="Verdana"/>
                <w:b/>
                <w:bCs/>
                <w:color w:val="000000" w:themeColor="text1"/>
              </w:rPr>
            </w:pPr>
            <w:r>
              <w:rPr>
                <w:rFonts w:ascii="Verdana" w:hAnsi="Verdana" w:hint="cs"/>
                <w:b/>
                <w:bCs/>
                <w:color w:val="000000" w:themeColor="text1"/>
                <w:rtl/>
              </w:rPr>
              <w:t xml:space="preserve">بسبب التقريب ممكن يطلع الرقم اقل او اكثر المهم اقرب اجابة  </w:t>
            </w:r>
          </w:p>
        </w:tc>
      </w:tr>
    </w:tbl>
    <w:p w:rsidR="00AC3A2E" w:rsidRPr="00AC3A2E" w:rsidRDefault="000F11FA" w:rsidP="000F11FA">
      <w:pPr>
        <w:jc w:val="right"/>
        <w:rPr>
          <w:rFonts w:ascii="Verdana" w:hAnsi="Verdana"/>
          <w:b/>
          <w:bCs/>
          <w:color w:val="000000" w:themeColor="text1"/>
        </w:rPr>
      </w:pPr>
      <w:r>
        <w:rPr>
          <w:rFonts w:ascii="Verdana" w:hAnsi="Verdana" w:hint="cs"/>
          <w:b/>
          <w:bCs/>
          <w:color w:val="000000" w:themeColor="text1"/>
          <w:rtl/>
        </w:rPr>
        <w:t xml:space="preserve"> </w:t>
      </w:r>
    </w:p>
    <w:p w:rsidR="007C32DB" w:rsidRDefault="00F53C29" w:rsidP="00F53C29">
      <w:pPr>
        <w:pStyle w:val="ListParagraph"/>
        <w:jc w:val="right"/>
        <w:rPr>
          <w:rFonts w:ascii="Verdana" w:hAnsi="Verdana"/>
          <w:b/>
          <w:bCs/>
          <w:rtl/>
        </w:rPr>
      </w:pPr>
      <w:r>
        <w:rPr>
          <w:rFonts w:ascii="Verdana" w:hAnsi="Verdana" w:hint="cs"/>
          <w:b/>
          <w:bCs/>
          <w:rtl/>
        </w:rPr>
        <w:t>47/ حصلت شركة التنمية الزراعية على قرض بقيمة 200 الف ريال بفائدة اسميه قدرها 6% ويجب عليها سداد قيمة القرض في شكل دفعات شهرية على فترة 4 سنوات معدل الضريبة:30% التكلفة الفعلية للدين بعد الضريبة يساوي:</w:t>
      </w:r>
    </w:p>
    <w:p w:rsidR="00F53C29" w:rsidRDefault="00F53C29" w:rsidP="00F53C29">
      <w:pPr>
        <w:pStyle w:val="ListParagraph"/>
        <w:jc w:val="right"/>
        <w:rPr>
          <w:rFonts w:ascii="Verdana" w:hAnsi="Verdana"/>
          <w:b/>
          <w:bCs/>
          <w:rtl/>
        </w:rPr>
      </w:pPr>
      <w:r>
        <w:rPr>
          <w:rFonts w:ascii="Verdana" w:hAnsi="Verdana" w:hint="cs"/>
          <w:b/>
          <w:bCs/>
          <w:rtl/>
        </w:rPr>
        <w:t>ا/ 12.8%</w:t>
      </w:r>
    </w:p>
    <w:p w:rsidR="00F53C29" w:rsidRDefault="00F53C29" w:rsidP="00F53C29">
      <w:pPr>
        <w:pStyle w:val="ListParagraph"/>
        <w:jc w:val="right"/>
        <w:rPr>
          <w:rFonts w:ascii="Verdana" w:hAnsi="Verdana"/>
          <w:b/>
          <w:bCs/>
          <w:rtl/>
        </w:rPr>
      </w:pPr>
      <w:r>
        <w:rPr>
          <w:rFonts w:ascii="Verdana" w:hAnsi="Verdana" w:hint="cs"/>
          <w:b/>
          <w:bCs/>
          <w:rtl/>
        </w:rPr>
        <w:t>ب/ 4.78%</w:t>
      </w:r>
    </w:p>
    <w:p w:rsidR="00F53C29" w:rsidRPr="00F53C29" w:rsidRDefault="00F53C29" w:rsidP="00F53C29">
      <w:pPr>
        <w:pStyle w:val="ListParagraph"/>
        <w:jc w:val="right"/>
        <w:rPr>
          <w:rFonts w:ascii="Verdana" w:hAnsi="Verdana"/>
          <w:b/>
          <w:bCs/>
          <w:color w:val="FF0000"/>
          <w:u w:val="single"/>
          <w:rtl/>
        </w:rPr>
      </w:pPr>
      <w:r w:rsidRPr="00F53C29">
        <w:rPr>
          <w:rFonts w:ascii="Verdana" w:hAnsi="Verdana" w:hint="cs"/>
          <w:b/>
          <w:bCs/>
          <w:color w:val="FF0000"/>
          <w:u w:val="single"/>
          <w:rtl/>
        </w:rPr>
        <w:t>ج/ 8.23%</w:t>
      </w:r>
    </w:p>
    <w:p w:rsidR="00F53C29" w:rsidRPr="007C32DB" w:rsidRDefault="00F53C29" w:rsidP="00F53C29">
      <w:pPr>
        <w:pStyle w:val="ListParagraph"/>
        <w:jc w:val="right"/>
        <w:rPr>
          <w:rFonts w:ascii="Verdana" w:hAnsi="Verdana"/>
          <w:b/>
          <w:bCs/>
          <w:rtl/>
        </w:rPr>
      </w:pPr>
      <w:r>
        <w:rPr>
          <w:rFonts w:ascii="Verdana" w:hAnsi="Verdana" w:hint="cs"/>
          <w:b/>
          <w:bCs/>
          <w:rtl/>
        </w:rPr>
        <w:t>د/ 3.89%</w:t>
      </w:r>
    </w:p>
    <w:p w:rsidR="00A93AA8" w:rsidRDefault="00A93AA8" w:rsidP="00A93AA8">
      <w:pPr>
        <w:jc w:val="right"/>
        <w:rPr>
          <w:rFonts w:ascii="Verdana" w:hAnsi="Verdana"/>
          <w:b/>
          <w:bCs/>
          <w:color w:val="FF0000"/>
          <w:u w:val="single"/>
          <w:rtl/>
        </w:rPr>
      </w:pPr>
    </w:p>
    <w:p w:rsidR="00A93AA8" w:rsidRPr="00A93AA8" w:rsidRDefault="00A93AA8" w:rsidP="00A93AA8">
      <w:pPr>
        <w:jc w:val="right"/>
        <w:rPr>
          <w:rFonts w:ascii="Verdana" w:hAnsi="Verdana"/>
          <w:b/>
          <w:bCs/>
          <w:rtl/>
        </w:rPr>
      </w:pPr>
    </w:p>
    <w:sectPr w:rsidR="00A93AA8" w:rsidRPr="00A93A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رث">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B91B8F"/>
    <w:multiLevelType w:val="hybridMultilevel"/>
    <w:tmpl w:val="A0E062F2"/>
    <w:lvl w:ilvl="0" w:tplc="52C4C0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F9A"/>
    <w:rsid w:val="000F11FA"/>
    <w:rsid w:val="0011334B"/>
    <w:rsid w:val="00186098"/>
    <w:rsid w:val="00190900"/>
    <w:rsid w:val="001C2B2F"/>
    <w:rsid w:val="001D6D2E"/>
    <w:rsid w:val="00221834"/>
    <w:rsid w:val="00221F9A"/>
    <w:rsid w:val="00250660"/>
    <w:rsid w:val="00317481"/>
    <w:rsid w:val="003C3BF0"/>
    <w:rsid w:val="003C455E"/>
    <w:rsid w:val="003C5AB6"/>
    <w:rsid w:val="004038E8"/>
    <w:rsid w:val="00440A83"/>
    <w:rsid w:val="00474D5A"/>
    <w:rsid w:val="004C2C1D"/>
    <w:rsid w:val="005073F9"/>
    <w:rsid w:val="00530E58"/>
    <w:rsid w:val="00562E71"/>
    <w:rsid w:val="00563AD5"/>
    <w:rsid w:val="005734AE"/>
    <w:rsid w:val="005E6F34"/>
    <w:rsid w:val="005F4970"/>
    <w:rsid w:val="005F6BFE"/>
    <w:rsid w:val="00601F3A"/>
    <w:rsid w:val="006D2532"/>
    <w:rsid w:val="006F01BE"/>
    <w:rsid w:val="00722E5A"/>
    <w:rsid w:val="00722E80"/>
    <w:rsid w:val="007571F5"/>
    <w:rsid w:val="007A1706"/>
    <w:rsid w:val="007B0160"/>
    <w:rsid w:val="007B35AF"/>
    <w:rsid w:val="007C32DB"/>
    <w:rsid w:val="007C51F5"/>
    <w:rsid w:val="0084192E"/>
    <w:rsid w:val="00926E8E"/>
    <w:rsid w:val="00951F11"/>
    <w:rsid w:val="00A02529"/>
    <w:rsid w:val="00A172BC"/>
    <w:rsid w:val="00A32834"/>
    <w:rsid w:val="00A471D4"/>
    <w:rsid w:val="00A93AA8"/>
    <w:rsid w:val="00A97CBD"/>
    <w:rsid w:val="00AC3A2E"/>
    <w:rsid w:val="00AD49BB"/>
    <w:rsid w:val="00B753EB"/>
    <w:rsid w:val="00B967C9"/>
    <w:rsid w:val="00BB07C6"/>
    <w:rsid w:val="00BB786A"/>
    <w:rsid w:val="00BD3154"/>
    <w:rsid w:val="00BE45EF"/>
    <w:rsid w:val="00C050E2"/>
    <w:rsid w:val="00CB7F42"/>
    <w:rsid w:val="00D015E7"/>
    <w:rsid w:val="00D20375"/>
    <w:rsid w:val="00D410F1"/>
    <w:rsid w:val="00DA2402"/>
    <w:rsid w:val="00DC0AB9"/>
    <w:rsid w:val="00E54AE1"/>
    <w:rsid w:val="00F215B6"/>
    <w:rsid w:val="00F265F4"/>
    <w:rsid w:val="00F53C29"/>
    <w:rsid w:val="00FC11F8"/>
    <w:rsid w:val="00FD57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1F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22E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E5A"/>
    <w:rPr>
      <w:rFonts w:ascii="Tahoma" w:hAnsi="Tahoma" w:cs="Tahoma"/>
      <w:sz w:val="16"/>
      <w:szCs w:val="16"/>
    </w:rPr>
  </w:style>
  <w:style w:type="paragraph" w:styleId="ListParagraph">
    <w:name w:val="List Paragraph"/>
    <w:basedOn w:val="Normal"/>
    <w:uiPriority w:val="34"/>
    <w:qFormat/>
    <w:rsid w:val="007C32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1F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22E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E5A"/>
    <w:rPr>
      <w:rFonts w:ascii="Tahoma" w:hAnsi="Tahoma" w:cs="Tahoma"/>
      <w:sz w:val="16"/>
      <w:szCs w:val="16"/>
    </w:rPr>
  </w:style>
  <w:style w:type="paragraph" w:styleId="ListParagraph">
    <w:name w:val="List Paragraph"/>
    <w:basedOn w:val="Normal"/>
    <w:uiPriority w:val="34"/>
    <w:qFormat/>
    <w:rsid w:val="007C3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64910">
      <w:bodyDiv w:val="1"/>
      <w:marLeft w:val="0"/>
      <w:marRight w:val="0"/>
      <w:marTop w:val="0"/>
      <w:marBottom w:val="0"/>
      <w:divBdr>
        <w:top w:val="none" w:sz="0" w:space="0" w:color="auto"/>
        <w:left w:val="none" w:sz="0" w:space="0" w:color="auto"/>
        <w:bottom w:val="none" w:sz="0" w:space="0" w:color="auto"/>
        <w:right w:val="none" w:sz="0" w:space="0" w:color="auto"/>
      </w:divBdr>
    </w:div>
    <w:div w:id="983126085">
      <w:bodyDiv w:val="1"/>
      <w:marLeft w:val="0"/>
      <w:marRight w:val="0"/>
      <w:marTop w:val="0"/>
      <w:marBottom w:val="0"/>
      <w:divBdr>
        <w:top w:val="none" w:sz="0" w:space="0" w:color="auto"/>
        <w:left w:val="none" w:sz="0" w:space="0" w:color="auto"/>
        <w:bottom w:val="none" w:sz="0" w:space="0" w:color="auto"/>
        <w:right w:val="none" w:sz="0" w:space="0" w:color="auto"/>
      </w:divBdr>
    </w:div>
    <w:div w:id="1161966435">
      <w:bodyDiv w:val="1"/>
      <w:marLeft w:val="0"/>
      <w:marRight w:val="0"/>
      <w:marTop w:val="0"/>
      <w:marBottom w:val="0"/>
      <w:divBdr>
        <w:top w:val="none" w:sz="0" w:space="0" w:color="auto"/>
        <w:left w:val="none" w:sz="0" w:space="0" w:color="auto"/>
        <w:bottom w:val="none" w:sz="0" w:space="0" w:color="auto"/>
        <w:right w:val="none" w:sz="0" w:space="0" w:color="auto"/>
      </w:divBdr>
    </w:div>
    <w:div w:id="1222061263">
      <w:bodyDiv w:val="1"/>
      <w:marLeft w:val="0"/>
      <w:marRight w:val="0"/>
      <w:marTop w:val="0"/>
      <w:marBottom w:val="0"/>
      <w:divBdr>
        <w:top w:val="none" w:sz="0" w:space="0" w:color="auto"/>
        <w:left w:val="none" w:sz="0" w:space="0" w:color="auto"/>
        <w:bottom w:val="none" w:sz="0" w:space="0" w:color="auto"/>
        <w:right w:val="none" w:sz="0" w:space="0" w:color="auto"/>
      </w:divBdr>
    </w:div>
    <w:div w:id="1241521739">
      <w:bodyDiv w:val="1"/>
      <w:marLeft w:val="0"/>
      <w:marRight w:val="0"/>
      <w:marTop w:val="0"/>
      <w:marBottom w:val="0"/>
      <w:divBdr>
        <w:top w:val="none" w:sz="0" w:space="0" w:color="auto"/>
        <w:left w:val="none" w:sz="0" w:space="0" w:color="auto"/>
        <w:bottom w:val="none" w:sz="0" w:space="0" w:color="auto"/>
        <w:right w:val="none" w:sz="0" w:space="0" w:color="auto"/>
      </w:divBdr>
    </w:div>
    <w:div w:id="1382748968">
      <w:bodyDiv w:val="1"/>
      <w:marLeft w:val="0"/>
      <w:marRight w:val="0"/>
      <w:marTop w:val="0"/>
      <w:marBottom w:val="0"/>
      <w:divBdr>
        <w:top w:val="none" w:sz="0" w:space="0" w:color="auto"/>
        <w:left w:val="none" w:sz="0" w:space="0" w:color="auto"/>
        <w:bottom w:val="none" w:sz="0" w:space="0" w:color="auto"/>
        <w:right w:val="none" w:sz="0" w:space="0" w:color="auto"/>
      </w:divBdr>
    </w:div>
    <w:div w:id="1410494088">
      <w:bodyDiv w:val="1"/>
      <w:marLeft w:val="0"/>
      <w:marRight w:val="0"/>
      <w:marTop w:val="0"/>
      <w:marBottom w:val="0"/>
      <w:divBdr>
        <w:top w:val="none" w:sz="0" w:space="0" w:color="auto"/>
        <w:left w:val="none" w:sz="0" w:space="0" w:color="auto"/>
        <w:bottom w:val="none" w:sz="0" w:space="0" w:color="auto"/>
        <w:right w:val="none" w:sz="0" w:space="0" w:color="auto"/>
      </w:divBdr>
    </w:div>
    <w:div w:id="1602911411">
      <w:bodyDiv w:val="1"/>
      <w:marLeft w:val="0"/>
      <w:marRight w:val="0"/>
      <w:marTop w:val="0"/>
      <w:marBottom w:val="0"/>
      <w:divBdr>
        <w:top w:val="none" w:sz="0" w:space="0" w:color="auto"/>
        <w:left w:val="none" w:sz="0" w:space="0" w:color="auto"/>
        <w:bottom w:val="none" w:sz="0" w:space="0" w:color="auto"/>
        <w:right w:val="none" w:sz="0" w:space="0" w:color="auto"/>
      </w:divBdr>
    </w:div>
    <w:div w:id="1711880288">
      <w:bodyDiv w:val="1"/>
      <w:marLeft w:val="0"/>
      <w:marRight w:val="0"/>
      <w:marTop w:val="0"/>
      <w:marBottom w:val="0"/>
      <w:divBdr>
        <w:top w:val="none" w:sz="0" w:space="0" w:color="auto"/>
        <w:left w:val="none" w:sz="0" w:space="0" w:color="auto"/>
        <w:bottom w:val="none" w:sz="0" w:space="0" w:color="auto"/>
        <w:right w:val="none" w:sz="0" w:space="0" w:color="auto"/>
      </w:divBdr>
    </w:div>
    <w:div w:id="212468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504</TotalTime>
  <Pages>17</Pages>
  <Words>2241</Words>
  <Characters>12774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WorleyParsons</Company>
  <LinksUpToDate>false</LinksUpToDate>
  <CharactersWithSpaces>14986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Al-Rumaih, Qasim (Al Khobar)</dc:creator>
  <cp:keywords/>
  <dc:description/>
  <cp:lastModifiedBy>Al-Rumaih, Qasim (Al Khobar)</cp:lastModifiedBy>
  <cp:revision>41</cp:revision>
  <dcterms:created xsi:type="dcterms:W3CDTF">2017-05-15T05:24:00Z</dcterms:created>
  <dcterms:modified xsi:type="dcterms:W3CDTF">2017-05-16T11:53:00Z</dcterms:modified>
</cp:coreProperties>
</file>