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681" w:rsidRDefault="001A4681" w:rsidP="001A4681">
      <w:pPr>
        <w:jc w:val="center"/>
        <w:rPr>
          <w:rFonts w:cs="Bold Italic Art"/>
          <w:color w:val="FF0000"/>
          <w:sz w:val="48"/>
          <w:szCs w:val="48"/>
        </w:rPr>
      </w:pPr>
      <w:r>
        <w:rPr>
          <w:rFonts w:cs="Bold Italic Art" w:hint="cs"/>
          <w:color w:val="FF0000"/>
          <w:sz w:val="48"/>
          <w:szCs w:val="48"/>
          <w:rtl/>
        </w:rPr>
        <w:t xml:space="preserve">المسابقه التحفيزيه الاولى </w:t>
      </w:r>
    </w:p>
    <w:p w:rsidR="001A4681" w:rsidRDefault="001A4681" w:rsidP="001A4681">
      <w:pPr>
        <w:jc w:val="center"/>
        <w:rPr>
          <w:rFonts w:cs="Bold Italic Art"/>
          <w:color w:val="FF0000"/>
          <w:sz w:val="48"/>
          <w:szCs w:val="48"/>
          <w:rtl/>
        </w:rPr>
      </w:pPr>
      <w:r>
        <w:rPr>
          <w:rFonts w:cs="Bold Italic Art" w:hint="cs"/>
          <w:color w:val="FF0000"/>
          <w:sz w:val="48"/>
          <w:szCs w:val="48"/>
          <w:rtl/>
        </w:rPr>
        <w:t>اسئلة الاداره الماليه 2 مع اجوبتها</w:t>
      </w:r>
    </w:p>
    <w:p w:rsidR="001A4681" w:rsidRDefault="001A4681" w:rsidP="001A4681">
      <w:pPr>
        <w:jc w:val="center"/>
        <w:rPr>
          <w:rFonts w:cs="Bold Italic Art"/>
          <w:color w:val="FF0000"/>
          <w:sz w:val="48"/>
          <w:szCs w:val="48"/>
          <w:rtl/>
        </w:rPr>
      </w:pPr>
      <w:r>
        <w:rPr>
          <w:rFonts w:cs="Bold Italic Art" w:hint="cs"/>
          <w:color w:val="FF0000"/>
          <w:sz w:val="48"/>
          <w:szCs w:val="48"/>
          <w:rtl/>
        </w:rPr>
        <w:t xml:space="preserve">من المحاضره 1 الى 4 </w:t>
      </w:r>
    </w:p>
    <w:p w:rsidR="001E2DF0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B61CAC">
        <w:rPr>
          <w:rFonts w:ascii="Traditional Arabic" w:eastAsia="Times New Roman" w:hAnsi="Traditional Arabic" w:cs="Traditional Arabic"/>
          <w:color w:val="000000"/>
          <w:sz w:val="36"/>
        </w:rPr>
        <w:t> 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سعر التحويل هو عباره عن</w:t>
      </w:r>
      <w:r w:rsidRPr="001A4681">
        <w:rPr>
          <w:rFonts w:ascii="Traditional Arabic" w:eastAsia="Times New Roman" w:hAnsi="Traditional Arabic" w:cs="Traditional Arabic" w:hint="cs"/>
          <w:color w:val="0070C0"/>
          <w:sz w:val="36"/>
          <w:szCs w:val="36"/>
          <w:shd w:val="clear" w:color="auto" w:fill="F6F6F6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1A4681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1A4681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السعر الذي يتم تبديل الأسهم الى سند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1A4681" w:rsidRDefault="001A4681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1A4681">
              <w:rPr>
                <w:rFonts w:hint="cs"/>
                <w:color w:val="FF0000"/>
                <w:sz w:val="28"/>
                <w:szCs w:val="28"/>
                <w:rtl/>
              </w:rPr>
              <w:t xml:space="preserve">ب- </w:t>
            </w:r>
            <w:r w:rsidRPr="001A4681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السعر الذي يتم فيه تبديل السند الى اسهم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1A4681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1A4681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السعر الذي يتم تبديل السند الى اسهم ممتاز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1A4681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1A4681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السعر الذي لا يتم تبديلايآآ من الأسهم والسندات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تعتبر من وظائف وادوار الأسواق الماليه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>
        <w:rPr>
          <w:rFonts w:hint="cs"/>
          <w:color w:val="0070C0"/>
          <w:rtl/>
        </w:rPr>
        <w:t>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pStyle w:val="a3"/>
              <w:numPr>
                <w:ilvl w:val="0"/>
                <w:numId w:val="2"/>
              </w:num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تدبير مصادر التمويل اللازمه لتمويل المشاريع الأستثماريه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زياده تكاليف الأستثمار والتمويل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 - سرعه التجاوب مع المعلومات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 - لاشي مما سبق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هي التي يتم اصدارها بدون وجود عنصر ضمان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>
        <w:rPr>
          <w:rFonts w:hint="cs"/>
          <w:color w:val="0070C0"/>
          <w:rtl/>
        </w:rPr>
        <w:t>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السندات المضمومه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السندات القابله للتحويل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1A4681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سندات القبض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020EB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لاشي مماسبق الجواب هو( السندات الغير مضمونه</w:t>
            </w:r>
            <w:r w:rsidRPr="00CA73E7"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  <w:t>)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تصنف الأوراق الماليه حسب جهة الأصدار الى</w:t>
      </w:r>
      <w:r>
        <w:rPr>
          <w:rFonts w:hint="cs"/>
          <w:color w:val="0070C0"/>
          <w:rtl/>
        </w:rPr>
        <w:t xml:space="preserve"> ؟</w:t>
      </w:r>
    </w:p>
    <w:p w:rsidR="001A4681" w:rsidRDefault="001A4681" w:rsidP="001A4681">
      <w:pPr>
        <w:rPr>
          <w:rFonts w:hint="cs"/>
          <w:color w:val="0070C0"/>
          <w:rtl/>
        </w:rPr>
      </w:pP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عائد ثابت واوراق اوليه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اوراق ثانويه و عائد متغير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عائد ثابت وعائد متغير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اوراق ماليه اوليه و اوراق ماليه ثانويه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تبلغ قيمه المحفظه الأستثماريه لأحد المستثمرين 100,0000 ريال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تتكون المحفظه الأستثماريه من أ و ب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أ = 600,000 ب = 400,000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العائد على استثمار أ = 8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t>%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العائد على استثمار ب = 15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t>%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عند حساب هذين الأستثمارين بـ استخدام حساب عائد المحفظه المتوسط المرجح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يكون ناتج وزن الأستثمار ب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أ- 0,7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ب- 0,6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ج- 0,2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د-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>0,4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P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سندات التوفير الأمريكيه من خصائصها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>
        <w:rPr>
          <w:rFonts w:ascii="Traditional Arabic" w:eastAsia="Times New Roman" w:hAnsi="Traditional Arabic" w:cs="Traditional Arabic" w:hint="cs"/>
          <w:color w:val="0070C0"/>
          <w:sz w:val="36"/>
          <w:szCs w:val="36"/>
          <w:shd w:val="clear" w:color="auto" w:fill="F6F6F6"/>
          <w:rtl/>
        </w:rPr>
        <w:t>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RP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ascii="Traditional Arabic" w:eastAsia="Times New Roman" w:hAnsi="Traditional Arabic" w:cs="Traditional Arabic"/>
                <w:color w:val="0070C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يمكن استردادها في اي وقت بمبلغ يتراوح بين قيمه الشراء والقيمه الأدنى لأعادتها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 xml:space="preserve"> 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قبل الأستحقاق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RP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ascii="Traditional Arabic" w:eastAsia="Times New Roman" w:hAnsi="Traditional Arabic" w:cs="Traditional Arabic"/>
                <w:color w:val="0070C0"/>
                <w:sz w:val="28"/>
                <w:szCs w:val="28"/>
                <w:shd w:val="clear" w:color="auto" w:fill="F6F6F6"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يمكن استردادها في اي وقت بمبلغ يتراوح بين قيمه البيع والقيمه الأدنى لأعادتها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 xml:space="preserve"> 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قبل الأستحقاق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RP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ascii="Traditional Arabic" w:eastAsia="Times New Roman" w:hAnsi="Traditional Arabic" w:cs="Traditional Arabic" w:hint="cs"/>
                <w:color w:val="0070C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lastRenderedPageBreak/>
              <w:t>ج- يمكن استردادها في اي وقت بمبلغ يتراوح بين قيمه البيع والقيمه القصوى لأعادتها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</w:rPr>
              <w:t xml:space="preserve"> 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قبل الأستحقاق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RP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  <w:t xml:space="preserve">د-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يمكن استردادها في اي وقت بمبلغ يتراوح بين قيمه الشراء والقيمه القصوى لأعادتها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</w:rPr>
              <w:t xml:space="preserve">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قبل الأستحقاق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تكون حاله معامل الأرتباط بين استثمارين + 1</w:t>
      </w: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t xml:space="preserve"> = ( p (a.b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اذا كانت عوائد الأستثمارين يأخذ نفس النسب بأتجاه معاكس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020EB7">
            <w:pPr>
              <w:pStyle w:val="a3"/>
              <w:numPr>
                <w:ilvl w:val="0"/>
                <w:numId w:val="2"/>
              </w:num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اذا كانت عوائد الأستثمارين يأخذ نفس الأتجاه ونفس النسب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</w:rPr>
              <w:t> 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اذا كانت عوائد الأستثمارين يأخذ نفس الأتجاه بنسب مختلفه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اذا كانت عوائد الأستثمارين لا تأخذ نفس النسب ولكن بأتجاه مخالف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قانون النسب لحساب العائد الأستثماري هو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قيمه المحفظه في بدايه الفتره / قيمه المحفظه في نهايه الفتره -1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قيمه المحفظه في نهايه الفتره / قيمه المحفظه في بدايه الفتره +1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قيمه المحفظه في نهايه الفتره / قيمه المحفظه في بدايه الفتره -1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قيمه المحفظه في نهايه الفتره / قيمه المحفظه في بدايه الفتره ×1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هي التي تباع لمستثمرين الأفراد و يكن استيرادها في اي وقت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اوراق الخزينه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اذونات الخزينه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  <w:t xml:space="preserve">ج-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سندات التوفير الأمريكيه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سندات الخزينه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تصنف الأوراق الماليه حسب غرض التمويل الى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>
        <w:rPr>
          <w:rFonts w:hint="cs"/>
          <w:color w:val="0070C0"/>
          <w:rtl/>
        </w:rPr>
        <w:t>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lastRenderedPageBreak/>
              <w:t>أ- اسواق قروض واسواق اوراق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اسواق الدين واسواق حقوق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اسواق نقد واسواق رأس مال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020EB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لاشي مما سبق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P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 xml:space="preserve">اذا كان الأستثمار عديم المخاطر فهذا يعني </w:t>
      </w:r>
      <w:r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ان الأنحراف المعياري له يساوي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RP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020EB7" w:rsidP="00CA73E7">
            <w:pPr>
              <w:pStyle w:val="a3"/>
              <w:numPr>
                <w:ilvl w:val="0"/>
                <w:numId w:val="3"/>
              </w:numPr>
              <w:rPr>
                <w:rFonts w:ascii="Traditional Arabic" w:eastAsia="Times New Roman" w:hAnsi="Traditional Arabic" w:cs="Traditional Arabic"/>
                <w:color w:val="0070C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0070C0"/>
                <w:sz w:val="28"/>
                <w:szCs w:val="28"/>
                <w:shd w:val="clear" w:color="auto" w:fill="F6F6F6"/>
                <w:rtl/>
              </w:rPr>
              <w:t>1+</w:t>
            </w:r>
          </w:p>
        </w:tc>
      </w:tr>
      <w:tr w:rsidR="001A4681" w:rsidRP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020EB7" w:rsidRPr="00CA73E7" w:rsidRDefault="00020EB7" w:rsidP="00CA73E7">
            <w:pPr>
              <w:pStyle w:val="a3"/>
              <w:numPr>
                <w:ilvl w:val="0"/>
                <w:numId w:val="3"/>
              </w:numPr>
              <w:rPr>
                <w:rFonts w:ascii="Traditional Arabic" w:eastAsia="Times New Roman" w:hAnsi="Traditional Arabic" w:cs="Traditional Arabic"/>
                <w:color w:val="0070C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0070C0"/>
                <w:sz w:val="28"/>
                <w:szCs w:val="28"/>
                <w:shd w:val="clear" w:color="auto" w:fill="F6F6F6"/>
                <w:rtl/>
              </w:rPr>
              <w:t>1-</w:t>
            </w:r>
          </w:p>
        </w:tc>
      </w:tr>
      <w:tr w:rsidR="001A4681" w:rsidRPr="001A4681" w:rsidTr="001A4681">
        <w:tc>
          <w:tcPr>
            <w:cnfStyle w:val="001000000000"/>
            <w:tcW w:w="8522" w:type="dxa"/>
          </w:tcPr>
          <w:p w:rsidR="001A4681" w:rsidRPr="00CA73E7" w:rsidRDefault="00020EB7" w:rsidP="00CA73E7">
            <w:pPr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  <w:t xml:space="preserve">ج- </w:t>
            </w:r>
            <w:r w:rsidR="00CA73E7" w:rsidRPr="00CA73E7">
              <w:rPr>
                <w:rFonts w:ascii="Traditional Arabic" w:eastAsia="Times New Roman" w:hAnsi="Traditional Arabic" w:cs="Traditional Arabic" w:hint="cs"/>
                <w:color w:val="FF0000"/>
                <w:sz w:val="28"/>
                <w:szCs w:val="28"/>
                <w:shd w:val="clear" w:color="auto" w:fill="F6F6F6"/>
                <w:rtl/>
              </w:rPr>
              <w:t>صفر</w:t>
            </w:r>
          </w:p>
        </w:tc>
      </w:tr>
      <w:tr w:rsidR="001A4681" w:rsidRP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CA73E7">
            <w:pPr>
              <w:rPr>
                <w:rFonts w:ascii="Traditional Arabic" w:eastAsia="Times New Roman" w:hAnsi="Traditional Arabic" w:cs="Traditional Arabic"/>
                <w:color w:val="0070C0"/>
                <w:sz w:val="28"/>
                <w:szCs w:val="28"/>
                <w:shd w:val="clear" w:color="auto" w:fill="F6F6F6"/>
                <w:rtl/>
              </w:rPr>
            </w:pPr>
            <w:r w:rsidRPr="00CA73E7">
              <w:rPr>
                <w:rFonts w:ascii="Traditional Arabic" w:eastAsia="Times New Roman" w:hAnsi="Traditional Arabic" w:cs="Traditional Arabic" w:hint="cs"/>
                <w:color w:val="0070C0"/>
                <w:sz w:val="28"/>
                <w:szCs w:val="28"/>
                <w:shd w:val="clear" w:color="auto" w:fill="F6F6F6"/>
                <w:rtl/>
              </w:rPr>
              <w:t>د- لاشيء مما سبق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</w:rPr>
        <w:br/>
      </w: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يمكن التغلب على هذا النوع من المخاطر بـ استخدام اليه تنويع الأستثمارات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المخاطر المنتظمه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CA73E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ب-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المخاطر الغير منتظمه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proofErr w:type="gramStart"/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الم</w:t>
            </w:r>
            <w:proofErr w:type="gramEnd"/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خاطر السوقيه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لا شي مما سبق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هناك ... لـ حساب عائد المحفظه الأستثماريه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أ- 3 طرق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CA73E7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>ب-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طريقتان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ج- 4 طرق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</w:t>
            </w:r>
            <w:r w:rsidRPr="00CA73E7">
              <w:rPr>
                <w:rFonts w:ascii="Traditional Arabic" w:eastAsia="Times New Roman" w:hAnsi="Traditional Arabic" w:cs="Traditional Arabic" w:hint="cs"/>
                <w:color w:val="000000"/>
                <w:sz w:val="28"/>
                <w:szCs w:val="28"/>
                <w:shd w:val="clear" w:color="auto" w:fill="F6F6F6"/>
                <w:rtl/>
              </w:rPr>
              <w:t xml:space="preserve">- 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 xml:space="preserve"> 5 طرق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lastRenderedPageBreak/>
        <w:t>من خصائصها تباع لمستثمرين عن طريق الوسطاء او بشكل مباشر</w:t>
      </w:r>
      <w:r w:rsidRPr="001A4681">
        <w:rPr>
          <w:rFonts w:ascii="Traditional Arabic" w:eastAsia="Times New Roman" w:hAnsi="Traditional Arabic" w:cs="Traditional Arabic"/>
          <w:color w:val="0070C0"/>
          <w:sz w:val="36"/>
        </w:rPr>
        <w:t> 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>أ-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 xml:space="preserve"> الأوراق التجاريه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سندات الخزينه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ج- سندات التوفير الأمريكيه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اوراق الخزينه</w:t>
            </w: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</w:rPr>
              <w:t> 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numPr>
          <w:ilvl w:val="0"/>
          <w:numId w:val="1"/>
        </w:numPr>
        <w:rPr>
          <w:rFonts w:hint="cs"/>
          <w:color w:val="0070C0"/>
        </w:rPr>
      </w:pPr>
      <w:r w:rsidRPr="001A4681">
        <w:rPr>
          <w:rFonts w:ascii="Traditional Arabic" w:eastAsia="Times New Roman" w:hAnsi="Traditional Arabic" w:cs="Traditional Arabic"/>
          <w:color w:val="0070C0"/>
          <w:sz w:val="36"/>
          <w:szCs w:val="36"/>
          <w:shd w:val="clear" w:color="auto" w:fill="F6F6F6"/>
          <w:rtl/>
        </w:rPr>
        <w:t>تعطي المشتري حق شراء اسهم المنشأه بسعر محدد قبل تاريخ محدد</w:t>
      </w:r>
      <w:r>
        <w:rPr>
          <w:rFonts w:hint="cs"/>
          <w:color w:val="0070C0"/>
          <w:rtl/>
        </w:rPr>
        <w:t xml:space="preserve"> ؟</w:t>
      </w:r>
    </w:p>
    <w:tbl>
      <w:tblPr>
        <w:tblStyle w:val="1-4"/>
        <w:bidiVisual/>
        <w:tblW w:w="0" w:type="auto"/>
        <w:tblLook w:val="04A0"/>
      </w:tblPr>
      <w:tblGrid>
        <w:gridCol w:w="8522"/>
      </w:tblGrid>
      <w:tr w:rsidR="001A4681" w:rsidTr="001A4681">
        <w:trPr>
          <w:cnfStyle w:val="1000000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أ- السندات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ب- اوراق الخزينه</w:t>
            </w:r>
          </w:p>
        </w:tc>
      </w:tr>
      <w:tr w:rsidR="001A4681" w:rsidTr="001A4681"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FF0000"/>
                <w:sz w:val="28"/>
                <w:szCs w:val="28"/>
                <w:rtl/>
              </w:rPr>
            </w:pPr>
            <w:r w:rsidRPr="00CA73E7">
              <w:rPr>
                <w:rFonts w:hint="cs"/>
                <w:color w:val="FF0000"/>
                <w:sz w:val="28"/>
                <w:szCs w:val="28"/>
                <w:rtl/>
              </w:rPr>
              <w:t xml:space="preserve">ج- 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</w:rPr>
              <w:t> </w:t>
            </w:r>
            <w:r w:rsidRPr="00CA73E7">
              <w:rPr>
                <w:rFonts w:ascii="Traditional Arabic" w:eastAsia="Times New Roman" w:hAnsi="Traditional Arabic" w:cs="Traditional Arabic"/>
                <w:color w:val="FF0000"/>
                <w:sz w:val="28"/>
                <w:szCs w:val="28"/>
                <w:shd w:val="clear" w:color="auto" w:fill="F6F6F6"/>
                <w:rtl/>
              </w:rPr>
              <w:t>التعهدات</w:t>
            </w:r>
          </w:p>
        </w:tc>
      </w:tr>
      <w:tr w:rsidR="001A4681" w:rsidTr="001A4681">
        <w:trPr>
          <w:cnfStyle w:val="000000100000"/>
        </w:trPr>
        <w:tc>
          <w:tcPr>
            <w:cnfStyle w:val="001000000000"/>
            <w:tcW w:w="8522" w:type="dxa"/>
          </w:tcPr>
          <w:p w:rsidR="001A4681" w:rsidRPr="00CA73E7" w:rsidRDefault="00CA73E7" w:rsidP="001A4681">
            <w:pPr>
              <w:rPr>
                <w:rFonts w:hint="cs"/>
                <w:color w:val="0070C0"/>
                <w:sz w:val="28"/>
                <w:szCs w:val="28"/>
                <w:rtl/>
              </w:rPr>
            </w:pPr>
            <w:proofErr w:type="gramStart"/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د- الأس</w:t>
            </w:r>
            <w:proofErr w:type="gramEnd"/>
            <w:r w:rsidRPr="00CA73E7">
              <w:rPr>
                <w:rFonts w:ascii="Traditional Arabic" w:eastAsia="Times New Roman" w:hAnsi="Traditional Arabic" w:cs="Traditional Arabic"/>
                <w:color w:val="000000"/>
                <w:sz w:val="28"/>
                <w:szCs w:val="28"/>
                <w:shd w:val="clear" w:color="auto" w:fill="F6F6F6"/>
                <w:rtl/>
              </w:rPr>
              <w:t>هم الممتازه</w:t>
            </w:r>
          </w:p>
        </w:tc>
      </w:tr>
    </w:tbl>
    <w:p w:rsidR="001A4681" w:rsidRPr="001A4681" w:rsidRDefault="001A4681" w:rsidP="001A4681">
      <w:pPr>
        <w:rPr>
          <w:rFonts w:hint="cs"/>
          <w:color w:val="0070C0"/>
        </w:rPr>
      </w:pPr>
    </w:p>
    <w:p w:rsidR="001A4681" w:rsidRDefault="001A4681" w:rsidP="001A4681">
      <w:pPr>
        <w:pStyle w:val="a3"/>
        <w:rPr>
          <w:rFonts w:hint="cs"/>
          <w:rtl/>
        </w:rPr>
      </w:pPr>
    </w:p>
    <w:p w:rsidR="001A4681" w:rsidRDefault="001A4681">
      <w:pPr>
        <w:rPr>
          <w:rFonts w:hint="cs"/>
          <w:rtl/>
        </w:rPr>
      </w:pPr>
    </w:p>
    <w:p w:rsidR="001A4681" w:rsidRDefault="001A4681" w:rsidP="001A4681">
      <w:pPr>
        <w:rPr>
          <w:rFonts w:cs="Times New Roman"/>
          <w:b/>
          <w:bCs/>
          <w:color w:val="FF0000"/>
          <w:sz w:val="48"/>
          <w:szCs w:val="48"/>
        </w:rPr>
      </w:pPr>
      <w:r>
        <w:rPr>
          <w:rFonts w:cs="Times New Roman"/>
          <w:b/>
          <w:bCs/>
          <w:color w:val="FF0000"/>
          <w:sz w:val="48"/>
          <w:szCs w:val="48"/>
          <w:rtl/>
        </w:rPr>
        <w:t xml:space="preserve">أختكم : فروحه </w:t>
      </w:r>
      <w:r>
        <w:rPr>
          <w:rFonts w:cs="Times New Roman"/>
          <w:b/>
          <w:bCs/>
          <w:color w:val="FF0000"/>
          <w:sz w:val="48"/>
          <w:szCs w:val="48"/>
        </w:rPr>
        <w:t>~</w:t>
      </w:r>
    </w:p>
    <w:p w:rsidR="001A4681" w:rsidRDefault="001A4681" w:rsidP="001A4681">
      <w:pPr>
        <w:rPr>
          <w:rFonts w:cs="Times New Roman"/>
          <w:b/>
          <w:bCs/>
          <w:color w:val="FF0000"/>
          <w:sz w:val="48"/>
          <w:szCs w:val="48"/>
          <w:rtl/>
        </w:rPr>
      </w:pPr>
      <w:r>
        <w:rPr>
          <w:rFonts w:cs="Times New Roman"/>
          <w:b/>
          <w:bCs/>
          <w:color w:val="FF0000"/>
          <w:sz w:val="48"/>
          <w:szCs w:val="48"/>
          <w:rtl/>
        </w:rPr>
        <w:t xml:space="preserve">بالتوفيق </w:t>
      </w:r>
    </w:p>
    <w:p w:rsidR="001A4681" w:rsidRDefault="001A4681"/>
    <w:sectPr w:rsidR="001A4681" w:rsidSect="001E4C4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C20FB"/>
    <w:multiLevelType w:val="hybridMultilevel"/>
    <w:tmpl w:val="C53E6D5A"/>
    <w:lvl w:ilvl="0" w:tplc="EFC03A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D33492"/>
    <w:multiLevelType w:val="hybridMultilevel"/>
    <w:tmpl w:val="9B9ADB3C"/>
    <w:lvl w:ilvl="0" w:tplc="44E8F5CA">
      <w:start w:val="1"/>
      <w:numFmt w:val="decimal"/>
      <w:lvlText w:val="%1-"/>
      <w:lvlJc w:val="left"/>
      <w:pPr>
        <w:ind w:left="720" w:hanging="360"/>
      </w:pPr>
      <w:rPr>
        <w:rFonts w:cs="Bold Italic Art" w:hint="default"/>
        <w:sz w:val="72"/>
        <w:szCs w:val="7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EE38B5"/>
    <w:multiLevelType w:val="hybridMultilevel"/>
    <w:tmpl w:val="BA46AB6A"/>
    <w:lvl w:ilvl="0" w:tplc="559E07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4681"/>
    <w:rsid w:val="00000998"/>
    <w:rsid w:val="00002622"/>
    <w:rsid w:val="00020EB7"/>
    <w:rsid w:val="000228EF"/>
    <w:rsid w:val="000255DC"/>
    <w:rsid w:val="00026BA1"/>
    <w:rsid w:val="000437D6"/>
    <w:rsid w:val="0006257C"/>
    <w:rsid w:val="00065583"/>
    <w:rsid w:val="000675E6"/>
    <w:rsid w:val="00081F65"/>
    <w:rsid w:val="000925EA"/>
    <w:rsid w:val="000A48DA"/>
    <w:rsid w:val="000A746A"/>
    <w:rsid w:val="000B1922"/>
    <w:rsid w:val="000D2148"/>
    <w:rsid w:val="000D4133"/>
    <w:rsid w:val="000E04A0"/>
    <w:rsid w:val="000E354D"/>
    <w:rsid w:val="000F2B26"/>
    <w:rsid w:val="000F321B"/>
    <w:rsid w:val="000F793A"/>
    <w:rsid w:val="00101254"/>
    <w:rsid w:val="00130149"/>
    <w:rsid w:val="00130D25"/>
    <w:rsid w:val="00136239"/>
    <w:rsid w:val="001410B4"/>
    <w:rsid w:val="00142955"/>
    <w:rsid w:val="00146338"/>
    <w:rsid w:val="00160814"/>
    <w:rsid w:val="00165963"/>
    <w:rsid w:val="00182D18"/>
    <w:rsid w:val="001841AA"/>
    <w:rsid w:val="00186170"/>
    <w:rsid w:val="00191796"/>
    <w:rsid w:val="001979D1"/>
    <w:rsid w:val="001A29A8"/>
    <w:rsid w:val="001A4681"/>
    <w:rsid w:val="001A4D54"/>
    <w:rsid w:val="001A6F1D"/>
    <w:rsid w:val="001B3554"/>
    <w:rsid w:val="001B708F"/>
    <w:rsid w:val="001B716F"/>
    <w:rsid w:val="001C094B"/>
    <w:rsid w:val="001C0FC0"/>
    <w:rsid w:val="001C244D"/>
    <w:rsid w:val="001D2483"/>
    <w:rsid w:val="001D7AF7"/>
    <w:rsid w:val="001E024A"/>
    <w:rsid w:val="001E2DF0"/>
    <w:rsid w:val="001E4C46"/>
    <w:rsid w:val="001F12F8"/>
    <w:rsid w:val="00213005"/>
    <w:rsid w:val="002143C3"/>
    <w:rsid w:val="00216570"/>
    <w:rsid w:val="0021681C"/>
    <w:rsid w:val="00216FB7"/>
    <w:rsid w:val="00242D8A"/>
    <w:rsid w:val="00245010"/>
    <w:rsid w:val="00245628"/>
    <w:rsid w:val="00245812"/>
    <w:rsid w:val="002612FA"/>
    <w:rsid w:val="00264ABC"/>
    <w:rsid w:val="00267AF6"/>
    <w:rsid w:val="00281A26"/>
    <w:rsid w:val="002A37FF"/>
    <w:rsid w:val="002D7A19"/>
    <w:rsid w:val="00305954"/>
    <w:rsid w:val="003070C2"/>
    <w:rsid w:val="00311A90"/>
    <w:rsid w:val="00314AF1"/>
    <w:rsid w:val="00327D56"/>
    <w:rsid w:val="00333289"/>
    <w:rsid w:val="0033665E"/>
    <w:rsid w:val="00351BA7"/>
    <w:rsid w:val="0035766B"/>
    <w:rsid w:val="00381CCE"/>
    <w:rsid w:val="003B11CD"/>
    <w:rsid w:val="003B3CF4"/>
    <w:rsid w:val="003B7132"/>
    <w:rsid w:val="003F0AEC"/>
    <w:rsid w:val="00402D8A"/>
    <w:rsid w:val="004101FD"/>
    <w:rsid w:val="004232B0"/>
    <w:rsid w:val="0042349E"/>
    <w:rsid w:val="00425F9D"/>
    <w:rsid w:val="004308DF"/>
    <w:rsid w:val="00432B0D"/>
    <w:rsid w:val="004360E0"/>
    <w:rsid w:val="00441EAB"/>
    <w:rsid w:val="004552A4"/>
    <w:rsid w:val="00456292"/>
    <w:rsid w:val="004A138B"/>
    <w:rsid w:val="004A2234"/>
    <w:rsid w:val="004A7CED"/>
    <w:rsid w:val="004B7E22"/>
    <w:rsid w:val="004C48CA"/>
    <w:rsid w:val="004D2795"/>
    <w:rsid w:val="004D6621"/>
    <w:rsid w:val="004E2895"/>
    <w:rsid w:val="004F0D8B"/>
    <w:rsid w:val="00506BD8"/>
    <w:rsid w:val="005152CC"/>
    <w:rsid w:val="005524BC"/>
    <w:rsid w:val="00554A71"/>
    <w:rsid w:val="00581E53"/>
    <w:rsid w:val="005873DA"/>
    <w:rsid w:val="005A034B"/>
    <w:rsid w:val="005B34E1"/>
    <w:rsid w:val="005B45C9"/>
    <w:rsid w:val="005B677B"/>
    <w:rsid w:val="005D1860"/>
    <w:rsid w:val="005D20F7"/>
    <w:rsid w:val="005D318E"/>
    <w:rsid w:val="005D4535"/>
    <w:rsid w:val="005F15D6"/>
    <w:rsid w:val="006027C3"/>
    <w:rsid w:val="0061247E"/>
    <w:rsid w:val="006228A4"/>
    <w:rsid w:val="00627A42"/>
    <w:rsid w:val="006356C1"/>
    <w:rsid w:val="006771E9"/>
    <w:rsid w:val="006B08B4"/>
    <w:rsid w:val="006B68F4"/>
    <w:rsid w:val="006E0D48"/>
    <w:rsid w:val="006E488F"/>
    <w:rsid w:val="006E5511"/>
    <w:rsid w:val="006F3F35"/>
    <w:rsid w:val="006F57F2"/>
    <w:rsid w:val="007054E3"/>
    <w:rsid w:val="0071424B"/>
    <w:rsid w:val="00721BAD"/>
    <w:rsid w:val="0075076A"/>
    <w:rsid w:val="00750E5A"/>
    <w:rsid w:val="00751C66"/>
    <w:rsid w:val="007745E5"/>
    <w:rsid w:val="00775B8F"/>
    <w:rsid w:val="00793AEB"/>
    <w:rsid w:val="007B30AD"/>
    <w:rsid w:val="007D565B"/>
    <w:rsid w:val="00803781"/>
    <w:rsid w:val="00805F61"/>
    <w:rsid w:val="00813405"/>
    <w:rsid w:val="00834463"/>
    <w:rsid w:val="008373A2"/>
    <w:rsid w:val="00842A72"/>
    <w:rsid w:val="008451C5"/>
    <w:rsid w:val="00857EC6"/>
    <w:rsid w:val="008719E6"/>
    <w:rsid w:val="008901D6"/>
    <w:rsid w:val="008A0EE2"/>
    <w:rsid w:val="008A261B"/>
    <w:rsid w:val="008A3407"/>
    <w:rsid w:val="008B2833"/>
    <w:rsid w:val="008B4FD6"/>
    <w:rsid w:val="008C3754"/>
    <w:rsid w:val="008D5C8F"/>
    <w:rsid w:val="008E1BFC"/>
    <w:rsid w:val="008E65DB"/>
    <w:rsid w:val="0092174D"/>
    <w:rsid w:val="009439CC"/>
    <w:rsid w:val="009440BB"/>
    <w:rsid w:val="009443D2"/>
    <w:rsid w:val="00945913"/>
    <w:rsid w:val="009510B1"/>
    <w:rsid w:val="00962C43"/>
    <w:rsid w:val="00966E90"/>
    <w:rsid w:val="00981104"/>
    <w:rsid w:val="00987544"/>
    <w:rsid w:val="00996260"/>
    <w:rsid w:val="009B637D"/>
    <w:rsid w:val="009C1538"/>
    <w:rsid w:val="009C40B6"/>
    <w:rsid w:val="009C4242"/>
    <w:rsid w:val="009D4494"/>
    <w:rsid w:val="009D4F5A"/>
    <w:rsid w:val="009F1556"/>
    <w:rsid w:val="009F2B87"/>
    <w:rsid w:val="009F6E2B"/>
    <w:rsid w:val="00A00AC5"/>
    <w:rsid w:val="00A05E56"/>
    <w:rsid w:val="00A1228A"/>
    <w:rsid w:val="00A23F17"/>
    <w:rsid w:val="00A2685D"/>
    <w:rsid w:val="00A42016"/>
    <w:rsid w:val="00A420AC"/>
    <w:rsid w:val="00A46EEB"/>
    <w:rsid w:val="00A47F25"/>
    <w:rsid w:val="00A866EC"/>
    <w:rsid w:val="00AA0ADB"/>
    <w:rsid w:val="00AA6D8C"/>
    <w:rsid w:val="00AB03F1"/>
    <w:rsid w:val="00AB6CEE"/>
    <w:rsid w:val="00AD763E"/>
    <w:rsid w:val="00AE35CD"/>
    <w:rsid w:val="00AF134A"/>
    <w:rsid w:val="00B04322"/>
    <w:rsid w:val="00B17C22"/>
    <w:rsid w:val="00B44F5D"/>
    <w:rsid w:val="00B7176A"/>
    <w:rsid w:val="00B97CEE"/>
    <w:rsid w:val="00BA2BC6"/>
    <w:rsid w:val="00BA3CD1"/>
    <w:rsid w:val="00BB718A"/>
    <w:rsid w:val="00BC7AFB"/>
    <w:rsid w:val="00BC7F45"/>
    <w:rsid w:val="00BE3A76"/>
    <w:rsid w:val="00BF2138"/>
    <w:rsid w:val="00C007EB"/>
    <w:rsid w:val="00C03E98"/>
    <w:rsid w:val="00C128F9"/>
    <w:rsid w:val="00C40CF6"/>
    <w:rsid w:val="00C6236F"/>
    <w:rsid w:val="00C67C82"/>
    <w:rsid w:val="00C76C43"/>
    <w:rsid w:val="00C913C4"/>
    <w:rsid w:val="00CA73E7"/>
    <w:rsid w:val="00CB3AE3"/>
    <w:rsid w:val="00CC5D91"/>
    <w:rsid w:val="00CD0E62"/>
    <w:rsid w:val="00CD5A4C"/>
    <w:rsid w:val="00CE1BA0"/>
    <w:rsid w:val="00CF2FD3"/>
    <w:rsid w:val="00D22220"/>
    <w:rsid w:val="00D25EC4"/>
    <w:rsid w:val="00D77734"/>
    <w:rsid w:val="00DA554F"/>
    <w:rsid w:val="00DA774C"/>
    <w:rsid w:val="00DB1E8B"/>
    <w:rsid w:val="00DB6A99"/>
    <w:rsid w:val="00DC3E8F"/>
    <w:rsid w:val="00DC652A"/>
    <w:rsid w:val="00DC7563"/>
    <w:rsid w:val="00DC7C9F"/>
    <w:rsid w:val="00DD34CE"/>
    <w:rsid w:val="00DE6631"/>
    <w:rsid w:val="00DF3A3E"/>
    <w:rsid w:val="00DF432F"/>
    <w:rsid w:val="00DF7AC8"/>
    <w:rsid w:val="00E00F3F"/>
    <w:rsid w:val="00E26962"/>
    <w:rsid w:val="00E307CA"/>
    <w:rsid w:val="00E333BC"/>
    <w:rsid w:val="00E4575A"/>
    <w:rsid w:val="00E476B4"/>
    <w:rsid w:val="00E53A41"/>
    <w:rsid w:val="00E57140"/>
    <w:rsid w:val="00E629B0"/>
    <w:rsid w:val="00E63489"/>
    <w:rsid w:val="00E64160"/>
    <w:rsid w:val="00E70FC6"/>
    <w:rsid w:val="00E72867"/>
    <w:rsid w:val="00E72EB8"/>
    <w:rsid w:val="00E73D2E"/>
    <w:rsid w:val="00E77215"/>
    <w:rsid w:val="00E91479"/>
    <w:rsid w:val="00EB234D"/>
    <w:rsid w:val="00EC0CA2"/>
    <w:rsid w:val="00EC694D"/>
    <w:rsid w:val="00EC6E9C"/>
    <w:rsid w:val="00ED1EF0"/>
    <w:rsid w:val="00EE085F"/>
    <w:rsid w:val="00EE7E42"/>
    <w:rsid w:val="00EF0AA3"/>
    <w:rsid w:val="00EF7B50"/>
    <w:rsid w:val="00F0150A"/>
    <w:rsid w:val="00F0301E"/>
    <w:rsid w:val="00F0346D"/>
    <w:rsid w:val="00F07F6E"/>
    <w:rsid w:val="00F32B35"/>
    <w:rsid w:val="00F35C13"/>
    <w:rsid w:val="00F422FB"/>
    <w:rsid w:val="00F75A66"/>
    <w:rsid w:val="00F77AB5"/>
    <w:rsid w:val="00F844F7"/>
    <w:rsid w:val="00FA3098"/>
    <w:rsid w:val="00FB3510"/>
    <w:rsid w:val="00FD2BD2"/>
    <w:rsid w:val="00FE7BF6"/>
    <w:rsid w:val="00FF2A06"/>
    <w:rsid w:val="00FF54D8"/>
    <w:rsid w:val="00FF7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6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681"/>
    <w:pPr>
      <w:ind w:left="720"/>
      <w:contextualSpacing/>
    </w:pPr>
  </w:style>
  <w:style w:type="table" w:styleId="a4">
    <w:name w:val="Table Grid"/>
    <w:basedOn w:val="a1"/>
    <w:uiPriority w:val="59"/>
    <w:rsid w:val="001A46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-4">
    <w:name w:val="Medium Grid 1 Accent 4"/>
    <w:basedOn w:val="a1"/>
    <w:uiPriority w:val="67"/>
    <w:rsid w:val="001A46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2012-03-14T05:56:00Z</dcterms:created>
  <dcterms:modified xsi:type="dcterms:W3CDTF">2012-03-14T06:37:00Z</dcterms:modified>
</cp:coreProperties>
</file>