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F74" w:rsidRPr="00F34EC9" w:rsidRDefault="000826B1" w:rsidP="00525302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</w:pPr>
      <w:r w:rsidRPr="00F34EC9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               </w:t>
      </w:r>
      <w:r w:rsidR="00120380" w:rsidRPr="00F34EC9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جدول اختبارات أدارة الاعمال</w:t>
      </w:r>
    </w:p>
    <w:tbl>
      <w:tblPr>
        <w:tblStyle w:val="LightList-Accent1"/>
        <w:tblpPr w:leftFromText="180" w:rightFromText="180" w:vertAnchor="page" w:horzAnchor="page" w:tblpX="238" w:tblpY="2611"/>
        <w:bidiVisual/>
        <w:tblW w:w="10322" w:type="dxa"/>
        <w:tblLayout w:type="fixed"/>
        <w:tblLook w:val="04A0" w:firstRow="1" w:lastRow="0" w:firstColumn="1" w:lastColumn="0" w:noHBand="0" w:noVBand="1"/>
      </w:tblPr>
      <w:tblGrid>
        <w:gridCol w:w="332"/>
        <w:gridCol w:w="90"/>
        <w:gridCol w:w="1033"/>
        <w:gridCol w:w="1804"/>
        <w:gridCol w:w="1727"/>
        <w:gridCol w:w="78"/>
        <w:gridCol w:w="1478"/>
        <w:gridCol w:w="18"/>
        <w:gridCol w:w="1881"/>
        <w:gridCol w:w="1881"/>
      </w:tblGrid>
      <w:tr w:rsidR="00BA4E0E" w:rsidRPr="007E5030" w:rsidTr="00BA4E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5" w:type="dxa"/>
            <w:gridSpan w:val="3"/>
            <w:shd w:val="clear" w:color="auto" w:fill="D8E8DB"/>
            <w:vAlign w:val="center"/>
          </w:tcPr>
          <w:p w:rsidR="00BA4E0E" w:rsidRPr="00F34EC9" w:rsidRDefault="00BA4E0E" w:rsidP="00BA4E0E">
            <w:pPr>
              <w:ind w:left="266" w:firstLine="124"/>
              <w:jc w:val="center"/>
              <w:rPr>
                <w:rFonts w:ascii="Tahoma" w:hAnsi="Tahoma" w:cs="Tahoma"/>
                <w:i/>
                <w:iCs/>
                <w:color w:val="365F91" w:themeColor="accent1" w:themeShade="BF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i/>
                <w:iCs/>
                <w:color w:val="365F91" w:themeColor="accent1" w:themeShade="BF"/>
                <w:sz w:val="16"/>
                <w:szCs w:val="16"/>
                <w:rtl/>
              </w:rPr>
              <w:t>يوم الاختبار</w:t>
            </w:r>
          </w:p>
        </w:tc>
        <w:tc>
          <w:tcPr>
            <w:tcW w:w="1804" w:type="dxa"/>
            <w:shd w:val="clear" w:color="auto" w:fill="D8E8DB"/>
            <w:vAlign w:val="center"/>
          </w:tcPr>
          <w:p w:rsidR="00BA4E0E" w:rsidRPr="00F34EC9" w:rsidRDefault="00BA4E0E" w:rsidP="00BA4E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/>
                <w:iCs/>
                <w:color w:val="00B050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i/>
                <w:iCs/>
                <w:color w:val="00B050"/>
                <w:sz w:val="16"/>
                <w:szCs w:val="16"/>
                <w:rtl/>
              </w:rPr>
              <w:t>المستوى الخامس</w:t>
            </w:r>
          </w:p>
        </w:tc>
        <w:tc>
          <w:tcPr>
            <w:tcW w:w="1727" w:type="dxa"/>
            <w:shd w:val="clear" w:color="auto" w:fill="D8E8DB"/>
            <w:vAlign w:val="center"/>
          </w:tcPr>
          <w:p w:rsidR="00BA4E0E" w:rsidRPr="00F34EC9" w:rsidRDefault="00BA4E0E" w:rsidP="00BA4E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E36C0A" w:themeColor="accent6" w:themeShade="BF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color w:val="E36C0A" w:themeColor="accent6" w:themeShade="BF"/>
                <w:sz w:val="16"/>
                <w:szCs w:val="16"/>
                <w:rtl/>
              </w:rPr>
              <w:t>المستوى السادس</w:t>
            </w:r>
          </w:p>
        </w:tc>
        <w:tc>
          <w:tcPr>
            <w:tcW w:w="1574" w:type="dxa"/>
            <w:gridSpan w:val="3"/>
            <w:shd w:val="clear" w:color="auto" w:fill="D8E8DB"/>
            <w:vAlign w:val="center"/>
          </w:tcPr>
          <w:p w:rsidR="00BA4E0E" w:rsidRPr="00F34EC9" w:rsidRDefault="00BA4E0E" w:rsidP="00BA4E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/>
                <w:iCs/>
                <w:color w:val="548DD4" w:themeColor="text2" w:themeTint="99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i/>
                <w:iCs/>
                <w:color w:val="548DD4" w:themeColor="text2" w:themeTint="99"/>
                <w:sz w:val="16"/>
                <w:szCs w:val="16"/>
                <w:rtl/>
              </w:rPr>
              <w:t>المستوى السابع</w:t>
            </w:r>
          </w:p>
        </w:tc>
        <w:tc>
          <w:tcPr>
            <w:tcW w:w="1881" w:type="dxa"/>
            <w:shd w:val="clear" w:color="auto" w:fill="D8E8DB"/>
            <w:vAlign w:val="center"/>
          </w:tcPr>
          <w:p w:rsidR="00BA4E0E" w:rsidRPr="00F34EC9" w:rsidRDefault="00BA4E0E" w:rsidP="00BA4E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/>
                <w:iCs/>
                <w:color w:val="943634" w:themeColor="accent2" w:themeShade="BF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i/>
                <w:iCs/>
                <w:color w:val="943634" w:themeColor="accent2" w:themeShade="BF"/>
                <w:sz w:val="16"/>
                <w:szCs w:val="16"/>
                <w:rtl/>
              </w:rPr>
              <w:t>المستوى الثامن</w:t>
            </w:r>
          </w:p>
        </w:tc>
        <w:tc>
          <w:tcPr>
            <w:tcW w:w="1881" w:type="dxa"/>
            <w:shd w:val="clear" w:color="auto" w:fill="D8E8DB"/>
            <w:vAlign w:val="center"/>
          </w:tcPr>
          <w:p w:rsidR="00BA4E0E" w:rsidRPr="00BA4E0E" w:rsidRDefault="00BA4E0E" w:rsidP="00BA4E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/>
                <w:iCs/>
                <w:color w:val="00B050"/>
                <w:sz w:val="16"/>
                <w:szCs w:val="16"/>
                <w:rtl/>
              </w:rPr>
            </w:pPr>
            <w:r w:rsidRPr="00BA4E0E">
              <w:rPr>
                <w:rFonts w:ascii="Tahoma" w:hAnsi="Tahoma" w:cs="Tahoma" w:hint="cs"/>
                <w:i/>
                <w:iCs/>
                <w:color w:val="00B050"/>
                <w:sz w:val="16"/>
                <w:szCs w:val="16"/>
                <w:highlight w:val="yellow"/>
                <w:rtl/>
              </w:rPr>
              <w:t>زيادة مستوى</w:t>
            </w:r>
          </w:p>
        </w:tc>
      </w:tr>
      <w:tr w:rsidR="00EE4D4E" w:rsidRPr="00DD1916" w:rsidTr="00041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" w:type="dxa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 w:hint="cs"/>
                <w:color w:val="808080" w:themeColor="background1" w:themeShade="80"/>
                <w:sz w:val="20"/>
                <w:szCs w:val="20"/>
                <w:rtl/>
              </w:rPr>
              <w:t xml:space="preserve"> 1</w:t>
            </w:r>
          </w:p>
        </w:tc>
        <w:tc>
          <w:tcPr>
            <w:tcW w:w="1123" w:type="dxa"/>
            <w:gridSpan w:val="2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الخميس</w:t>
            </w:r>
          </w:p>
        </w:tc>
        <w:tc>
          <w:tcPr>
            <w:tcW w:w="1804" w:type="dxa"/>
            <w:vAlign w:val="center"/>
          </w:tcPr>
          <w:p w:rsidR="00EE4D4E" w:rsidRPr="00BA4E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</w:p>
        </w:tc>
        <w:tc>
          <w:tcPr>
            <w:tcW w:w="1727" w:type="dxa"/>
            <w:vAlign w:val="center"/>
          </w:tcPr>
          <w:p w:rsidR="00EE4D4E" w:rsidRPr="00BA4E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  <w:r w:rsidRPr="00BA4E0E">
              <w:rPr>
                <w:rFonts w:ascii="Times" w:hAnsi="Times" w:cs="DecoType Naskh Special" w:hint="cs"/>
                <w:b/>
                <w:bCs/>
                <w:color w:val="00B050"/>
                <w:sz w:val="20"/>
                <w:szCs w:val="20"/>
                <w:rtl/>
              </w:rPr>
              <w:t>سلوك تنظيمي</w:t>
            </w:r>
          </w:p>
        </w:tc>
        <w:tc>
          <w:tcPr>
            <w:tcW w:w="1574" w:type="dxa"/>
            <w:gridSpan w:val="3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1849B" w:themeColor="accent5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  <w:t>الإدارة الاستراتيجية 3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1849B" w:themeColor="accent5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قضايا ثقافية معاصرة 2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1849B" w:themeColor="accent5" w:themeShade="BF"/>
                <w:sz w:val="20"/>
                <w:szCs w:val="20"/>
                <w:rtl/>
              </w:rPr>
            </w:pPr>
          </w:p>
        </w:tc>
      </w:tr>
      <w:tr w:rsidR="00EE4D4E" w:rsidRPr="00DD1916" w:rsidTr="00BA4E0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1" w:type="dxa"/>
            <w:gridSpan w:val="9"/>
            <w:shd w:val="clear" w:color="auto" w:fill="D8E8DB"/>
            <w:vAlign w:val="center"/>
          </w:tcPr>
          <w:p w:rsidR="00EE4D4E" w:rsidRPr="00E16ED9" w:rsidRDefault="00EE4D4E" w:rsidP="00EE4D4E">
            <w:pPr>
              <w:jc w:val="center"/>
              <w:rPr>
                <w:rFonts w:ascii="Tahoma" w:hAnsi="Tahoma" w:cs="Tahoma"/>
                <w:color w:val="943634" w:themeColor="accent2" w:themeShade="BF"/>
                <w:sz w:val="18"/>
                <w:szCs w:val="18"/>
                <w:rtl/>
              </w:rPr>
            </w:pPr>
            <w:r w:rsidRPr="00E16ED9">
              <w:rPr>
                <w:rFonts w:ascii="Tahoma" w:hAnsi="Tahoma" w:cs="Tahoma"/>
                <w:color w:val="943634" w:themeColor="accent2" w:themeShade="BF"/>
                <w:sz w:val="18"/>
                <w:szCs w:val="18"/>
                <w:rtl/>
              </w:rPr>
              <w:t>الجمعة</w:t>
            </w:r>
          </w:p>
        </w:tc>
        <w:tc>
          <w:tcPr>
            <w:tcW w:w="1881" w:type="dxa"/>
            <w:shd w:val="clear" w:color="auto" w:fill="D8E8DB"/>
          </w:tcPr>
          <w:p w:rsidR="00EE4D4E" w:rsidRPr="00E16ED9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943634" w:themeColor="accent2" w:themeShade="BF"/>
                <w:sz w:val="18"/>
                <w:szCs w:val="18"/>
                <w:rtl/>
              </w:rPr>
            </w:pPr>
          </w:p>
        </w:tc>
      </w:tr>
      <w:tr w:rsidR="00EE4D4E" w:rsidRPr="00DD1916" w:rsidTr="00BA4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color w:val="808080" w:themeColor="background1" w:themeShade="80"/>
                <w:sz w:val="20"/>
                <w:szCs w:val="20"/>
                <w:rtl/>
              </w:rPr>
              <w:t>2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السبت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  <w:r w:rsidRPr="00A561F9"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ادارة موارد بشرية</w:t>
            </w:r>
          </w:p>
        </w:tc>
        <w:tc>
          <w:tcPr>
            <w:tcW w:w="1727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</w:p>
        </w:tc>
        <w:tc>
          <w:tcPr>
            <w:tcW w:w="1881" w:type="dxa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</w:p>
        </w:tc>
      </w:tr>
      <w:tr w:rsidR="00EE4D4E" w:rsidRPr="00DD1916" w:rsidTr="00ED65C3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0826B1" w:rsidRDefault="00EE4D4E" w:rsidP="00EE4D4E">
            <w:pPr>
              <w:jc w:val="center"/>
              <w:rPr>
                <w:rFonts w:ascii="Times" w:hAnsi="Times" w:cs="Tahoma"/>
                <w:b w:val="0"/>
                <w:bCs w:val="0"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imes" w:hAnsi="Times" w:cs="Tahoma" w:hint="cs"/>
                <w:b w:val="0"/>
                <w:bCs w:val="0"/>
                <w:i/>
                <w:iCs/>
                <w:color w:val="808080" w:themeColor="background1" w:themeShade="80"/>
                <w:sz w:val="20"/>
                <w:szCs w:val="20"/>
                <w:rtl/>
              </w:rPr>
              <w:t>3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 w:rsidRPr="0014687E">
              <w:rPr>
                <w:rFonts w:ascii="Times" w:hAnsi="Times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الاحد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</w:p>
        </w:tc>
        <w:tc>
          <w:tcPr>
            <w:tcW w:w="1727" w:type="dxa"/>
            <w:shd w:val="clear" w:color="auto" w:fill="FFFFFF" w:themeFill="background1"/>
            <w:vAlign w:val="center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</w:p>
        </w:tc>
        <w:tc>
          <w:tcPr>
            <w:tcW w:w="1574" w:type="dxa"/>
            <w:gridSpan w:val="3"/>
            <w:shd w:val="clear" w:color="auto" w:fill="FFFFFF" w:themeFill="background1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  <w:r w:rsidRPr="0014687E"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  <w:t>فقه السيرة 2</w:t>
            </w:r>
          </w:p>
        </w:tc>
        <w:tc>
          <w:tcPr>
            <w:tcW w:w="1881" w:type="dxa"/>
            <w:shd w:val="clear" w:color="auto" w:fill="FFFFFF" w:themeFill="background1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shd w:val="clear" w:color="auto" w:fill="FFFFFF" w:themeFill="background1"/>
            <w:vAlign w:val="center"/>
          </w:tcPr>
          <w:p w:rsidR="00EE4D4E" w:rsidRPr="0014687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 w:rsidRPr="0014687E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اخلاق اسلامية وادأب المهنة 2</w:t>
            </w:r>
          </w:p>
        </w:tc>
      </w:tr>
      <w:tr w:rsidR="00EE4D4E" w:rsidRPr="00DD1916" w:rsidTr="00D07B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4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الاثنين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  <w:t>ادارة الاعمال الدولية 3</w:t>
            </w:r>
          </w:p>
        </w:tc>
        <w:tc>
          <w:tcPr>
            <w:tcW w:w="1727" w:type="dxa"/>
            <w:vAlign w:val="center"/>
          </w:tcPr>
          <w:p w:rsidR="00EE4D4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  <w:t>مبادئ الادارة العامة 3</w:t>
            </w:r>
          </w:p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EE4D4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محاسبة 2</w:t>
            </w:r>
          </w:p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899" w:type="dxa"/>
            <w:gridSpan w:val="2"/>
            <w:vAlign w:val="center"/>
          </w:tcPr>
          <w:p w:rsidR="00EE4D4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 xml:space="preserve">الاولى: </w:t>
            </w:r>
            <w:r w:rsidRPr="00A561F9"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الأساليب  كمية</w:t>
            </w:r>
          </w:p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الثانية :</w:t>
            </w:r>
            <w:r w:rsidRPr="00A561F9"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مهارات اتصال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موضوعات خاصة بالإدارة 3</w:t>
            </w:r>
          </w:p>
        </w:tc>
      </w:tr>
      <w:tr w:rsidR="00EE4D4E" w:rsidRPr="00DD1916" w:rsidTr="00CE174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5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الثلاثاء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727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  <w:t>النظم المتكاملة للمؤسسات 3</w:t>
            </w:r>
          </w:p>
        </w:tc>
      </w:tr>
      <w:tr w:rsidR="00EE4D4E" w:rsidRPr="00DD1916" w:rsidTr="00550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6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الاربعاء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  <w:t>ادارة العمليات 3</w:t>
            </w:r>
          </w:p>
        </w:tc>
        <w:tc>
          <w:tcPr>
            <w:tcW w:w="1727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  <w:r w:rsidRPr="00A561F9">
              <w:rPr>
                <w:rFonts w:ascii="Times" w:hAnsi="Times" w:cs="DecoType Naskh Special" w:hint="cs"/>
                <w:b/>
                <w:bCs/>
                <w:color w:val="F79646" w:themeColor="accent6"/>
                <w:sz w:val="20"/>
                <w:szCs w:val="20"/>
                <w:rtl/>
              </w:rPr>
              <w:t>أدارة المعرفة</w:t>
            </w:r>
          </w:p>
        </w:tc>
        <w:tc>
          <w:tcPr>
            <w:tcW w:w="1574" w:type="dxa"/>
            <w:gridSpan w:val="3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  <w:t>بحوث الاعمال 3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اخلاقيات الاعمال 3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</w:pPr>
          </w:p>
        </w:tc>
      </w:tr>
      <w:tr w:rsidR="00EE4D4E" w:rsidRPr="00DD1916" w:rsidTr="00DD4E41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7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الخميس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727" w:type="dxa"/>
            <w:vAlign w:val="center"/>
          </w:tcPr>
          <w:p w:rsidR="00EE4D4E" w:rsidRPr="00A561F9" w:rsidRDefault="00EE4D4E" w:rsidP="00EE4D4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F79646" w:themeColor="accent6"/>
                <w:sz w:val="20"/>
                <w:szCs w:val="20"/>
                <w:rtl/>
              </w:rPr>
            </w:pPr>
            <w:r w:rsidRPr="008B1520"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rtl/>
              </w:rPr>
              <w:t>ادارة الاعمال الصغيرة</w:t>
            </w:r>
            <w:r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rtl/>
              </w:rPr>
              <w:t xml:space="preserve"> 3</w:t>
            </w:r>
          </w:p>
        </w:tc>
        <w:tc>
          <w:tcPr>
            <w:tcW w:w="1574" w:type="dxa"/>
            <w:gridSpan w:val="3"/>
            <w:vAlign w:val="center"/>
          </w:tcPr>
          <w:p w:rsidR="00EE4D4E" w:rsidRPr="00A561F9" w:rsidRDefault="00EE4D4E" w:rsidP="00EE4D4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F79646" w:themeColor="accent6"/>
                <w:sz w:val="20"/>
                <w:szCs w:val="20"/>
                <w:rtl/>
              </w:rPr>
            </w:pPr>
            <w:r w:rsidRPr="00A561F9"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  <w:t>مهارات بحث وتفكير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  <w:r w:rsidRPr="00A561F9">
              <w:rPr>
                <w:rFonts w:ascii="Times" w:hAnsi="Times" w:cs="DecoType Naskh Special" w:hint="cs"/>
                <w:b/>
                <w:bCs/>
                <w:color w:val="365F91" w:themeColor="accent1" w:themeShade="BF"/>
                <w:sz w:val="20"/>
                <w:szCs w:val="20"/>
                <w:highlight w:val="yellow"/>
                <w:rtl/>
              </w:rPr>
              <w:t>انجليزي</w:t>
            </w:r>
          </w:p>
        </w:tc>
      </w:tr>
      <w:tr w:rsidR="00EE4D4E" w:rsidRPr="00DD1916" w:rsidTr="00BA4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1" w:type="dxa"/>
            <w:gridSpan w:val="9"/>
            <w:shd w:val="clear" w:color="auto" w:fill="D8E8DB"/>
            <w:vAlign w:val="center"/>
          </w:tcPr>
          <w:p w:rsidR="00EE4D4E" w:rsidRPr="00E16ED9" w:rsidRDefault="00EE4D4E" w:rsidP="00EE4D4E">
            <w:pPr>
              <w:jc w:val="center"/>
              <w:rPr>
                <w:rFonts w:ascii="Tahoma" w:hAnsi="Tahoma" w:cs="Tahoma"/>
                <w:color w:val="943634" w:themeColor="accent2" w:themeShade="BF"/>
                <w:sz w:val="20"/>
                <w:szCs w:val="20"/>
                <w:rtl/>
              </w:rPr>
            </w:pPr>
            <w:r w:rsidRPr="00E16ED9">
              <w:rPr>
                <w:rFonts w:ascii="Tahoma" w:hAnsi="Tahoma" w:cs="Tahoma"/>
                <w:color w:val="943634" w:themeColor="accent2" w:themeShade="BF"/>
                <w:sz w:val="20"/>
                <w:szCs w:val="20"/>
                <w:rtl/>
              </w:rPr>
              <w:t>الجمعة</w:t>
            </w:r>
          </w:p>
        </w:tc>
        <w:tc>
          <w:tcPr>
            <w:tcW w:w="1881" w:type="dxa"/>
            <w:shd w:val="clear" w:color="auto" w:fill="D8E8DB"/>
          </w:tcPr>
          <w:p w:rsidR="00EE4D4E" w:rsidRPr="00E16ED9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color w:val="943634" w:themeColor="accent2" w:themeShade="BF"/>
                <w:sz w:val="20"/>
                <w:szCs w:val="20"/>
                <w:rtl/>
              </w:rPr>
            </w:pPr>
          </w:p>
        </w:tc>
      </w:tr>
      <w:tr w:rsidR="00EE4D4E" w:rsidRPr="00DD1916" w:rsidTr="00F64FE7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8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السبت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ادارة المشاريع 3</w:t>
            </w:r>
          </w:p>
        </w:tc>
        <w:tc>
          <w:tcPr>
            <w:tcW w:w="1805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  <w:r w:rsidRPr="00A561F9">
              <w:rPr>
                <w:rFonts w:ascii="Times" w:hAnsi="Times" w:cs="DecoType Naskh Special" w:hint="cs"/>
                <w:b/>
                <w:bCs/>
                <w:color w:val="365F91" w:themeColor="accent1" w:themeShade="BF"/>
                <w:sz w:val="20"/>
                <w:szCs w:val="20"/>
                <w:highlight w:val="yellow"/>
                <w:rtl/>
              </w:rPr>
              <w:t>المحاسبة والتكاليف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</w:tr>
      <w:tr w:rsidR="00EE4D4E" w:rsidRPr="00DD1916" w:rsidTr="004114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9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الاحد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E16ED9">
              <w:rPr>
                <w:rFonts w:ascii="Times" w:hAnsi="Times" w:cs="DecoType Naskh Special" w:hint="cs"/>
                <w:b/>
                <w:bCs/>
                <w:color w:val="00B050"/>
                <w:sz w:val="20"/>
                <w:szCs w:val="20"/>
                <w:rtl/>
              </w:rPr>
              <w:t>ادارة اعمال الكترونية 3</w:t>
            </w:r>
          </w:p>
        </w:tc>
        <w:tc>
          <w:tcPr>
            <w:tcW w:w="1496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  <w:t>المحاسبة الادارية 3</w:t>
            </w: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</w:p>
        </w:tc>
      </w:tr>
      <w:tr w:rsidR="00EE4D4E" w:rsidRPr="00DD1916" w:rsidTr="0014687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0826B1" w:rsidRDefault="00EE4D4E" w:rsidP="00EE4D4E">
            <w:pPr>
              <w:jc w:val="center"/>
              <w:rPr>
                <w:rFonts w:ascii="Times" w:hAnsi="Times" w:cs="Tahoma"/>
                <w:b w:val="0"/>
                <w:bCs w:val="0"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imes" w:hAnsi="Times" w:cs="Tahoma" w:hint="cs"/>
                <w:b w:val="0"/>
                <w:bCs w:val="0"/>
                <w:i/>
                <w:iCs/>
                <w:color w:val="808080" w:themeColor="background1" w:themeShade="80"/>
                <w:sz w:val="20"/>
                <w:szCs w:val="20"/>
                <w:rtl/>
              </w:rPr>
              <w:t>10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الاثنين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  <w:t>مبادئ التوريد 3</w:t>
            </w:r>
          </w:p>
        </w:tc>
        <w:tc>
          <w:tcPr>
            <w:tcW w:w="1805" w:type="dxa"/>
            <w:gridSpan w:val="2"/>
            <w:shd w:val="clear" w:color="auto" w:fill="FFFFFF" w:themeFill="background1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</w:p>
        </w:tc>
        <w:tc>
          <w:tcPr>
            <w:tcW w:w="1496" w:type="dxa"/>
            <w:gridSpan w:val="2"/>
            <w:shd w:val="clear" w:color="auto" w:fill="FFFFFF" w:themeFill="background1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</w:p>
        </w:tc>
        <w:tc>
          <w:tcPr>
            <w:tcW w:w="1881" w:type="dxa"/>
            <w:shd w:val="clear" w:color="auto" w:fill="FFFFFF" w:themeFill="background1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تعاقد  وتفاوض 3</w:t>
            </w:r>
          </w:p>
        </w:tc>
        <w:tc>
          <w:tcPr>
            <w:tcW w:w="1881" w:type="dxa"/>
            <w:shd w:val="clear" w:color="auto" w:fill="FFFFFF" w:themeFill="background1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</w:p>
        </w:tc>
      </w:tr>
      <w:tr w:rsidR="00EE4D4E" w:rsidRPr="00DD1916" w:rsidTr="00147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color w:val="808080" w:themeColor="background1" w:themeShade="80"/>
                <w:sz w:val="20"/>
                <w:szCs w:val="20"/>
                <w:rtl/>
              </w:rPr>
              <w:t>11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الثلاثاء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365F91" w:themeColor="accent1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943634" w:themeColor="accent2" w:themeShade="BF"/>
                <w:sz w:val="20"/>
                <w:szCs w:val="20"/>
                <w:rtl/>
              </w:rPr>
              <w:t>ادارة الجودة 3</w:t>
            </w:r>
          </w:p>
        </w:tc>
      </w:tr>
      <w:tr w:rsidR="00EE4D4E" w:rsidRPr="00DD1916" w:rsidTr="00BA4E0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color w:val="808080" w:themeColor="background1" w:themeShade="80"/>
                <w:sz w:val="20"/>
                <w:szCs w:val="20"/>
                <w:rtl/>
              </w:rPr>
              <w:t>12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الاربعاء</w:t>
            </w:r>
          </w:p>
        </w:tc>
        <w:tc>
          <w:tcPr>
            <w:tcW w:w="1804" w:type="dxa"/>
            <w:vAlign w:val="center"/>
          </w:tcPr>
          <w:p w:rsidR="00EE4D4E" w:rsidRPr="005D74E4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  <w:r w:rsidRPr="005D74E4">
              <w:rPr>
                <w:rFonts w:ascii="Times" w:hAnsi="Times" w:cs="DecoType Naskh Special" w:hint="cs"/>
                <w:b/>
                <w:bCs/>
                <w:color w:val="00B050"/>
                <w:sz w:val="20"/>
                <w:szCs w:val="20"/>
                <w:rtl/>
              </w:rPr>
              <w:t>نقود وبنوك</w:t>
            </w:r>
            <w:r>
              <w:rPr>
                <w:rFonts w:ascii="Times" w:hAnsi="Times" w:cs="DecoType Naskh Special" w:hint="cs"/>
                <w:b/>
                <w:bCs/>
                <w:color w:val="00B050"/>
                <w:sz w:val="20"/>
                <w:szCs w:val="20"/>
                <w:rtl/>
              </w:rPr>
              <w:t xml:space="preserve"> 3</w:t>
            </w:r>
          </w:p>
        </w:tc>
        <w:tc>
          <w:tcPr>
            <w:tcW w:w="1805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E36C0A" w:themeColor="accent6" w:themeShade="BF"/>
                <w:sz w:val="20"/>
                <w:szCs w:val="20"/>
                <w:rtl/>
              </w:rPr>
              <w:t>القانون التجاري 3</w:t>
            </w:r>
          </w:p>
        </w:tc>
        <w:tc>
          <w:tcPr>
            <w:tcW w:w="1496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</w:pPr>
            <w:r w:rsidRPr="000826B1"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  <w:t>نظرية المنظمات 3</w:t>
            </w:r>
          </w:p>
        </w:tc>
        <w:tc>
          <w:tcPr>
            <w:tcW w:w="1881" w:type="dxa"/>
            <w:vAlign w:val="center"/>
          </w:tcPr>
          <w:p w:rsidR="00EE4D4E" w:rsidRPr="00E16ED9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70C0"/>
                <w:sz w:val="20"/>
                <w:szCs w:val="20"/>
                <w:rtl/>
              </w:rPr>
            </w:pPr>
            <w:r w:rsidRPr="00E16ED9">
              <w:rPr>
                <w:rFonts w:ascii="Times" w:hAnsi="Times" w:cs="DecoType Naskh Special" w:hint="cs"/>
                <w:b/>
                <w:bCs/>
                <w:color w:val="0070C0"/>
                <w:sz w:val="20"/>
                <w:szCs w:val="20"/>
                <w:highlight w:val="yellow"/>
                <w:rtl/>
              </w:rPr>
              <w:t>التحليل الاحصائي</w:t>
            </w:r>
            <w:r>
              <w:rPr>
                <w:rFonts w:ascii="Times" w:hAnsi="Times" w:cs="DecoType Naskh Special" w:hint="cs"/>
                <w:b/>
                <w:bCs/>
                <w:color w:val="0070C0"/>
                <w:sz w:val="20"/>
                <w:szCs w:val="20"/>
                <w:rtl/>
              </w:rPr>
              <w:t>3</w:t>
            </w:r>
          </w:p>
        </w:tc>
        <w:tc>
          <w:tcPr>
            <w:tcW w:w="1881" w:type="dxa"/>
          </w:tcPr>
          <w:p w:rsidR="00EE4D4E" w:rsidRPr="00E16ED9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70C0"/>
                <w:sz w:val="20"/>
                <w:szCs w:val="20"/>
                <w:highlight w:val="yellow"/>
                <w:rtl/>
              </w:rPr>
            </w:pPr>
          </w:p>
        </w:tc>
      </w:tr>
      <w:tr w:rsidR="00EE4D4E" w:rsidRPr="00DD1916" w:rsidTr="00EE3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</w:pPr>
            <w:r w:rsidRPr="00525302">
              <w:rPr>
                <w:rFonts w:ascii="Times" w:hAnsi="Times" w:cs="DecoType Naskh Special"/>
                <w:color w:val="808080" w:themeColor="background1" w:themeShade="80"/>
                <w:sz w:val="20"/>
                <w:szCs w:val="20"/>
                <w:rtl/>
              </w:rPr>
              <w:t>1</w:t>
            </w:r>
            <w:r>
              <w:rPr>
                <w:rFonts w:ascii="Times" w:hAnsi="Times" w:cs="DecoType Naskh Special" w:hint="cs"/>
                <w:color w:val="808080" w:themeColor="background1" w:themeShade="80"/>
                <w:sz w:val="20"/>
                <w:szCs w:val="20"/>
                <w:rtl/>
              </w:rPr>
              <w:t>3</w:t>
            </w:r>
          </w:p>
        </w:tc>
        <w:tc>
          <w:tcPr>
            <w:tcW w:w="1033" w:type="dxa"/>
            <w:shd w:val="clear" w:color="auto" w:fill="D8E8DB"/>
            <w:vAlign w:val="center"/>
          </w:tcPr>
          <w:p w:rsidR="00EE4D4E" w:rsidRPr="00E02B0E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b/>
                <w:bCs/>
                <w:i/>
                <w:iCs/>
                <w:color w:val="808080" w:themeColor="background1" w:themeShade="80"/>
                <w:sz w:val="20"/>
                <w:szCs w:val="20"/>
                <w:rtl/>
              </w:rPr>
              <w:t>الخميس</w:t>
            </w:r>
          </w:p>
        </w:tc>
        <w:tc>
          <w:tcPr>
            <w:tcW w:w="1804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00B050"/>
                <w:sz w:val="20"/>
                <w:szCs w:val="20"/>
                <w:rtl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</w:pPr>
          </w:p>
        </w:tc>
        <w:tc>
          <w:tcPr>
            <w:tcW w:w="1881" w:type="dxa"/>
            <w:vAlign w:val="center"/>
          </w:tcPr>
          <w:p w:rsidR="00EE4D4E" w:rsidRPr="000826B1" w:rsidRDefault="00EE4D4E" w:rsidP="00EE4D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highlight w:val="yellow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4F81BD" w:themeColor="accent1"/>
                <w:sz w:val="20"/>
                <w:szCs w:val="20"/>
                <w:rtl/>
              </w:rPr>
              <w:t>ا</w:t>
            </w:r>
            <w:r w:rsidRPr="000826B1">
              <w:rPr>
                <w:rFonts w:ascii="Times" w:hAnsi="Times" w:cs="DecoType Naskh Special"/>
                <w:b/>
                <w:bCs/>
                <w:color w:val="4F81BD" w:themeColor="accent1"/>
                <w:sz w:val="20"/>
                <w:szCs w:val="20"/>
                <w:rtl/>
              </w:rPr>
              <w:t>دارة التغيير 3</w:t>
            </w:r>
          </w:p>
        </w:tc>
      </w:tr>
      <w:tr w:rsidR="00EE4D4E" w:rsidRPr="00DD1916" w:rsidTr="008910C6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5" w:type="dxa"/>
            <w:gridSpan w:val="3"/>
            <w:shd w:val="clear" w:color="auto" w:fill="D8E8DB"/>
            <w:vAlign w:val="center"/>
          </w:tcPr>
          <w:p w:rsidR="00EE4D4E" w:rsidRPr="00F34EC9" w:rsidRDefault="00EE4D4E" w:rsidP="00EE4D4E">
            <w:pPr>
              <w:jc w:val="center"/>
              <w:rPr>
                <w:rFonts w:ascii="Tahoma" w:hAnsi="Tahoma" w:cs="Tahoma"/>
                <w:i/>
                <w:iCs/>
                <w:color w:val="808080" w:themeColor="background1" w:themeShade="80"/>
                <w:sz w:val="16"/>
                <w:szCs w:val="16"/>
                <w:rtl/>
              </w:rPr>
            </w:pPr>
            <w:r w:rsidRPr="00F34EC9">
              <w:rPr>
                <w:rFonts w:ascii="Tahoma" w:hAnsi="Tahoma" w:cs="Tahoma"/>
                <w:i/>
                <w:iCs/>
                <w:color w:val="808080" w:themeColor="background1" w:themeShade="80"/>
                <w:sz w:val="16"/>
                <w:szCs w:val="16"/>
                <w:rtl/>
              </w:rPr>
              <w:t>مجموع الساعات</w:t>
            </w:r>
          </w:p>
        </w:tc>
        <w:tc>
          <w:tcPr>
            <w:tcW w:w="1804" w:type="dxa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215868" w:themeColor="accent5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  <w:t>18</w:t>
            </w:r>
          </w:p>
        </w:tc>
        <w:tc>
          <w:tcPr>
            <w:tcW w:w="1805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215868" w:themeColor="accent5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  <w:t>18</w:t>
            </w:r>
          </w:p>
        </w:tc>
        <w:tc>
          <w:tcPr>
            <w:tcW w:w="1496" w:type="dxa"/>
            <w:gridSpan w:val="2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215868" w:themeColor="accent5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  <w:t>19 مسموح</w:t>
            </w:r>
            <w:bookmarkStart w:id="0" w:name="_GoBack"/>
            <w:bookmarkEnd w:id="0"/>
          </w:p>
        </w:tc>
        <w:tc>
          <w:tcPr>
            <w:tcW w:w="1881" w:type="dxa"/>
            <w:shd w:val="clear" w:color="auto" w:fill="D8E8DB"/>
            <w:vAlign w:val="center"/>
          </w:tcPr>
          <w:p w:rsidR="00EE4D4E" w:rsidRPr="00525302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</w:pPr>
            <w:r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  <w:t>19 مسموح</w:t>
            </w:r>
          </w:p>
        </w:tc>
        <w:tc>
          <w:tcPr>
            <w:tcW w:w="1881" w:type="dxa"/>
            <w:shd w:val="clear" w:color="auto" w:fill="D8E8DB"/>
            <w:vAlign w:val="center"/>
          </w:tcPr>
          <w:p w:rsidR="00EE4D4E" w:rsidRDefault="00EE4D4E" w:rsidP="00EE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DecoType Naskh Special"/>
                <w:b/>
                <w:bCs/>
                <w:color w:val="215868" w:themeColor="accent5" w:themeShade="80"/>
                <w:sz w:val="20"/>
                <w:szCs w:val="20"/>
              </w:rPr>
            </w:pPr>
            <w:r>
              <w:rPr>
                <w:rFonts w:ascii="Times" w:hAnsi="Times" w:cs="DecoType Naskh Special" w:hint="cs"/>
                <w:b/>
                <w:bCs/>
                <w:color w:val="215868" w:themeColor="accent5" w:themeShade="80"/>
                <w:sz w:val="20"/>
                <w:szCs w:val="20"/>
                <w:rtl/>
              </w:rPr>
              <w:t>17</w:t>
            </w:r>
          </w:p>
        </w:tc>
      </w:tr>
    </w:tbl>
    <w:p w:rsidR="00046807" w:rsidRPr="00F34EC9" w:rsidRDefault="00BA4E0E" w:rsidP="00525302">
      <w:pPr>
        <w:pStyle w:val="ListParagraph"/>
        <w:ind w:left="1605"/>
        <w:jc w:val="center"/>
        <w:rPr>
          <w:rFonts w:asciiTheme="minorBidi" w:hAnsiTheme="minorBidi"/>
          <w:b/>
          <w:bCs/>
          <w:sz w:val="20"/>
          <w:szCs w:val="20"/>
        </w:rPr>
      </w:pPr>
      <w:r w:rsidRPr="00F34EC9">
        <w:rPr>
          <w:rFonts w:asciiTheme="minorBidi" w:hAnsiTheme="minorBidi"/>
          <w:b/>
          <w:bCs/>
          <w:color w:val="00B050"/>
          <w:sz w:val="20"/>
          <w:szCs w:val="20"/>
          <w:rtl/>
        </w:rPr>
        <w:t xml:space="preserve"> </w:t>
      </w:r>
      <w:r w:rsidR="007E5030" w:rsidRPr="00F34EC9">
        <w:rPr>
          <w:rFonts w:asciiTheme="minorBidi" w:hAnsiTheme="minorBidi"/>
          <w:b/>
          <w:bCs/>
          <w:color w:val="00B050"/>
          <w:sz w:val="20"/>
          <w:szCs w:val="20"/>
          <w:rtl/>
        </w:rPr>
        <w:t xml:space="preserve">مستوى </w:t>
      </w:r>
      <w:r w:rsidR="00120380" w:rsidRPr="00F34EC9">
        <w:rPr>
          <w:rFonts w:asciiTheme="minorBidi" w:hAnsiTheme="minorBidi"/>
          <w:b/>
          <w:bCs/>
          <w:color w:val="00B050"/>
          <w:sz w:val="20"/>
          <w:szCs w:val="20"/>
          <w:rtl/>
        </w:rPr>
        <w:t xml:space="preserve">خامس      </w:t>
      </w:r>
      <w:r w:rsidR="007E5030" w:rsidRPr="00F34EC9">
        <w:rPr>
          <w:rFonts w:asciiTheme="minorBidi" w:hAnsiTheme="minorBidi"/>
          <w:b/>
          <w:bCs/>
          <w:color w:val="E36C0A" w:themeColor="accent6" w:themeShade="BF"/>
          <w:sz w:val="20"/>
          <w:szCs w:val="20"/>
          <w:rtl/>
        </w:rPr>
        <w:t xml:space="preserve">مستوى </w:t>
      </w:r>
      <w:r w:rsidR="00120380" w:rsidRPr="00F34EC9">
        <w:rPr>
          <w:rFonts w:asciiTheme="minorBidi" w:hAnsiTheme="minorBidi"/>
          <w:b/>
          <w:bCs/>
          <w:color w:val="E36C0A" w:themeColor="accent6" w:themeShade="BF"/>
          <w:sz w:val="20"/>
          <w:szCs w:val="20"/>
          <w:rtl/>
        </w:rPr>
        <w:t>سادس</w:t>
      </w:r>
      <w:r w:rsidR="00120380" w:rsidRPr="00F34EC9">
        <w:rPr>
          <w:rFonts w:asciiTheme="minorBidi" w:hAnsiTheme="minorBidi"/>
          <w:b/>
          <w:bCs/>
          <w:sz w:val="20"/>
          <w:szCs w:val="20"/>
          <w:rtl/>
        </w:rPr>
        <w:t xml:space="preserve">        </w:t>
      </w:r>
      <w:r w:rsidR="007E5030" w:rsidRPr="00F34EC9">
        <w:rPr>
          <w:rFonts w:asciiTheme="minorBidi" w:hAnsiTheme="minorBidi"/>
          <w:b/>
          <w:bCs/>
          <w:color w:val="548DD4" w:themeColor="text2" w:themeTint="99"/>
          <w:sz w:val="20"/>
          <w:szCs w:val="20"/>
          <w:rtl/>
        </w:rPr>
        <w:t>مستوى</w:t>
      </w:r>
      <w:r w:rsidR="00120380" w:rsidRPr="00F34EC9">
        <w:rPr>
          <w:rFonts w:asciiTheme="minorBidi" w:hAnsiTheme="minorBidi"/>
          <w:b/>
          <w:bCs/>
          <w:color w:val="548DD4" w:themeColor="text2" w:themeTint="99"/>
          <w:sz w:val="20"/>
          <w:szCs w:val="20"/>
          <w:rtl/>
        </w:rPr>
        <w:t xml:space="preserve"> سابع</w:t>
      </w:r>
      <w:r w:rsidR="00120380" w:rsidRPr="00F34EC9">
        <w:rPr>
          <w:rFonts w:asciiTheme="minorBidi" w:hAnsiTheme="minorBidi"/>
          <w:b/>
          <w:bCs/>
          <w:sz w:val="20"/>
          <w:szCs w:val="20"/>
          <w:rtl/>
        </w:rPr>
        <w:t xml:space="preserve">       </w:t>
      </w:r>
      <w:r w:rsidR="007E5030" w:rsidRPr="00F34EC9">
        <w:rPr>
          <w:rFonts w:asciiTheme="minorBidi" w:hAnsiTheme="minorBidi"/>
          <w:b/>
          <w:bCs/>
          <w:color w:val="943634" w:themeColor="accent2" w:themeShade="BF"/>
          <w:sz w:val="20"/>
          <w:szCs w:val="20"/>
          <w:rtl/>
        </w:rPr>
        <w:t>مستوى</w:t>
      </w:r>
      <w:r w:rsidR="00120380" w:rsidRPr="00F34EC9">
        <w:rPr>
          <w:rFonts w:asciiTheme="minorBidi" w:hAnsiTheme="minorBidi"/>
          <w:b/>
          <w:bCs/>
          <w:color w:val="943634" w:themeColor="accent2" w:themeShade="BF"/>
          <w:sz w:val="20"/>
          <w:szCs w:val="20"/>
          <w:rtl/>
        </w:rPr>
        <w:t xml:space="preserve">  ثامن   </w:t>
      </w:r>
      <w:r w:rsidR="007E5030" w:rsidRPr="00F34EC9">
        <w:rPr>
          <w:rFonts w:asciiTheme="minorBidi" w:hAnsiTheme="minorBidi"/>
          <w:b/>
          <w:bCs/>
          <w:color w:val="943634" w:themeColor="accent2" w:themeShade="BF"/>
          <w:sz w:val="20"/>
          <w:szCs w:val="20"/>
          <w:rtl/>
        </w:rPr>
        <w:t xml:space="preserve"> </w:t>
      </w:r>
      <w:r w:rsidR="00120380" w:rsidRPr="00F34EC9">
        <w:rPr>
          <w:rFonts w:asciiTheme="minorBidi" w:hAnsiTheme="minorBidi"/>
          <w:b/>
          <w:bCs/>
          <w:color w:val="943634" w:themeColor="accent2" w:themeShade="BF"/>
          <w:sz w:val="20"/>
          <w:szCs w:val="20"/>
          <w:rtl/>
        </w:rPr>
        <w:t xml:space="preserve">   </w:t>
      </w:r>
      <w:r w:rsidR="00120380" w:rsidRPr="00F34EC9">
        <w:rPr>
          <w:rFonts w:asciiTheme="minorBidi" w:hAnsiTheme="minorBidi"/>
          <w:b/>
          <w:bCs/>
          <w:color w:val="00B0F0"/>
          <w:sz w:val="20"/>
          <w:szCs w:val="20"/>
          <w:highlight w:val="yellow"/>
          <w:rtl/>
        </w:rPr>
        <w:t>مواد متبقية</w:t>
      </w:r>
    </w:p>
    <w:p w:rsidR="007E5030" w:rsidRPr="00525302" w:rsidRDefault="007E5030">
      <w:pPr>
        <w:ind w:left="325"/>
        <w:jc w:val="center"/>
        <w:rPr>
          <w:rFonts w:ascii="Tahoma" w:hAnsi="Tahoma" w:cs="Tahoma"/>
          <w:b/>
          <w:bCs/>
          <w:sz w:val="20"/>
          <w:szCs w:val="20"/>
        </w:rPr>
      </w:pPr>
    </w:p>
    <w:sectPr w:rsidR="007E5030" w:rsidRPr="00525302" w:rsidSect="00187F74">
      <w:pgSz w:w="11906" w:h="16838"/>
      <w:pgMar w:top="1440" w:right="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E1270"/>
    <w:multiLevelType w:val="hybridMultilevel"/>
    <w:tmpl w:val="92623562"/>
    <w:lvl w:ilvl="0" w:tplc="04090005">
      <w:start w:val="1"/>
      <w:numFmt w:val="bullet"/>
      <w:lvlText w:val=""/>
      <w:lvlJc w:val="left"/>
      <w:pPr>
        <w:ind w:left="16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">
    <w:nsid w:val="15342F61"/>
    <w:multiLevelType w:val="hybridMultilevel"/>
    <w:tmpl w:val="AE4C3D1A"/>
    <w:lvl w:ilvl="0" w:tplc="04090005">
      <w:start w:val="1"/>
      <w:numFmt w:val="bullet"/>
      <w:lvlText w:val=""/>
      <w:lvlJc w:val="left"/>
      <w:pPr>
        <w:ind w:left="16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2">
    <w:nsid w:val="21EE59C0"/>
    <w:multiLevelType w:val="hybridMultilevel"/>
    <w:tmpl w:val="DF9617E8"/>
    <w:lvl w:ilvl="0" w:tplc="04090005">
      <w:start w:val="1"/>
      <w:numFmt w:val="bullet"/>
      <w:lvlText w:val=""/>
      <w:lvlJc w:val="left"/>
      <w:pPr>
        <w:ind w:left="16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3">
    <w:nsid w:val="401220E9"/>
    <w:multiLevelType w:val="hybridMultilevel"/>
    <w:tmpl w:val="97BEE9D0"/>
    <w:lvl w:ilvl="0" w:tplc="04090005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60" w:hanging="360"/>
      </w:pPr>
      <w:rPr>
        <w:rFonts w:ascii="Wingdings" w:hAnsi="Wingdings" w:hint="default"/>
      </w:rPr>
    </w:lvl>
  </w:abstractNum>
  <w:abstractNum w:abstractNumId="4">
    <w:nsid w:val="582B25D7"/>
    <w:multiLevelType w:val="hybridMultilevel"/>
    <w:tmpl w:val="D38EAA78"/>
    <w:lvl w:ilvl="0" w:tplc="04090005">
      <w:start w:val="1"/>
      <w:numFmt w:val="bullet"/>
      <w:lvlText w:val=""/>
      <w:lvlJc w:val="left"/>
      <w:pPr>
        <w:ind w:left="16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486B95"/>
    <w:rsid w:val="00032D84"/>
    <w:rsid w:val="00046807"/>
    <w:rsid w:val="00082285"/>
    <w:rsid w:val="000826B1"/>
    <w:rsid w:val="00085921"/>
    <w:rsid w:val="00120380"/>
    <w:rsid w:val="00132B47"/>
    <w:rsid w:val="0014687E"/>
    <w:rsid w:val="00157813"/>
    <w:rsid w:val="00166168"/>
    <w:rsid w:val="001768EE"/>
    <w:rsid w:val="00176F06"/>
    <w:rsid w:val="00187F74"/>
    <w:rsid w:val="00192065"/>
    <w:rsid w:val="001A385E"/>
    <w:rsid w:val="001C2AD0"/>
    <w:rsid w:val="001E4B6E"/>
    <w:rsid w:val="001F190F"/>
    <w:rsid w:val="00216E2C"/>
    <w:rsid w:val="00286ACB"/>
    <w:rsid w:val="002A25D0"/>
    <w:rsid w:val="002F2C9E"/>
    <w:rsid w:val="00307528"/>
    <w:rsid w:val="00332092"/>
    <w:rsid w:val="003424B9"/>
    <w:rsid w:val="0038354B"/>
    <w:rsid w:val="003B18C2"/>
    <w:rsid w:val="003B467A"/>
    <w:rsid w:val="003C5E0F"/>
    <w:rsid w:val="003F456B"/>
    <w:rsid w:val="00486B95"/>
    <w:rsid w:val="00525302"/>
    <w:rsid w:val="00577A56"/>
    <w:rsid w:val="005953AF"/>
    <w:rsid w:val="005B2970"/>
    <w:rsid w:val="005D74E4"/>
    <w:rsid w:val="006A4023"/>
    <w:rsid w:val="006A406A"/>
    <w:rsid w:val="007239CB"/>
    <w:rsid w:val="00731185"/>
    <w:rsid w:val="0076641D"/>
    <w:rsid w:val="00782370"/>
    <w:rsid w:val="007B17CA"/>
    <w:rsid w:val="007D34B9"/>
    <w:rsid w:val="007D5EAA"/>
    <w:rsid w:val="007E5030"/>
    <w:rsid w:val="007F145E"/>
    <w:rsid w:val="007F74CE"/>
    <w:rsid w:val="00804ECD"/>
    <w:rsid w:val="00810ABC"/>
    <w:rsid w:val="00832ED5"/>
    <w:rsid w:val="00857F88"/>
    <w:rsid w:val="008731BF"/>
    <w:rsid w:val="008910C6"/>
    <w:rsid w:val="008B1520"/>
    <w:rsid w:val="008C15FC"/>
    <w:rsid w:val="008C6D27"/>
    <w:rsid w:val="008F41B0"/>
    <w:rsid w:val="00924540"/>
    <w:rsid w:val="00954559"/>
    <w:rsid w:val="00972591"/>
    <w:rsid w:val="00985297"/>
    <w:rsid w:val="00A456EF"/>
    <w:rsid w:val="00A561F9"/>
    <w:rsid w:val="00AA2890"/>
    <w:rsid w:val="00B05009"/>
    <w:rsid w:val="00B16662"/>
    <w:rsid w:val="00BA4E0E"/>
    <w:rsid w:val="00BF6D2D"/>
    <w:rsid w:val="00C10900"/>
    <w:rsid w:val="00C31AD5"/>
    <w:rsid w:val="00C90766"/>
    <w:rsid w:val="00D07BEE"/>
    <w:rsid w:val="00D3604E"/>
    <w:rsid w:val="00D7477E"/>
    <w:rsid w:val="00DA49BF"/>
    <w:rsid w:val="00DD1916"/>
    <w:rsid w:val="00E02B0E"/>
    <w:rsid w:val="00E16ED9"/>
    <w:rsid w:val="00E8718F"/>
    <w:rsid w:val="00EA3C9E"/>
    <w:rsid w:val="00ED029A"/>
    <w:rsid w:val="00EE0000"/>
    <w:rsid w:val="00EE4D4E"/>
    <w:rsid w:val="00F251E6"/>
    <w:rsid w:val="00F26146"/>
    <w:rsid w:val="00F34EC9"/>
    <w:rsid w:val="00F44E30"/>
    <w:rsid w:val="00F52420"/>
    <w:rsid w:val="00F56C08"/>
    <w:rsid w:val="00F8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00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B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1203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7E5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D52CB44D-AD2F-4DA9-90AE-C77D9C184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Arasco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k.alrubeesh</dc:creator>
  <cp:keywords/>
  <dc:description/>
  <cp:lastModifiedBy>Khalid Alrubeesh</cp:lastModifiedBy>
  <cp:revision>37</cp:revision>
  <dcterms:created xsi:type="dcterms:W3CDTF">2013-01-21T08:09:00Z</dcterms:created>
  <dcterms:modified xsi:type="dcterms:W3CDTF">2013-08-22T09:32:00Z</dcterms:modified>
</cp:coreProperties>
</file>