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0B75" w:rsidRDefault="00CD0B75" w:rsidP="00CD0B75">
      <w:pPr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 xml:space="preserve">الفصل الأول </w:t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نماذج من الأسئلة عن موضوعات الفصل الأول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sz w:val="36"/>
          <w:szCs w:val="36"/>
        </w:rPr>
        <w:t>-</w:t>
      </w:r>
      <w:r>
        <w:rPr>
          <w:rFonts w:ascii="Traditional Arabic" w:hAnsi="Traditional Arabic" w:cs="Traditional Arabic"/>
          <w:b/>
          <w:bCs/>
          <w:sz w:val="36"/>
          <w:szCs w:val="36"/>
        </w:rPr>
        <w:t xml:space="preserve">1  </w:t>
      </w: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يصف تعبير التبادل المباشر واحد من </w:t>
      </w:r>
      <w:proofErr w:type="spellStart"/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>الأتي</w:t>
      </w:r>
      <w:proofErr w:type="spellEnd"/>
      <w:r>
        <w:rPr>
          <w:rFonts w:ascii="Traditional Arabic" w:hAnsi="Traditional Arabic" w:cs="Traditional Arabic"/>
          <w:b/>
          <w:bCs/>
          <w:sz w:val="36"/>
          <w:szCs w:val="36"/>
        </w:rPr>
        <w:t xml:space="preserve"> :</w:t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أ - نظام المقايضة</w:t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 - نظام </w:t>
      </w:r>
      <w:proofErr w:type="spellStart"/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>الأكتفاء</w:t>
      </w:r>
      <w:proofErr w:type="spellEnd"/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الذاتي</w:t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>ج - النقود كوسيط للتبادل</w:t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>د - الذهب كوسيط للتبادل</w:t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sz w:val="36"/>
          <w:szCs w:val="36"/>
        </w:rPr>
        <w:t xml:space="preserve"> - </w:t>
      </w:r>
      <w:r>
        <w:rPr>
          <w:rFonts w:ascii="Traditional Arabic" w:hAnsi="Traditional Arabic" w:cs="Traditional Arabic"/>
          <w:b/>
          <w:bCs/>
          <w:sz w:val="36"/>
          <w:szCs w:val="36"/>
        </w:rPr>
        <w:t xml:space="preserve">2  </w:t>
      </w:r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>يعتبر اصدار النقود الرمزية ( الورقية ) من بين الوظائف التي تقوم بها</w:t>
      </w:r>
      <w:r>
        <w:rPr>
          <w:rFonts w:ascii="Traditional Arabic" w:hAnsi="Traditional Arabic" w:cs="Traditional Arabic"/>
          <w:b/>
          <w:bCs/>
          <w:sz w:val="36"/>
          <w:szCs w:val="36"/>
        </w:rPr>
        <w:t xml:space="preserve"> .......</w:t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 - بنوك </w:t>
      </w:r>
      <w:proofErr w:type="spellStart"/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>الأستثمار</w:t>
      </w:r>
      <w:proofErr w:type="spellEnd"/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 - بنوك </w:t>
      </w:r>
      <w:proofErr w:type="spellStart"/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>الأوفشور</w:t>
      </w:r>
      <w:proofErr w:type="spellEnd"/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>ج - البنوك التجارية</w:t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 xml:space="preserve">د - ليس من بين البنوك السابق ذكرها أعلاه من يقوم بهذه الوظيفة 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الجواب الصحيح البنوك المركزية</w:t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</w:rPr>
        <w:br/>
      </w:r>
      <w:r>
        <w:rPr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sz w:val="36"/>
          <w:szCs w:val="36"/>
        </w:rPr>
        <w:t xml:space="preserve"> - </w:t>
      </w:r>
      <w:r>
        <w:rPr>
          <w:rFonts w:ascii="Traditional Arabic" w:hAnsi="Traditional Arabic" w:cs="Traditional Arabic"/>
          <w:b/>
          <w:bCs/>
          <w:sz w:val="36"/>
          <w:szCs w:val="36"/>
        </w:rPr>
        <w:t xml:space="preserve">3 </w:t>
      </w:r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يندرج تحت خصائص النقود الجيدة </w:t>
      </w:r>
      <w:proofErr w:type="spellStart"/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>مايلي</w:t>
      </w:r>
      <w:proofErr w:type="spellEnd"/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ماعدا واحدة</w:t>
      </w:r>
      <w:r>
        <w:rPr>
          <w:rFonts w:ascii="Traditional Arabic" w:hAnsi="Traditional Arabic" w:cs="Traditional Arabic"/>
          <w:b/>
          <w:bCs/>
          <w:sz w:val="36"/>
          <w:szCs w:val="36"/>
        </w:rPr>
        <w:t xml:space="preserve"> :</w:t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 - قابلة للتجزئة </w:t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>ب - سهلة التمييز</w:t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>ج - غير سريعة التلف</w:t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 xml:space="preserve">د - معيار للمدفوعات الآجلة </w:t>
      </w:r>
    </w:p>
    <w:p w:rsidR="000E2737" w:rsidRDefault="00CD0B75" w:rsidP="00CD0B75"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sz w:val="36"/>
          <w:szCs w:val="36"/>
        </w:rPr>
        <w:lastRenderedPageBreak/>
        <w:t xml:space="preserve"> - </w:t>
      </w:r>
      <w:proofErr w:type="gramStart"/>
      <w:r>
        <w:rPr>
          <w:rFonts w:ascii="Traditional Arabic" w:hAnsi="Traditional Arabic" w:cs="Traditional Arabic"/>
          <w:b/>
          <w:bCs/>
          <w:sz w:val="36"/>
          <w:szCs w:val="36"/>
        </w:rPr>
        <w:t xml:space="preserve">4  </w:t>
      </w:r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>لكي</w:t>
      </w:r>
      <w:proofErr w:type="gramEnd"/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تنجح النقود في أداء وظيفتها ........ ووظيفتها ....... لابد أن تحتفظ بقوتها الشرائية خلال فترات طويلة نسبيا</w:t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>أ- كوسيط للتبادل / كمخزن للقيمة</w:t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ب - كمخزن للقيمة / كمعيار للمدفوعات الآجلة</w:t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>ج - كوسيط للتبادل / كمعيار للمدفوعات الآجلة</w:t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>د - كوسيط للتبادل / كوحدة لقياس القيمة</w:t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sz w:val="36"/>
          <w:szCs w:val="36"/>
        </w:rPr>
        <w:t xml:space="preserve"> - </w:t>
      </w:r>
      <w:r>
        <w:rPr>
          <w:rFonts w:ascii="Traditional Arabic" w:hAnsi="Traditional Arabic" w:cs="Traditional Arabic"/>
          <w:b/>
          <w:bCs/>
          <w:sz w:val="36"/>
          <w:szCs w:val="36"/>
        </w:rPr>
        <w:t xml:space="preserve">5 </w:t>
      </w:r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>تتمثل اهم العناصر المكونة للنظام النقدي في الآتي ، باستثناء واحدة</w:t>
      </w:r>
      <w:r>
        <w:rPr>
          <w:rFonts w:ascii="Traditional Arabic" w:hAnsi="Traditional Arabic" w:cs="Traditional Arabic"/>
          <w:b/>
          <w:bCs/>
          <w:sz w:val="36"/>
          <w:szCs w:val="36"/>
        </w:rPr>
        <w:t xml:space="preserve"> :</w:t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>أ- النقود المتداولة في المجتمع</w:t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ب - وحدات الفائض ووحدات العجز</w:t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>ج - الأجهزة والمؤسسات المصرفية والمالية التي تتعامل بالنقود</w:t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>د - التشريعات والقوانين التي تحكم عملية اصدار النقود وتداولها</w:t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sz w:val="36"/>
          <w:szCs w:val="36"/>
        </w:rPr>
        <w:t xml:space="preserve"> - </w:t>
      </w:r>
      <w:r>
        <w:rPr>
          <w:rFonts w:ascii="Traditional Arabic" w:hAnsi="Traditional Arabic" w:cs="Traditional Arabic"/>
          <w:b/>
          <w:bCs/>
          <w:sz w:val="36"/>
          <w:szCs w:val="36"/>
        </w:rPr>
        <w:t xml:space="preserve">6 </w:t>
      </w:r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يرتبط قانون </w:t>
      </w:r>
      <w:proofErr w:type="spellStart"/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>جريشام</w:t>
      </w:r>
      <w:proofErr w:type="spellEnd"/>
      <w:r>
        <w:rPr>
          <w:rFonts w:ascii="Traditional Arabic" w:hAnsi="Traditional Arabic" w:cs="Traditional Arabic"/>
          <w:b/>
          <w:bCs/>
          <w:sz w:val="36"/>
          <w:szCs w:val="36"/>
        </w:rPr>
        <w:t xml:space="preserve"> </w:t>
      </w:r>
      <w:proofErr w:type="spellStart"/>
      <w:r>
        <w:rPr>
          <w:rFonts w:ascii="Traditional Arabic" w:hAnsi="Traditional Arabic" w:cs="Traditional Arabic"/>
          <w:b/>
          <w:bCs/>
          <w:sz w:val="36"/>
          <w:szCs w:val="36"/>
        </w:rPr>
        <w:t>Gersham’s</w:t>
      </w:r>
      <w:proofErr w:type="spellEnd"/>
      <w:r>
        <w:rPr>
          <w:rFonts w:ascii="Traditional Arabic" w:hAnsi="Traditional Arabic" w:cs="Traditional Arabic"/>
          <w:b/>
          <w:bCs/>
          <w:sz w:val="36"/>
          <w:szCs w:val="36"/>
        </w:rPr>
        <w:t xml:space="preserve"> Law </w:t>
      </w:r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>ب</w:t>
      </w:r>
      <w:r>
        <w:rPr>
          <w:rFonts w:ascii="Traditional Arabic" w:hAnsi="Traditional Arabic" w:cs="Traditional Arabic"/>
          <w:b/>
          <w:bCs/>
          <w:sz w:val="36"/>
          <w:szCs w:val="36"/>
        </w:rPr>
        <w:t xml:space="preserve"> ........</w:t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>أ - النقود السلعية</w:t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 - نظام الصرف بالذهب </w:t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 - النظام النقدي الورقي او القانوني </w:t>
      </w:r>
      <w:r>
        <w:rPr>
          <w:rFonts w:ascii="Traditional Arabic" w:hAnsi="Traditional Arabic" w:cs="Traditional Arabic"/>
          <w:b/>
          <w:bCs/>
          <w:sz w:val="36"/>
          <w:szCs w:val="36"/>
        </w:rPr>
        <w:br/>
      </w:r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د</w:t>
      </w:r>
      <w:bookmarkStart w:id="0" w:name="_GoBack"/>
      <w:bookmarkEnd w:id="0"/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 xml:space="preserve"> - جميع المذكورين اعلاه ليست لهم صلة بقانون </w:t>
      </w:r>
      <w:proofErr w:type="spellStart"/>
      <w:r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جريشام</w:t>
      </w:r>
      <w:proofErr w:type="spellEnd"/>
    </w:p>
    <w:sectPr w:rsidR="000E2737" w:rsidSect="0011764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9D1"/>
    <w:rsid w:val="000E2737"/>
    <w:rsid w:val="00117649"/>
    <w:rsid w:val="007A59D1"/>
    <w:rsid w:val="00CD0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5B62C06-95AA-4F45-B630-EB73FDD90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191</Words>
  <Characters>1092</Characters>
  <Application>Microsoft Office Word</Application>
  <DocSecurity>0</DocSecurity>
  <Lines>9</Lines>
  <Paragraphs>2</Paragraphs>
  <ScaleCrop>false</ScaleCrop>
  <Company/>
  <LinksUpToDate>false</LinksUpToDate>
  <CharactersWithSpaces>1281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أَوْتَار هَادِئَه</dc:creator>
  <cp:keywords/>
  <dc:description/>
  <cp:lastModifiedBy>أَوْتَار هَادِئَه</cp:lastModifiedBy>
  <cp:revision>3</cp:revision>
  <dcterms:created xsi:type="dcterms:W3CDTF">2015-04-20T03:17:00Z</dcterms:created>
  <dcterms:modified xsi:type="dcterms:W3CDTF">2015-04-20T03:19:00Z</dcterms:modified>
</cp:coreProperties>
</file>