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A58" w:rsidRPr="001A730C" w:rsidRDefault="00244C81" w:rsidP="00244C81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  <w:bookmarkStart w:id="0" w:name="_GoBack"/>
      <w:bookmarkEnd w:id="0"/>
      <w:r w:rsidRPr="001A730C">
        <w:rPr>
          <w:rFonts w:hint="cs"/>
          <w:b/>
          <w:bCs/>
          <w:noProof/>
          <w:color w:val="7030A0"/>
          <w:sz w:val="52"/>
          <w:szCs w:val="52"/>
          <w:rtl/>
        </w:rPr>
        <w:drawing>
          <wp:inline distT="0" distB="0" distL="0" distR="0">
            <wp:extent cx="5311140" cy="394335"/>
            <wp:effectExtent l="19050" t="0" r="3810" b="0"/>
            <wp:docPr id="1" name="صورة 0" descr="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11140" cy="39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4C81" w:rsidRPr="001A730C" w:rsidRDefault="00244C81" w:rsidP="00244C81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</w:p>
    <w:p w:rsidR="00D66899" w:rsidRPr="001A730C" w:rsidRDefault="00571696" w:rsidP="002A7C70">
      <w:pPr>
        <w:pStyle w:val="a3"/>
        <w:jc w:val="center"/>
        <w:rPr>
          <w:b/>
          <w:bCs/>
          <w:color w:val="7030A0"/>
          <w:sz w:val="52"/>
          <w:szCs w:val="52"/>
          <w:rtl/>
        </w:rPr>
      </w:pPr>
      <w:r w:rsidRPr="001A730C">
        <w:rPr>
          <w:rFonts w:hint="cs"/>
          <w:b/>
          <w:bCs/>
          <w:color w:val="7030A0"/>
          <w:sz w:val="52"/>
          <w:szCs w:val="52"/>
          <w:rtl/>
        </w:rPr>
        <w:t>المحاضرة الثالثة</w:t>
      </w:r>
    </w:p>
    <w:p w:rsidR="002A7C70" w:rsidRPr="001A730C" w:rsidRDefault="002A7C70" w:rsidP="002A7C70">
      <w:pPr>
        <w:pStyle w:val="a3"/>
        <w:jc w:val="center"/>
        <w:rPr>
          <w:b/>
          <w:bCs/>
          <w:color w:val="7030A0"/>
          <w:sz w:val="48"/>
          <w:szCs w:val="48"/>
          <w:rtl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>تم الإعلان عن تأسيس المنظمة العالمية للتجارة في نهاية آخر دورة للغات</w:t>
      </w:r>
      <w:r w:rsidRPr="001A730C">
        <w:rPr>
          <w:b/>
          <w:bCs/>
          <w:color w:val="C00000"/>
          <w:sz w:val="24"/>
          <w:szCs w:val="24"/>
        </w:rPr>
        <w:t xml:space="preserve">  GATT  </w:t>
      </w: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بمدينة </w:t>
      </w:r>
      <w:r w:rsidRPr="001A730C">
        <w:rPr>
          <w:b/>
          <w:bCs/>
          <w:color w:val="C00000"/>
          <w:sz w:val="24"/>
          <w:szCs w:val="24"/>
        </w:rPr>
        <w:t>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تونس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</w:rPr>
      </w:pPr>
      <w:r w:rsidRPr="001A730C">
        <w:rPr>
          <w:b/>
          <w:bCs/>
          <w:color w:val="00B0F0"/>
          <w:u w:val="single"/>
          <w:rtl/>
        </w:rPr>
        <w:t>ب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مراكش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ج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الرياض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د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باريس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تعتبر المنظمة العالمية للتجارة </w:t>
      </w:r>
      <w:r w:rsidRPr="001A730C">
        <w:rPr>
          <w:b/>
          <w:bCs/>
          <w:color w:val="C00000"/>
          <w:sz w:val="24"/>
          <w:szCs w:val="24"/>
        </w:rPr>
        <w:t>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الأساس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الذي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مهد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لقيام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صندوق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النقد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الدولي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ب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الأساس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الذي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مهد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لقيام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البنك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الدولي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</w:rPr>
      </w:pPr>
      <w:r w:rsidRPr="001A730C">
        <w:rPr>
          <w:b/>
          <w:bCs/>
          <w:color w:val="00B0F0"/>
          <w:u w:val="single"/>
          <w:rtl/>
        </w:rPr>
        <w:t>ج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امتداد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="00A27C0D" w:rsidRPr="001A730C">
        <w:rPr>
          <w:rFonts w:hint="cs"/>
          <w:b/>
          <w:bCs/>
          <w:color w:val="00B0F0"/>
          <w:u w:val="single"/>
          <w:rtl/>
        </w:rPr>
        <w:t>أللاتفاقية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العامة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للتعريفات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والتجارة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</w:rPr>
        <w:t xml:space="preserve"> )</w:t>
      </w:r>
      <w:r w:rsidRPr="001A730C">
        <w:rPr>
          <w:b/>
          <w:bCs/>
          <w:color w:val="00B0F0"/>
          <w:u w:val="single"/>
          <w:rtl/>
        </w:rPr>
        <w:t>الغات</w:t>
      </w:r>
      <w:r w:rsidRPr="001A730C">
        <w:rPr>
          <w:b/>
          <w:bCs/>
          <w:color w:val="00B0F0"/>
          <w:u w:val="single"/>
        </w:rPr>
        <w:t>(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د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امتداد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السياسة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الحماية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في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التجارة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الخارجية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>عندما يقتصر</w:t>
      </w:r>
      <w:r w:rsidR="00A27C0D" w:rsidRPr="001A730C">
        <w:rPr>
          <w:rFonts w:hint="cs"/>
          <w:b/>
          <w:bCs/>
          <w:color w:val="C00000"/>
          <w:sz w:val="24"/>
          <w:szCs w:val="24"/>
          <w:rtl/>
        </w:rPr>
        <w:t xml:space="preserve"> </w:t>
      </w: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التكامل الاقتصادي على إزالة الحواجز الجمركية وغير الجمركية بين الدول 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الأعضاء فهذا يعني مرحلة </w:t>
      </w:r>
      <w:r w:rsidRPr="001A730C">
        <w:rPr>
          <w:b/>
          <w:bCs/>
          <w:color w:val="C00000"/>
          <w:sz w:val="24"/>
          <w:szCs w:val="24"/>
        </w:rPr>
        <w:t>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السوق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المشتركة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ب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الاتحاد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الجمركي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  <w:r w:rsidRPr="001A730C">
        <w:rPr>
          <w:b/>
          <w:bCs/>
          <w:color w:val="00B0F0"/>
          <w:u w:val="single"/>
          <w:rtl/>
        </w:rPr>
        <w:t>ج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منطقة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التجارة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الحرة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د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التكامل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الاقتصادي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>كانت منظمة التجارة العالمية</w:t>
      </w:r>
      <w:r w:rsidRPr="001A730C">
        <w:rPr>
          <w:b/>
          <w:bCs/>
          <w:color w:val="C00000"/>
          <w:sz w:val="24"/>
          <w:szCs w:val="24"/>
        </w:rPr>
        <w:t xml:space="preserve"> WTO </w:t>
      </w: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هي </w:t>
      </w:r>
      <w:r w:rsidRPr="001A730C">
        <w:rPr>
          <w:b/>
          <w:bCs/>
          <w:color w:val="C00000"/>
          <w:sz w:val="24"/>
          <w:szCs w:val="24"/>
        </w:rPr>
        <w:t>:</w:t>
      </w:r>
    </w:p>
    <w:p w:rsidR="00571696" w:rsidRPr="001A730C" w:rsidRDefault="00571696" w:rsidP="00571696">
      <w:pPr>
        <w:tabs>
          <w:tab w:val="left" w:pos="2117"/>
        </w:tabs>
        <w:spacing w:after="0" w:line="240" w:lineRule="auto"/>
        <w:rPr>
          <w:b/>
          <w:bCs/>
          <w:color w:val="00B0F0"/>
          <w:u w:val="single"/>
          <w:rtl/>
        </w:rPr>
      </w:pPr>
      <w:r w:rsidRPr="001A730C">
        <w:rPr>
          <w:b/>
          <w:bCs/>
          <w:color w:val="00B0F0"/>
          <w:u w:val="single"/>
          <w:rtl/>
        </w:rPr>
        <w:t>أ</w:t>
      </w:r>
      <w:r w:rsidRPr="001A730C">
        <w:rPr>
          <w:rFonts w:hint="cs"/>
          <w:b/>
          <w:bCs/>
          <w:color w:val="00B0F0"/>
          <w:u w:val="single"/>
          <w:rtl/>
        </w:rPr>
        <w:t>-</w:t>
      </w:r>
      <w:r w:rsidRPr="001A730C">
        <w:rPr>
          <w:b/>
          <w:bCs/>
          <w:color w:val="00B0F0"/>
          <w:u w:val="single"/>
          <w:rtl/>
        </w:rPr>
        <w:t>وليدة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اتفاقية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الجا</w:t>
      </w:r>
      <w:r w:rsidRPr="001A730C">
        <w:rPr>
          <w:rFonts w:hint="cs"/>
          <w:b/>
          <w:bCs/>
          <w:color w:val="00B0F0"/>
          <w:u w:val="single"/>
          <w:rtl/>
        </w:rPr>
        <w:t>ت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ب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الأساس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الذي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تأسس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من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خلاله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صندوق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النقد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الدولي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ج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الأساس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الذي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تأسس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من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خلالها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لبنك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الدولي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د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أساس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لتنظيم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الاتفاقات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الثنائية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بين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الدول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>عندما تزال الحواجز الجمركية وغير الجمركية بين الدول الأعضاء فبهذا تكون هذه الدول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 قد وصلت مرحلة </w:t>
      </w:r>
      <w:r w:rsidRPr="001A730C">
        <w:rPr>
          <w:b/>
          <w:bCs/>
          <w:color w:val="C00000"/>
          <w:sz w:val="24"/>
          <w:szCs w:val="24"/>
        </w:rPr>
        <w:t>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التكامل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الاقتصادي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ب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الاتحاد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الجمركي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</w:rPr>
      </w:pPr>
      <w:r w:rsidRPr="001A730C">
        <w:rPr>
          <w:b/>
          <w:bCs/>
          <w:color w:val="00B0F0"/>
          <w:u w:val="single"/>
          <w:rtl/>
        </w:rPr>
        <w:t>ج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منطقة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التجارة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الحرة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  <w:rtl/>
        </w:rPr>
      </w:pPr>
      <w:r w:rsidRPr="001A730C">
        <w:rPr>
          <w:b/>
          <w:bCs/>
          <w:color w:val="000000" w:themeColor="text1"/>
          <w:rtl/>
        </w:rPr>
        <w:t>د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السوق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المشتركة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  <w:rtl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إن الشركات التي تتحكم في نشاطها الاقتصادي في أكثر من قطر ولديها مرونة جغرافية وقدرة في استغلال الفوارق بين الدول تسمى الشركات </w:t>
      </w:r>
      <w:r w:rsidRPr="001A730C">
        <w:rPr>
          <w:b/>
          <w:bCs/>
          <w:color w:val="C00000"/>
          <w:sz w:val="24"/>
          <w:szCs w:val="24"/>
        </w:rPr>
        <w:t>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العالمية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ب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الدولية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ج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عابرة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القارات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  <w:r w:rsidRPr="001A730C">
        <w:rPr>
          <w:b/>
          <w:bCs/>
          <w:color w:val="00B0F0"/>
          <w:u w:val="single"/>
          <w:rtl/>
        </w:rPr>
        <w:t>د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متعددة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الجنسيات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lastRenderedPageBreak/>
        <w:t>أعلن في سنة</w:t>
      </w:r>
      <w:r w:rsidRPr="001A730C">
        <w:rPr>
          <w:b/>
          <w:bCs/>
          <w:color w:val="C00000"/>
          <w:sz w:val="24"/>
          <w:szCs w:val="24"/>
        </w:rPr>
        <w:t xml:space="preserve"> 1995 </w:t>
      </w:r>
      <w:r w:rsidRPr="001A730C">
        <w:rPr>
          <w:rFonts w:hint="cs"/>
          <w:b/>
          <w:bCs/>
          <w:color w:val="C00000"/>
          <w:sz w:val="24"/>
          <w:szCs w:val="24"/>
          <w:rtl/>
        </w:rPr>
        <w:t>م تأسيس منظمة التجارة العالمية في 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تونس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ب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="00A27C0D" w:rsidRPr="001A730C">
        <w:rPr>
          <w:rFonts w:hint="cs"/>
          <w:b/>
          <w:bCs/>
          <w:color w:val="000000" w:themeColor="text1"/>
          <w:rtl/>
        </w:rPr>
        <w:t>الأرجواني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ج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فلوريدا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  <w:r w:rsidRPr="001A730C">
        <w:rPr>
          <w:b/>
          <w:bCs/>
          <w:color w:val="00B0F0"/>
          <w:u w:val="single"/>
          <w:rtl/>
        </w:rPr>
        <w:t>د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مراكش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مبدأ الدولة الأولى بالرعاية من المبادئ الأساسية لـ </w:t>
      </w:r>
      <w:r w:rsidRPr="001A730C">
        <w:rPr>
          <w:b/>
          <w:bCs/>
          <w:color w:val="C00000"/>
          <w:sz w:val="24"/>
          <w:szCs w:val="24"/>
        </w:rPr>
        <w:t>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لاتفاقية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الجات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</w:rPr>
      </w:pPr>
      <w:r w:rsidRPr="001A730C">
        <w:rPr>
          <w:b/>
          <w:bCs/>
          <w:color w:val="00B0F0"/>
          <w:u w:val="single"/>
          <w:rtl/>
        </w:rPr>
        <w:t>ب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لمنظمة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التجارة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العالمية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ج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للبنك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الدولي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  <w:rtl/>
        </w:rPr>
      </w:pPr>
      <w:r w:rsidRPr="001A730C">
        <w:rPr>
          <w:b/>
          <w:bCs/>
          <w:color w:val="000000" w:themeColor="text1"/>
          <w:rtl/>
        </w:rPr>
        <w:t>د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لكل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ما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ذكر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  <w:rtl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  <w:rtl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عندما تتوافق الدول الأعضاء في التكامل الاقتصادي على السماح لعناصر الانتاج على التنقل بحرية فيما بينها فإنها تكون قد وصلت إلى مرحلة </w:t>
      </w:r>
      <w:r w:rsidRPr="001A730C">
        <w:rPr>
          <w:b/>
          <w:bCs/>
          <w:color w:val="C00000"/>
          <w:sz w:val="24"/>
          <w:szCs w:val="24"/>
        </w:rPr>
        <w:t>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الاتحاد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الجمركي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</w:rPr>
      </w:pPr>
      <w:r w:rsidRPr="001A730C">
        <w:rPr>
          <w:b/>
          <w:bCs/>
          <w:color w:val="00B0F0"/>
          <w:u w:val="single"/>
          <w:rtl/>
        </w:rPr>
        <w:t>ب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السوق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المشتركة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ج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التكامل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الاقتصادي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د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التكامل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الاقتصادي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والسياسي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التام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مبدأ المنظمة العالمية للتجارة الذي يلزم الدولة بأن تمنح لكل الدول الأعضاء في الاتفاقية أي تخفيض جمركي تمنحه لأي دولة شريكة لها في التجارة هو مبدأ </w:t>
      </w:r>
      <w:r w:rsidRPr="001A730C">
        <w:rPr>
          <w:b/>
          <w:bCs/>
          <w:color w:val="C00000"/>
          <w:sz w:val="24"/>
          <w:szCs w:val="24"/>
        </w:rPr>
        <w:t>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الشفافية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</w:rPr>
      </w:pPr>
      <w:r w:rsidRPr="001A730C">
        <w:rPr>
          <w:b/>
          <w:bCs/>
          <w:color w:val="00B0F0"/>
          <w:u w:val="single"/>
          <w:rtl/>
        </w:rPr>
        <w:t>ب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الدولة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الأولى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بالرعاية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ج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المعاملة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الوطنية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د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الحرية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b/>
          <w:bCs/>
          <w:color w:val="C00000"/>
          <w:sz w:val="24"/>
          <w:szCs w:val="24"/>
        </w:rPr>
        <w:t xml:space="preserve">. </w:t>
      </w: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الشركة متعددة الجنسيات هي التي تكون </w:t>
      </w:r>
      <w:r w:rsidRPr="001A730C">
        <w:rPr>
          <w:b/>
          <w:bCs/>
          <w:color w:val="C00000"/>
          <w:sz w:val="24"/>
          <w:szCs w:val="24"/>
        </w:rPr>
        <w:t xml:space="preserve"> 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محور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أعمالها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في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موطنها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</w:rPr>
      </w:pPr>
      <w:r w:rsidRPr="001A730C">
        <w:rPr>
          <w:b/>
          <w:bCs/>
          <w:color w:val="00B0F0"/>
          <w:u w:val="single"/>
          <w:rtl/>
        </w:rPr>
        <w:t>ب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تتخذ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أكثر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من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موطن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لأعمالها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rFonts w:hint="cs"/>
          <w:b/>
          <w:bCs/>
          <w:color w:val="000000" w:themeColor="text1"/>
          <w:rtl/>
        </w:rPr>
        <w:t xml:space="preserve">ج- </w:t>
      </w:r>
      <w:r w:rsidRPr="001A730C">
        <w:rPr>
          <w:b/>
          <w:bCs/>
          <w:color w:val="000000" w:themeColor="text1"/>
          <w:rtl/>
        </w:rPr>
        <w:t>ليس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لها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موطن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محدد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من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حيث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التوجه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والنظرة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لأعمالها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  <w:rtl/>
        </w:rPr>
      </w:pPr>
      <w:r w:rsidRPr="001A730C">
        <w:rPr>
          <w:rFonts w:hint="cs"/>
          <w:b/>
          <w:bCs/>
          <w:color w:val="000000" w:themeColor="text1"/>
          <w:rtl/>
        </w:rPr>
        <w:t xml:space="preserve">د- </w:t>
      </w:r>
      <w:r w:rsidRPr="001A730C">
        <w:rPr>
          <w:b/>
          <w:bCs/>
          <w:color w:val="000000" w:themeColor="text1"/>
          <w:rtl/>
        </w:rPr>
        <w:t>ليست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مما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ذكر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b/>
          <w:bCs/>
          <w:color w:val="C00000"/>
          <w:sz w:val="24"/>
          <w:szCs w:val="24"/>
        </w:rPr>
        <w:t xml:space="preserve">. </w:t>
      </w:r>
      <w:r w:rsidRPr="001A730C">
        <w:rPr>
          <w:rFonts w:hint="cs"/>
          <w:b/>
          <w:bCs/>
          <w:color w:val="C00000"/>
          <w:sz w:val="24"/>
          <w:szCs w:val="24"/>
          <w:rtl/>
        </w:rPr>
        <w:t>في عالمنا اليوم</w:t>
      </w:r>
      <w:r w:rsidRPr="001A730C">
        <w:rPr>
          <w:b/>
          <w:bCs/>
          <w:color w:val="C00000"/>
          <w:sz w:val="24"/>
          <w:szCs w:val="24"/>
        </w:rPr>
        <w:t xml:space="preserve"> ) </w:t>
      </w:r>
      <w:r w:rsidRPr="001A730C">
        <w:rPr>
          <w:rFonts w:hint="cs"/>
          <w:b/>
          <w:bCs/>
          <w:color w:val="C00000"/>
          <w:sz w:val="24"/>
          <w:szCs w:val="24"/>
          <w:rtl/>
        </w:rPr>
        <w:t>عالم العولمة الاقتصادية</w:t>
      </w:r>
      <w:r w:rsidRPr="001A730C">
        <w:rPr>
          <w:b/>
          <w:bCs/>
          <w:color w:val="C00000"/>
          <w:sz w:val="24"/>
          <w:szCs w:val="24"/>
        </w:rPr>
        <w:t xml:space="preserve"> ( </w:t>
      </w: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تجد بان الشركات تدير اعمالها 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وهي واضعه في الاعتباران </w:t>
      </w:r>
      <w:r w:rsidRPr="001A730C">
        <w:rPr>
          <w:b/>
          <w:bCs/>
          <w:color w:val="C00000"/>
          <w:sz w:val="24"/>
          <w:szCs w:val="24"/>
        </w:rPr>
        <w:t xml:space="preserve">  :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أ</w:t>
      </w:r>
      <w:r w:rsidRPr="001A730C">
        <w:rPr>
          <w:rFonts w:hint="cs"/>
          <w:b/>
          <w:bCs/>
          <w:color w:val="000000" w:themeColor="text1"/>
          <w:rtl/>
        </w:rPr>
        <w:t>-</w:t>
      </w:r>
      <w:r w:rsidRPr="001A730C">
        <w:rPr>
          <w:b/>
          <w:bCs/>
          <w:color w:val="000000" w:themeColor="text1"/>
          <w:rtl/>
        </w:rPr>
        <w:t>لاحدود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جغرافية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بين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دول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العالم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ب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السوق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العالمية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أصبحت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وحدة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واحدة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0000" w:themeColor="text1"/>
        </w:rPr>
      </w:pPr>
      <w:r w:rsidRPr="001A730C">
        <w:rPr>
          <w:b/>
          <w:bCs/>
          <w:color w:val="000000" w:themeColor="text1"/>
          <w:rtl/>
        </w:rPr>
        <w:t>ج</w:t>
      </w:r>
      <w:r w:rsidRPr="001A730C">
        <w:rPr>
          <w:rFonts w:hint="cs"/>
          <w:b/>
          <w:bCs/>
          <w:color w:val="000000" w:themeColor="text1"/>
          <w:rtl/>
        </w:rPr>
        <w:t xml:space="preserve">- </w:t>
      </w:r>
      <w:r w:rsidRPr="001A730C">
        <w:rPr>
          <w:b/>
          <w:bCs/>
          <w:color w:val="000000" w:themeColor="text1"/>
          <w:rtl/>
        </w:rPr>
        <w:t>قوانين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الهيئات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الدولية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هي</w:t>
      </w:r>
      <w:r w:rsidRPr="001A730C">
        <w:rPr>
          <w:rFonts w:hint="cs"/>
          <w:b/>
          <w:bCs/>
          <w:color w:val="000000" w:themeColor="text1"/>
          <w:rtl/>
        </w:rPr>
        <w:t xml:space="preserve"> </w:t>
      </w:r>
      <w:r w:rsidRPr="001A730C">
        <w:rPr>
          <w:b/>
          <w:bCs/>
          <w:color w:val="000000" w:themeColor="text1"/>
          <w:rtl/>
        </w:rPr>
        <w:t>السائدة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  <w:r w:rsidRPr="001A730C">
        <w:rPr>
          <w:b/>
          <w:bCs/>
          <w:color w:val="00B0F0"/>
          <w:u w:val="single"/>
          <w:rtl/>
        </w:rPr>
        <w:t>د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جميع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م</w:t>
      </w:r>
      <w:r w:rsidRPr="001A730C">
        <w:rPr>
          <w:rFonts w:hint="cs"/>
          <w:b/>
          <w:bCs/>
          <w:color w:val="00B0F0"/>
          <w:u w:val="single"/>
          <w:rtl/>
        </w:rPr>
        <w:t xml:space="preserve">ا </w:t>
      </w:r>
      <w:r w:rsidRPr="001A730C">
        <w:rPr>
          <w:b/>
          <w:bCs/>
          <w:color w:val="00B0F0"/>
          <w:u w:val="single"/>
          <w:rtl/>
        </w:rPr>
        <w:t>ذكر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365F91" w:themeColor="accent1" w:themeShade="BF"/>
        </w:rPr>
      </w:pPr>
    </w:p>
    <w:p w:rsidR="00571696" w:rsidRPr="001A730C" w:rsidRDefault="00571696" w:rsidP="00571696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C00000"/>
          <w:sz w:val="24"/>
          <w:szCs w:val="24"/>
        </w:rPr>
      </w:pPr>
      <w:r w:rsidRPr="001A730C">
        <w:rPr>
          <w:rFonts w:hint="cs"/>
          <w:b/>
          <w:bCs/>
          <w:color w:val="C00000"/>
          <w:sz w:val="24"/>
          <w:szCs w:val="24"/>
          <w:rtl/>
        </w:rPr>
        <w:t xml:space="preserve">يعتبر التكامل الاقتصادي أوسع من تحرير التجارة لأنه </w:t>
      </w:r>
      <w:r w:rsidRPr="001A730C">
        <w:rPr>
          <w:b/>
          <w:bCs/>
          <w:color w:val="C00000"/>
          <w:sz w:val="24"/>
          <w:szCs w:val="24"/>
        </w:rPr>
        <w:t xml:space="preserve"> :</w:t>
      </w:r>
    </w:p>
    <w:p w:rsidR="00571696" w:rsidRPr="001A730C" w:rsidRDefault="00571696" w:rsidP="00571696">
      <w:pPr>
        <w:spacing w:after="0" w:line="240" w:lineRule="auto"/>
        <w:rPr>
          <w:b/>
          <w:bCs/>
        </w:rPr>
      </w:pPr>
      <w:r w:rsidRPr="001A730C">
        <w:rPr>
          <w:b/>
          <w:bCs/>
          <w:rtl/>
        </w:rPr>
        <w:t>أ</w:t>
      </w:r>
      <w:r w:rsidRPr="001A730C">
        <w:rPr>
          <w:rFonts w:hint="cs"/>
          <w:b/>
          <w:bCs/>
          <w:rtl/>
        </w:rPr>
        <w:t>-</w:t>
      </w:r>
      <w:r w:rsidRPr="001A730C">
        <w:rPr>
          <w:b/>
          <w:bCs/>
          <w:rtl/>
        </w:rPr>
        <w:t>يسهل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انتقال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السلع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وعناصر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الانتاج</w:t>
      </w:r>
    </w:p>
    <w:p w:rsidR="00571696" w:rsidRPr="001A730C" w:rsidRDefault="00571696" w:rsidP="00571696">
      <w:pPr>
        <w:spacing w:after="0" w:line="240" w:lineRule="auto"/>
        <w:rPr>
          <w:b/>
          <w:bCs/>
        </w:rPr>
      </w:pPr>
      <w:r w:rsidRPr="001A730C">
        <w:rPr>
          <w:b/>
          <w:bCs/>
          <w:rtl/>
        </w:rPr>
        <w:t>ب</w:t>
      </w:r>
      <w:r w:rsidRPr="001A730C">
        <w:rPr>
          <w:rFonts w:hint="cs"/>
          <w:b/>
          <w:bCs/>
          <w:rtl/>
        </w:rPr>
        <w:t xml:space="preserve">- </w:t>
      </w:r>
      <w:r w:rsidRPr="001A730C">
        <w:rPr>
          <w:b/>
          <w:bCs/>
          <w:rtl/>
        </w:rPr>
        <w:t>يزيد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من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التجارة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بين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الدول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الاعضاء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وربما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يوحد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عملتها</w:t>
      </w:r>
    </w:p>
    <w:p w:rsidR="00571696" w:rsidRPr="001A730C" w:rsidRDefault="00571696" w:rsidP="00571696">
      <w:pPr>
        <w:spacing w:after="0" w:line="240" w:lineRule="auto"/>
        <w:rPr>
          <w:b/>
          <w:bCs/>
          <w:color w:val="00B0F0"/>
          <w:u w:val="single"/>
          <w:rtl/>
        </w:rPr>
      </w:pPr>
      <w:r w:rsidRPr="001A730C">
        <w:rPr>
          <w:b/>
          <w:bCs/>
          <w:color w:val="00B0F0"/>
          <w:u w:val="single"/>
          <w:rtl/>
        </w:rPr>
        <w:t>ج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أ</w:t>
      </w:r>
      <w:r w:rsidRPr="001A730C">
        <w:rPr>
          <w:b/>
          <w:bCs/>
          <w:color w:val="00B0F0"/>
          <w:u w:val="single"/>
        </w:rPr>
        <w:t xml:space="preserve">+ 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ب</w:t>
      </w:r>
    </w:p>
    <w:p w:rsidR="00C86A58" w:rsidRPr="001A730C" w:rsidRDefault="00571696" w:rsidP="005674E0">
      <w:pPr>
        <w:spacing w:after="0" w:line="240" w:lineRule="auto"/>
        <w:rPr>
          <w:rFonts w:ascii="Arial" w:hAnsi="Arial" w:cs="Arial"/>
          <w:b/>
          <w:bCs/>
          <w:rtl/>
        </w:rPr>
      </w:pPr>
      <w:r w:rsidRPr="001A730C">
        <w:rPr>
          <w:rFonts w:ascii="Arial" w:hAnsi="Arial" w:cs="Arial"/>
          <w:b/>
          <w:bCs/>
          <w:rtl/>
        </w:rPr>
        <w:t>د</w:t>
      </w:r>
      <w:r w:rsidRPr="001A730C">
        <w:rPr>
          <w:rFonts w:ascii="Arial" w:hAnsi="Arial" w:cs="Arial" w:hint="cs"/>
          <w:b/>
          <w:bCs/>
          <w:rtl/>
        </w:rPr>
        <w:t xml:space="preserve">- </w:t>
      </w:r>
      <w:r w:rsidRPr="001A730C">
        <w:rPr>
          <w:rFonts w:ascii="Arial" w:hAnsi="Arial" w:cs="Arial"/>
          <w:b/>
          <w:bCs/>
          <w:rtl/>
        </w:rPr>
        <w:t>ليست</w:t>
      </w:r>
      <w:r w:rsidRPr="001A730C">
        <w:rPr>
          <w:rFonts w:ascii="Arial" w:hAnsi="Arial" w:cs="Arial" w:hint="cs"/>
          <w:b/>
          <w:bCs/>
          <w:rtl/>
        </w:rPr>
        <w:t xml:space="preserve"> </w:t>
      </w:r>
      <w:r w:rsidRPr="001A730C">
        <w:rPr>
          <w:rFonts w:ascii="Arial" w:hAnsi="Arial" w:cs="Arial"/>
          <w:b/>
          <w:bCs/>
          <w:rtl/>
        </w:rPr>
        <w:t>مما</w:t>
      </w:r>
      <w:r w:rsidRPr="001A730C">
        <w:rPr>
          <w:rFonts w:ascii="Arial" w:hAnsi="Arial" w:cs="Arial" w:hint="cs"/>
          <w:b/>
          <w:bCs/>
          <w:rtl/>
        </w:rPr>
        <w:t xml:space="preserve"> </w:t>
      </w:r>
      <w:r w:rsidRPr="001A730C">
        <w:rPr>
          <w:rFonts w:ascii="Arial" w:hAnsi="Arial" w:cs="Arial"/>
          <w:b/>
          <w:bCs/>
          <w:rtl/>
        </w:rPr>
        <w:t>ذكر</w:t>
      </w:r>
    </w:p>
    <w:p w:rsidR="00C631FE" w:rsidRPr="001A730C" w:rsidRDefault="00C631FE" w:rsidP="002A7C70">
      <w:pPr>
        <w:pStyle w:val="a3"/>
        <w:rPr>
          <w:b/>
          <w:bCs/>
          <w:color w:val="00B050"/>
          <w:u w:val="single"/>
          <w:rtl/>
        </w:rPr>
      </w:pPr>
    </w:p>
    <w:p w:rsidR="005674E0" w:rsidRPr="001A730C" w:rsidRDefault="005674E0" w:rsidP="005674E0">
      <w:pPr>
        <w:pStyle w:val="a7"/>
        <w:numPr>
          <w:ilvl w:val="0"/>
          <w:numId w:val="11"/>
        </w:numPr>
        <w:spacing w:after="0" w:line="240" w:lineRule="auto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1A730C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على ماذا تعمل منظمة التجارة العالمية :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  <w:r w:rsidRPr="001A730C">
        <w:rPr>
          <w:rFonts w:ascii="Arial" w:hAnsi="Arial" w:cs="Arial" w:hint="cs"/>
          <w:b/>
          <w:bCs/>
          <w:rtl/>
        </w:rPr>
        <w:t>أ- تحرير العملة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  <w:r w:rsidRPr="001A730C">
        <w:rPr>
          <w:rFonts w:ascii="Arial" w:hAnsi="Arial" w:cs="Arial" w:hint="cs"/>
          <w:b/>
          <w:bCs/>
          <w:rtl/>
        </w:rPr>
        <w:t>ب- توطين التجارة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color w:val="00B0F0"/>
          <w:u w:val="single"/>
          <w:rtl/>
        </w:rPr>
      </w:pPr>
      <w:r w:rsidRPr="001A730C">
        <w:rPr>
          <w:rFonts w:ascii="Arial" w:hAnsi="Arial" w:cs="Arial" w:hint="cs"/>
          <w:b/>
          <w:bCs/>
          <w:color w:val="00B0F0"/>
          <w:u w:val="single"/>
          <w:rtl/>
        </w:rPr>
        <w:t>ج- تحرير التجارة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  <w:r w:rsidRPr="001A730C">
        <w:rPr>
          <w:rFonts w:ascii="Arial" w:hAnsi="Arial" w:cs="Arial" w:hint="cs"/>
          <w:b/>
          <w:bCs/>
          <w:rtl/>
        </w:rPr>
        <w:t>د- جميع ما ذكر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</w:p>
    <w:p w:rsidR="005674E0" w:rsidRPr="001A730C" w:rsidRDefault="005674E0" w:rsidP="005674E0">
      <w:pPr>
        <w:pStyle w:val="a7"/>
        <w:numPr>
          <w:ilvl w:val="0"/>
          <w:numId w:val="11"/>
        </w:numPr>
        <w:spacing w:after="0" w:line="240" w:lineRule="auto"/>
        <w:rPr>
          <w:rFonts w:ascii="Arial" w:hAnsi="Arial" w:cs="Arial"/>
          <w:b/>
          <w:bCs/>
          <w:color w:val="00B050"/>
          <w:sz w:val="24"/>
          <w:szCs w:val="24"/>
          <w:rtl/>
        </w:rPr>
      </w:pPr>
      <w:r w:rsidRPr="001A730C">
        <w:rPr>
          <w:rFonts w:ascii="Arial" w:hAnsi="Arial" w:cs="Arial" w:hint="cs"/>
          <w:b/>
          <w:bCs/>
          <w:color w:val="00B050"/>
          <w:sz w:val="24"/>
          <w:szCs w:val="24"/>
          <w:rtl/>
        </w:rPr>
        <w:lastRenderedPageBreak/>
        <w:t xml:space="preserve">اتجاه معظم دول العالم هو التمسك </w:t>
      </w:r>
      <w:r w:rsidR="001A730C" w:rsidRPr="001A730C">
        <w:rPr>
          <w:rFonts w:ascii="Arial" w:hAnsi="Arial" w:cs="Arial" w:hint="cs"/>
          <w:b/>
          <w:bCs/>
          <w:color w:val="00B050"/>
          <w:sz w:val="24"/>
          <w:szCs w:val="24"/>
          <w:rtl/>
        </w:rPr>
        <w:t>بمبدأ</w:t>
      </w:r>
      <w:r w:rsidRPr="001A730C">
        <w:rPr>
          <w:rFonts w:ascii="Arial" w:hAnsi="Arial" w:cs="Arial" w:hint="cs"/>
          <w:b/>
          <w:bCs/>
          <w:color w:val="00B050"/>
          <w:sz w:val="24"/>
          <w:szCs w:val="24"/>
          <w:rtl/>
        </w:rPr>
        <w:t xml:space="preserve"> :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  <w:r w:rsidRPr="001A730C">
        <w:rPr>
          <w:rFonts w:ascii="Arial" w:hAnsi="Arial" w:cs="Arial"/>
          <w:b/>
          <w:bCs/>
          <w:rtl/>
        </w:rPr>
        <w:t>أ</w:t>
      </w:r>
      <w:r w:rsidRPr="001A730C">
        <w:rPr>
          <w:rFonts w:ascii="Arial" w:hAnsi="Arial" w:cs="Arial" w:hint="cs"/>
          <w:b/>
          <w:bCs/>
          <w:rtl/>
        </w:rPr>
        <w:t>-</w:t>
      </w:r>
      <w:r w:rsidRPr="001A730C">
        <w:rPr>
          <w:rFonts w:ascii="Arial" w:hAnsi="Arial" w:cs="Arial"/>
          <w:b/>
          <w:bCs/>
          <w:rtl/>
        </w:rPr>
        <w:t xml:space="preserve"> النظرية الحديثة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  <w:r w:rsidRPr="001A730C">
        <w:rPr>
          <w:rFonts w:ascii="Arial" w:hAnsi="Arial" w:cs="Arial"/>
          <w:b/>
          <w:bCs/>
          <w:rtl/>
        </w:rPr>
        <w:t>ب</w:t>
      </w:r>
      <w:r w:rsidRPr="001A730C">
        <w:rPr>
          <w:rFonts w:ascii="Arial" w:hAnsi="Arial" w:cs="Arial" w:hint="cs"/>
          <w:b/>
          <w:bCs/>
          <w:rtl/>
        </w:rPr>
        <w:t>-</w:t>
      </w:r>
      <w:r w:rsidRPr="001A730C">
        <w:rPr>
          <w:rFonts w:ascii="Arial" w:hAnsi="Arial" w:cs="Arial"/>
          <w:b/>
          <w:bCs/>
          <w:rtl/>
        </w:rPr>
        <w:t xml:space="preserve"> نظرية نسب عناصر </w:t>
      </w:r>
      <w:r w:rsidRPr="001A730C">
        <w:rPr>
          <w:rFonts w:ascii="Arial" w:hAnsi="Arial" w:cs="Arial" w:hint="cs"/>
          <w:b/>
          <w:bCs/>
          <w:rtl/>
        </w:rPr>
        <w:t>الا</w:t>
      </w:r>
      <w:r w:rsidRPr="001A730C">
        <w:rPr>
          <w:rFonts w:ascii="Arial" w:hAnsi="Arial" w:cs="Arial"/>
          <w:b/>
          <w:bCs/>
          <w:rtl/>
        </w:rPr>
        <w:t>نتاج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  <w:r w:rsidRPr="001A730C">
        <w:rPr>
          <w:rFonts w:ascii="Arial" w:hAnsi="Arial" w:cs="Arial"/>
          <w:b/>
          <w:bCs/>
          <w:rtl/>
        </w:rPr>
        <w:t>ج</w:t>
      </w:r>
      <w:r w:rsidRPr="001A730C">
        <w:rPr>
          <w:rFonts w:ascii="Arial" w:hAnsi="Arial" w:cs="Arial" w:hint="cs"/>
          <w:b/>
          <w:bCs/>
          <w:rtl/>
        </w:rPr>
        <w:t>-</w:t>
      </w:r>
      <w:r w:rsidRPr="001A730C">
        <w:rPr>
          <w:rFonts w:ascii="Arial" w:hAnsi="Arial" w:cs="Arial"/>
          <w:b/>
          <w:bCs/>
          <w:rtl/>
        </w:rPr>
        <w:t xml:space="preserve"> نظرية الميزة النسبية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color w:val="00B0F0"/>
          <w:u w:val="single"/>
          <w:rtl/>
        </w:rPr>
      </w:pPr>
      <w:r w:rsidRPr="001A730C">
        <w:rPr>
          <w:rFonts w:ascii="Arial" w:hAnsi="Arial" w:cs="Arial"/>
          <w:b/>
          <w:bCs/>
          <w:color w:val="00B0F0"/>
          <w:u w:val="single"/>
          <w:rtl/>
        </w:rPr>
        <w:t>د</w:t>
      </w:r>
      <w:r w:rsidRPr="001A730C">
        <w:rPr>
          <w:rFonts w:ascii="Arial" w:hAnsi="Arial" w:cs="Arial" w:hint="cs"/>
          <w:b/>
          <w:bCs/>
          <w:color w:val="00B0F0"/>
          <w:u w:val="single"/>
          <w:rtl/>
        </w:rPr>
        <w:t>-</w:t>
      </w:r>
      <w:r w:rsidRPr="001A730C">
        <w:rPr>
          <w:rFonts w:ascii="Arial" w:hAnsi="Arial" w:cs="Arial"/>
          <w:b/>
          <w:bCs/>
          <w:color w:val="00B0F0"/>
          <w:u w:val="single"/>
          <w:rtl/>
        </w:rPr>
        <w:t xml:space="preserve"> التكامل الاقتصادي</w:t>
      </w:r>
    </w:p>
    <w:p w:rsidR="005674E0" w:rsidRPr="001A730C" w:rsidRDefault="005674E0" w:rsidP="005674E0">
      <w:pPr>
        <w:spacing w:after="0" w:line="240" w:lineRule="auto"/>
        <w:rPr>
          <w:rFonts w:ascii="Arial" w:hAnsi="Arial" w:cs="Arial"/>
          <w:b/>
          <w:bCs/>
          <w:rtl/>
        </w:rPr>
      </w:pPr>
    </w:p>
    <w:p w:rsidR="005674E0" w:rsidRPr="001A730C" w:rsidRDefault="005674E0" w:rsidP="005674E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00B050"/>
          <w:sz w:val="24"/>
          <w:szCs w:val="24"/>
        </w:rPr>
      </w:pPr>
      <w:r w:rsidRPr="001A730C">
        <w:rPr>
          <w:rFonts w:hint="cs"/>
          <w:b/>
          <w:bCs/>
          <w:color w:val="00B050"/>
          <w:sz w:val="24"/>
          <w:szCs w:val="24"/>
          <w:rtl/>
        </w:rPr>
        <w:t>في عالمنا اليوم</w:t>
      </w:r>
      <w:r w:rsidRPr="001A730C">
        <w:rPr>
          <w:b/>
          <w:bCs/>
          <w:color w:val="00B050"/>
          <w:sz w:val="24"/>
          <w:szCs w:val="24"/>
        </w:rPr>
        <w:t xml:space="preserve"> ) </w:t>
      </w:r>
      <w:r w:rsidRPr="001A730C">
        <w:rPr>
          <w:rFonts w:hint="cs"/>
          <w:b/>
          <w:bCs/>
          <w:color w:val="00B050"/>
          <w:sz w:val="24"/>
          <w:szCs w:val="24"/>
          <w:rtl/>
        </w:rPr>
        <w:t>عالم العولمة الاقتصادية</w:t>
      </w:r>
      <w:r w:rsidRPr="001A730C">
        <w:rPr>
          <w:b/>
          <w:bCs/>
          <w:color w:val="00B050"/>
          <w:sz w:val="24"/>
          <w:szCs w:val="24"/>
        </w:rPr>
        <w:t xml:space="preserve"> ( </w:t>
      </w:r>
      <w:r w:rsidRPr="001A730C">
        <w:rPr>
          <w:rFonts w:hint="cs"/>
          <w:b/>
          <w:bCs/>
          <w:color w:val="00B050"/>
          <w:sz w:val="24"/>
          <w:szCs w:val="24"/>
          <w:rtl/>
        </w:rPr>
        <w:t xml:space="preserve">تجد بإن الشركات تدير اعمالها </w:t>
      </w:r>
    </w:p>
    <w:p w:rsidR="005674E0" w:rsidRPr="001A730C" w:rsidRDefault="005674E0" w:rsidP="005674E0">
      <w:pPr>
        <w:spacing w:after="0" w:line="240" w:lineRule="auto"/>
        <w:rPr>
          <w:b/>
          <w:bCs/>
          <w:color w:val="00B050"/>
          <w:sz w:val="24"/>
          <w:szCs w:val="24"/>
        </w:rPr>
      </w:pPr>
      <w:r w:rsidRPr="001A730C">
        <w:rPr>
          <w:rFonts w:hint="cs"/>
          <w:b/>
          <w:bCs/>
          <w:color w:val="00B050"/>
          <w:sz w:val="24"/>
          <w:szCs w:val="24"/>
          <w:rtl/>
        </w:rPr>
        <w:t xml:space="preserve">وهي واضعه في الاعتبار ان </w:t>
      </w:r>
      <w:r w:rsidRPr="001A730C">
        <w:rPr>
          <w:b/>
          <w:bCs/>
          <w:color w:val="00B050"/>
          <w:sz w:val="24"/>
          <w:szCs w:val="24"/>
        </w:rPr>
        <w:t xml:space="preserve"> :</w:t>
      </w:r>
    </w:p>
    <w:p w:rsidR="005674E0" w:rsidRPr="001A730C" w:rsidRDefault="005674E0" w:rsidP="005674E0">
      <w:pPr>
        <w:spacing w:after="0" w:line="240" w:lineRule="auto"/>
        <w:rPr>
          <w:b/>
          <w:bCs/>
        </w:rPr>
      </w:pPr>
      <w:r w:rsidRPr="001A730C">
        <w:rPr>
          <w:b/>
          <w:bCs/>
          <w:rtl/>
        </w:rPr>
        <w:t>أ</w:t>
      </w:r>
      <w:r w:rsidRPr="001A730C">
        <w:rPr>
          <w:rFonts w:hint="cs"/>
          <w:b/>
          <w:bCs/>
          <w:rtl/>
        </w:rPr>
        <w:t>-</w:t>
      </w:r>
      <w:r w:rsidRPr="001A730C">
        <w:rPr>
          <w:b/>
          <w:bCs/>
          <w:rtl/>
        </w:rPr>
        <w:t>لاحدود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جغرافية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بين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دول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العالم</w:t>
      </w:r>
    </w:p>
    <w:p w:rsidR="005674E0" w:rsidRPr="001A730C" w:rsidRDefault="005674E0" w:rsidP="005674E0">
      <w:pPr>
        <w:spacing w:after="0" w:line="240" w:lineRule="auto"/>
        <w:rPr>
          <w:b/>
          <w:bCs/>
        </w:rPr>
      </w:pPr>
      <w:r w:rsidRPr="001A730C">
        <w:rPr>
          <w:b/>
          <w:bCs/>
          <w:rtl/>
        </w:rPr>
        <w:t>ب</w:t>
      </w:r>
      <w:r w:rsidRPr="001A730C">
        <w:rPr>
          <w:rFonts w:hint="cs"/>
          <w:b/>
          <w:bCs/>
          <w:rtl/>
        </w:rPr>
        <w:t xml:space="preserve">- </w:t>
      </w:r>
      <w:r w:rsidRPr="001A730C">
        <w:rPr>
          <w:b/>
          <w:bCs/>
          <w:rtl/>
        </w:rPr>
        <w:t>السوق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العالمية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أصبحت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وحدة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واحدة</w:t>
      </w:r>
    </w:p>
    <w:p w:rsidR="005674E0" w:rsidRPr="001A730C" w:rsidRDefault="005674E0" w:rsidP="005674E0">
      <w:pPr>
        <w:spacing w:after="0" w:line="240" w:lineRule="auto"/>
        <w:rPr>
          <w:b/>
          <w:bCs/>
        </w:rPr>
      </w:pPr>
      <w:r w:rsidRPr="001A730C">
        <w:rPr>
          <w:b/>
          <w:bCs/>
          <w:rtl/>
        </w:rPr>
        <w:t>ج</w:t>
      </w:r>
      <w:r w:rsidRPr="001A730C">
        <w:rPr>
          <w:rFonts w:hint="cs"/>
          <w:b/>
          <w:bCs/>
          <w:rtl/>
        </w:rPr>
        <w:t xml:space="preserve">- </w:t>
      </w:r>
      <w:r w:rsidRPr="001A730C">
        <w:rPr>
          <w:b/>
          <w:bCs/>
          <w:rtl/>
        </w:rPr>
        <w:t>قوانين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الهيئات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الدولية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هي</w:t>
      </w:r>
      <w:r w:rsidRPr="001A730C">
        <w:rPr>
          <w:rFonts w:hint="cs"/>
          <w:b/>
          <w:bCs/>
          <w:rtl/>
        </w:rPr>
        <w:t xml:space="preserve"> </w:t>
      </w:r>
      <w:r w:rsidRPr="001A730C">
        <w:rPr>
          <w:b/>
          <w:bCs/>
          <w:rtl/>
        </w:rPr>
        <w:t>السائدة</w:t>
      </w:r>
    </w:p>
    <w:p w:rsidR="005674E0" w:rsidRPr="001A730C" w:rsidRDefault="005674E0" w:rsidP="005674E0">
      <w:pPr>
        <w:spacing w:after="0" w:line="240" w:lineRule="auto"/>
        <w:rPr>
          <w:b/>
          <w:bCs/>
          <w:color w:val="00B0F0"/>
          <w:u w:val="single"/>
          <w:rtl/>
        </w:rPr>
      </w:pPr>
      <w:r w:rsidRPr="001A730C">
        <w:rPr>
          <w:b/>
          <w:bCs/>
          <w:color w:val="00B0F0"/>
          <w:u w:val="single"/>
          <w:rtl/>
        </w:rPr>
        <w:t>د</w:t>
      </w:r>
      <w:r w:rsidRPr="001A730C">
        <w:rPr>
          <w:rFonts w:hint="cs"/>
          <w:b/>
          <w:bCs/>
          <w:color w:val="00B0F0"/>
          <w:u w:val="single"/>
          <w:rtl/>
        </w:rPr>
        <w:t xml:space="preserve">- </w:t>
      </w:r>
      <w:r w:rsidRPr="001A730C">
        <w:rPr>
          <w:b/>
          <w:bCs/>
          <w:color w:val="00B0F0"/>
          <w:u w:val="single"/>
          <w:rtl/>
        </w:rPr>
        <w:t>جميع</w:t>
      </w:r>
      <w:r w:rsidRPr="001A730C">
        <w:rPr>
          <w:rFonts w:hint="cs"/>
          <w:b/>
          <w:bCs/>
          <w:color w:val="00B0F0"/>
          <w:u w:val="single"/>
          <w:rtl/>
        </w:rPr>
        <w:t xml:space="preserve"> </w:t>
      </w:r>
      <w:r w:rsidRPr="001A730C">
        <w:rPr>
          <w:b/>
          <w:bCs/>
          <w:color w:val="00B0F0"/>
          <w:u w:val="single"/>
          <w:rtl/>
        </w:rPr>
        <w:t>م</w:t>
      </w:r>
      <w:r w:rsidRPr="001A730C">
        <w:rPr>
          <w:rFonts w:hint="cs"/>
          <w:b/>
          <w:bCs/>
          <w:color w:val="00B0F0"/>
          <w:u w:val="single"/>
          <w:rtl/>
        </w:rPr>
        <w:t xml:space="preserve">ا </w:t>
      </w:r>
      <w:r w:rsidRPr="001A730C">
        <w:rPr>
          <w:b/>
          <w:bCs/>
          <w:color w:val="00B0F0"/>
          <w:u w:val="single"/>
          <w:rtl/>
        </w:rPr>
        <w:t>ذكر</w:t>
      </w:r>
    </w:p>
    <w:p w:rsidR="005674E0" w:rsidRPr="001A730C" w:rsidRDefault="005674E0" w:rsidP="005674E0">
      <w:pPr>
        <w:spacing w:after="0" w:line="240" w:lineRule="auto"/>
        <w:rPr>
          <w:b/>
          <w:bCs/>
          <w:color w:val="00B050"/>
          <w:rtl/>
        </w:rPr>
      </w:pPr>
    </w:p>
    <w:p w:rsidR="005674E0" w:rsidRPr="001A730C" w:rsidRDefault="005674E0" w:rsidP="005674E0">
      <w:pPr>
        <w:pStyle w:val="a7"/>
        <w:numPr>
          <w:ilvl w:val="0"/>
          <w:numId w:val="11"/>
        </w:numPr>
        <w:spacing w:after="0" w:line="240" w:lineRule="auto"/>
        <w:rPr>
          <w:b/>
          <w:bCs/>
          <w:color w:val="00B050"/>
          <w:sz w:val="24"/>
          <w:szCs w:val="24"/>
          <w:u w:val="single"/>
          <w:lang w:val="en-GB"/>
        </w:rPr>
      </w:pPr>
      <w:r w:rsidRPr="001A730C">
        <w:rPr>
          <w:rFonts w:hint="cs"/>
          <w:b/>
          <w:bCs/>
          <w:color w:val="00B050"/>
          <w:sz w:val="24"/>
          <w:szCs w:val="24"/>
          <w:rtl/>
        </w:rPr>
        <w:t>عندما تتخذ الشركات الدولية  قرارها للعمل خارج حدودها الوطنية فانهما تهتم بأمور منها :</w:t>
      </w:r>
    </w:p>
    <w:p w:rsidR="005674E0" w:rsidRPr="001A730C" w:rsidRDefault="005674E0" w:rsidP="005674E0">
      <w:pPr>
        <w:spacing w:after="0" w:line="240" w:lineRule="auto"/>
        <w:rPr>
          <w:b/>
          <w:bCs/>
          <w:u w:val="single"/>
          <w:lang w:val="en-GB"/>
        </w:rPr>
      </w:pPr>
      <w:r w:rsidRPr="001A730C">
        <w:rPr>
          <w:rFonts w:hint="cs"/>
          <w:b/>
          <w:bCs/>
          <w:rtl/>
        </w:rPr>
        <w:t xml:space="preserve">أ- </w:t>
      </w:r>
      <w:r w:rsidRPr="001A730C">
        <w:rPr>
          <w:b/>
          <w:bCs/>
          <w:rtl/>
        </w:rPr>
        <w:t>القدرة على الإنتاج في البلد المضيف.</w:t>
      </w:r>
    </w:p>
    <w:p w:rsidR="005674E0" w:rsidRPr="001A730C" w:rsidRDefault="005674E0" w:rsidP="005674E0">
      <w:pPr>
        <w:spacing w:after="0" w:line="240" w:lineRule="auto"/>
        <w:rPr>
          <w:b/>
          <w:bCs/>
          <w:u w:val="single"/>
          <w:lang w:val="en-GB"/>
        </w:rPr>
      </w:pPr>
      <w:r w:rsidRPr="001A730C">
        <w:rPr>
          <w:rFonts w:hint="cs"/>
          <w:b/>
          <w:bCs/>
          <w:rtl/>
          <w:lang w:val="en-GB"/>
        </w:rPr>
        <w:t xml:space="preserve">ب - </w:t>
      </w:r>
      <w:r w:rsidRPr="001A730C">
        <w:rPr>
          <w:b/>
          <w:bCs/>
          <w:rtl/>
        </w:rPr>
        <w:t>القدرة على الاحتفاظ بالأرباح وتحويلها.</w:t>
      </w:r>
    </w:p>
    <w:p w:rsidR="005674E0" w:rsidRPr="001A730C" w:rsidRDefault="005674E0" w:rsidP="005674E0">
      <w:pPr>
        <w:spacing w:after="0" w:line="240" w:lineRule="auto"/>
        <w:rPr>
          <w:b/>
          <w:bCs/>
          <w:color w:val="00B0F0"/>
          <w:u w:val="single"/>
          <w:lang w:val="en-GB"/>
        </w:rPr>
      </w:pPr>
      <w:r w:rsidRPr="001A730C">
        <w:rPr>
          <w:rFonts w:hint="cs"/>
          <w:b/>
          <w:bCs/>
          <w:color w:val="00B0F0"/>
          <w:u w:val="single"/>
          <w:rtl/>
          <w:lang w:val="en-GB"/>
        </w:rPr>
        <w:t xml:space="preserve">ج - </w:t>
      </w:r>
      <w:r w:rsidRPr="001A730C">
        <w:rPr>
          <w:b/>
          <w:bCs/>
          <w:color w:val="00B0F0"/>
          <w:u w:val="single"/>
          <w:rtl/>
        </w:rPr>
        <w:t>أ + ب.</w:t>
      </w:r>
    </w:p>
    <w:p w:rsidR="005674E0" w:rsidRPr="001A730C" w:rsidRDefault="005674E0" w:rsidP="005674E0">
      <w:pPr>
        <w:spacing w:after="0" w:line="240" w:lineRule="auto"/>
        <w:rPr>
          <w:b/>
          <w:bCs/>
          <w:color w:val="00B050"/>
          <w:u w:val="single"/>
          <w:lang w:val="en-GB"/>
        </w:rPr>
      </w:pPr>
      <w:r w:rsidRPr="001A730C">
        <w:rPr>
          <w:rFonts w:hint="cs"/>
          <w:b/>
          <w:bCs/>
          <w:rtl/>
        </w:rPr>
        <w:t xml:space="preserve">د - </w:t>
      </w:r>
      <w:r w:rsidRPr="001A730C">
        <w:rPr>
          <w:b/>
          <w:bCs/>
          <w:rtl/>
        </w:rPr>
        <w:t>ليس مما سبق</w:t>
      </w:r>
      <w:r w:rsidRPr="001A730C">
        <w:rPr>
          <w:b/>
          <w:bCs/>
          <w:color w:val="00B050"/>
          <w:rtl/>
        </w:rPr>
        <w:t>.</w:t>
      </w:r>
    </w:p>
    <w:p w:rsidR="008D6B48" w:rsidRPr="001A730C" w:rsidRDefault="008D6B48" w:rsidP="002A7C70">
      <w:pPr>
        <w:pStyle w:val="a3"/>
        <w:rPr>
          <w:b/>
          <w:bCs/>
          <w:rtl/>
          <w:lang w:val="en-GB"/>
        </w:rPr>
      </w:pPr>
    </w:p>
    <w:p w:rsidR="00814BBF" w:rsidRPr="001A730C" w:rsidRDefault="001B03B1" w:rsidP="00ED3C02">
      <w:pPr>
        <w:pStyle w:val="a3"/>
        <w:rPr>
          <w:b/>
          <w:bCs/>
          <w:color w:val="5F497A" w:themeColor="accent4" w:themeShade="BF"/>
          <w:rtl/>
        </w:rPr>
      </w:pPr>
      <w:r w:rsidRPr="001A730C">
        <w:rPr>
          <w:rFonts w:hint="cs"/>
          <w:b/>
          <w:bCs/>
          <w:color w:val="5F497A" w:themeColor="accent4" w:themeShade="BF"/>
          <w:rtl/>
          <w:lang w:val="en-GB"/>
        </w:rPr>
        <w:t xml:space="preserve">18 </w:t>
      </w:r>
      <w:r w:rsidR="00ED3C02" w:rsidRPr="001A730C">
        <w:rPr>
          <w:b/>
          <w:bCs/>
          <w:color w:val="5F497A" w:themeColor="accent4" w:themeShade="BF"/>
          <w:rtl/>
          <w:lang w:val="en-GB"/>
        </w:rPr>
        <w:t>–</w:t>
      </w:r>
      <w:r w:rsidR="00ED3C02" w:rsidRPr="001A730C">
        <w:rPr>
          <w:rFonts w:hint="cs"/>
          <w:b/>
          <w:bCs/>
          <w:color w:val="5F497A" w:themeColor="accent4" w:themeShade="BF"/>
          <w:rtl/>
          <w:lang w:val="en-GB"/>
        </w:rPr>
        <w:t>عندما يقتصر التكامل الاقتصادي على ازاله الحواجز الجمركية وغير الجمركي</w:t>
      </w:r>
      <w:r w:rsidR="00ED3C02" w:rsidRPr="001A730C">
        <w:rPr>
          <w:rFonts w:hint="cs"/>
          <w:b/>
          <w:bCs/>
          <w:color w:val="5F497A" w:themeColor="accent4" w:themeShade="BF"/>
          <w:rtl/>
        </w:rPr>
        <w:t>ة بين الدول الاعضاء فهذا يعني مرحلة :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أ- السوق المشتركة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ب- الاتحاد الجمركي</w:t>
      </w:r>
    </w:p>
    <w:p w:rsidR="00ED3C02" w:rsidRPr="001A730C" w:rsidRDefault="00ED3C02" w:rsidP="00ED3C02">
      <w:pPr>
        <w:pStyle w:val="a3"/>
        <w:rPr>
          <w:b/>
          <w:bCs/>
          <w:color w:val="548DD4" w:themeColor="text2" w:themeTint="99"/>
          <w:u w:val="single"/>
          <w:rtl/>
        </w:rPr>
      </w:pPr>
      <w:r w:rsidRPr="001A730C">
        <w:rPr>
          <w:rFonts w:hint="cs"/>
          <w:b/>
          <w:bCs/>
          <w:color w:val="548DD4" w:themeColor="text2" w:themeTint="99"/>
          <w:u w:val="single"/>
          <w:rtl/>
        </w:rPr>
        <w:t xml:space="preserve">ج- منطقة التجارة الحرة 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د- التكامل الاقتصادي</w:t>
      </w:r>
    </w:p>
    <w:p w:rsidR="00ED3C02" w:rsidRPr="001A730C" w:rsidRDefault="00ED3C02" w:rsidP="00ED3C02">
      <w:pPr>
        <w:pStyle w:val="a3"/>
        <w:rPr>
          <w:b/>
          <w:bCs/>
          <w:rtl/>
        </w:rPr>
      </w:pPr>
    </w:p>
    <w:p w:rsidR="00ED3C02" w:rsidRPr="001A730C" w:rsidRDefault="00ED3C02" w:rsidP="00ED3C02">
      <w:pPr>
        <w:pStyle w:val="a3"/>
        <w:rPr>
          <w:b/>
          <w:bCs/>
          <w:color w:val="5F497A" w:themeColor="accent4" w:themeShade="BF"/>
          <w:rtl/>
        </w:rPr>
      </w:pPr>
      <w:r w:rsidRPr="001A730C">
        <w:rPr>
          <w:rFonts w:hint="cs"/>
          <w:b/>
          <w:bCs/>
          <w:color w:val="5F497A" w:themeColor="accent4" w:themeShade="BF"/>
          <w:rtl/>
        </w:rPr>
        <w:t>19- تعتبر منظمة التجارة العالمية هي :</w:t>
      </w:r>
    </w:p>
    <w:p w:rsidR="00ED3C02" w:rsidRPr="001A730C" w:rsidRDefault="00ED3C02" w:rsidP="00ED3C02">
      <w:pPr>
        <w:pStyle w:val="a3"/>
        <w:rPr>
          <w:b/>
          <w:bCs/>
          <w:color w:val="548DD4" w:themeColor="text2" w:themeTint="99"/>
          <w:u w:val="single"/>
          <w:rtl/>
        </w:rPr>
      </w:pPr>
      <w:r w:rsidRPr="001A730C">
        <w:rPr>
          <w:rFonts w:hint="cs"/>
          <w:b/>
          <w:bCs/>
          <w:color w:val="548DD4" w:themeColor="text2" w:themeTint="99"/>
          <w:u w:val="single"/>
          <w:rtl/>
        </w:rPr>
        <w:t>أ- وليدة اتفاقيات الجات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ب- سبب قيام البنك الدولي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ج- سبب قيام صندوق النقد الدولي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د- امتداد لسياسة الحمايه في التجارة الخارجية</w:t>
      </w:r>
    </w:p>
    <w:p w:rsidR="00ED3C02" w:rsidRPr="001A730C" w:rsidRDefault="00ED3C02" w:rsidP="00ED3C02">
      <w:pPr>
        <w:pStyle w:val="a3"/>
        <w:rPr>
          <w:b/>
          <w:bCs/>
          <w:rtl/>
        </w:rPr>
      </w:pPr>
    </w:p>
    <w:p w:rsidR="00ED3C02" w:rsidRPr="001A730C" w:rsidRDefault="00ED3C02" w:rsidP="00ED3C02">
      <w:pPr>
        <w:pStyle w:val="a3"/>
        <w:rPr>
          <w:b/>
          <w:bCs/>
          <w:color w:val="5F497A" w:themeColor="accent4" w:themeShade="BF"/>
          <w:rtl/>
        </w:rPr>
      </w:pPr>
      <w:r w:rsidRPr="001A730C">
        <w:rPr>
          <w:rFonts w:hint="cs"/>
          <w:b/>
          <w:bCs/>
          <w:color w:val="5F497A" w:themeColor="accent4" w:themeShade="BF"/>
          <w:rtl/>
        </w:rPr>
        <w:t>20- يعبر الوضع الذي لا تتدخل فيه الدولة في العلاقات التجارية الدولية عن :</w:t>
      </w:r>
    </w:p>
    <w:p w:rsidR="00ED3C02" w:rsidRPr="001A730C" w:rsidRDefault="00ED3C02" w:rsidP="00ED3C02">
      <w:pPr>
        <w:pStyle w:val="a3"/>
        <w:rPr>
          <w:b/>
          <w:bCs/>
          <w:color w:val="548DD4" w:themeColor="text2" w:themeTint="99"/>
          <w:u w:val="single"/>
          <w:rtl/>
        </w:rPr>
      </w:pPr>
      <w:r w:rsidRPr="001A730C">
        <w:rPr>
          <w:rFonts w:hint="cs"/>
          <w:b/>
          <w:bCs/>
          <w:color w:val="548DD4" w:themeColor="text2" w:themeTint="99"/>
          <w:u w:val="single"/>
          <w:rtl/>
        </w:rPr>
        <w:t>أ- حرية التجارة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 xml:space="preserve">ب- السياسة الحمائية 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ج- سياسة التبادل التجاري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د- الاتفاقيات الثنائية بين الدول</w:t>
      </w:r>
    </w:p>
    <w:p w:rsidR="00ED3C02" w:rsidRPr="001A730C" w:rsidRDefault="00ED3C02" w:rsidP="00ED3C02">
      <w:pPr>
        <w:pStyle w:val="a3"/>
        <w:rPr>
          <w:b/>
          <w:bCs/>
          <w:rtl/>
        </w:rPr>
      </w:pPr>
    </w:p>
    <w:p w:rsidR="00ED3C02" w:rsidRPr="001A730C" w:rsidRDefault="00ED3C02" w:rsidP="001A730C">
      <w:pPr>
        <w:pStyle w:val="a3"/>
        <w:rPr>
          <w:b/>
          <w:bCs/>
          <w:color w:val="5F497A" w:themeColor="accent4" w:themeShade="BF"/>
          <w:rtl/>
        </w:rPr>
      </w:pPr>
      <w:r w:rsidRPr="001A730C">
        <w:rPr>
          <w:rFonts w:hint="cs"/>
          <w:b/>
          <w:bCs/>
          <w:color w:val="5F497A" w:themeColor="accent4" w:themeShade="BF"/>
          <w:rtl/>
        </w:rPr>
        <w:t xml:space="preserve">21- تم </w:t>
      </w:r>
      <w:r w:rsidR="001A730C" w:rsidRPr="001A730C">
        <w:rPr>
          <w:rFonts w:hint="cs"/>
          <w:b/>
          <w:bCs/>
          <w:color w:val="5F497A" w:themeColor="accent4" w:themeShade="BF"/>
          <w:rtl/>
        </w:rPr>
        <w:t>الإعلان</w:t>
      </w:r>
      <w:r w:rsidRPr="001A730C">
        <w:rPr>
          <w:rFonts w:hint="cs"/>
          <w:b/>
          <w:bCs/>
          <w:color w:val="5F497A" w:themeColor="accent4" w:themeShade="BF"/>
          <w:rtl/>
        </w:rPr>
        <w:t xml:space="preserve"> عن </w:t>
      </w:r>
      <w:r w:rsidR="001A730C" w:rsidRPr="001A730C">
        <w:rPr>
          <w:rFonts w:hint="cs"/>
          <w:b/>
          <w:bCs/>
          <w:color w:val="5F497A" w:themeColor="accent4" w:themeShade="BF"/>
          <w:rtl/>
        </w:rPr>
        <w:t>تأسيس</w:t>
      </w:r>
      <w:r w:rsidRPr="001A730C">
        <w:rPr>
          <w:rFonts w:hint="cs"/>
          <w:b/>
          <w:bCs/>
          <w:color w:val="5F497A" w:themeColor="accent4" w:themeShade="BF"/>
          <w:rtl/>
        </w:rPr>
        <w:t xml:space="preserve"> المنظمة العالمية للتجارة في :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أ- تونس</w:t>
      </w:r>
    </w:p>
    <w:p w:rsidR="00ED3C02" w:rsidRPr="001A730C" w:rsidRDefault="00ED3C02" w:rsidP="00ED3C02">
      <w:pPr>
        <w:pStyle w:val="a3"/>
        <w:rPr>
          <w:b/>
          <w:bCs/>
          <w:color w:val="548DD4" w:themeColor="text2" w:themeTint="99"/>
          <w:u w:val="single"/>
          <w:rtl/>
        </w:rPr>
      </w:pPr>
      <w:r w:rsidRPr="001A730C">
        <w:rPr>
          <w:rFonts w:hint="cs"/>
          <w:b/>
          <w:bCs/>
          <w:color w:val="548DD4" w:themeColor="text2" w:themeTint="99"/>
          <w:u w:val="single"/>
          <w:rtl/>
        </w:rPr>
        <w:t>ب- مراكش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ج- الرياض</w:t>
      </w:r>
    </w:p>
    <w:p w:rsidR="00ED3C02" w:rsidRPr="001A730C" w:rsidRDefault="00ED3C02" w:rsidP="00ED3C02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د- باريس</w:t>
      </w:r>
    </w:p>
    <w:p w:rsidR="00ED3C02" w:rsidRPr="001A730C" w:rsidRDefault="00ED3C02" w:rsidP="00ED3C02">
      <w:pPr>
        <w:pStyle w:val="a3"/>
        <w:rPr>
          <w:b/>
          <w:bCs/>
          <w:rtl/>
        </w:rPr>
      </w:pPr>
    </w:p>
    <w:p w:rsidR="00ED3C02" w:rsidRPr="001A730C" w:rsidRDefault="007B75CB" w:rsidP="007B75CB">
      <w:pPr>
        <w:pStyle w:val="a3"/>
        <w:rPr>
          <w:b/>
          <w:bCs/>
          <w:color w:val="E36C0A" w:themeColor="accent6" w:themeShade="BF"/>
        </w:rPr>
      </w:pPr>
      <w:r w:rsidRPr="001A730C">
        <w:rPr>
          <w:rFonts w:hint="cs"/>
          <w:b/>
          <w:bCs/>
          <w:color w:val="E36C0A" w:themeColor="accent6" w:themeShade="BF"/>
          <w:rtl/>
        </w:rPr>
        <w:t xml:space="preserve">22- </w:t>
      </w:r>
      <w:r w:rsidRPr="001A730C">
        <w:rPr>
          <w:b/>
          <w:bCs/>
          <w:color w:val="E36C0A" w:themeColor="accent6" w:themeShade="BF"/>
          <w:rtl/>
        </w:rPr>
        <w:t xml:space="preserve">كل من </w:t>
      </w:r>
      <w:r w:rsidR="001A730C" w:rsidRPr="001A730C">
        <w:rPr>
          <w:rFonts w:hint="cs"/>
          <w:b/>
          <w:bCs/>
          <w:color w:val="E36C0A" w:themeColor="accent6" w:themeShade="BF"/>
          <w:rtl/>
        </w:rPr>
        <w:t>الآتي</w:t>
      </w:r>
      <w:r w:rsidRPr="001A730C">
        <w:rPr>
          <w:b/>
          <w:bCs/>
          <w:color w:val="E36C0A" w:themeColor="accent6" w:themeShade="BF"/>
          <w:rtl/>
        </w:rPr>
        <w:t xml:space="preserve"> من فوائد التكامل </w:t>
      </w:r>
      <w:r w:rsidR="001A730C" w:rsidRPr="001A730C">
        <w:rPr>
          <w:rFonts w:hint="cs"/>
          <w:b/>
          <w:bCs/>
          <w:color w:val="E36C0A" w:themeColor="accent6" w:themeShade="BF"/>
          <w:rtl/>
        </w:rPr>
        <w:t>الاقتصادي</w:t>
      </w:r>
      <w:r w:rsidRPr="001A730C">
        <w:rPr>
          <w:b/>
          <w:bCs/>
          <w:color w:val="E36C0A" w:themeColor="accent6" w:themeShade="BF"/>
          <w:rtl/>
        </w:rPr>
        <w:t xml:space="preserve"> ماعدا</w:t>
      </w:r>
      <w:r w:rsidRPr="001A730C">
        <w:rPr>
          <w:b/>
          <w:bCs/>
          <w:color w:val="E36C0A" w:themeColor="accent6" w:themeShade="BF"/>
        </w:rPr>
        <w:t xml:space="preserve"> : .</w:t>
      </w:r>
    </w:p>
    <w:p w:rsidR="007B75CB" w:rsidRPr="001A730C" w:rsidRDefault="007B75CB" w:rsidP="007B75CB">
      <w:pPr>
        <w:pStyle w:val="a3"/>
        <w:rPr>
          <w:b/>
          <w:bCs/>
          <w:rtl/>
        </w:rPr>
      </w:pPr>
      <w:r w:rsidRPr="001A730C">
        <w:rPr>
          <w:b/>
          <w:bCs/>
          <w:rtl/>
        </w:rPr>
        <w:t>أ. إيجاد فرص تجارية جديد</w:t>
      </w:r>
    </w:p>
    <w:p w:rsidR="007B75CB" w:rsidRPr="001A730C" w:rsidRDefault="007B75CB" w:rsidP="007B75CB">
      <w:pPr>
        <w:pStyle w:val="a3"/>
        <w:rPr>
          <w:b/>
          <w:bCs/>
          <w:rtl/>
        </w:rPr>
      </w:pPr>
      <w:r w:rsidRPr="001A730C">
        <w:rPr>
          <w:b/>
          <w:bCs/>
        </w:rPr>
        <w:t xml:space="preserve">. </w:t>
      </w:r>
      <w:r w:rsidRPr="001A730C">
        <w:rPr>
          <w:b/>
          <w:bCs/>
          <w:rtl/>
        </w:rPr>
        <w:t xml:space="preserve">ب. زيادة </w:t>
      </w:r>
      <w:r w:rsidR="00E938AA" w:rsidRPr="001A730C">
        <w:rPr>
          <w:rFonts w:hint="cs"/>
          <w:b/>
          <w:bCs/>
          <w:rtl/>
        </w:rPr>
        <w:t>الكفاءة</w:t>
      </w:r>
      <w:r w:rsidRPr="001A730C">
        <w:rPr>
          <w:b/>
          <w:bCs/>
          <w:rtl/>
        </w:rPr>
        <w:t xml:space="preserve"> </w:t>
      </w:r>
      <w:r w:rsidR="00E938AA" w:rsidRPr="001A730C">
        <w:rPr>
          <w:rFonts w:hint="cs"/>
          <w:b/>
          <w:bCs/>
          <w:rtl/>
        </w:rPr>
        <w:t>الإنتاجية</w:t>
      </w:r>
      <w:r w:rsidRPr="001A730C">
        <w:rPr>
          <w:b/>
          <w:bCs/>
        </w:rPr>
        <w:t>.</w:t>
      </w:r>
    </w:p>
    <w:p w:rsidR="007B75CB" w:rsidRPr="001A730C" w:rsidRDefault="007B75CB" w:rsidP="00CD6183">
      <w:pPr>
        <w:pStyle w:val="a3"/>
        <w:rPr>
          <w:b/>
          <w:bCs/>
          <w:color w:val="365F91" w:themeColor="accent1" w:themeShade="BF"/>
          <w:u w:val="single"/>
        </w:rPr>
      </w:pPr>
      <w:r w:rsidRPr="001A730C">
        <w:rPr>
          <w:b/>
          <w:bCs/>
          <w:color w:val="365F91" w:themeColor="accent1" w:themeShade="BF"/>
          <w:u w:val="single"/>
          <w:rtl/>
        </w:rPr>
        <w:t xml:space="preserve">ج. </w:t>
      </w:r>
      <w:r w:rsidR="00CD6183" w:rsidRPr="001A730C">
        <w:rPr>
          <w:rFonts w:hint="cs"/>
          <w:b/>
          <w:bCs/>
          <w:color w:val="365F91" w:themeColor="accent1" w:themeShade="BF"/>
          <w:u w:val="single"/>
          <w:rtl/>
        </w:rPr>
        <w:t>الاستفادة</w:t>
      </w:r>
      <w:r w:rsidRPr="001A730C">
        <w:rPr>
          <w:b/>
          <w:bCs/>
          <w:color w:val="365F91" w:themeColor="accent1" w:themeShade="BF"/>
          <w:u w:val="single"/>
          <w:rtl/>
        </w:rPr>
        <w:t xml:space="preserve"> من الطاقة المعطلة</w:t>
      </w:r>
    </w:p>
    <w:p w:rsidR="007B75CB" w:rsidRPr="001A730C" w:rsidRDefault="007B75CB" w:rsidP="007B75CB">
      <w:pPr>
        <w:pStyle w:val="a3"/>
        <w:rPr>
          <w:b/>
          <w:bCs/>
          <w:rtl/>
        </w:rPr>
      </w:pPr>
      <w:r w:rsidRPr="001A730C">
        <w:rPr>
          <w:b/>
          <w:bCs/>
        </w:rPr>
        <w:t xml:space="preserve">. </w:t>
      </w:r>
      <w:r w:rsidRPr="001A730C">
        <w:rPr>
          <w:b/>
          <w:bCs/>
          <w:rtl/>
        </w:rPr>
        <w:t xml:space="preserve">د. زيادة النمو </w:t>
      </w:r>
      <w:r w:rsidR="00CD6183" w:rsidRPr="001A730C">
        <w:rPr>
          <w:rFonts w:hint="cs"/>
          <w:b/>
          <w:bCs/>
          <w:rtl/>
        </w:rPr>
        <w:t>الاقتصادي</w:t>
      </w:r>
    </w:p>
    <w:p w:rsidR="007B75CB" w:rsidRPr="001A730C" w:rsidRDefault="007B75CB" w:rsidP="007B75CB">
      <w:pPr>
        <w:pStyle w:val="a3"/>
        <w:rPr>
          <w:b/>
          <w:bCs/>
          <w:rtl/>
        </w:rPr>
      </w:pPr>
    </w:p>
    <w:p w:rsidR="007B75CB" w:rsidRPr="001A730C" w:rsidRDefault="007B75CB" w:rsidP="007B75CB">
      <w:pPr>
        <w:pStyle w:val="a3"/>
        <w:rPr>
          <w:b/>
          <w:bCs/>
          <w:color w:val="E36C0A" w:themeColor="accent6" w:themeShade="BF"/>
          <w:rtl/>
        </w:rPr>
      </w:pPr>
      <w:r w:rsidRPr="001A730C">
        <w:rPr>
          <w:rFonts w:hint="cs"/>
          <w:b/>
          <w:bCs/>
          <w:color w:val="E36C0A" w:themeColor="accent6" w:themeShade="BF"/>
          <w:rtl/>
        </w:rPr>
        <w:t xml:space="preserve">23- </w:t>
      </w:r>
      <w:r w:rsidRPr="001A730C">
        <w:rPr>
          <w:b/>
          <w:bCs/>
          <w:color w:val="E36C0A" w:themeColor="accent6" w:themeShade="BF"/>
          <w:rtl/>
        </w:rPr>
        <w:t>تقود سياسة التجارة الحرة إلى</w:t>
      </w:r>
      <w:r w:rsidRPr="001A730C">
        <w:rPr>
          <w:b/>
          <w:bCs/>
          <w:color w:val="E36C0A" w:themeColor="accent6" w:themeShade="BF"/>
        </w:rPr>
        <w:t xml:space="preserve"> : .</w:t>
      </w:r>
    </w:p>
    <w:p w:rsidR="007B75CB" w:rsidRPr="001A730C" w:rsidRDefault="007B75CB" w:rsidP="007B75CB">
      <w:pPr>
        <w:pStyle w:val="a3"/>
        <w:rPr>
          <w:b/>
          <w:bCs/>
        </w:rPr>
      </w:pPr>
      <w:r w:rsidRPr="001A730C">
        <w:rPr>
          <w:b/>
          <w:bCs/>
          <w:rtl/>
        </w:rPr>
        <w:t xml:space="preserve">أ. التكامل </w:t>
      </w:r>
      <w:r w:rsidR="00CD6183" w:rsidRPr="001A730C">
        <w:rPr>
          <w:rFonts w:hint="cs"/>
          <w:b/>
          <w:bCs/>
          <w:rtl/>
        </w:rPr>
        <w:t>الاقتصادي</w:t>
      </w:r>
      <w:r w:rsidRPr="001A730C">
        <w:rPr>
          <w:b/>
          <w:bCs/>
          <w:rtl/>
        </w:rPr>
        <w:t xml:space="preserve"> وزيادة النمو </w:t>
      </w:r>
      <w:r w:rsidR="00CD6183" w:rsidRPr="001A730C">
        <w:rPr>
          <w:rFonts w:hint="cs"/>
          <w:b/>
          <w:bCs/>
          <w:rtl/>
        </w:rPr>
        <w:t>الاقتصادي</w:t>
      </w:r>
    </w:p>
    <w:p w:rsidR="007B75CB" w:rsidRPr="001A730C" w:rsidRDefault="007B75CB" w:rsidP="00CD6183">
      <w:pPr>
        <w:pStyle w:val="a3"/>
        <w:rPr>
          <w:b/>
          <w:bCs/>
          <w:color w:val="365F91" w:themeColor="accent1" w:themeShade="BF"/>
          <w:u w:val="single"/>
          <w:rtl/>
        </w:rPr>
      </w:pPr>
      <w:r w:rsidRPr="001A730C">
        <w:rPr>
          <w:b/>
          <w:bCs/>
          <w:color w:val="365F91" w:themeColor="accent1" w:themeShade="BF"/>
          <w:u w:val="single"/>
        </w:rPr>
        <w:t xml:space="preserve">. </w:t>
      </w:r>
      <w:r w:rsidRPr="001A730C">
        <w:rPr>
          <w:b/>
          <w:bCs/>
          <w:color w:val="365F91" w:themeColor="accent1" w:themeShade="BF"/>
          <w:u w:val="single"/>
          <w:rtl/>
        </w:rPr>
        <w:t xml:space="preserve">ب. التخصص العالمي </w:t>
      </w:r>
      <w:r w:rsidR="00CD6183" w:rsidRPr="001A730C">
        <w:rPr>
          <w:rFonts w:hint="cs"/>
          <w:b/>
          <w:bCs/>
          <w:color w:val="365F91" w:themeColor="accent1" w:themeShade="BF"/>
          <w:u w:val="single"/>
          <w:rtl/>
        </w:rPr>
        <w:t>الأمثل</w:t>
      </w:r>
      <w:r w:rsidRPr="001A730C">
        <w:rPr>
          <w:b/>
          <w:bCs/>
          <w:color w:val="365F91" w:themeColor="accent1" w:themeShade="BF"/>
          <w:u w:val="single"/>
          <w:rtl/>
        </w:rPr>
        <w:t xml:space="preserve"> وإلى التوزيع </w:t>
      </w:r>
      <w:r w:rsidR="00CD6183" w:rsidRPr="001A730C">
        <w:rPr>
          <w:rFonts w:hint="cs"/>
          <w:b/>
          <w:bCs/>
          <w:color w:val="365F91" w:themeColor="accent1" w:themeShade="BF"/>
          <w:u w:val="single"/>
          <w:rtl/>
        </w:rPr>
        <w:t>الأكفأ</w:t>
      </w:r>
      <w:r w:rsidRPr="001A730C">
        <w:rPr>
          <w:b/>
          <w:bCs/>
          <w:color w:val="365F91" w:themeColor="accent1" w:themeShade="BF"/>
          <w:u w:val="single"/>
          <w:rtl/>
        </w:rPr>
        <w:t xml:space="preserve"> للموارد</w:t>
      </w:r>
      <w:r w:rsidRPr="001A730C">
        <w:rPr>
          <w:b/>
          <w:bCs/>
          <w:color w:val="365F91" w:themeColor="accent1" w:themeShade="BF"/>
          <w:u w:val="single"/>
        </w:rPr>
        <w:t xml:space="preserve">. </w:t>
      </w:r>
    </w:p>
    <w:p w:rsidR="007B75CB" w:rsidRPr="001A730C" w:rsidRDefault="007B75CB" w:rsidP="00CD6183">
      <w:pPr>
        <w:pStyle w:val="a3"/>
        <w:rPr>
          <w:b/>
          <w:bCs/>
          <w:rtl/>
        </w:rPr>
      </w:pPr>
      <w:r w:rsidRPr="001A730C">
        <w:rPr>
          <w:b/>
          <w:bCs/>
          <w:rtl/>
        </w:rPr>
        <w:t>ج. السوق المشترك</w:t>
      </w:r>
    </w:p>
    <w:p w:rsidR="007B75CB" w:rsidRPr="001A730C" w:rsidRDefault="00CD6183" w:rsidP="007B75CB">
      <w:pPr>
        <w:pStyle w:val="a3"/>
        <w:rPr>
          <w:b/>
          <w:bCs/>
          <w:rtl/>
        </w:rPr>
      </w:pPr>
      <w:r w:rsidRPr="001A730C">
        <w:rPr>
          <w:rFonts w:hint="cs"/>
          <w:b/>
          <w:bCs/>
          <w:rtl/>
        </w:rPr>
        <w:t>د.</w:t>
      </w:r>
      <w:r w:rsidR="007B75CB" w:rsidRPr="001A730C">
        <w:rPr>
          <w:b/>
          <w:bCs/>
          <w:rtl/>
        </w:rPr>
        <w:t xml:space="preserve"> جميع ما سبق</w:t>
      </w:r>
      <w:r w:rsidR="007B75CB" w:rsidRPr="001A730C">
        <w:rPr>
          <w:b/>
          <w:bCs/>
        </w:rPr>
        <w:t>.</w:t>
      </w:r>
    </w:p>
    <w:p w:rsidR="007B75CB" w:rsidRPr="001A730C" w:rsidRDefault="007B75CB" w:rsidP="007B75CB">
      <w:pPr>
        <w:pStyle w:val="a3"/>
        <w:rPr>
          <w:b/>
          <w:bCs/>
          <w:rtl/>
        </w:rPr>
      </w:pPr>
    </w:p>
    <w:p w:rsidR="007B75CB" w:rsidRPr="001A730C" w:rsidRDefault="007B75CB" w:rsidP="007B75CB">
      <w:pPr>
        <w:pStyle w:val="a3"/>
        <w:rPr>
          <w:b/>
          <w:bCs/>
          <w:color w:val="E36C0A" w:themeColor="accent6" w:themeShade="BF"/>
        </w:rPr>
      </w:pPr>
      <w:r w:rsidRPr="001A730C">
        <w:rPr>
          <w:rFonts w:hint="cs"/>
          <w:b/>
          <w:bCs/>
          <w:color w:val="E36C0A" w:themeColor="accent6" w:themeShade="BF"/>
          <w:rtl/>
        </w:rPr>
        <w:lastRenderedPageBreak/>
        <w:t xml:space="preserve">24- </w:t>
      </w:r>
      <w:r w:rsidRPr="001A730C">
        <w:rPr>
          <w:b/>
          <w:bCs/>
          <w:color w:val="E36C0A" w:themeColor="accent6" w:themeShade="BF"/>
          <w:rtl/>
        </w:rPr>
        <w:t xml:space="preserve">واحدة من </w:t>
      </w:r>
      <w:r w:rsidRPr="001A730C">
        <w:rPr>
          <w:rFonts w:hint="cs"/>
          <w:b/>
          <w:bCs/>
          <w:color w:val="E36C0A" w:themeColor="accent6" w:themeShade="BF"/>
          <w:rtl/>
        </w:rPr>
        <w:t>الآتي</w:t>
      </w:r>
      <w:r w:rsidRPr="001A730C">
        <w:rPr>
          <w:b/>
          <w:bCs/>
          <w:color w:val="E36C0A" w:themeColor="accent6" w:themeShade="BF"/>
          <w:rtl/>
        </w:rPr>
        <w:t xml:space="preserve"> ليست من فرو</w:t>
      </w:r>
      <w:r w:rsidRPr="001A730C">
        <w:rPr>
          <w:rFonts w:hint="cs"/>
          <w:b/>
          <w:bCs/>
          <w:color w:val="E36C0A" w:themeColor="accent6" w:themeShade="BF"/>
          <w:rtl/>
        </w:rPr>
        <w:t>ض</w:t>
      </w:r>
      <w:r w:rsidRPr="001A730C">
        <w:rPr>
          <w:b/>
          <w:bCs/>
          <w:color w:val="E36C0A" w:themeColor="accent6" w:themeShade="BF"/>
          <w:rtl/>
        </w:rPr>
        <w:t xml:space="preserve"> نظرية الميزة المطلقة</w:t>
      </w:r>
    </w:p>
    <w:p w:rsidR="007B75CB" w:rsidRPr="001A730C" w:rsidRDefault="007B75CB" w:rsidP="007B75CB">
      <w:pPr>
        <w:pStyle w:val="a3"/>
        <w:rPr>
          <w:b/>
          <w:bCs/>
          <w:color w:val="365F91" w:themeColor="accent1" w:themeShade="BF"/>
          <w:u w:val="single"/>
        </w:rPr>
      </w:pPr>
      <w:r w:rsidRPr="001A730C">
        <w:rPr>
          <w:b/>
          <w:bCs/>
          <w:color w:val="365F91" w:themeColor="accent1" w:themeShade="BF"/>
          <w:u w:val="single"/>
        </w:rPr>
        <w:t xml:space="preserve">: </w:t>
      </w:r>
      <w:r w:rsidRPr="001A730C">
        <w:rPr>
          <w:b/>
          <w:bCs/>
          <w:color w:val="365F91" w:themeColor="accent1" w:themeShade="BF"/>
          <w:u w:val="single"/>
          <w:rtl/>
        </w:rPr>
        <w:t>أ. مقايضة السلع بالنقد</w:t>
      </w:r>
    </w:p>
    <w:p w:rsidR="007B75CB" w:rsidRPr="001A730C" w:rsidRDefault="007B75CB" w:rsidP="007B75CB">
      <w:pPr>
        <w:pStyle w:val="a3"/>
        <w:rPr>
          <w:b/>
          <w:bCs/>
          <w:rtl/>
        </w:rPr>
      </w:pPr>
      <w:r w:rsidRPr="001A730C">
        <w:rPr>
          <w:b/>
          <w:bCs/>
        </w:rPr>
        <w:t xml:space="preserve">. </w:t>
      </w:r>
      <w:r w:rsidRPr="001A730C">
        <w:rPr>
          <w:b/>
          <w:bCs/>
          <w:rtl/>
        </w:rPr>
        <w:t xml:space="preserve">ب. ثبات </w:t>
      </w:r>
      <w:r w:rsidRPr="001A730C">
        <w:rPr>
          <w:rFonts w:hint="cs"/>
          <w:b/>
          <w:bCs/>
          <w:rtl/>
        </w:rPr>
        <w:t>تكلفة</w:t>
      </w:r>
      <w:r w:rsidRPr="001A730C">
        <w:rPr>
          <w:b/>
          <w:bCs/>
          <w:rtl/>
        </w:rPr>
        <w:t xml:space="preserve"> الوحدة مهما كان حجم </w:t>
      </w:r>
      <w:r w:rsidRPr="001A730C">
        <w:rPr>
          <w:rFonts w:hint="cs"/>
          <w:b/>
          <w:bCs/>
          <w:rtl/>
        </w:rPr>
        <w:t>الإنتاج</w:t>
      </w:r>
      <w:r w:rsidRPr="001A730C">
        <w:rPr>
          <w:b/>
          <w:bCs/>
        </w:rPr>
        <w:t xml:space="preserve">. </w:t>
      </w:r>
    </w:p>
    <w:p w:rsidR="007B75CB" w:rsidRPr="001A730C" w:rsidRDefault="007B75CB" w:rsidP="007B75CB">
      <w:pPr>
        <w:pStyle w:val="a3"/>
        <w:rPr>
          <w:b/>
          <w:bCs/>
        </w:rPr>
      </w:pPr>
      <w:r w:rsidRPr="001A730C">
        <w:rPr>
          <w:b/>
          <w:bCs/>
          <w:rtl/>
        </w:rPr>
        <w:t xml:space="preserve">ج. عدم وجود تكاليف نقل أو </w:t>
      </w:r>
      <w:r w:rsidRPr="001A730C">
        <w:rPr>
          <w:rFonts w:hint="cs"/>
          <w:b/>
          <w:bCs/>
          <w:rtl/>
        </w:rPr>
        <w:t>مواصلات</w:t>
      </w:r>
    </w:p>
    <w:p w:rsidR="007B75CB" w:rsidRPr="001A730C" w:rsidRDefault="007B75CB" w:rsidP="007B75CB">
      <w:pPr>
        <w:pStyle w:val="a3"/>
        <w:rPr>
          <w:b/>
          <w:bCs/>
          <w:rtl/>
        </w:rPr>
      </w:pPr>
      <w:r w:rsidRPr="001A730C">
        <w:rPr>
          <w:b/>
          <w:bCs/>
        </w:rPr>
        <w:t xml:space="preserve">. </w:t>
      </w:r>
      <w:r w:rsidRPr="001A730C">
        <w:rPr>
          <w:b/>
          <w:bCs/>
          <w:rtl/>
        </w:rPr>
        <w:t xml:space="preserve">د. </w:t>
      </w:r>
      <w:r w:rsidRPr="001A730C">
        <w:rPr>
          <w:rFonts w:hint="cs"/>
          <w:b/>
          <w:bCs/>
          <w:rtl/>
        </w:rPr>
        <w:t>انتقال</w:t>
      </w:r>
      <w:r w:rsidRPr="001A730C">
        <w:rPr>
          <w:b/>
          <w:bCs/>
          <w:rtl/>
        </w:rPr>
        <w:t xml:space="preserve"> عناصر </w:t>
      </w:r>
      <w:r w:rsidRPr="001A730C">
        <w:rPr>
          <w:rFonts w:hint="cs"/>
          <w:b/>
          <w:bCs/>
          <w:rtl/>
        </w:rPr>
        <w:t>الإنتاج</w:t>
      </w:r>
      <w:r w:rsidRPr="001A730C">
        <w:rPr>
          <w:b/>
          <w:bCs/>
          <w:rtl/>
        </w:rPr>
        <w:t xml:space="preserve"> بين الصناعات داخل الدولة بسهولة</w:t>
      </w:r>
      <w:r w:rsidRPr="001A730C">
        <w:rPr>
          <w:b/>
          <w:bCs/>
        </w:rPr>
        <w:t>.</w:t>
      </w:r>
    </w:p>
    <w:p w:rsidR="00E938AA" w:rsidRPr="001A730C" w:rsidRDefault="00E938AA" w:rsidP="007B75CB">
      <w:pPr>
        <w:pStyle w:val="a3"/>
        <w:rPr>
          <w:b/>
          <w:bCs/>
          <w:rtl/>
        </w:rPr>
      </w:pPr>
    </w:p>
    <w:p w:rsidR="00E938AA" w:rsidRPr="001A730C" w:rsidRDefault="00E938AA" w:rsidP="00E938AA">
      <w:pPr>
        <w:pStyle w:val="a3"/>
        <w:rPr>
          <w:b/>
          <w:bCs/>
          <w:color w:val="E36C0A" w:themeColor="accent6" w:themeShade="BF"/>
          <w:rtl/>
        </w:rPr>
      </w:pPr>
      <w:r w:rsidRPr="001A730C">
        <w:rPr>
          <w:rFonts w:hint="cs"/>
          <w:b/>
          <w:bCs/>
          <w:color w:val="E36C0A" w:themeColor="accent6" w:themeShade="BF"/>
          <w:rtl/>
        </w:rPr>
        <w:t xml:space="preserve">25- </w:t>
      </w:r>
      <w:r w:rsidRPr="001A730C">
        <w:rPr>
          <w:b/>
          <w:bCs/>
          <w:color w:val="E36C0A" w:themeColor="accent6" w:themeShade="BF"/>
          <w:rtl/>
        </w:rPr>
        <w:t xml:space="preserve">من دوافع العولمة </w:t>
      </w:r>
      <w:r w:rsidRPr="001A730C">
        <w:rPr>
          <w:rFonts w:hint="cs"/>
          <w:b/>
          <w:bCs/>
          <w:color w:val="E36C0A" w:themeColor="accent6" w:themeShade="BF"/>
          <w:rtl/>
        </w:rPr>
        <w:t>الاقتصادية</w:t>
      </w:r>
      <w:r w:rsidRPr="001A730C">
        <w:rPr>
          <w:b/>
          <w:bCs/>
          <w:color w:val="E36C0A" w:themeColor="accent6" w:themeShade="BF"/>
          <w:rtl/>
        </w:rPr>
        <w:t xml:space="preserve"> </w:t>
      </w:r>
      <w:r w:rsidRPr="001A730C">
        <w:rPr>
          <w:rFonts w:hint="cs"/>
          <w:b/>
          <w:bCs/>
          <w:color w:val="E36C0A" w:themeColor="accent6" w:themeShade="BF"/>
          <w:rtl/>
        </w:rPr>
        <w:t>الإدارية</w:t>
      </w:r>
      <w:r w:rsidRPr="001A730C">
        <w:rPr>
          <w:b/>
          <w:bCs/>
          <w:color w:val="E36C0A" w:themeColor="accent6" w:themeShade="BF"/>
        </w:rPr>
        <w:t xml:space="preserve"> </w:t>
      </w:r>
      <w:r w:rsidRPr="001A730C">
        <w:rPr>
          <w:rFonts w:hint="cs"/>
          <w:b/>
          <w:bCs/>
          <w:color w:val="E36C0A" w:themeColor="accent6" w:themeShade="BF"/>
          <w:rtl/>
        </w:rPr>
        <w:t>:</w:t>
      </w:r>
    </w:p>
    <w:p w:rsidR="00E938AA" w:rsidRPr="001A730C" w:rsidRDefault="00E938AA" w:rsidP="00E938AA">
      <w:pPr>
        <w:pStyle w:val="a3"/>
        <w:rPr>
          <w:b/>
          <w:bCs/>
          <w:color w:val="365F91" w:themeColor="accent1" w:themeShade="BF"/>
          <w:u w:val="single"/>
        </w:rPr>
      </w:pPr>
      <w:r w:rsidRPr="001A730C">
        <w:rPr>
          <w:b/>
          <w:bCs/>
          <w:color w:val="365F91" w:themeColor="accent1" w:themeShade="BF"/>
          <w:u w:val="single"/>
          <w:rtl/>
        </w:rPr>
        <w:t>أ. الشركات متعددة الجنسيات</w:t>
      </w:r>
    </w:p>
    <w:p w:rsidR="00E938AA" w:rsidRPr="001A730C" w:rsidRDefault="00E938AA" w:rsidP="00E938AA">
      <w:pPr>
        <w:pStyle w:val="a3"/>
        <w:rPr>
          <w:b/>
          <w:bCs/>
        </w:rPr>
      </w:pPr>
      <w:r w:rsidRPr="001A730C">
        <w:rPr>
          <w:b/>
          <w:bCs/>
        </w:rPr>
        <w:t xml:space="preserve">. </w:t>
      </w:r>
      <w:r w:rsidRPr="001A730C">
        <w:rPr>
          <w:b/>
          <w:bCs/>
          <w:rtl/>
        </w:rPr>
        <w:t xml:space="preserve">ب. </w:t>
      </w:r>
      <w:r w:rsidRPr="001A730C">
        <w:rPr>
          <w:rFonts w:hint="cs"/>
          <w:b/>
          <w:bCs/>
          <w:rtl/>
        </w:rPr>
        <w:t>الإنترنت</w:t>
      </w:r>
      <w:r w:rsidRPr="001A730C">
        <w:rPr>
          <w:b/>
          <w:bCs/>
          <w:rtl/>
        </w:rPr>
        <w:t xml:space="preserve"> </w:t>
      </w:r>
      <w:r w:rsidRPr="001A730C">
        <w:rPr>
          <w:rFonts w:hint="cs"/>
          <w:b/>
          <w:bCs/>
          <w:rtl/>
        </w:rPr>
        <w:t>والاتصالات</w:t>
      </w:r>
    </w:p>
    <w:p w:rsidR="00E938AA" w:rsidRPr="001A730C" w:rsidRDefault="00E938AA" w:rsidP="00E938AA">
      <w:pPr>
        <w:pStyle w:val="a3"/>
        <w:rPr>
          <w:b/>
          <w:bCs/>
        </w:rPr>
      </w:pPr>
      <w:r w:rsidRPr="001A730C">
        <w:rPr>
          <w:b/>
          <w:bCs/>
        </w:rPr>
        <w:t xml:space="preserve">. </w:t>
      </w:r>
      <w:r w:rsidRPr="001A730C">
        <w:rPr>
          <w:b/>
          <w:bCs/>
          <w:rtl/>
        </w:rPr>
        <w:t xml:space="preserve">ج. </w:t>
      </w:r>
      <w:r w:rsidR="00CD6183" w:rsidRPr="001A730C">
        <w:rPr>
          <w:rFonts w:hint="cs"/>
          <w:b/>
          <w:bCs/>
          <w:rtl/>
        </w:rPr>
        <w:t>تلاحق</w:t>
      </w:r>
      <w:r w:rsidRPr="001A730C">
        <w:rPr>
          <w:b/>
          <w:bCs/>
          <w:rtl/>
        </w:rPr>
        <w:t xml:space="preserve"> الثقافات</w:t>
      </w:r>
      <w:r w:rsidRPr="001A730C">
        <w:rPr>
          <w:b/>
          <w:bCs/>
        </w:rPr>
        <w:t>.</w:t>
      </w:r>
    </w:p>
    <w:p w:rsidR="00E938AA" w:rsidRPr="001A730C" w:rsidRDefault="00E938AA" w:rsidP="00E938AA">
      <w:pPr>
        <w:pStyle w:val="a3"/>
        <w:rPr>
          <w:b/>
          <w:bCs/>
          <w:rtl/>
        </w:rPr>
      </w:pPr>
      <w:r w:rsidRPr="001A730C">
        <w:rPr>
          <w:b/>
          <w:bCs/>
        </w:rPr>
        <w:t xml:space="preserve"> </w:t>
      </w:r>
      <w:r w:rsidRPr="001A730C">
        <w:rPr>
          <w:b/>
          <w:bCs/>
          <w:rtl/>
        </w:rPr>
        <w:t>د. جميع ما سبق</w:t>
      </w:r>
      <w:r w:rsidRPr="001A730C">
        <w:rPr>
          <w:b/>
          <w:bCs/>
        </w:rPr>
        <w:t>.</w:t>
      </w:r>
    </w:p>
    <w:p w:rsidR="00E938AA" w:rsidRPr="001A730C" w:rsidRDefault="00E938AA" w:rsidP="00E938AA">
      <w:pPr>
        <w:pStyle w:val="a3"/>
        <w:rPr>
          <w:b/>
          <w:bCs/>
          <w:rtl/>
        </w:rPr>
      </w:pPr>
    </w:p>
    <w:p w:rsidR="00E938AA" w:rsidRPr="001A730C" w:rsidRDefault="00E938AA" w:rsidP="00E938AA">
      <w:pPr>
        <w:pStyle w:val="a3"/>
        <w:rPr>
          <w:b/>
          <w:bCs/>
          <w:color w:val="E36C0A" w:themeColor="accent6" w:themeShade="BF"/>
          <w:rtl/>
        </w:rPr>
      </w:pPr>
      <w:r w:rsidRPr="001A730C">
        <w:rPr>
          <w:rFonts w:hint="cs"/>
          <w:b/>
          <w:bCs/>
          <w:color w:val="E36C0A" w:themeColor="accent6" w:themeShade="BF"/>
          <w:rtl/>
        </w:rPr>
        <w:t>26- الاتجاه</w:t>
      </w:r>
      <w:r w:rsidRPr="001A730C">
        <w:rPr>
          <w:b/>
          <w:bCs/>
          <w:color w:val="E36C0A" w:themeColor="accent6" w:themeShade="BF"/>
          <w:rtl/>
        </w:rPr>
        <w:t xml:space="preserve"> العالمي لدول العالم هو تبني</w:t>
      </w:r>
      <w:r w:rsidRPr="001A730C">
        <w:rPr>
          <w:b/>
          <w:bCs/>
          <w:color w:val="E36C0A" w:themeColor="accent6" w:themeShade="BF"/>
        </w:rPr>
        <w:t xml:space="preserve"> :</w:t>
      </w:r>
    </w:p>
    <w:p w:rsidR="00E938AA" w:rsidRPr="001A730C" w:rsidRDefault="00E938AA" w:rsidP="00E938AA">
      <w:pPr>
        <w:pStyle w:val="a3"/>
        <w:rPr>
          <w:b/>
          <w:bCs/>
        </w:rPr>
      </w:pPr>
      <w:r w:rsidRPr="001A730C">
        <w:rPr>
          <w:b/>
          <w:bCs/>
          <w:rtl/>
        </w:rPr>
        <w:t>أ. النظرية الحديثة</w:t>
      </w:r>
      <w:r w:rsidRPr="001A730C">
        <w:rPr>
          <w:b/>
          <w:bCs/>
        </w:rPr>
        <w:t>.</w:t>
      </w:r>
    </w:p>
    <w:p w:rsidR="00E938AA" w:rsidRPr="001A730C" w:rsidRDefault="00E938AA" w:rsidP="00E938AA">
      <w:pPr>
        <w:pStyle w:val="a3"/>
        <w:rPr>
          <w:b/>
          <w:bCs/>
        </w:rPr>
      </w:pPr>
      <w:r w:rsidRPr="001A730C">
        <w:rPr>
          <w:b/>
          <w:bCs/>
        </w:rPr>
        <w:t xml:space="preserve"> </w:t>
      </w:r>
      <w:r w:rsidRPr="001A730C">
        <w:rPr>
          <w:b/>
          <w:bCs/>
          <w:rtl/>
        </w:rPr>
        <w:t xml:space="preserve">ب. نظرية نسب عناصر </w:t>
      </w:r>
      <w:r w:rsidRPr="001A730C">
        <w:rPr>
          <w:rFonts w:hint="cs"/>
          <w:b/>
          <w:bCs/>
          <w:rtl/>
        </w:rPr>
        <w:t>الإنتاج</w:t>
      </w:r>
    </w:p>
    <w:p w:rsidR="00E938AA" w:rsidRPr="001A730C" w:rsidRDefault="00E938AA" w:rsidP="00E938AA">
      <w:pPr>
        <w:pStyle w:val="a3"/>
        <w:rPr>
          <w:b/>
          <w:bCs/>
        </w:rPr>
      </w:pPr>
      <w:r w:rsidRPr="001A730C">
        <w:rPr>
          <w:b/>
          <w:bCs/>
        </w:rPr>
        <w:t xml:space="preserve">. </w:t>
      </w:r>
      <w:r w:rsidRPr="001A730C">
        <w:rPr>
          <w:b/>
          <w:bCs/>
          <w:rtl/>
        </w:rPr>
        <w:t>ج. نظرية الميزة النسبية</w:t>
      </w:r>
    </w:p>
    <w:p w:rsidR="00E938AA" w:rsidRPr="001A730C" w:rsidRDefault="00E938AA" w:rsidP="00E938AA">
      <w:pPr>
        <w:pStyle w:val="a3"/>
        <w:rPr>
          <w:b/>
          <w:bCs/>
          <w:color w:val="365F91" w:themeColor="accent1" w:themeShade="BF"/>
          <w:u w:val="single"/>
          <w:rtl/>
        </w:rPr>
      </w:pPr>
      <w:r w:rsidRPr="001A730C">
        <w:rPr>
          <w:b/>
          <w:bCs/>
          <w:color w:val="365F91" w:themeColor="accent1" w:themeShade="BF"/>
          <w:u w:val="single"/>
        </w:rPr>
        <w:t xml:space="preserve">. </w:t>
      </w:r>
      <w:r w:rsidRPr="001A730C">
        <w:rPr>
          <w:b/>
          <w:bCs/>
          <w:color w:val="365F91" w:themeColor="accent1" w:themeShade="BF"/>
          <w:u w:val="single"/>
          <w:rtl/>
        </w:rPr>
        <w:t xml:space="preserve">د. التكامل </w:t>
      </w:r>
      <w:r w:rsidRPr="001A730C">
        <w:rPr>
          <w:rFonts w:hint="cs"/>
          <w:b/>
          <w:bCs/>
          <w:color w:val="365F91" w:themeColor="accent1" w:themeShade="BF"/>
          <w:u w:val="single"/>
          <w:rtl/>
        </w:rPr>
        <w:t>الاقتصادي</w:t>
      </w:r>
      <w:r w:rsidRPr="001A730C">
        <w:rPr>
          <w:b/>
          <w:bCs/>
          <w:color w:val="365F91" w:themeColor="accent1" w:themeShade="BF"/>
          <w:u w:val="single"/>
        </w:rPr>
        <w:t>.</w:t>
      </w:r>
    </w:p>
    <w:sectPr w:rsidR="00E938AA" w:rsidRPr="001A730C" w:rsidSect="004E1FD7">
      <w:headerReference w:type="default" r:id="rId9"/>
      <w:footerReference w:type="default" r:id="rId10"/>
      <w:pgSz w:w="11906" w:h="16838"/>
      <w:pgMar w:top="1134" w:right="1841" w:bottom="426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7B8E" w:rsidRDefault="00D27B8E" w:rsidP="00072A45">
      <w:pPr>
        <w:spacing w:after="0" w:line="240" w:lineRule="auto"/>
      </w:pPr>
      <w:r>
        <w:separator/>
      </w:r>
    </w:p>
  </w:endnote>
  <w:endnote w:type="continuationSeparator" w:id="1">
    <w:p w:rsidR="00D27B8E" w:rsidRDefault="00D27B8E" w:rsidP="00072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0E58" w:rsidRPr="00390E58" w:rsidRDefault="00390E58" w:rsidP="00390E58">
    <w:pPr>
      <w:pStyle w:val="a6"/>
      <w:rPr>
        <w:b/>
        <w:bCs/>
        <w:color w:val="000000" w:themeColor="text1"/>
      </w:rPr>
    </w:pPr>
    <w:r w:rsidRPr="00390E58">
      <w:rPr>
        <w:rFonts w:hint="cs"/>
        <w:b/>
        <w:bCs/>
        <w:color w:val="000000" w:themeColor="text1"/>
        <w:rtl/>
      </w:rPr>
      <w:t>تجميع اسئلة الا</w:t>
    </w:r>
    <w:r>
      <w:rPr>
        <w:rFonts w:hint="cs"/>
        <w:b/>
        <w:bCs/>
        <w:color w:val="000000" w:themeColor="text1"/>
        <w:rtl/>
      </w:rPr>
      <w:t>عوام</w:t>
    </w:r>
    <w:r w:rsidRPr="00390E58">
      <w:rPr>
        <w:rFonts w:hint="cs"/>
        <w:b/>
        <w:bCs/>
        <w:color w:val="000000" w:themeColor="text1"/>
        <w:rtl/>
      </w:rPr>
      <w:t xml:space="preserve"> والانتظام</w:t>
    </w:r>
    <w:r w:rsidRPr="00390E58">
      <w:rPr>
        <w:b/>
        <w:bCs/>
        <w:color w:val="000000" w:themeColor="text1"/>
        <w:rtl/>
      </w:rPr>
      <w:ptab w:relativeTo="margin" w:alignment="center" w:leader="none"/>
    </w:r>
    <w:r>
      <w:rPr>
        <w:rFonts w:hint="cs"/>
        <w:b/>
        <w:bCs/>
        <w:color w:val="000000" w:themeColor="text1"/>
        <w:rtl/>
      </w:rPr>
      <w:t xml:space="preserve"> ورشه إداره الاعمال الدوليه</w:t>
    </w:r>
    <w:r w:rsidRPr="00390E58">
      <w:rPr>
        <w:b/>
        <w:bCs/>
        <w:color w:val="000000" w:themeColor="text1"/>
        <w:rtl/>
      </w:rPr>
      <w:ptab w:relativeTo="margin" w:alignment="right" w:leader="none"/>
    </w:r>
    <w:r>
      <w:rPr>
        <w:rFonts w:hint="cs"/>
        <w:b/>
        <w:bCs/>
        <w:color w:val="000000" w:themeColor="text1"/>
        <w:rtl/>
      </w:rPr>
      <w:t xml:space="preserve"> الدفعه الماسيه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7B8E" w:rsidRDefault="00D27B8E" w:rsidP="00072A45">
      <w:pPr>
        <w:spacing w:after="0" w:line="240" w:lineRule="auto"/>
      </w:pPr>
      <w:r>
        <w:separator/>
      </w:r>
    </w:p>
  </w:footnote>
  <w:footnote w:type="continuationSeparator" w:id="1">
    <w:p w:rsidR="00D27B8E" w:rsidRDefault="00D27B8E" w:rsidP="00072A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1E9A" w:rsidRDefault="005B1E9A" w:rsidP="00650BB9">
    <w:pPr>
      <w:pStyle w:val="a5"/>
    </w:pPr>
  </w:p>
  <w:p w:rsidR="005B1E9A" w:rsidRPr="00DE0FCA" w:rsidRDefault="005B1E9A" w:rsidP="00650BB9">
    <w:pPr>
      <w:pStyle w:val="a5"/>
      <w:tabs>
        <w:tab w:val="clear" w:pos="8306"/>
        <w:tab w:val="left" w:pos="6921"/>
      </w:tabs>
      <w:jc w:val="both"/>
      <w:rPr>
        <w:sz w:val="24"/>
        <w:szCs w:val="24"/>
        <w:rtl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37FEA"/>
    <w:multiLevelType w:val="hybridMultilevel"/>
    <w:tmpl w:val="EF703206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9A7176"/>
    <w:multiLevelType w:val="hybridMultilevel"/>
    <w:tmpl w:val="775EC23A"/>
    <w:lvl w:ilvl="0" w:tplc="CDAA9C96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DF56EF"/>
    <w:multiLevelType w:val="multilevel"/>
    <w:tmpl w:val="557629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3">
    <w:nsid w:val="243010B6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>
    <w:nsid w:val="27617049"/>
    <w:multiLevelType w:val="multilevel"/>
    <w:tmpl w:val="1EC0F4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06D06D9"/>
    <w:multiLevelType w:val="hybridMultilevel"/>
    <w:tmpl w:val="CCAA2C1C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DF574F"/>
    <w:multiLevelType w:val="hybridMultilevel"/>
    <w:tmpl w:val="90440C6E"/>
    <w:lvl w:ilvl="0" w:tplc="AF92F1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541EF7"/>
    <w:multiLevelType w:val="hybridMultilevel"/>
    <w:tmpl w:val="ADE4700A"/>
    <w:lvl w:ilvl="0" w:tplc="DF50B8BC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6C793D"/>
    <w:multiLevelType w:val="multilevel"/>
    <w:tmpl w:val="D5E0B4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arabicAbjad"/>
      <w:lvlText w:val="%2."/>
      <w:lvlJc w:val="left"/>
      <w:pPr>
        <w:ind w:left="1080" w:hanging="360"/>
      </w:pPr>
      <w:rPr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B70997"/>
    <w:multiLevelType w:val="hybridMultilevel"/>
    <w:tmpl w:val="8CA8754A"/>
    <w:lvl w:ilvl="0" w:tplc="E5B639C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287064"/>
    <w:multiLevelType w:val="hybridMultilevel"/>
    <w:tmpl w:val="71765E96"/>
    <w:lvl w:ilvl="0" w:tplc="EDA2F818">
      <w:start w:val="1"/>
      <w:numFmt w:val="arabicAlpha"/>
      <w:lvlText w:val="%1-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1A56A6"/>
    <w:multiLevelType w:val="hybridMultilevel"/>
    <w:tmpl w:val="C2B41070"/>
    <w:lvl w:ilvl="0" w:tplc="4942F97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8639DD"/>
    <w:multiLevelType w:val="multilevel"/>
    <w:tmpl w:val="FE6E4F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  <w:lang w:val="en-US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>
    <w:nsid w:val="58201BE3"/>
    <w:multiLevelType w:val="multilevel"/>
    <w:tmpl w:val="FBACA1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arabicAbjad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5CD76139"/>
    <w:multiLevelType w:val="multilevel"/>
    <w:tmpl w:val="A69C1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>
    <w:nsid w:val="62314936"/>
    <w:multiLevelType w:val="hybridMultilevel"/>
    <w:tmpl w:val="2BD6F6EA"/>
    <w:lvl w:ilvl="0" w:tplc="0DE2EE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5436BF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1621887"/>
    <w:multiLevelType w:val="multilevel"/>
    <w:tmpl w:val="D96A48F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  <w:lang w:val="en-GB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4967FB5"/>
    <w:multiLevelType w:val="hybridMultilevel"/>
    <w:tmpl w:val="E13C6EB2"/>
    <w:lvl w:ilvl="0" w:tplc="1CB6EA0A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  <w:color w:val="0070C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A46B4"/>
    <w:multiLevelType w:val="hybridMultilevel"/>
    <w:tmpl w:val="D75694D6"/>
    <w:lvl w:ilvl="0" w:tplc="AF92F18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2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7"/>
  </w:num>
  <w:num w:numId="7">
    <w:abstractNumId w:val="14"/>
  </w:num>
  <w:num w:numId="8">
    <w:abstractNumId w:val="13"/>
  </w:num>
  <w:num w:numId="9">
    <w:abstractNumId w:val="3"/>
  </w:num>
  <w:num w:numId="10">
    <w:abstractNumId w:val="9"/>
  </w:num>
  <w:num w:numId="11">
    <w:abstractNumId w:val="19"/>
  </w:num>
  <w:num w:numId="12">
    <w:abstractNumId w:val="0"/>
  </w:num>
  <w:num w:numId="13">
    <w:abstractNumId w:val="5"/>
  </w:num>
  <w:num w:numId="14">
    <w:abstractNumId w:val="6"/>
  </w:num>
  <w:num w:numId="15">
    <w:abstractNumId w:val="10"/>
  </w:num>
  <w:num w:numId="16">
    <w:abstractNumId w:val="7"/>
  </w:num>
  <w:num w:numId="17">
    <w:abstractNumId w:val="11"/>
  </w:num>
  <w:num w:numId="18">
    <w:abstractNumId w:val="15"/>
  </w:num>
  <w:num w:numId="19">
    <w:abstractNumId w:val="18"/>
  </w:num>
  <w:num w:numId="20">
    <w:abstractNumId w:val="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/>
  <w:rsids>
    <w:rsidRoot w:val="005F3837"/>
    <w:rsid w:val="00015244"/>
    <w:rsid w:val="000632B6"/>
    <w:rsid w:val="0007045B"/>
    <w:rsid w:val="00072A45"/>
    <w:rsid w:val="00080104"/>
    <w:rsid w:val="00095C12"/>
    <w:rsid w:val="000A72F8"/>
    <w:rsid w:val="000B192A"/>
    <w:rsid w:val="000E29AB"/>
    <w:rsid w:val="000F1658"/>
    <w:rsid w:val="000F54F6"/>
    <w:rsid w:val="000F5CC1"/>
    <w:rsid w:val="00101376"/>
    <w:rsid w:val="00103493"/>
    <w:rsid w:val="0010683D"/>
    <w:rsid w:val="00112663"/>
    <w:rsid w:val="00116E96"/>
    <w:rsid w:val="00122D42"/>
    <w:rsid w:val="00131E18"/>
    <w:rsid w:val="00143CB0"/>
    <w:rsid w:val="001449A7"/>
    <w:rsid w:val="00150CF6"/>
    <w:rsid w:val="00154FC0"/>
    <w:rsid w:val="0016219C"/>
    <w:rsid w:val="00192B40"/>
    <w:rsid w:val="001935E8"/>
    <w:rsid w:val="001A730C"/>
    <w:rsid w:val="001A7FB1"/>
    <w:rsid w:val="001B03B1"/>
    <w:rsid w:val="001C2C92"/>
    <w:rsid w:val="001D177D"/>
    <w:rsid w:val="001E5ECC"/>
    <w:rsid w:val="001F6EF7"/>
    <w:rsid w:val="002250C2"/>
    <w:rsid w:val="00237A00"/>
    <w:rsid w:val="00241633"/>
    <w:rsid w:val="00243297"/>
    <w:rsid w:val="00244C81"/>
    <w:rsid w:val="00245689"/>
    <w:rsid w:val="00245E1A"/>
    <w:rsid w:val="00253659"/>
    <w:rsid w:val="00274F98"/>
    <w:rsid w:val="00283796"/>
    <w:rsid w:val="002979ED"/>
    <w:rsid w:val="002A15A2"/>
    <w:rsid w:val="002A7C70"/>
    <w:rsid w:val="002B260E"/>
    <w:rsid w:val="002C2305"/>
    <w:rsid w:val="002C30F0"/>
    <w:rsid w:val="002C3165"/>
    <w:rsid w:val="002C5590"/>
    <w:rsid w:val="002D12A7"/>
    <w:rsid w:val="002D69E1"/>
    <w:rsid w:val="003242EA"/>
    <w:rsid w:val="00326E1B"/>
    <w:rsid w:val="00343FB2"/>
    <w:rsid w:val="003502B0"/>
    <w:rsid w:val="003554C9"/>
    <w:rsid w:val="0035759B"/>
    <w:rsid w:val="00370FA8"/>
    <w:rsid w:val="00376CCE"/>
    <w:rsid w:val="0037771A"/>
    <w:rsid w:val="00390E58"/>
    <w:rsid w:val="003930B1"/>
    <w:rsid w:val="00396223"/>
    <w:rsid w:val="003C78CE"/>
    <w:rsid w:val="003E5AC3"/>
    <w:rsid w:val="00402B56"/>
    <w:rsid w:val="00405F78"/>
    <w:rsid w:val="004138C4"/>
    <w:rsid w:val="00414F4F"/>
    <w:rsid w:val="004321E1"/>
    <w:rsid w:val="004418DD"/>
    <w:rsid w:val="00466A08"/>
    <w:rsid w:val="0049199B"/>
    <w:rsid w:val="004936C9"/>
    <w:rsid w:val="00496178"/>
    <w:rsid w:val="004B252E"/>
    <w:rsid w:val="004D183B"/>
    <w:rsid w:val="004E0D58"/>
    <w:rsid w:val="004E1FD7"/>
    <w:rsid w:val="004F2C1C"/>
    <w:rsid w:val="00523A49"/>
    <w:rsid w:val="00525FF7"/>
    <w:rsid w:val="00556692"/>
    <w:rsid w:val="00562278"/>
    <w:rsid w:val="00564DBA"/>
    <w:rsid w:val="0056638D"/>
    <w:rsid w:val="005674E0"/>
    <w:rsid w:val="00571696"/>
    <w:rsid w:val="0057191B"/>
    <w:rsid w:val="0057534B"/>
    <w:rsid w:val="00580B00"/>
    <w:rsid w:val="00586AA6"/>
    <w:rsid w:val="00593D55"/>
    <w:rsid w:val="00595382"/>
    <w:rsid w:val="005A4DF2"/>
    <w:rsid w:val="005B1E9A"/>
    <w:rsid w:val="005B32D7"/>
    <w:rsid w:val="005C5A80"/>
    <w:rsid w:val="005D032D"/>
    <w:rsid w:val="005D667E"/>
    <w:rsid w:val="005F3837"/>
    <w:rsid w:val="005F3BA3"/>
    <w:rsid w:val="00604FD6"/>
    <w:rsid w:val="00605DDD"/>
    <w:rsid w:val="00611D12"/>
    <w:rsid w:val="0062117E"/>
    <w:rsid w:val="00625FDC"/>
    <w:rsid w:val="00633F3A"/>
    <w:rsid w:val="0063607E"/>
    <w:rsid w:val="0064590D"/>
    <w:rsid w:val="00650BB9"/>
    <w:rsid w:val="006528E5"/>
    <w:rsid w:val="0065609F"/>
    <w:rsid w:val="0066090B"/>
    <w:rsid w:val="00670C46"/>
    <w:rsid w:val="00677D27"/>
    <w:rsid w:val="00681ADF"/>
    <w:rsid w:val="006821E0"/>
    <w:rsid w:val="00694606"/>
    <w:rsid w:val="006B609F"/>
    <w:rsid w:val="006C36F0"/>
    <w:rsid w:val="006C518E"/>
    <w:rsid w:val="006D4EB2"/>
    <w:rsid w:val="006E0B4E"/>
    <w:rsid w:val="00702B1B"/>
    <w:rsid w:val="00722052"/>
    <w:rsid w:val="007277A3"/>
    <w:rsid w:val="00733766"/>
    <w:rsid w:val="00735F11"/>
    <w:rsid w:val="00740DD7"/>
    <w:rsid w:val="00753613"/>
    <w:rsid w:val="00757DED"/>
    <w:rsid w:val="007711C4"/>
    <w:rsid w:val="00773CCC"/>
    <w:rsid w:val="007A1C92"/>
    <w:rsid w:val="007B2CB6"/>
    <w:rsid w:val="007B75CB"/>
    <w:rsid w:val="007C0C18"/>
    <w:rsid w:val="007E4605"/>
    <w:rsid w:val="007E7AC3"/>
    <w:rsid w:val="0080162C"/>
    <w:rsid w:val="0080233F"/>
    <w:rsid w:val="00814BBF"/>
    <w:rsid w:val="00845AEE"/>
    <w:rsid w:val="00851A6C"/>
    <w:rsid w:val="00853DE1"/>
    <w:rsid w:val="00854B34"/>
    <w:rsid w:val="008740A7"/>
    <w:rsid w:val="00875007"/>
    <w:rsid w:val="00876D54"/>
    <w:rsid w:val="00886A8D"/>
    <w:rsid w:val="00897AFC"/>
    <w:rsid w:val="008A3CA2"/>
    <w:rsid w:val="008A743B"/>
    <w:rsid w:val="008B3CA1"/>
    <w:rsid w:val="008B7E4F"/>
    <w:rsid w:val="008D2976"/>
    <w:rsid w:val="008D58E6"/>
    <w:rsid w:val="008D6B48"/>
    <w:rsid w:val="008F1B74"/>
    <w:rsid w:val="008F303D"/>
    <w:rsid w:val="008F4602"/>
    <w:rsid w:val="008F6007"/>
    <w:rsid w:val="008F6C2B"/>
    <w:rsid w:val="008F7012"/>
    <w:rsid w:val="0093405A"/>
    <w:rsid w:val="009379CD"/>
    <w:rsid w:val="00957E78"/>
    <w:rsid w:val="0096057B"/>
    <w:rsid w:val="009771AB"/>
    <w:rsid w:val="009776E2"/>
    <w:rsid w:val="009A40B5"/>
    <w:rsid w:val="009C08FB"/>
    <w:rsid w:val="009C2653"/>
    <w:rsid w:val="009D0F63"/>
    <w:rsid w:val="009D1C92"/>
    <w:rsid w:val="009E38EA"/>
    <w:rsid w:val="009F35DC"/>
    <w:rsid w:val="00A10B96"/>
    <w:rsid w:val="00A15471"/>
    <w:rsid w:val="00A172BD"/>
    <w:rsid w:val="00A27BAF"/>
    <w:rsid w:val="00A27C0D"/>
    <w:rsid w:val="00A33484"/>
    <w:rsid w:val="00A412BC"/>
    <w:rsid w:val="00A41EA3"/>
    <w:rsid w:val="00A5026D"/>
    <w:rsid w:val="00A57D44"/>
    <w:rsid w:val="00A619E5"/>
    <w:rsid w:val="00A63479"/>
    <w:rsid w:val="00A63661"/>
    <w:rsid w:val="00A64FE8"/>
    <w:rsid w:val="00A8434B"/>
    <w:rsid w:val="00A90168"/>
    <w:rsid w:val="00A9140D"/>
    <w:rsid w:val="00A977B9"/>
    <w:rsid w:val="00AA337C"/>
    <w:rsid w:val="00AB0701"/>
    <w:rsid w:val="00AC45E8"/>
    <w:rsid w:val="00AE0113"/>
    <w:rsid w:val="00AE5CDE"/>
    <w:rsid w:val="00AF0407"/>
    <w:rsid w:val="00B03A15"/>
    <w:rsid w:val="00B03AE4"/>
    <w:rsid w:val="00B041E2"/>
    <w:rsid w:val="00B07BFA"/>
    <w:rsid w:val="00B10D30"/>
    <w:rsid w:val="00B164B1"/>
    <w:rsid w:val="00B20FFC"/>
    <w:rsid w:val="00B23FE4"/>
    <w:rsid w:val="00B269E5"/>
    <w:rsid w:val="00B34229"/>
    <w:rsid w:val="00B3754A"/>
    <w:rsid w:val="00B40BF7"/>
    <w:rsid w:val="00B41027"/>
    <w:rsid w:val="00B459A8"/>
    <w:rsid w:val="00B83421"/>
    <w:rsid w:val="00BA4389"/>
    <w:rsid w:val="00BB4A02"/>
    <w:rsid w:val="00BD308D"/>
    <w:rsid w:val="00C01728"/>
    <w:rsid w:val="00C111F8"/>
    <w:rsid w:val="00C233A7"/>
    <w:rsid w:val="00C27A5F"/>
    <w:rsid w:val="00C42AE1"/>
    <w:rsid w:val="00C45EED"/>
    <w:rsid w:val="00C51CD0"/>
    <w:rsid w:val="00C53434"/>
    <w:rsid w:val="00C54E57"/>
    <w:rsid w:val="00C61214"/>
    <w:rsid w:val="00C631FE"/>
    <w:rsid w:val="00C71276"/>
    <w:rsid w:val="00C75075"/>
    <w:rsid w:val="00C86A58"/>
    <w:rsid w:val="00C870AC"/>
    <w:rsid w:val="00CA7109"/>
    <w:rsid w:val="00CD34A5"/>
    <w:rsid w:val="00CD6183"/>
    <w:rsid w:val="00CE134C"/>
    <w:rsid w:val="00CF3216"/>
    <w:rsid w:val="00CF3935"/>
    <w:rsid w:val="00CF5049"/>
    <w:rsid w:val="00D14881"/>
    <w:rsid w:val="00D16D13"/>
    <w:rsid w:val="00D1793F"/>
    <w:rsid w:val="00D25496"/>
    <w:rsid w:val="00D27B8E"/>
    <w:rsid w:val="00D43810"/>
    <w:rsid w:val="00D46DBF"/>
    <w:rsid w:val="00D47C46"/>
    <w:rsid w:val="00D540D3"/>
    <w:rsid w:val="00D608FF"/>
    <w:rsid w:val="00D66899"/>
    <w:rsid w:val="00D87E26"/>
    <w:rsid w:val="00D9131B"/>
    <w:rsid w:val="00DA7BFC"/>
    <w:rsid w:val="00DB1394"/>
    <w:rsid w:val="00DC5FAF"/>
    <w:rsid w:val="00DC7F73"/>
    <w:rsid w:val="00DE0FCA"/>
    <w:rsid w:val="00DE2C02"/>
    <w:rsid w:val="00DF5527"/>
    <w:rsid w:val="00E2239D"/>
    <w:rsid w:val="00E22A6B"/>
    <w:rsid w:val="00E468EA"/>
    <w:rsid w:val="00E479B2"/>
    <w:rsid w:val="00E51671"/>
    <w:rsid w:val="00E67DEC"/>
    <w:rsid w:val="00E76E90"/>
    <w:rsid w:val="00E938AA"/>
    <w:rsid w:val="00EA0C53"/>
    <w:rsid w:val="00EB2C2D"/>
    <w:rsid w:val="00EB605B"/>
    <w:rsid w:val="00EC7D76"/>
    <w:rsid w:val="00ED222E"/>
    <w:rsid w:val="00ED23C4"/>
    <w:rsid w:val="00ED2644"/>
    <w:rsid w:val="00ED3C02"/>
    <w:rsid w:val="00EE017A"/>
    <w:rsid w:val="00EF7EE3"/>
    <w:rsid w:val="00F07CE0"/>
    <w:rsid w:val="00F202E7"/>
    <w:rsid w:val="00F20626"/>
    <w:rsid w:val="00F24BAD"/>
    <w:rsid w:val="00F3275B"/>
    <w:rsid w:val="00F4251E"/>
    <w:rsid w:val="00F647DA"/>
    <w:rsid w:val="00F900F1"/>
    <w:rsid w:val="00F9408F"/>
    <w:rsid w:val="00FA0833"/>
    <w:rsid w:val="00FA46E8"/>
    <w:rsid w:val="00FA4E5C"/>
    <w:rsid w:val="00FA7F96"/>
    <w:rsid w:val="00FB0459"/>
    <w:rsid w:val="00FB080D"/>
    <w:rsid w:val="00FB56A7"/>
    <w:rsid w:val="00FC16F0"/>
    <w:rsid w:val="00FC64C0"/>
    <w:rsid w:val="00FD14BF"/>
    <w:rsid w:val="00FD7B7C"/>
    <w:rsid w:val="00FF4589"/>
    <w:rsid w:val="00FF5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696"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BBF"/>
    <w:pPr>
      <w:bidi/>
    </w:pPr>
  </w:style>
  <w:style w:type="paragraph" w:styleId="3">
    <w:name w:val="heading 3"/>
    <w:basedOn w:val="a"/>
    <w:link w:val="3Char"/>
    <w:uiPriority w:val="9"/>
    <w:qFormat/>
    <w:rsid w:val="00405F78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199B"/>
    <w:pPr>
      <w:bidi/>
      <w:spacing w:after="0" w:line="240" w:lineRule="auto"/>
    </w:pPr>
  </w:style>
  <w:style w:type="paragraph" w:styleId="a4">
    <w:name w:val="Balloon Text"/>
    <w:basedOn w:val="a"/>
    <w:link w:val="Char"/>
    <w:uiPriority w:val="99"/>
    <w:semiHidden/>
    <w:unhideWhenUsed/>
    <w:rsid w:val="000A72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A72F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5"/>
    <w:uiPriority w:val="99"/>
    <w:rsid w:val="00072A45"/>
  </w:style>
  <w:style w:type="paragraph" w:styleId="a6">
    <w:name w:val="footer"/>
    <w:basedOn w:val="a"/>
    <w:link w:val="Char1"/>
    <w:uiPriority w:val="99"/>
    <w:unhideWhenUsed/>
    <w:rsid w:val="00072A4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6"/>
    <w:uiPriority w:val="99"/>
    <w:rsid w:val="00072A45"/>
  </w:style>
  <w:style w:type="paragraph" w:styleId="a7">
    <w:name w:val="List Paragraph"/>
    <w:basedOn w:val="a"/>
    <w:uiPriority w:val="34"/>
    <w:qFormat/>
    <w:rsid w:val="00A64FE8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405F7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405F78"/>
    <w:rPr>
      <w:color w:val="0000FF"/>
      <w:u w:val="single"/>
    </w:rPr>
  </w:style>
  <w:style w:type="character" w:customStyle="1" w:styleId="st">
    <w:name w:val="st"/>
    <w:basedOn w:val="a0"/>
    <w:rsid w:val="0057534B"/>
  </w:style>
  <w:style w:type="character" w:styleId="a8">
    <w:name w:val="Emphasis"/>
    <w:basedOn w:val="a0"/>
    <w:uiPriority w:val="20"/>
    <w:qFormat/>
    <w:rsid w:val="0057534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3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4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0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8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5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93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0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1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8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5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2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A47D06-4725-4138-9B03-D75ABA88F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663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sultan</dc:creator>
  <cp:lastModifiedBy>ASUS</cp:lastModifiedBy>
  <cp:revision>4</cp:revision>
  <cp:lastPrinted>2015-05-08T22:53:00Z</cp:lastPrinted>
  <dcterms:created xsi:type="dcterms:W3CDTF">2015-09-29T20:49:00Z</dcterms:created>
  <dcterms:modified xsi:type="dcterms:W3CDTF">2015-09-29T21:54:00Z</dcterms:modified>
</cp:coreProperties>
</file>