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Override PartName="/word/diagrams/drawing6.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drawing4.xml" ContentType="application/vnd.ms-office.drawingml.diagramDrawing+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diagrams/colors13.xml" ContentType="application/vnd.openxmlformats-officedocument.drawingml.diagramColors+xml"/>
  <Override PartName="/word/stylesWithEffects.xml" ContentType="application/vnd.ms-word.stylesWithEffects+xml"/>
  <Override PartName="/word/diagrams/drawing2.xml" ContentType="application/vnd.ms-office.drawingml.diagramDrawing+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layout5.xml" ContentType="application/vnd.openxmlformats-officedocument.drawingml.diagramLayout+xml"/>
  <Override PartName="/word/diagrams/quickStyle7.xml" ContentType="application/vnd.openxmlformats-officedocument.drawingml.diagramStyle+xml"/>
  <Override PartName="/word/diagrams/drawing13.xml" ContentType="application/vnd.ms-office.drawingml.diagramDrawing+xml"/>
  <Override PartName="/word/footer1.xml" ContentType="application/vnd.openxmlformats-officedocument.wordprocessingml.footer+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diagrams/drawing10.xml" ContentType="application/vnd.ms-office.drawingml.diagramDrawing+xml"/>
  <Override PartName="/word/diagrams/drawing11.xml" ContentType="application/vnd.ms-office.drawingml.diagramDrawing+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diagrams/quickStyle13.xml" ContentType="application/vnd.openxmlformats-officedocument.drawingml.diagramStyle+xml"/>
  <Override PartName="/docProps/core.xml" ContentType="application/vnd.openxmlformats-package.core-properties+xml"/>
  <Default Extension="png" ContentType="image/png"/>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drawing9.xml" ContentType="application/vnd.ms-office.drawingml.diagramDrawing+xml"/>
  <Override PartName="/word/diagrams/quickStyle10.xml" ContentType="application/vnd.openxmlformats-officedocument.drawingml.diagramStyle+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Override PartName="/word/diagrams/data13.xml" ContentType="application/vnd.openxmlformats-officedocument.drawingml.diagramData+xml"/>
  <Override PartName="/word/diagrams/drawing5.xml" ContentType="application/vnd.ms-office.drawingml.diagramDrawing+xml"/>
  <Override PartName="/word/diagrams/data11.xml" ContentType="application/vnd.openxmlformats-officedocument.drawingml.diagramData+xml"/>
  <Override PartName="/word/diagrams/layout13.xml" ContentType="application/vnd.openxmlformats-officedocument.drawingml.diagramLayout+xml"/>
  <Override PartName="/word/numbering.xml" ContentType="application/vnd.openxmlformats-officedocument.wordprocessingml.numbering+xml"/>
  <Override PartName="/word/endnotes.xml" ContentType="application/vnd.openxmlformats-officedocument.wordprocessingml.endnotes+xml"/>
  <Override PartName="/word/diagrams/drawing3.xml" ContentType="application/vnd.ms-office.drawingml.diagramDrawing+xml"/>
  <Override PartName="/word/diagrams/layout11.xml" ContentType="application/vnd.openxmlformats-officedocument.drawingml.diagramLayout+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layout8.xml" ContentType="application/vnd.openxmlformats-officedocument.drawingml.diagramLayout+xml"/>
  <Override PartName="/word/diagrams/colors12.xml" ContentType="application/vnd.openxmlformats-officedocument.drawingml.diagramColors+xml"/>
  <Default Extension="gif" ContentType="image/gif"/>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diagrams/drawing12.xml" ContentType="application/vnd.ms-office.drawingml.diagramDrawing+xml"/>
  <Override PartName="/word/theme/theme1.xml" ContentType="application/vnd.openxmlformats-officedocument.them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8A216A" w:rsidRDefault="007E41B3" w:rsidP="00424782">
      <w:pPr>
        <w:bidi w:val="0"/>
        <w:ind w:left="4320"/>
        <w:jc w:val="right"/>
        <w:rPr>
          <w:rFonts w:cs="Khalid Art bold"/>
          <w:b/>
          <w:color w:val="333333"/>
          <w:sz w:val="28"/>
          <w:szCs w:val="28"/>
        </w:rPr>
      </w:pPr>
      <w:r>
        <w:rPr>
          <w:rFonts w:cs="Khalid Art bold"/>
          <w:b/>
          <w:noProof/>
          <w:color w:val="333333"/>
          <w:sz w:val="28"/>
          <w:szCs w:val="28"/>
        </w:rPr>
        <w:pict>
          <v:rect id="_x0000_s1108" style="position:absolute;left:0;text-align:left;margin-left:-43.05pt;margin-top:447.75pt;width:184.05pt;height:35.55pt;z-index:251718656" stroked="f">
            <v:textbox>
              <w:txbxContent>
                <w:p w:rsidR="00424782" w:rsidRPr="00622D73" w:rsidRDefault="00424782">
                  <w:pPr>
                    <w:rPr>
                      <w:rFonts w:cs="Khalid Art bold"/>
                      <w:shadow/>
                      <w:sz w:val="36"/>
                      <w:szCs w:val="36"/>
                    </w:rPr>
                  </w:pPr>
                  <w:r w:rsidRPr="00622D73">
                    <w:rPr>
                      <w:rFonts w:cs="Khalid Art bold" w:hint="cs"/>
                      <w:shadow/>
                      <w:sz w:val="36"/>
                      <w:szCs w:val="36"/>
                      <w:rtl/>
                    </w:rPr>
                    <w:t>الدكتور .. عمرالسعيد</w:t>
                  </w:r>
                </w:p>
              </w:txbxContent>
            </v:textbox>
            <w10:wrap anchorx="page"/>
          </v:rect>
        </w:pict>
      </w:r>
      <w:r>
        <w:rPr>
          <w:rFonts w:cs="Khalid Art bold"/>
          <w:b/>
          <w:noProof/>
          <w:color w:val="333333"/>
          <w:sz w:val="28"/>
          <w:szCs w:val="28"/>
        </w:rPr>
        <w:pict>
          <v:rect id="_x0000_s1101" style="position:absolute;left:0;text-align:left;margin-left:321.75pt;margin-top:234.65pt;width:131.25pt;height:162.6pt;z-index:251713536" strokecolor="white [3212]">
            <v:textbox>
              <w:txbxContent>
                <w:p w:rsidR="00424782" w:rsidRPr="008D1ED4" w:rsidRDefault="00424782">
                  <w:pPr>
                    <w:rPr>
                      <w:rFonts w:ascii="ae_AlHor" w:hAnsi="ae_AlHor" w:cs="ae_AlHor"/>
                      <w:shadow/>
                      <w:color w:val="883230"/>
                      <w:sz w:val="96"/>
                      <w:szCs w:val="96"/>
                    </w:rPr>
                  </w:pPr>
                  <w:r w:rsidRPr="008D1ED4">
                    <w:rPr>
                      <w:rFonts w:ascii="ae_AlHor" w:hAnsi="ae_AlHor" w:cs="ae_AlHor"/>
                      <w:shadow/>
                      <w:color w:val="883230"/>
                      <w:sz w:val="96"/>
                      <w:szCs w:val="96"/>
                      <w:rtl/>
                    </w:rPr>
                    <w:t>القانون</w:t>
                  </w:r>
                </w:p>
              </w:txbxContent>
            </v:textbox>
            <w10:wrap anchorx="page"/>
          </v:rect>
        </w:pict>
      </w:r>
      <w:r>
        <w:rPr>
          <w:rFonts w:cs="Khalid Art bold"/>
          <w:b/>
          <w:noProof/>
          <w:color w:val="333333"/>
          <w:sz w:val="28"/>
          <w:szCs w:val="28"/>
        </w:rPr>
        <w:pict>
          <v:rect id="_x0000_s1104" style="position:absolute;left:0;text-align:left;margin-left:-61.5pt;margin-top:478.6pt;width:202.5pt;height:55.9pt;z-index:251716608" stroked="f">
            <v:textbox>
              <w:txbxContent>
                <w:p w:rsidR="00424782" w:rsidRPr="00622D73" w:rsidRDefault="00424782" w:rsidP="00622D73">
                  <w:pPr>
                    <w:rPr>
                      <w:rFonts w:ascii="ae_AlHor" w:hAnsi="ae_AlHor" w:cs="Khalid Art bold"/>
                      <w:shadow/>
                      <w:color w:val="883230"/>
                      <w:sz w:val="32"/>
                      <w:szCs w:val="32"/>
                    </w:rPr>
                  </w:pPr>
                  <w:r>
                    <w:rPr>
                      <w:rFonts w:ascii="ae_AlHor" w:hAnsi="ae_AlHor" w:cs="Khalid Art bold" w:hint="cs"/>
                      <w:color w:val="883230"/>
                      <w:sz w:val="32"/>
                      <w:szCs w:val="32"/>
                      <w:rtl/>
                    </w:rPr>
                    <w:t xml:space="preserve">   </w:t>
                  </w:r>
                  <w:r w:rsidRPr="00622D73">
                    <w:rPr>
                      <w:rFonts w:ascii="ae_AlHor" w:hAnsi="ae_AlHor" w:cs="Khalid Art bold" w:hint="cs"/>
                      <w:color w:val="883230"/>
                      <w:sz w:val="32"/>
                      <w:szCs w:val="32"/>
                      <w:rtl/>
                    </w:rPr>
                    <w:t xml:space="preserve"> </w:t>
                  </w:r>
                  <w:r w:rsidRPr="00622D73">
                    <w:rPr>
                      <w:rFonts w:ascii="ae_AlHor" w:hAnsi="ae_AlHor" w:cs="Khalid Art bold" w:hint="cs"/>
                      <w:shadow/>
                      <w:color w:val="883230"/>
                      <w:sz w:val="32"/>
                      <w:szCs w:val="32"/>
                      <w:rtl/>
                    </w:rPr>
                    <w:t xml:space="preserve">أعداد </w:t>
                  </w:r>
                  <w:r w:rsidRPr="00622D73">
                    <w:rPr>
                      <w:rFonts w:ascii="ae_AlHor" w:hAnsi="ae_AlHor" w:cs="Khalid Art bold"/>
                      <w:shadow/>
                      <w:color w:val="883230"/>
                      <w:sz w:val="32"/>
                      <w:szCs w:val="32"/>
                      <w:rtl/>
                    </w:rPr>
                    <w:t>.. نورة القحطاآني</w:t>
                  </w:r>
                </w:p>
              </w:txbxContent>
            </v:textbox>
            <w10:wrap anchorx="page"/>
          </v:rect>
        </w:pict>
      </w:r>
      <w:r>
        <w:rPr>
          <w:rFonts w:cs="Khalid Art bold"/>
          <w:b/>
          <w:noProof/>
          <w:color w:val="333333"/>
          <w:sz w:val="28"/>
          <w:szCs w:val="28"/>
        </w:rPr>
        <w:pict>
          <v:rect id="_x0000_s1107" style="position:absolute;left:0;text-align:left;margin-left:175.15pt;margin-top:-22.85pt;width:281.6pt;height:28.8pt;z-index:251717632" stroked="f">
            <v:textbox>
              <w:txbxContent>
                <w:p w:rsidR="00424782" w:rsidRPr="00937509" w:rsidRDefault="00424782">
                  <w:pPr>
                    <w:rPr>
                      <w:rFonts w:cs="Khalid Art bold"/>
                      <w:sz w:val="28"/>
                      <w:szCs w:val="28"/>
                    </w:rPr>
                  </w:pPr>
                  <w:r w:rsidRPr="00937509">
                    <w:rPr>
                      <w:rFonts w:cs="Khalid Art bold" w:hint="cs"/>
                      <w:sz w:val="28"/>
                      <w:szCs w:val="28"/>
                      <w:rtl/>
                    </w:rPr>
                    <w:t>جامعة الملك فيصل .. إدارة أعمال ..</w:t>
                  </w:r>
                </w:p>
              </w:txbxContent>
            </v:textbox>
            <w10:wrap anchorx="page"/>
          </v:rect>
        </w:pict>
      </w:r>
      <w:r>
        <w:rPr>
          <w:rFonts w:cs="Khalid Art bold"/>
          <w:b/>
          <w:noProof/>
          <w:color w:val="333333"/>
          <w:sz w:val="28"/>
          <w:szCs w:val="28"/>
        </w:rPr>
        <w:pict>
          <v:rect id="_x0000_s1103" style="position:absolute;left:0;text-align:left;margin-left:-12pt;margin-top:684.75pt;width:460.5pt;height:46.5pt;z-index:251715584" stroked="f">
            <w10:wrap anchorx="page"/>
          </v:rect>
        </w:pict>
      </w:r>
      <w:r>
        <w:rPr>
          <w:rFonts w:cs="Khalid Art bold"/>
          <w:b/>
          <w:noProof/>
          <w:color w:val="333333"/>
          <w:sz w:val="28"/>
          <w:szCs w:val="28"/>
        </w:rPr>
        <w:pict>
          <v:rect id="_x0000_s1102" style="position:absolute;left:0;text-align:left;margin-left:-61.5pt;margin-top:300pt;width:514.5pt;height:147.75pt;z-index:251714560" stroked="f">
            <v:textbox>
              <w:txbxContent>
                <w:p w:rsidR="00424782" w:rsidRPr="008D1ED4" w:rsidRDefault="00424782">
                  <w:pPr>
                    <w:rPr>
                      <w:rFonts w:cs="Khalid Art bold"/>
                      <w:sz w:val="144"/>
                      <w:szCs w:val="200"/>
                    </w:rPr>
                  </w:pPr>
                  <w:r w:rsidRPr="008D1ED4">
                    <w:rPr>
                      <w:rFonts w:cs="Khalid Art bold" w:hint="cs"/>
                      <w:sz w:val="144"/>
                      <w:szCs w:val="200"/>
                      <w:rtl/>
                    </w:rPr>
                    <w:t>الــتــجــــــاري</w:t>
                  </w:r>
                </w:p>
              </w:txbxContent>
            </v:textbox>
            <w10:wrap anchorx="page"/>
          </v:rect>
        </w:pict>
      </w:r>
      <w:r w:rsidR="008A216A">
        <w:rPr>
          <w:rFonts w:cs="Khalid Art bold"/>
          <w:b/>
          <w:noProof/>
          <w:color w:val="333333"/>
          <w:sz w:val="28"/>
          <w:szCs w:val="28"/>
          <w:rtl/>
        </w:rPr>
        <w:drawing>
          <wp:inline distT="0" distB="0" distL="0" distR="0">
            <wp:extent cx="3077689" cy="2991518"/>
            <wp:effectExtent l="0" t="0" r="0" b="0"/>
            <wp:docPr id="13" name="صورة 12" descr="18220alsh3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220alsh3er.png"/>
                    <pic:cNvPicPr/>
                  </pic:nvPicPr>
                  <pic:blipFill>
                    <a:blip r:embed="rId8" cstate="print"/>
                    <a:stretch>
                      <a:fillRect/>
                    </a:stretch>
                  </pic:blipFill>
                  <pic:spPr>
                    <a:xfrm rot="1487033">
                      <a:off x="0" y="0"/>
                      <a:ext cx="3097112" cy="3010397"/>
                    </a:xfrm>
                    <a:prstGeom prst="rect">
                      <a:avLst/>
                    </a:prstGeom>
                  </pic:spPr>
                </pic:pic>
              </a:graphicData>
            </a:graphic>
          </wp:inline>
        </w:drawing>
      </w:r>
      <w:r>
        <w:rPr>
          <w:rFonts w:cs="Khalid Art bold"/>
          <w:b/>
          <w:noProof/>
          <w:color w:val="333333"/>
          <w:sz w:val="28"/>
          <w:szCs w:val="28"/>
        </w:rPr>
        <w:pict>
          <v:rect id="_x0000_s1100" style="position:absolute;left:0;text-align:left;margin-left:-48.75pt;margin-top:641.2pt;width:505.5pt;height:56.25pt;z-index:251712512;mso-position-horizontal-relative:text;mso-position-vertical-relative:text" stroked="f">
            <v:textbox>
              <w:txbxContent>
                <w:p w:rsidR="00424782" w:rsidRDefault="00424782"/>
              </w:txbxContent>
            </v:textbox>
            <w10:wrap anchorx="page"/>
          </v:rect>
        </w:pict>
      </w:r>
      <w:r w:rsidR="008A216A">
        <w:rPr>
          <w:rFonts w:cs="Khalid Art bold"/>
          <w:b/>
          <w:color w:val="333333"/>
          <w:sz w:val="28"/>
          <w:szCs w:val="28"/>
          <w:rtl/>
        </w:rPr>
        <w:br w:type="page"/>
      </w:r>
    </w:p>
    <w:p w:rsidR="006B5EAF" w:rsidRPr="00551620" w:rsidRDefault="004B647A" w:rsidP="00881CE7">
      <w:pPr>
        <w:pStyle w:val="a5"/>
        <w:numPr>
          <w:ilvl w:val="0"/>
          <w:numId w:val="103"/>
        </w:numPr>
        <w:tabs>
          <w:tab w:val="right" w:pos="8306"/>
        </w:tabs>
        <w:jc w:val="highKashida"/>
        <w:rPr>
          <w:rFonts w:cs="Khalid Art bold"/>
          <w:b/>
          <w:color w:val="4D4D4D"/>
          <w:sz w:val="28"/>
          <w:szCs w:val="28"/>
          <w:rtl/>
        </w:rPr>
      </w:pPr>
      <w:r w:rsidRPr="00551620">
        <w:rPr>
          <w:rFonts w:cs="Khalid Art bold" w:hint="cs"/>
          <w:b/>
          <w:color w:val="333333"/>
          <w:sz w:val="28"/>
          <w:szCs w:val="28"/>
          <w:rtl/>
        </w:rPr>
        <w:lastRenderedPageBreak/>
        <w:t>المحاضرة الأولى</w:t>
      </w:r>
      <w:r w:rsidR="00FF15D8" w:rsidRPr="00551620">
        <w:rPr>
          <w:rFonts w:cs="Khalid Art bold" w:hint="cs"/>
          <w:b/>
          <w:color w:val="4D4D4D"/>
          <w:sz w:val="28"/>
          <w:szCs w:val="28"/>
          <w:rtl/>
        </w:rPr>
        <w:t xml:space="preserve"> </w:t>
      </w:r>
      <w:r w:rsidR="00AC62A0" w:rsidRPr="00551620">
        <w:rPr>
          <w:rFonts w:cs="Khalid Art bold" w:hint="cs"/>
          <w:b/>
          <w:color w:val="4D4D4D"/>
          <w:sz w:val="28"/>
          <w:szCs w:val="28"/>
          <w:rtl/>
        </w:rPr>
        <w:t xml:space="preserve">.. </w:t>
      </w:r>
      <w:r w:rsidR="00AC62A0" w:rsidRPr="00551620">
        <w:rPr>
          <w:rFonts w:ascii="ae_AlMothnna" w:hAnsi="ae_AlMothnna" w:cs="Khalid Art bold"/>
          <w:b/>
          <w:color w:val="5F497A" w:themeColor="accent4" w:themeShade="BF"/>
          <w:sz w:val="28"/>
          <w:szCs w:val="28"/>
          <w:rtl/>
        </w:rPr>
        <w:t>ماه</w:t>
      </w:r>
      <w:r w:rsidR="00AF54D6" w:rsidRPr="00551620">
        <w:rPr>
          <w:rFonts w:ascii="ae_AlMothnna" w:hAnsi="ae_AlMothnna" w:cs="Khalid Art bold" w:hint="cs"/>
          <w:b/>
          <w:color w:val="5F497A" w:themeColor="accent4" w:themeShade="BF"/>
          <w:sz w:val="28"/>
          <w:szCs w:val="28"/>
          <w:rtl/>
        </w:rPr>
        <w:t>ـ</w:t>
      </w:r>
      <w:r w:rsidR="00AC62A0" w:rsidRPr="00551620">
        <w:rPr>
          <w:rFonts w:ascii="ae_AlMothnna" w:hAnsi="ae_AlMothnna" w:cs="Khalid Art bold"/>
          <w:b/>
          <w:color w:val="5F497A" w:themeColor="accent4" w:themeShade="BF"/>
          <w:sz w:val="28"/>
          <w:szCs w:val="28"/>
          <w:rtl/>
        </w:rPr>
        <w:t>ية الق</w:t>
      </w:r>
      <w:r w:rsidR="00AF54D6" w:rsidRPr="00551620">
        <w:rPr>
          <w:rFonts w:ascii="ae_AlMothnna" w:hAnsi="ae_AlMothnna" w:cs="Khalid Art bold" w:hint="cs"/>
          <w:b/>
          <w:color w:val="5F497A" w:themeColor="accent4" w:themeShade="BF"/>
          <w:sz w:val="28"/>
          <w:szCs w:val="28"/>
          <w:rtl/>
        </w:rPr>
        <w:t>ـ</w:t>
      </w:r>
      <w:r w:rsidR="00AC62A0" w:rsidRPr="00551620">
        <w:rPr>
          <w:rFonts w:ascii="ae_AlMothnna" w:hAnsi="ae_AlMothnna" w:cs="Khalid Art bold"/>
          <w:b/>
          <w:color w:val="5F497A" w:themeColor="accent4" w:themeShade="BF"/>
          <w:sz w:val="28"/>
          <w:szCs w:val="28"/>
          <w:rtl/>
        </w:rPr>
        <w:t>انون التج</w:t>
      </w:r>
      <w:r w:rsidR="00AF54D6" w:rsidRPr="00551620">
        <w:rPr>
          <w:rFonts w:ascii="ae_AlMothnna" w:hAnsi="ae_AlMothnna" w:cs="Khalid Art bold" w:hint="cs"/>
          <w:b/>
          <w:color w:val="5F497A" w:themeColor="accent4" w:themeShade="BF"/>
          <w:sz w:val="28"/>
          <w:szCs w:val="28"/>
          <w:rtl/>
        </w:rPr>
        <w:t>ـ</w:t>
      </w:r>
      <w:r w:rsidR="00AC62A0" w:rsidRPr="00551620">
        <w:rPr>
          <w:rFonts w:ascii="ae_AlMothnna" w:hAnsi="ae_AlMothnna" w:cs="Khalid Art bold"/>
          <w:b/>
          <w:color w:val="5F497A" w:themeColor="accent4" w:themeShade="BF"/>
          <w:sz w:val="28"/>
          <w:szCs w:val="28"/>
          <w:rtl/>
        </w:rPr>
        <w:t>اري</w:t>
      </w:r>
      <w:r w:rsidR="006C46DD" w:rsidRPr="00551620">
        <w:rPr>
          <w:rFonts w:ascii="ae_AlMothnna" w:hAnsi="ae_AlMothnna" w:cs="ae_AlMothnna"/>
          <w:b/>
          <w:color w:val="5F497A" w:themeColor="accent4" w:themeShade="BF"/>
          <w:sz w:val="28"/>
          <w:szCs w:val="28"/>
          <w:rtl/>
        </w:rPr>
        <w:tab/>
      </w:r>
    </w:p>
    <w:p w:rsidR="004B647A" w:rsidRPr="00C4120B" w:rsidRDefault="00C4120B" w:rsidP="00C4120B">
      <w:pPr>
        <w:jc w:val="center"/>
      </w:pPr>
      <w:r>
        <w:rPr>
          <w:noProof/>
        </w:rPr>
        <w:drawing>
          <wp:inline distT="0" distB="0" distL="0" distR="0">
            <wp:extent cx="3788248" cy="720252"/>
            <wp:effectExtent l="0" t="0" r="0" b="3648"/>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4B647A" w:rsidRPr="004E28ED" w:rsidRDefault="004B647A" w:rsidP="00CD2FF1">
      <w:pPr>
        <w:spacing w:line="240" w:lineRule="auto"/>
        <w:jc w:val="lowKashida"/>
        <w:rPr>
          <w:rFonts w:cs="Khalid Art bold"/>
          <w:color w:val="0070C0"/>
          <w:sz w:val="28"/>
          <w:szCs w:val="28"/>
          <w:u w:val="single"/>
        </w:rPr>
      </w:pPr>
      <w:r w:rsidRPr="004E28ED">
        <w:rPr>
          <w:rFonts w:cs="Khalid Art bold" w:hint="cs"/>
          <w:color w:val="0070C0"/>
          <w:sz w:val="28"/>
          <w:szCs w:val="28"/>
          <w:u w:val="single"/>
          <w:rtl/>
        </w:rPr>
        <w:t>قانون عام</w:t>
      </w:r>
      <w:r w:rsidR="00777485" w:rsidRPr="004E28ED">
        <w:rPr>
          <w:rFonts w:cs="Khalid Art bold" w:hint="cs"/>
          <w:color w:val="0070C0"/>
          <w:sz w:val="28"/>
          <w:szCs w:val="28"/>
          <w:u w:val="single"/>
          <w:rtl/>
        </w:rPr>
        <w:t>:</w:t>
      </w:r>
    </w:p>
    <w:p w:rsidR="004B647A" w:rsidRPr="00CD2FF1" w:rsidRDefault="004B647A" w:rsidP="00CD2FF1">
      <w:pPr>
        <w:spacing w:line="240" w:lineRule="auto"/>
        <w:jc w:val="lowKashida"/>
        <w:rPr>
          <w:rFonts w:cs="Khalid Art bold"/>
          <w:sz w:val="24"/>
          <w:szCs w:val="24"/>
        </w:rPr>
      </w:pPr>
      <w:r w:rsidRPr="00CD2FF1">
        <w:rPr>
          <w:rFonts w:cs="Khalid Art bold" w:hint="cs"/>
          <w:sz w:val="24"/>
          <w:szCs w:val="24"/>
          <w:rtl/>
        </w:rPr>
        <w:t xml:space="preserve">مجموعة القواعد القانونية التي تنظم العلاقات والروابط التي تكون الدولة طرفا فيها </w:t>
      </w:r>
      <w:r w:rsidRPr="00085120">
        <w:rPr>
          <w:rFonts w:cs="Khalid Art bold" w:hint="cs"/>
          <w:sz w:val="24"/>
          <w:szCs w:val="24"/>
          <w:rtl/>
        </w:rPr>
        <w:t>باعتبارها صاحبة سلطة وسيادة</w:t>
      </w:r>
      <w:r w:rsidRPr="00085120">
        <w:rPr>
          <w:rFonts w:cs="Khalid Art bold"/>
          <w:sz w:val="24"/>
          <w:szCs w:val="24"/>
        </w:rPr>
        <w:t>.</w:t>
      </w:r>
    </w:p>
    <w:p w:rsidR="004B647A" w:rsidRPr="004E28ED" w:rsidRDefault="004B647A" w:rsidP="00CD2FF1">
      <w:pPr>
        <w:spacing w:line="240" w:lineRule="auto"/>
        <w:jc w:val="lowKashida"/>
        <w:rPr>
          <w:rFonts w:cs="Khalid Art bold"/>
          <w:color w:val="0070C0"/>
          <w:sz w:val="28"/>
          <w:szCs w:val="28"/>
          <w:u w:val="single"/>
        </w:rPr>
      </w:pPr>
      <w:r w:rsidRPr="004E28ED">
        <w:rPr>
          <w:rFonts w:cs="Khalid Art bold" w:hint="cs"/>
          <w:color w:val="0070C0"/>
          <w:sz w:val="28"/>
          <w:szCs w:val="28"/>
          <w:u w:val="single"/>
          <w:rtl/>
        </w:rPr>
        <w:t>قانون خاص</w:t>
      </w:r>
      <w:r w:rsidR="00777485" w:rsidRPr="004E28ED">
        <w:rPr>
          <w:rFonts w:cs="Khalid Art bold" w:hint="cs"/>
          <w:color w:val="0070C0"/>
          <w:sz w:val="28"/>
          <w:szCs w:val="28"/>
          <w:u w:val="single"/>
          <w:rtl/>
        </w:rPr>
        <w:t>:</w:t>
      </w:r>
    </w:p>
    <w:p w:rsidR="004B647A" w:rsidRPr="00CD2FF1" w:rsidRDefault="004B647A" w:rsidP="00CD2FF1">
      <w:pPr>
        <w:spacing w:line="240" w:lineRule="auto"/>
        <w:jc w:val="lowKashida"/>
        <w:rPr>
          <w:rFonts w:cs="Khalid Art bold"/>
          <w:sz w:val="24"/>
          <w:szCs w:val="24"/>
        </w:rPr>
      </w:pPr>
      <w:r w:rsidRPr="00CD2FF1">
        <w:rPr>
          <w:rFonts w:cs="Khalid Art bold" w:hint="cs"/>
          <w:sz w:val="24"/>
          <w:szCs w:val="24"/>
          <w:rtl/>
        </w:rPr>
        <w:t xml:space="preserve">مجموعة القواعد القانونية  التي تنظم العلاقات والروابط بين الأفراد بعضهم البعض أو بين الأفراد </w:t>
      </w:r>
      <w:r w:rsidRPr="00085120">
        <w:rPr>
          <w:rFonts w:cs="Khalid Art bold" w:hint="cs"/>
          <w:sz w:val="24"/>
          <w:szCs w:val="24"/>
          <w:rtl/>
        </w:rPr>
        <w:t>والدولة باعتبارها شخصا عاديا</w:t>
      </w:r>
      <w:r w:rsidR="00085120">
        <w:rPr>
          <w:rFonts w:cs="Khalid Art bold" w:hint="cs"/>
          <w:sz w:val="24"/>
          <w:szCs w:val="24"/>
          <w:rtl/>
        </w:rPr>
        <w:t>.</w:t>
      </w:r>
    </w:p>
    <w:p w:rsidR="004B647A" w:rsidRPr="00AF54D6" w:rsidRDefault="004B647A" w:rsidP="00CD2FF1">
      <w:pPr>
        <w:jc w:val="center"/>
        <w:rPr>
          <w:rFonts w:cs="Khalid Art bold"/>
          <w:color w:val="C00000"/>
          <w:sz w:val="32"/>
          <w:szCs w:val="32"/>
          <w:u w:val="single"/>
        </w:rPr>
      </w:pPr>
      <w:r w:rsidRPr="00AF54D6">
        <w:rPr>
          <w:rFonts w:cs="Khalid Art bold" w:hint="cs"/>
          <w:color w:val="C00000"/>
          <w:sz w:val="32"/>
          <w:szCs w:val="32"/>
          <w:u w:val="single"/>
          <w:rtl/>
        </w:rPr>
        <w:t>القانون التجاري</w:t>
      </w:r>
    </w:p>
    <w:p w:rsidR="004B647A" w:rsidRPr="004B5419" w:rsidRDefault="004B647A" w:rsidP="00CD2FF1">
      <w:pPr>
        <w:jc w:val="lowKashida"/>
        <w:rPr>
          <w:rFonts w:cs="Khalid Art bold"/>
          <w:color w:val="244061" w:themeColor="accent1" w:themeShade="80"/>
          <w:sz w:val="28"/>
          <w:szCs w:val="28"/>
          <w:u w:val="single"/>
        </w:rPr>
      </w:pPr>
      <w:r w:rsidRPr="004B5419">
        <w:rPr>
          <w:rFonts w:cs="Khalid Art bold"/>
          <w:color w:val="244061" w:themeColor="accent1" w:themeShade="80"/>
          <w:sz w:val="28"/>
          <w:szCs w:val="28"/>
          <w:u w:val="single"/>
          <w:rtl/>
        </w:rPr>
        <w:t>تعريف القانون التجاري</w:t>
      </w:r>
    </w:p>
    <w:p w:rsidR="004B647A" w:rsidRPr="00CD2FF1" w:rsidRDefault="004B647A" w:rsidP="00CD2FF1">
      <w:pPr>
        <w:jc w:val="lowKashida"/>
        <w:rPr>
          <w:rFonts w:cs="Khalid Art bold"/>
          <w:color w:val="0070C0"/>
          <w:sz w:val="24"/>
          <w:szCs w:val="24"/>
          <w:rtl/>
          <w:lang w:bidi="ar-DZ"/>
        </w:rPr>
      </w:pPr>
      <w:r w:rsidRPr="00CD2FF1">
        <w:rPr>
          <w:rFonts w:cs="Khalid Art bold" w:hint="cs"/>
          <w:color w:val="0070C0"/>
          <w:sz w:val="24"/>
          <w:szCs w:val="24"/>
          <w:rtl/>
        </w:rPr>
        <w:t>هو ذلك الجزء من القانون الخاص الذي يحكم</w:t>
      </w:r>
      <w:r w:rsidR="0082761E" w:rsidRPr="00CD2FF1">
        <w:rPr>
          <w:rFonts w:cs="Khalid Art bold" w:hint="cs"/>
          <w:color w:val="0070C0"/>
          <w:sz w:val="24"/>
          <w:szCs w:val="24"/>
          <w:rtl/>
        </w:rPr>
        <w:t xml:space="preserve"> </w:t>
      </w:r>
      <w:r w:rsidRPr="00CD2FF1">
        <w:rPr>
          <w:rFonts w:cs="Khalid Art bold"/>
          <w:color w:val="0070C0"/>
          <w:sz w:val="24"/>
          <w:szCs w:val="24"/>
          <w:rtl/>
        </w:rPr>
        <w:t xml:space="preserve"> </w:t>
      </w:r>
      <w:r w:rsidRPr="00CD2FF1">
        <w:rPr>
          <w:rFonts w:cs="Khalid Art bold" w:hint="cs"/>
          <w:color w:val="0070C0"/>
          <w:sz w:val="24"/>
          <w:szCs w:val="24"/>
          <w:rtl/>
        </w:rPr>
        <w:t>الأعمال التجارية ونشاط التجار في ممارسة تجارتهم</w:t>
      </w:r>
    </w:p>
    <w:p w:rsidR="004B647A" w:rsidRPr="00605CDA" w:rsidRDefault="004B647A" w:rsidP="00881CE7">
      <w:pPr>
        <w:pStyle w:val="a5"/>
        <w:numPr>
          <w:ilvl w:val="0"/>
          <w:numId w:val="50"/>
        </w:numPr>
        <w:jc w:val="lowKashida"/>
        <w:rPr>
          <w:rFonts w:cs="Khalid Art bold"/>
          <w:sz w:val="24"/>
          <w:szCs w:val="24"/>
        </w:rPr>
      </w:pPr>
      <w:r w:rsidRPr="00605CDA">
        <w:rPr>
          <w:rFonts w:cs="Khalid Art bold" w:hint="cs"/>
          <w:sz w:val="24"/>
          <w:szCs w:val="24"/>
          <w:rtl/>
        </w:rPr>
        <w:t>أن القانون التجاري فرع من فروع القانون الخاص.</w:t>
      </w:r>
    </w:p>
    <w:p w:rsidR="004B647A" w:rsidRPr="00605CDA" w:rsidRDefault="004B647A" w:rsidP="00881CE7">
      <w:pPr>
        <w:pStyle w:val="a5"/>
        <w:numPr>
          <w:ilvl w:val="0"/>
          <w:numId w:val="50"/>
        </w:numPr>
        <w:jc w:val="lowKashida"/>
        <w:rPr>
          <w:rFonts w:cs="Khalid Art bold"/>
          <w:sz w:val="24"/>
          <w:szCs w:val="24"/>
        </w:rPr>
      </w:pPr>
      <w:r w:rsidRPr="00605CDA">
        <w:rPr>
          <w:rFonts w:cs="Khalid Art bold" w:hint="cs"/>
          <w:sz w:val="24"/>
          <w:szCs w:val="24"/>
          <w:rtl/>
        </w:rPr>
        <w:t>ينظم فئة معينة من الأعمال التجارية</w:t>
      </w:r>
    </w:p>
    <w:p w:rsidR="004B647A" w:rsidRPr="00605CDA" w:rsidRDefault="004B647A" w:rsidP="00881CE7">
      <w:pPr>
        <w:pStyle w:val="a5"/>
        <w:numPr>
          <w:ilvl w:val="0"/>
          <w:numId w:val="50"/>
        </w:numPr>
        <w:jc w:val="lowKashida"/>
        <w:rPr>
          <w:rFonts w:cs="Khalid Art bold"/>
          <w:sz w:val="24"/>
          <w:szCs w:val="24"/>
          <w:rtl/>
        </w:rPr>
      </w:pPr>
      <w:r w:rsidRPr="00605CDA">
        <w:rPr>
          <w:rFonts w:cs="Khalid Art bold" w:hint="cs"/>
          <w:sz w:val="24"/>
          <w:szCs w:val="24"/>
          <w:rtl/>
        </w:rPr>
        <w:t>ينطبق على طائفة معينة من الأشخاص هم التجار</w:t>
      </w:r>
    </w:p>
    <w:p w:rsidR="004B647A" w:rsidRPr="00605CDA" w:rsidRDefault="004B647A" w:rsidP="00881CE7">
      <w:pPr>
        <w:pStyle w:val="a5"/>
        <w:numPr>
          <w:ilvl w:val="1"/>
          <w:numId w:val="49"/>
        </w:numPr>
        <w:jc w:val="lowKashida"/>
        <w:rPr>
          <w:rFonts w:cs="Khalid Art bold"/>
          <w:color w:val="0070C0"/>
          <w:sz w:val="24"/>
          <w:szCs w:val="24"/>
        </w:rPr>
      </w:pPr>
      <w:r w:rsidRPr="00605CDA">
        <w:rPr>
          <w:rFonts w:cs="Khalid Art bold" w:hint="cs"/>
          <w:color w:val="0070C0"/>
          <w:sz w:val="24"/>
          <w:szCs w:val="24"/>
          <w:rtl/>
        </w:rPr>
        <w:t>مفهوم التجارة في نظر القانون يختلف عن مفهومها في علم الاقتصاد، فالتجارة لدى الاقتصاديين تعني تداول الثروات وتوزيعها، أي تقتصر على عمليات الوساطة بين المنتج والمستهلك. في حين تتجاوز التجارة في القانون التجاري هذا المعنى لتضم الأنشطة الصناعية.</w:t>
      </w:r>
    </w:p>
    <w:p w:rsidR="004B5419" w:rsidRPr="00AF54D6" w:rsidRDefault="004B647A" w:rsidP="00CD2FF1">
      <w:pPr>
        <w:jc w:val="lowKashida"/>
        <w:rPr>
          <w:rFonts w:cs="Khalid Art bold"/>
          <w:color w:val="7030A0"/>
          <w:sz w:val="24"/>
          <w:szCs w:val="24"/>
          <w:rtl/>
        </w:rPr>
      </w:pPr>
      <w:r w:rsidRPr="00AF54D6">
        <w:rPr>
          <w:rFonts w:cs="Khalid Art bold" w:hint="cs"/>
          <w:color w:val="7030A0"/>
          <w:sz w:val="24"/>
          <w:szCs w:val="24"/>
          <w:u w:val="single"/>
          <w:rtl/>
        </w:rPr>
        <w:t>الفرق بين معنى التجارة في الاقتصاد ومعناها في القانون التجاري</w:t>
      </w:r>
    </w:p>
    <w:p w:rsidR="0082761E" w:rsidRPr="00CD2FF1" w:rsidRDefault="004B647A" w:rsidP="00C121D3">
      <w:pPr>
        <w:jc w:val="lowKashida"/>
        <w:rPr>
          <w:rFonts w:cs="Khalid Art bold"/>
          <w:sz w:val="24"/>
          <w:szCs w:val="24"/>
          <w:rtl/>
        </w:rPr>
      </w:pPr>
      <w:r w:rsidRPr="00CD2FF1">
        <w:rPr>
          <w:rFonts w:cs="Khalid Art bold" w:hint="cs"/>
          <w:sz w:val="24"/>
          <w:szCs w:val="24"/>
          <w:rtl/>
        </w:rPr>
        <w:t xml:space="preserve"> في القانون التجاري معنى أوسع حيث تضم الأنشطة الصناعية على عكس الاقتصاد الذي يحكم التجار فقط.</w:t>
      </w:r>
    </w:p>
    <w:p w:rsidR="002671DB" w:rsidRPr="008F2E45" w:rsidRDefault="00085120" w:rsidP="008F2E45">
      <w:pPr>
        <w:jc w:val="lowKashida"/>
        <w:rPr>
          <w:rFonts w:cs="Khalid Art bold"/>
          <w:color w:val="C00000"/>
          <w:sz w:val="28"/>
          <w:szCs w:val="28"/>
        </w:rPr>
      </w:pPr>
      <w:r>
        <w:rPr>
          <w:rFonts w:cs="Khalid Art bold" w:hint="cs"/>
          <w:color w:val="C00000"/>
          <w:sz w:val="28"/>
          <w:szCs w:val="28"/>
          <w:rtl/>
        </w:rPr>
        <w:t>أ</w:t>
      </w:r>
      <w:r w:rsidR="00CC71A5" w:rsidRPr="008F2E45">
        <w:rPr>
          <w:rFonts w:cs="Khalid Art bold" w:hint="cs"/>
          <w:color w:val="C00000"/>
          <w:sz w:val="28"/>
          <w:szCs w:val="28"/>
          <w:rtl/>
        </w:rPr>
        <w:t>ستثناءات على</w:t>
      </w:r>
      <w:r w:rsidR="002671DB" w:rsidRPr="008F2E45">
        <w:rPr>
          <w:rFonts w:cs="Khalid Art bold" w:hint="cs"/>
          <w:color w:val="C00000"/>
          <w:sz w:val="28"/>
          <w:szCs w:val="28"/>
          <w:rtl/>
        </w:rPr>
        <w:t xml:space="preserve"> مفهوم التجارة</w:t>
      </w:r>
    </w:p>
    <w:p w:rsidR="002671DB" w:rsidRPr="008F2E45" w:rsidRDefault="002671DB" w:rsidP="00881CE7">
      <w:pPr>
        <w:pStyle w:val="a5"/>
        <w:numPr>
          <w:ilvl w:val="0"/>
          <w:numId w:val="52"/>
        </w:numPr>
        <w:jc w:val="lowKashida"/>
        <w:rPr>
          <w:rFonts w:cs="Khalid Art bold"/>
          <w:sz w:val="24"/>
          <w:szCs w:val="24"/>
        </w:rPr>
      </w:pPr>
      <w:r w:rsidRPr="008F2E45">
        <w:rPr>
          <w:rFonts w:cs="Khalid Art bold"/>
          <w:sz w:val="24"/>
          <w:szCs w:val="24"/>
          <w:rtl/>
        </w:rPr>
        <w:t xml:space="preserve">الصناعات </w:t>
      </w:r>
      <w:r w:rsidRPr="008F2E45">
        <w:rPr>
          <w:rFonts w:cs="Khalid Art bold" w:hint="cs"/>
          <w:sz w:val="24"/>
          <w:szCs w:val="24"/>
          <w:rtl/>
        </w:rPr>
        <w:t>الاستخراجية</w:t>
      </w:r>
      <w:r w:rsidR="00BB77FA">
        <w:rPr>
          <w:rFonts w:cs="Khalid Art bold" w:hint="cs"/>
          <w:sz w:val="24"/>
          <w:szCs w:val="24"/>
          <w:rtl/>
        </w:rPr>
        <w:t xml:space="preserve">   </w:t>
      </w:r>
      <w:r w:rsidR="006B5EAF">
        <w:rPr>
          <w:rFonts w:cs="Khalid Art bold" w:hint="cs"/>
          <w:sz w:val="24"/>
          <w:szCs w:val="24"/>
          <w:rtl/>
        </w:rPr>
        <w:t xml:space="preserve">  2.</w:t>
      </w:r>
      <w:r w:rsidR="00BB77FA">
        <w:rPr>
          <w:rFonts w:cs="Khalid Art bold" w:hint="cs"/>
          <w:sz w:val="24"/>
          <w:szCs w:val="24"/>
          <w:rtl/>
        </w:rPr>
        <w:t xml:space="preserve">   </w:t>
      </w:r>
      <w:r w:rsidR="006B5EAF">
        <w:rPr>
          <w:rFonts w:cs="Khalid Art bold" w:hint="cs"/>
          <w:sz w:val="24"/>
          <w:szCs w:val="24"/>
          <w:rtl/>
        </w:rPr>
        <w:t>تداول العقارات      3.</w:t>
      </w:r>
      <w:r w:rsidR="00BB77FA">
        <w:rPr>
          <w:rFonts w:cs="Khalid Art bold" w:hint="cs"/>
          <w:sz w:val="24"/>
          <w:szCs w:val="24"/>
          <w:rtl/>
        </w:rPr>
        <w:t xml:space="preserve">   </w:t>
      </w:r>
      <w:r w:rsidR="006B5EAF">
        <w:rPr>
          <w:rFonts w:cs="Khalid Art bold" w:hint="cs"/>
          <w:sz w:val="24"/>
          <w:szCs w:val="24"/>
          <w:rtl/>
        </w:rPr>
        <w:t>تحرير الحوالات (الكمبيالات)</w:t>
      </w:r>
    </w:p>
    <w:p w:rsidR="002671DB" w:rsidRPr="008F2E45" w:rsidRDefault="002671DB" w:rsidP="00CD2FF1">
      <w:pPr>
        <w:jc w:val="lowKashida"/>
        <w:rPr>
          <w:rFonts w:cs="Khalid Art bold"/>
          <w:color w:val="C00000"/>
          <w:sz w:val="28"/>
          <w:szCs w:val="28"/>
        </w:rPr>
      </w:pPr>
      <w:r w:rsidRPr="008F2E45">
        <w:rPr>
          <w:rFonts w:cs="Khalid Art bold" w:hint="cs"/>
          <w:color w:val="C00000"/>
          <w:sz w:val="28"/>
          <w:szCs w:val="28"/>
          <w:rtl/>
        </w:rPr>
        <w:lastRenderedPageBreak/>
        <w:t>مبررات وجود القانون التجاري</w:t>
      </w:r>
    </w:p>
    <w:p w:rsidR="004B5419" w:rsidRPr="008F2E45" w:rsidRDefault="004B5419" w:rsidP="00881CE7">
      <w:pPr>
        <w:pStyle w:val="a5"/>
        <w:numPr>
          <w:ilvl w:val="0"/>
          <w:numId w:val="51"/>
        </w:numPr>
        <w:jc w:val="lowKashida"/>
        <w:rPr>
          <w:rFonts w:cs="Khalid Art bold"/>
          <w:color w:val="0070C0"/>
          <w:sz w:val="32"/>
          <w:szCs w:val="32"/>
          <w:rtl/>
        </w:rPr>
      </w:pPr>
      <w:r w:rsidRPr="008F2E45">
        <w:rPr>
          <w:rFonts w:cs="Khalid Art bold" w:hint="cs"/>
          <w:color w:val="0070C0"/>
          <w:sz w:val="32"/>
          <w:szCs w:val="32"/>
          <w:rtl/>
        </w:rPr>
        <w:t>السرعة</w:t>
      </w:r>
      <w:r w:rsidR="002671DB" w:rsidRPr="008F2E45">
        <w:rPr>
          <w:rFonts w:cs="Khalid Art bold" w:hint="cs"/>
          <w:color w:val="0070C0"/>
          <w:sz w:val="32"/>
          <w:szCs w:val="32"/>
          <w:rtl/>
        </w:rPr>
        <w:t xml:space="preserve"> </w:t>
      </w:r>
    </w:p>
    <w:p w:rsidR="002671DB" w:rsidRPr="008F2E45" w:rsidRDefault="00CC71A5" w:rsidP="00881CE7">
      <w:pPr>
        <w:pStyle w:val="a5"/>
        <w:numPr>
          <w:ilvl w:val="0"/>
          <w:numId w:val="51"/>
        </w:numPr>
        <w:jc w:val="lowKashida"/>
        <w:rPr>
          <w:rFonts w:cs="Khalid Art bold"/>
          <w:color w:val="0070C0"/>
          <w:sz w:val="32"/>
          <w:szCs w:val="32"/>
          <w:rtl/>
        </w:rPr>
      </w:pPr>
      <w:r w:rsidRPr="008F2E45">
        <w:rPr>
          <w:rFonts w:cs="Khalid Art bold" w:hint="cs"/>
          <w:color w:val="0070C0"/>
          <w:sz w:val="32"/>
          <w:szCs w:val="32"/>
          <w:rtl/>
        </w:rPr>
        <w:t>الائتمان (الثقة)</w:t>
      </w:r>
    </w:p>
    <w:p w:rsidR="002671DB" w:rsidRPr="004B5419" w:rsidRDefault="002671DB" w:rsidP="004B5419">
      <w:pPr>
        <w:jc w:val="lowKashida"/>
        <w:rPr>
          <w:rFonts w:ascii="Courier New" w:hAnsi="Courier New" w:cs="Khalid Art bold"/>
          <w:sz w:val="24"/>
          <w:szCs w:val="24"/>
        </w:rPr>
      </w:pPr>
      <w:r w:rsidRPr="00085120">
        <w:rPr>
          <w:rFonts w:ascii="Courier New" w:hAnsi="Courier New" w:cs="Khalid Art bold"/>
          <w:color w:val="C00000"/>
          <w:sz w:val="28"/>
          <w:szCs w:val="28"/>
          <w:rtl/>
        </w:rPr>
        <w:t>أ – السرعة :</w:t>
      </w:r>
      <w:r w:rsidR="004B5419">
        <w:rPr>
          <w:rFonts w:ascii="Courier New" w:hAnsi="Courier New" w:cs="Khalid Art bold" w:hint="cs"/>
          <w:sz w:val="24"/>
          <w:szCs w:val="24"/>
          <w:rtl/>
        </w:rPr>
        <w:t xml:space="preserve"> </w:t>
      </w:r>
      <w:r w:rsidRPr="00CD2FF1">
        <w:rPr>
          <w:rFonts w:cs="Khalid Art bold" w:hint="cs"/>
          <w:sz w:val="24"/>
          <w:szCs w:val="24"/>
          <w:rtl/>
        </w:rPr>
        <w:t>تحتاج المعاملات التجارية إلي السرعة في انجازها، بخلاف المعاملات المدنية التي تتصف بالبطء في إبرامها. لذا جاءت قواعد القانون التجاري متضمنة تبسيطا للإجراءات المتعلقة بإبرام التصرفات، وسهولة في إثباتها وسرعة الفصل في المنازعات المتعلقة بها. ولا يمنع وجود الشكلية في القانون التجاري ومنها الأوراق التجارية مثلا تخضع لقواعد شكلية خاصة، الا أن هذه الشكلية لا تعدو أن تكون مظهرا من مظاهر التبسيط والسرعة التي يكفلها القانون</w:t>
      </w:r>
    </w:p>
    <w:p w:rsidR="002671DB" w:rsidRPr="004B5419" w:rsidRDefault="002671DB" w:rsidP="004B5419">
      <w:pPr>
        <w:jc w:val="lowKashida"/>
        <w:rPr>
          <w:rFonts w:ascii="Courier New" w:hAnsi="Courier New" w:cs="Khalid Art bold"/>
          <w:sz w:val="24"/>
          <w:szCs w:val="24"/>
        </w:rPr>
      </w:pPr>
      <w:r w:rsidRPr="00085120">
        <w:rPr>
          <w:rFonts w:ascii="Courier New" w:hAnsi="Courier New" w:cs="Khalid Art bold"/>
          <w:color w:val="C00000"/>
          <w:sz w:val="28"/>
          <w:szCs w:val="28"/>
          <w:rtl/>
        </w:rPr>
        <w:t xml:space="preserve">ب – الائتمان ( الثقة ) </w:t>
      </w:r>
      <w:r w:rsidR="004B5419" w:rsidRPr="00085120">
        <w:rPr>
          <w:rFonts w:ascii="Courier New" w:hAnsi="Courier New" w:cs="Khalid Art bold" w:hint="cs"/>
          <w:color w:val="C00000"/>
          <w:sz w:val="28"/>
          <w:szCs w:val="28"/>
          <w:rtl/>
        </w:rPr>
        <w:t>:</w:t>
      </w:r>
      <w:r w:rsidR="004B5419">
        <w:rPr>
          <w:rFonts w:ascii="Courier New" w:hAnsi="Courier New" w:cs="Khalid Art bold" w:hint="cs"/>
          <w:sz w:val="24"/>
          <w:szCs w:val="24"/>
          <w:rtl/>
        </w:rPr>
        <w:t xml:space="preserve"> </w:t>
      </w:r>
      <w:r w:rsidRPr="00CD2FF1">
        <w:rPr>
          <w:rFonts w:cs="Khalid Art bold" w:hint="cs"/>
          <w:sz w:val="24"/>
          <w:szCs w:val="24"/>
          <w:rtl/>
        </w:rPr>
        <w:t>تحتاج المعاملات التجارية إلي الثقة والائتمان لأن أغلب العمليات التجارية تتم بأجل للوفاء.</w:t>
      </w:r>
      <w:r w:rsidRPr="00CD2FF1">
        <w:rPr>
          <w:rFonts w:cs="Khalid Art bold"/>
          <w:sz w:val="24"/>
          <w:szCs w:val="24"/>
          <w:rtl/>
        </w:rPr>
        <w:t xml:space="preserve"> </w:t>
      </w:r>
      <w:r w:rsidRPr="00CD2FF1">
        <w:rPr>
          <w:rFonts w:cs="Khalid Art bold" w:hint="cs"/>
          <w:sz w:val="24"/>
          <w:szCs w:val="24"/>
          <w:rtl/>
        </w:rPr>
        <w:t>لذا جاءت قواعد القانون التجاري متضمنة الكثير من الأنظمة والقواعد التي تضمن للتاجر الحصول علي حقه في ميعاد الاستحقاق ،مثل نظام الإفلاس ،وافتراض التضامن بين المدينين التشدد في منح المدين مهلة للوفاء بالورقة التجارية</w:t>
      </w:r>
    </w:p>
    <w:p w:rsidR="00CC71A5" w:rsidRPr="006B5701" w:rsidRDefault="00180F3A" w:rsidP="00605CDA">
      <w:pPr>
        <w:jc w:val="lowKashida"/>
        <w:rPr>
          <w:rFonts w:cs="Khalid Art bold"/>
          <w:color w:val="0070C0"/>
          <w:sz w:val="28"/>
          <w:szCs w:val="28"/>
        </w:rPr>
      </w:pPr>
      <w:r w:rsidRPr="006B5701">
        <w:rPr>
          <w:rFonts w:cs="Khalid Art bold" w:hint="cs"/>
          <w:color w:val="0070C0"/>
          <w:sz w:val="28"/>
          <w:szCs w:val="28"/>
          <w:rtl/>
        </w:rPr>
        <w:t>من أهم القواعد في القانون التجاري</w:t>
      </w:r>
    </w:p>
    <w:p w:rsidR="00180F3A" w:rsidRPr="00CD2FF1" w:rsidRDefault="00180F3A" w:rsidP="00CD2FF1">
      <w:pPr>
        <w:numPr>
          <w:ilvl w:val="0"/>
          <w:numId w:val="1"/>
        </w:numPr>
        <w:jc w:val="lowKashida"/>
        <w:rPr>
          <w:rFonts w:cs="Khalid Art bold"/>
          <w:sz w:val="24"/>
          <w:szCs w:val="24"/>
          <w:rtl/>
        </w:rPr>
      </w:pPr>
      <w:r w:rsidRPr="00CD2FF1">
        <w:rPr>
          <w:rFonts w:cs="Khalid Art bold" w:hint="cs"/>
          <w:sz w:val="24"/>
          <w:szCs w:val="24"/>
          <w:rtl/>
        </w:rPr>
        <w:t>حرية الإثبات في المواد التجارية ويترتب عليها جواز إبرام الصفقات عن طريق الاتفاقات الشفهية .</w:t>
      </w:r>
    </w:p>
    <w:p w:rsidR="00180F3A" w:rsidRPr="00CD2FF1" w:rsidRDefault="00180F3A" w:rsidP="00CD2FF1">
      <w:pPr>
        <w:numPr>
          <w:ilvl w:val="0"/>
          <w:numId w:val="1"/>
        </w:numPr>
        <w:jc w:val="lowKashida"/>
        <w:rPr>
          <w:rFonts w:cs="Khalid Art bold"/>
          <w:sz w:val="24"/>
          <w:szCs w:val="24"/>
          <w:rtl/>
        </w:rPr>
      </w:pPr>
      <w:r w:rsidRPr="00CD2FF1">
        <w:rPr>
          <w:rFonts w:cs="Khalid Art bold" w:hint="cs"/>
          <w:sz w:val="24"/>
          <w:szCs w:val="24"/>
          <w:rtl/>
        </w:rPr>
        <w:t>يهتم بالتحكيم من اجل إنهاء المنازعات.</w:t>
      </w:r>
    </w:p>
    <w:p w:rsidR="00180F3A" w:rsidRPr="00CD2FF1" w:rsidRDefault="00180F3A" w:rsidP="00CD2FF1">
      <w:pPr>
        <w:numPr>
          <w:ilvl w:val="0"/>
          <w:numId w:val="1"/>
        </w:numPr>
        <w:jc w:val="lowKashida"/>
        <w:rPr>
          <w:rFonts w:cs="Khalid Art bold"/>
          <w:sz w:val="24"/>
          <w:szCs w:val="24"/>
        </w:rPr>
      </w:pPr>
      <w:r w:rsidRPr="00CD2FF1">
        <w:rPr>
          <w:rFonts w:cs="Khalid Art bold" w:hint="cs"/>
          <w:sz w:val="24"/>
          <w:szCs w:val="24"/>
          <w:rtl/>
        </w:rPr>
        <w:t>تبسيط تداول الحقوق الثابتة مثل الكمبيالة والسند والشيك.</w:t>
      </w:r>
    </w:p>
    <w:p w:rsidR="00CC71A5" w:rsidRPr="006B5701" w:rsidRDefault="00CC71A5" w:rsidP="00CD2FF1">
      <w:pPr>
        <w:jc w:val="lowKashida"/>
        <w:rPr>
          <w:rFonts w:cs="Khalid Art bold"/>
          <w:color w:val="0070C0"/>
          <w:sz w:val="28"/>
          <w:szCs w:val="28"/>
        </w:rPr>
      </w:pPr>
      <w:r w:rsidRPr="006B5701">
        <w:rPr>
          <w:rFonts w:cs="Khalid Art bold" w:hint="cs"/>
          <w:color w:val="0070C0"/>
          <w:sz w:val="28"/>
          <w:szCs w:val="28"/>
          <w:rtl/>
        </w:rPr>
        <w:t>ذاتية القانون التجاري واستقلاله</w:t>
      </w:r>
    </w:p>
    <w:p w:rsidR="002671DB" w:rsidRPr="00CD2FF1" w:rsidRDefault="002671DB" w:rsidP="00CD2FF1">
      <w:pPr>
        <w:jc w:val="lowKashida"/>
        <w:rPr>
          <w:rFonts w:ascii="Arial" w:eastAsia="Arial Unicode MS" w:hAnsi="Arial" w:cs="Khalid Art bold"/>
          <w:sz w:val="24"/>
          <w:szCs w:val="24"/>
        </w:rPr>
      </w:pPr>
      <w:r w:rsidRPr="00CD2FF1">
        <w:rPr>
          <w:rFonts w:ascii="Arial" w:eastAsia="Arial Unicode MS" w:hAnsi="Arial" w:cs="Khalid Art bold"/>
          <w:sz w:val="24"/>
          <w:szCs w:val="24"/>
          <w:rtl/>
        </w:rPr>
        <w:t xml:space="preserve">ثار خلاف بين فقهاء القانون حول مدي ضرورة استقلال القانون التجاري عن   القانون المدني الذي يعتبر بمثابة الشريعة العامة التي تحكم كافة المعاملات التي تنشأ بين الأفراد بغض النظر عن صفاتهم أو نوع المعاملات التي يقومون  بها. </w:t>
      </w:r>
    </w:p>
    <w:p w:rsidR="002671DB" w:rsidRPr="00C121D3" w:rsidRDefault="002671DB" w:rsidP="00881CE7">
      <w:pPr>
        <w:pStyle w:val="a5"/>
        <w:numPr>
          <w:ilvl w:val="0"/>
          <w:numId w:val="53"/>
        </w:numPr>
        <w:jc w:val="lowKashida"/>
        <w:rPr>
          <w:rFonts w:ascii="Arial" w:eastAsia="Arial Unicode MS" w:hAnsi="Arial" w:cs="Khalid Art bold"/>
          <w:color w:val="4F6228" w:themeColor="accent3" w:themeShade="80"/>
          <w:sz w:val="24"/>
          <w:szCs w:val="24"/>
        </w:rPr>
      </w:pPr>
      <w:r w:rsidRPr="00C121D3">
        <w:rPr>
          <w:rFonts w:ascii="Arial" w:eastAsia="Arial Unicode MS" w:hAnsi="Arial" w:cs="Khalid Art bold"/>
          <w:color w:val="4F6228" w:themeColor="accent3" w:themeShade="80"/>
          <w:sz w:val="24"/>
          <w:szCs w:val="24"/>
          <w:rtl/>
        </w:rPr>
        <w:t xml:space="preserve">وقد انقسم الفقه إلي فريقين أحدهما ينادي </w:t>
      </w:r>
      <w:r w:rsidRPr="00C121D3">
        <w:rPr>
          <w:rFonts w:ascii="Arial" w:eastAsia="Arial Unicode MS" w:hAnsi="Arial" w:cs="Khalid Art bold"/>
          <w:color w:val="C00000"/>
          <w:sz w:val="24"/>
          <w:szCs w:val="24"/>
          <w:u w:val="single"/>
          <w:rtl/>
        </w:rPr>
        <w:t>بوحدة القانون الخاص</w:t>
      </w:r>
      <w:r w:rsidRPr="00C121D3">
        <w:rPr>
          <w:rFonts w:ascii="Arial" w:eastAsia="Arial Unicode MS" w:hAnsi="Arial" w:cs="Khalid Art bold"/>
          <w:color w:val="4F6228" w:themeColor="accent3" w:themeShade="80"/>
          <w:sz w:val="24"/>
          <w:szCs w:val="24"/>
          <w:rtl/>
        </w:rPr>
        <w:t xml:space="preserve"> وذلك بإدماج القانون التجاري في القانون المدني، في حين ينادي الفريق الآخر </w:t>
      </w:r>
      <w:r w:rsidRPr="00C121D3">
        <w:rPr>
          <w:rFonts w:ascii="Arial" w:eastAsia="Arial Unicode MS" w:hAnsi="Arial" w:cs="Khalid Art bold"/>
          <w:color w:val="C00000"/>
          <w:sz w:val="24"/>
          <w:szCs w:val="24"/>
          <w:u w:val="single"/>
          <w:rtl/>
        </w:rPr>
        <w:t>باستقلال القانون</w:t>
      </w:r>
      <w:r w:rsidRPr="00C121D3">
        <w:rPr>
          <w:rFonts w:ascii="Arial" w:eastAsia="Arial Unicode MS" w:hAnsi="Arial" w:cs="Khalid Art bold"/>
          <w:color w:val="4F6228" w:themeColor="accent3" w:themeShade="80"/>
          <w:sz w:val="24"/>
          <w:szCs w:val="24"/>
          <w:u w:val="single"/>
          <w:rtl/>
        </w:rPr>
        <w:t xml:space="preserve"> </w:t>
      </w:r>
      <w:r w:rsidRPr="00C121D3">
        <w:rPr>
          <w:rFonts w:ascii="Arial" w:eastAsia="Arial Unicode MS" w:hAnsi="Arial" w:cs="Khalid Art bold"/>
          <w:color w:val="C00000"/>
          <w:sz w:val="24"/>
          <w:szCs w:val="24"/>
          <w:u w:val="single"/>
          <w:rtl/>
        </w:rPr>
        <w:t>التجاري</w:t>
      </w:r>
      <w:r w:rsidRPr="00C121D3">
        <w:rPr>
          <w:rFonts w:ascii="Arial" w:eastAsia="Arial Unicode MS" w:hAnsi="Arial" w:cs="Khalid Art bold"/>
          <w:color w:val="C00000"/>
          <w:sz w:val="24"/>
          <w:szCs w:val="24"/>
          <w:rtl/>
        </w:rPr>
        <w:t>.</w:t>
      </w:r>
    </w:p>
    <w:p w:rsidR="00C121D3" w:rsidRPr="008F2E45" w:rsidRDefault="00C121D3" w:rsidP="00C121D3">
      <w:pPr>
        <w:pStyle w:val="a5"/>
        <w:jc w:val="lowKashida"/>
        <w:rPr>
          <w:rFonts w:ascii="Arial" w:eastAsia="Arial Unicode MS" w:hAnsi="Arial" w:cs="Khalid Art bold"/>
          <w:sz w:val="24"/>
          <w:szCs w:val="24"/>
          <w:rtl/>
        </w:rPr>
      </w:pPr>
    </w:p>
    <w:p w:rsidR="002671DB" w:rsidRPr="008F2E45" w:rsidRDefault="00097B9C" w:rsidP="00CD2FF1">
      <w:pPr>
        <w:jc w:val="lowKashida"/>
        <w:rPr>
          <w:rFonts w:cs="Khalid Art bold"/>
          <w:color w:val="C00000"/>
          <w:sz w:val="28"/>
          <w:szCs w:val="28"/>
          <w:rtl/>
        </w:rPr>
      </w:pPr>
      <w:r w:rsidRPr="008F2E45">
        <w:rPr>
          <w:rFonts w:cs="Khalid Art bold" w:hint="cs"/>
          <w:color w:val="C00000"/>
          <w:sz w:val="28"/>
          <w:szCs w:val="28"/>
          <w:rtl/>
        </w:rPr>
        <w:lastRenderedPageBreak/>
        <w:t xml:space="preserve">أ - </w:t>
      </w:r>
      <w:r w:rsidR="002671DB" w:rsidRPr="008F2E45">
        <w:rPr>
          <w:rFonts w:cs="Khalid Art bold" w:hint="cs"/>
          <w:color w:val="C00000"/>
          <w:sz w:val="28"/>
          <w:szCs w:val="28"/>
          <w:rtl/>
        </w:rPr>
        <w:t>مبررات أنصار وحدة القانون الخاص</w:t>
      </w:r>
    </w:p>
    <w:p w:rsidR="002671DB" w:rsidRPr="00AF657C" w:rsidRDefault="002671DB" w:rsidP="00881CE7">
      <w:pPr>
        <w:pStyle w:val="a5"/>
        <w:numPr>
          <w:ilvl w:val="0"/>
          <w:numId w:val="60"/>
        </w:numPr>
        <w:jc w:val="lowKashida"/>
        <w:rPr>
          <w:rFonts w:cs="Khalid Art bold"/>
          <w:color w:val="5F497A" w:themeColor="accent4" w:themeShade="BF"/>
          <w:sz w:val="24"/>
          <w:szCs w:val="24"/>
        </w:rPr>
      </w:pPr>
      <w:r w:rsidRPr="00AF657C">
        <w:rPr>
          <w:rFonts w:cs="Khalid Art bold"/>
          <w:color w:val="5F497A" w:themeColor="accent4" w:themeShade="BF"/>
          <w:sz w:val="24"/>
          <w:szCs w:val="24"/>
          <w:rtl/>
        </w:rPr>
        <w:t xml:space="preserve">القضاء علي الصعوبات التي تنشأ عن التفرقة بين العمل التجاري والعمل </w:t>
      </w:r>
      <w:r w:rsidRPr="00AF657C">
        <w:rPr>
          <w:rFonts w:cs="Khalid Art bold" w:hint="cs"/>
          <w:color w:val="5F497A" w:themeColor="accent4" w:themeShade="BF"/>
          <w:sz w:val="24"/>
          <w:szCs w:val="24"/>
          <w:rtl/>
        </w:rPr>
        <w:t>المدني</w:t>
      </w:r>
    </w:p>
    <w:p w:rsidR="002671DB" w:rsidRPr="00AF657C" w:rsidRDefault="002671DB" w:rsidP="00881CE7">
      <w:pPr>
        <w:pStyle w:val="a5"/>
        <w:numPr>
          <w:ilvl w:val="0"/>
          <w:numId w:val="60"/>
        </w:numPr>
        <w:jc w:val="lowKashida"/>
        <w:rPr>
          <w:rFonts w:cs="Khalid Art bold"/>
          <w:color w:val="5F497A" w:themeColor="accent4" w:themeShade="BF"/>
          <w:sz w:val="24"/>
          <w:szCs w:val="24"/>
          <w:rtl/>
        </w:rPr>
      </w:pPr>
      <w:r w:rsidRPr="00AF657C">
        <w:rPr>
          <w:rFonts w:cs="Khalid Art bold"/>
          <w:color w:val="5F497A" w:themeColor="accent4" w:themeShade="BF"/>
          <w:sz w:val="24"/>
          <w:szCs w:val="24"/>
          <w:rtl/>
        </w:rPr>
        <w:t>من المفيد نقل مزايا القانون التجاري إلي القانون المدني</w:t>
      </w:r>
    </w:p>
    <w:p w:rsidR="002671DB" w:rsidRPr="00AF657C" w:rsidRDefault="002671DB" w:rsidP="00881CE7">
      <w:pPr>
        <w:pStyle w:val="a5"/>
        <w:numPr>
          <w:ilvl w:val="0"/>
          <w:numId w:val="60"/>
        </w:numPr>
        <w:jc w:val="lowKashida"/>
        <w:rPr>
          <w:rFonts w:cs="Khalid Art bold"/>
          <w:color w:val="5F497A" w:themeColor="accent4" w:themeShade="BF"/>
          <w:sz w:val="24"/>
          <w:szCs w:val="24"/>
          <w:rtl/>
        </w:rPr>
      </w:pPr>
      <w:r w:rsidRPr="00AF657C">
        <w:rPr>
          <w:rFonts w:cs="Khalid Art bold"/>
          <w:color w:val="5F497A" w:themeColor="accent4" w:themeShade="BF"/>
          <w:sz w:val="24"/>
          <w:szCs w:val="24"/>
          <w:rtl/>
        </w:rPr>
        <w:t>الأدوات والوسائل التجارية لم تعد قاصرة علي التجار</w:t>
      </w:r>
    </w:p>
    <w:p w:rsidR="002671DB" w:rsidRPr="00AF657C" w:rsidRDefault="002671DB" w:rsidP="00881CE7">
      <w:pPr>
        <w:pStyle w:val="a5"/>
        <w:numPr>
          <w:ilvl w:val="0"/>
          <w:numId w:val="60"/>
        </w:numPr>
        <w:jc w:val="lowKashida"/>
        <w:rPr>
          <w:rFonts w:cs="Khalid Art bold"/>
          <w:color w:val="5F497A" w:themeColor="accent4" w:themeShade="BF"/>
          <w:sz w:val="24"/>
          <w:szCs w:val="24"/>
          <w:rtl/>
        </w:rPr>
      </w:pPr>
      <w:r w:rsidRPr="00AF657C">
        <w:rPr>
          <w:rFonts w:cs="Khalid Art bold"/>
          <w:color w:val="5F497A" w:themeColor="accent4" w:themeShade="BF"/>
          <w:sz w:val="24"/>
          <w:szCs w:val="24"/>
          <w:rtl/>
        </w:rPr>
        <w:t xml:space="preserve">وحدت بعض الدول القواعد التي تحكم المعاملات التجارية والمدنية </w:t>
      </w:r>
    </w:p>
    <w:p w:rsidR="002671DB" w:rsidRPr="008F2E45" w:rsidRDefault="00097B9C" w:rsidP="00CD2FF1">
      <w:pPr>
        <w:jc w:val="lowKashida"/>
        <w:rPr>
          <w:rFonts w:cs="Khalid Art bold"/>
          <w:color w:val="C00000"/>
          <w:sz w:val="28"/>
          <w:szCs w:val="28"/>
        </w:rPr>
      </w:pPr>
      <w:r w:rsidRPr="008F2E45">
        <w:rPr>
          <w:rFonts w:cs="Khalid Art bold" w:hint="cs"/>
          <w:color w:val="C00000"/>
          <w:sz w:val="28"/>
          <w:szCs w:val="28"/>
          <w:rtl/>
        </w:rPr>
        <w:t xml:space="preserve">ب - </w:t>
      </w:r>
      <w:r w:rsidR="002671DB" w:rsidRPr="008F2E45">
        <w:rPr>
          <w:rFonts w:cs="Khalid Art bold" w:hint="cs"/>
          <w:color w:val="C00000"/>
          <w:sz w:val="28"/>
          <w:szCs w:val="28"/>
          <w:rtl/>
        </w:rPr>
        <w:t>أنصار استقلال القانون التجاري</w:t>
      </w:r>
    </w:p>
    <w:p w:rsidR="002671DB" w:rsidRPr="00AF657C" w:rsidRDefault="002671DB" w:rsidP="00881CE7">
      <w:pPr>
        <w:pStyle w:val="a5"/>
        <w:numPr>
          <w:ilvl w:val="0"/>
          <w:numId w:val="61"/>
        </w:numPr>
        <w:jc w:val="lowKashida"/>
        <w:rPr>
          <w:rFonts w:cs="Khalid Art bold"/>
          <w:color w:val="5F497A" w:themeColor="accent4" w:themeShade="BF"/>
          <w:sz w:val="24"/>
          <w:szCs w:val="24"/>
        </w:rPr>
      </w:pPr>
      <w:r w:rsidRPr="00AF657C">
        <w:rPr>
          <w:rFonts w:cs="Khalid Art bold"/>
          <w:color w:val="5F497A" w:themeColor="accent4" w:themeShade="BF"/>
          <w:sz w:val="24"/>
          <w:szCs w:val="24"/>
          <w:rtl/>
        </w:rPr>
        <w:t>صعوبة التفرقة  بين العمل التجاري والعمل المدني ليست مبررا لعدم التفرقة</w:t>
      </w:r>
    </w:p>
    <w:p w:rsidR="002671DB" w:rsidRPr="00AF657C" w:rsidRDefault="002671DB" w:rsidP="00881CE7">
      <w:pPr>
        <w:pStyle w:val="a5"/>
        <w:numPr>
          <w:ilvl w:val="0"/>
          <w:numId w:val="61"/>
        </w:numPr>
        <w:jc w:val="lowKashida"/>
        <w:rPr>
          <w:rFonts w:cs="Khalid Art bold"/>
          <w:color w:val="5F497A" w:themeColor="accent4" w:themeShade="BF"/>
          <w:sz w:val="24"/>
          <w:szCs w:val="24"/>
          <w:rtl/>
        </w:rPr>
      </w:pPr>
      <w:r w:rsidRPr="00AF657C">
        <w:rPr>
          <w:rFonts w:cs="Khalid Art bold"/>
          <w:color w:val="5F497A" w:themeColor="accent4" w:themeShade="BF"/>
          <w:sz w:val="24"/>
          <w:szCs w:val="24"/>
          <w:rtl/>
        </w:rPr>
        <w:t>المعاملات المدنية ليست في حاجة ماسة إلي السرعة والائتمان</w:t>
      </w:r>
    </w:p>
    <w:p w:rsidR="002671DB" w:rsidRPr="00AF657C" w:rsidRDefault="002671DB" w:rsidP="00881CE7">
      <w:pPr>
        <w:pStyle w:val="a5"/>
        <w:numPr>
          <w:ilvl w:val="0"/>
          <w:numId w:val="61"/>
        </w:numPr>
        <w:jc w:val="lowKashida"/>
        <w:rPr>
          <w:rFonts w:cs="Khalid Art bold"/>
          <w:color w:val="5F497A" w:themeColor="accent4" w:themeShade="BF"/>
          <w:sz w:val="24"/>
          <w:szCs w:val="24"/>
          <w:rtl/>
        </w:rPr>
      </w:pPr>
      <w:r w:rsidRPr="00AF657C">
        <w:rPr>
          <w:rFonts w:cs="Khalid Art bold"/>
          <w:color w:val="5F497A" w:themeColor="accent4" w:themeShade="BF"/>
          <w:sz w:val="24"/>
          <w:szCs w:val="24"/>
          <w:rtl/>
        </w:rPr>
        <w:t>يوجد بعض المجالات بعيدة عن الخضوع للقانون التجاري ،كما يوجد بعض الأنظمة التجارية لا تصلح  لغير التجار</w:t>
      </w:r>
    </w:p>
    <w:p w:rsidR="002671DB" w:rsidRPr="00AF657C" w:rsidRDefault="002671DB" w:rsidP="00881CE7">
      <w:pPr>
        <w:pStyle w:val="a5"/>
        <w:numPr>
          <w:ilvl w:val="0"/>
          <w:numId w:val="61"/>
        </w:numPr>
        <w:jc w:val="lowKashida"/>
        <w:rPr>
          <w:rFonts w:cs="Khalid Art bold"/>
          <w:color w:val="5F497A" w:themeColor="accent4" w:themeShade="BF"/>
          <w:sz w:val="24"/>
          <w:szCs w:val="24"/>
        </w:rPr>
      </w:pPr>
      <w:r w:rsidRPr="00AF657C">
        <w:rPr>
          <w:rFonts w:cs="Khalid Art bold"/>
          <w:color w:val="5F497A" w:themeColor="accent4" w:themeShade="BF"/>
          <w:sz w:val="24"/>
          <w:szCs w:val="24"/>
          <w:rtl/>
        </w:rPr>
        <w:t>قيام بعض الدول بوضع قانون موحد للمعاملات المدنية والتجارية ليس إلا أمرا شكليا</w:t>
      </w:r>
    </w:p>
    <w:p w:rsidR="002671DB" w:rsidRPr="006B5701" w:rsidRDefault="002671DB" w:rsidP="00881CE7">
      <w:pPr>
        <w:pStyle w:val="a5"/>
        <w:numPr>
          <w:ilvl w:val="1"/>
          <w:numId w:val="49"/>
        </w:numPr>
        <w:jc w:val="lowKashida"/>
        <w:rPr>
          <w:rFonts w:cs="Khalid Art bold"/>
          <w:color w:val="0070C0"/>
          <w:sz w:val="24"/>
          <w:szCs w:val="24"/>
          <w:rtl/>
        </w:rPr>
      </w:pPr>
      <w:r w:rsidRPr="006B5701">
        <w:rPr>
          <w:rFonts w:cs="Khalid Art bold" w:hint="cs"/>
          <w:color w:val="FF0000"/>
          <w:sz w:val="24"/>
          <w:szCs w:val="24"/>
          <w:u w:val="single"/>
          <w:rtl/>
        </w:rPr>
        <w:t>وعليه يمكن في الأخير تعريف القانون التجاري بأنه</w:t>
      </w:r>
      <w:r w:rsidR="008F2E45" w:rsidRPr="006B5701">
        <w:rPr>
          <w:rFonts w:cs="Khalid Art bold"/>
          <w:color w:val="FF0000"/>
          <w:sz w:val="24"/>
          <w:szCs w:val="24"/>
        </w:rPr>
        <w:t>:</w:t>
      </w:r>
      <w:r w:rsidRPr="006B5701">
        <w:rPr>
          <w:rFonts w:cs="Khalid Art bold"/>
          <w:color w:val="FF0000"/>
          <w:sz w:val="24"/>
          <w:szCs w:val="24"/>
        </w:rPr>
        <w:t xml:space="preserve"> </w:t>
      </w:r>
      <w:r w:rsidRPr="006B5701">
        <w:rPr>
          <w:rFonts w:cs="Khalid Art bold"/>
          <w:color w:val="FF0000"/>
          <w:sz w:val="24"/>
          <w:szCs w:val="24"/>
          <w:rtl/>
        </w:rPr>
        <w:t xml:space="preserve"> </w:t>
      </w:r>
      <w:r w:rsidRPr="006B5701">
        <w:rPr>
          <w:rFonts w:cs="Khalid Art bold"/>
          <w:color w:val="0070C0"/>
          <w:sz w:val="24"/>
          <w:szCs w:val="24"/>
          <w:rtl/>
        </w:rPr>
        <w:t xml:space="preserve">هو الجزء من القانون الخاص الذي يحكم الأعمال التجارية ونشاط التجار في ممارسة تجارتهم ، فهو لا ينظم الا فئة معينة من الأعمال هي </w:t>
      </w:r>
      <w:r w:rsidRPr="00AF657C">
        <w:rPr>
          <w:rFonts w:cs="Khalid Art bold"/>
          <w:color w:val="FF0000"/>
          <w:sz w:val="24"/>
          <w:szCs w:val="24"/>
          <w:highlight w:val="yellow"/>
          <w:rtl/>
        </w:rPr>
        <w:t>الأعمال التجارية</w:t>
      </w:r>
      <w:r w:rsidRPr="006B5701">
        <w:rPr>
          <w:rFonts w:cs="Khalid Art bold"/>
          <w:color w:val="FF0000"/>
          <w:sz w:val="24"/>
          <w:szCs w:val="24"/>
          <w:rtl/>
        </w:rPr>
        <w:t xml:space="preserve"> </w:t>
      </w:r>
      <w:r w:rsidRPr="006B5701">
        <w:rPr>
          <w:rFonts w:cs="Khalid Art bold"/>
          <w:color w:val="0070C0"/>
          <w:sz w:val="24"/>
          <w:szCs w:val="24"/>
          <w:rtl/>
        </w:rPr>
        <w:t xml:space="preserve">ولا ينطبق الا على طائفة معينة من الأشخاص هم </w:t>
      </w:r>
      <w:r w:rsidRPr="00AF657C">
        <w:rPr>
          <w:rFonts w:cs="Khalid Art bold"/>
          <w:color w:val="FF0000"/>
          <w:sz w:val="24"/>
          <w:szCs w:val="24"/>
          <w:highlight w:val="yellow"/>
          <w:rtl/>
        </w:rPr>
        <w:t>التجار</w:t>
      </w:r>
      <w:r w:rsidRPr="006B5701">
        <w:rPr>
          <w:rFonts w:cs="Khalid Art bold"/>
          <w:color w:val="0070C0"/>
          <w:sz w:val="24"/>
          <w:szCs w:val="24"/>
          <w:rtl/>
        </w:rPr>
        <w:t xml:space="preserve"> .</w:t>
      </w:r>
    </w:p>
    <w:p w:rsidR="002671DB" w:rsidRPr="008F2E45" w:rsidRDefault="002671DB" w:rsidP="00CD2FF1">
      <w:pPr>
        <w:jc w:val="lowKashida"/>
        <w:rPr>
          <w:rFonts w:cs="Khalid Art bold"/>
          <w:color w:val="C00000"/>
          <w:sz w:val="28"/>
          <w:szCs w:val="28"/>
        </w:rPr>
      </w:pPr>
      <w:r w:rsidRPr="008F2E45">
        <w:rPr>
          <w:rFonts w:cs="Khalid Art bold"/>
          <w:color w:val="C00000"/>
          <w:sz w:val="28"/>
          <w:szCs w:val="28"/>
          <w:rtl/>
        </w:rPr>
        <w:t>مصادر القانون التجاري</w:t>
      </w:r>
    </w:p>
    <w:p w:rsidR="002671DB" w:rsidRPr="00CD2FF1" w:rsidRDefault="002671DB" w:rsidP="00CD2FF1">
      <w:pPr>
        <w:jc w:val="lowKashida"/>
        <w:rPr>
          <w:rFonts w:cs="Khalid Art bold"/>
          <w:sz w:val="24"/>
          <w:szCs w:val="24"/>
        </w:rPr>
      </w:pPr>
      <w:r w:rsidRPr="00CD2FF1">
        <w:rPr>
          <w:rFonts w:cs="Khalid Art bold" w:hint="cs"/>
          <w:sz w:val="24"/>
          <w:szCs w:val="24"/>
          <w:u w:val="single"/>
          <w:rtl/>
        </w:rPr>
        <w:t>مصدر القاعدة القانونية</w:t>
      </w:r>
      <w:r w:rsidRPr="00CD2FF1">
        <w:rPr>
          <w:rFonts w:cs="Khalid Art bold" w:hint="cs"/>
          <w:sz w:val="24"/>
          <w:szCs w:val="24"/>
          <w:rtl/>
        </w:rPr>
        <w:t xml:space="preserve"> هو المنبع الذي تستمد منه موضوعها وقوتها الملزمة. </w:t>
      </w:r>
      <w:r w:rsidRPr="00CD2FF1">
        <w:rPr>
          <w:rFonts w:cs="Khalid Art bold" w:hint="cs"/>
          <w:sz w:val="24"/>
          <w:szCs w:val="24"/>
          <w:u w:val="single"/>
          <w:rtl/>
        </w:rPr>
        <w:t>مصادر القانون التجاري</w:t>
      </w:r>
      <w:r w:rsidRPr="00CD2FF1">
        <w:rPr>
          <w:rFonts w:cs="Khalid Art bold" w:hint="cs"/>
          <w:sz w:val="24"/>
          <w:szCs w:val="24"/>
          <w:rtl/>
        </w:rPr>
        <w:t xml:space="preserve"> هي المرجع الذي يتم البحث فيه عن الحكم واجب التطبيق علي المنازعات التجارية، وتنقسم هذه المصادر حسب</w:t>
      </w:r>
      <w:r w:rsidRPr="001C09EE">
        <w:rPr>
          <w:rFonts w:cs="Khalid Art bold" w:hint="cs"/>
          <w:color w:val="FF0000"/>
          <w:sz w:val="24"/>
          <w:szCs w:val="24"/>
          <w:rtl/>
        </w:rPr>
        <w:t xml:space="preserve"> </w:t>
      </w:r>
      <w:r w:rsidRPr="001C09EE">
        <w:rPr>
          <w:rFonts w:cs="Khalid Art bold" w:hint="cs"/>
          <w:color w:val="FF0000"/>
          <w:sz w:val="24"/>
          <w:szCs w:val="24"/>
          <w:u w:val="single"/>
          <w:rtl/>
        </w:rPr>
        <w:t>إلزامها</w:t>
      </w:r>
      <w:r w:rsidRPr="00CD2FF1">
        <w:rPr>
          <w:rFonts w:cs="Khalid Art bold"/>
          <w:color w:val="FF0000"/>
          <w:sz w:val="24"/>
          <w:szCs w:val="24"/>
          <w:rtl/>
        </w:rPr>
        <w:t xml:space="preserve"> </w:t>
      </w:r>
      <w:r w:rsidRPr="00CD2FF1">
        <w:rPr>
          <w:rFonts w:cs="Khalid Art bold" w:hint="cs"/>
          <w:sz w:val="24"/>
          <w:szCs w:val="24"/>
          <w:rtl/>
        </w:rPr>
        <w:t xml:space="preserve">إلى: </w:t>
      </w:r>
    </w:p>
    <w:p w:rsidR="002671DB" w:rsidRPr="008F2E45" w:rsidRDefault="002671DB" w:rsidP="00CD2FF1">
      <w:pPr>
        <w:jc w:val="lowKashida"/>
        <w:rPr>
          <w:rFonts w:cs="Khalid Art bold"/>
          <w:color w:val="C00000"/>
          <w:sz w:val="28"/>
          <w:szCs w:val="28"/>
        </w:rPr>
      </w:pPr>
      <w:r w:rsidRPr="008F2E45">
        <w:rPr>
          <w:rFonts w:cs="Khalid Art bold"/>
          <w:color w:val="C00000"/>
          <w:sz w:val="28"/>
          <w:szCs w:val="28"/>
          <w:rtl/>
        </w:rPr>
        <w:t>أولا: مصادر رسمية</w:t>
      </w:r>
    </w:p>
    <w:p w:rsidR="002671DB" w:rsidRPr="006B5EAF" w:rsidRDefault="002671DB" w:rsidP="001C09EE">
      <w:pPr>
        <w:jc w:val="lowKashida"/>
        <w:rPr>
          <w:rFonts w:cs="Khalid Art bold"/>
          <w:color w:val="0070C0"/>
          <w:sz w:val="24"/>
          <w:szCs w:val="24"/>
        </w:rPr>
      </w:pPr>
      <w:r w:rsidRPr="006B5EAF">
        <w:rPr>
          <w:rFonts w:cs="Khalid Art bold"/>
          <w:color w:val="0070C0"/>
          <w:sz w:val="24"/>
          <w:szCs w:val="24"/>
          <w:rtl/>
        </w:rPr>
        <w:t>يلتزم القاضي بالرجوع إليها لمعرفة الحكم واجب التطبيق علي النزاع المعروض أمامه.</w:t>
      </w:r>
    </w:p>
    <w:p w:rsidR="000F2817" w:rsidRPr="006B5EAF" w:rsidRDefault="002671DB" w:rsidP="001C09EE">
      <w:pPr>
        <w:jc w:val="lowKashida"/>
        <w:rPr>
          <w:rFonts w:cs="Khalid Art bold"/>
          <w:color w:val="0070C0"/>
          <w:sz w:val="24"/>
          <w:szCs w:val="24"/>
          <w:rtl/>
        </w:rPr>
      </w:pPr>
      <w:r w:rsidRPr="006B5EAF">
        <w:rPr>
          <w:rFonts w:cs="Khalid Art bold"/>
          <w:color w:val="0070C0"/>
          <w:sz w:val="24"/>
          <w:szCs w:val="24"/>
          <w:rtl/>
        </w:rPr>
        <w:t>هي التشريع التجاري ومبادئ الشريعة الإسلامية و</w:t>
      </w:r>
      <w:r w:rsidR="00097B9C" w:rsidRPr="006B5EAF">
        <w:rPr>
          <w:rFonts w:cs="Khalid Art bold" w:hint="cs"/>
          <w:color w:val="0070C0"/>
          <w:sz w:val="24"/>
          <w:szCs w:val="24"/>
          <w:rtl/>
        </w:rPr>
        <w:t xml:space="preserve"> </w:t>
      </w:r>
      <w:r w:rsidRPr="006B5EAF">
        <w:rPr>
          <w:rFonts w:cs="Khalid Art bold"/>
          <w:color w:val="0070C0"/>
          <w:sz w:val="24"/>
          <w:szCs w:val="24"/>
          <w:rtl/>
        </w:rPr>
        <w:t>العرف والعادات التجارية</w:t>
      </w:r>
      <w:r w:rsidR="006B5EAF">
        <w:rPr>
          <w:rFonts w:cs="Khalid Art bold" w:hint="cs"/>
          <w:color w:val="0070C0"/>
          <w:sz w:val="24"/>
          <w:szCs w:val="24"/>
          <w:rtl/>
        </w:rPr>
        <w:t>.</w:t>
      </w:r>
    </w:p>
    <w:p w:rsidR="002671DB" w:rsidRPr="008F2E45" w:rsidRDefault="002671DB" w:rsidP="00CD2FF1">
      <w:pPr>
        <w:jc w:val="lowKashida"/>
        <w:rPr>
          <w:rFonts w:cs="Khalid Art bold"/>
          <w:color w:val="C00000"/>
          <w:sz w:val="28"/>
          <w:szCs w:val="28"/>
        </w:rPr>
      </w:pPr>
      <w:r w:rsidRPr="008F2E45">
        <w:rPr>
          <w:rFonts w:cs="Khalid Art bold"/>
          <w:color w:val="C00000"/>
          <w:sz w:val="28"/>
          <w:szCs w:val="28"/>
          <w:rtl/>
        </w:rPr>
        <w:t>ثانيا : مصادر تفسيرية</w:t>
      </w:r>
    </w:p>
    <w:p w:rsidR="002671DB" w:rsidRPr="006B5EAF" w:rsidRDefault="002671DB" w:rsidP="001C09EE">
      <w:pPr>
        <w:jc w:val="lowKashida"/>
        <w:rPr>
          <w:rFonts w:cs="Khalid Art bold"/>
          <w:color w:val="0070C0"/>
          <w:sz w:val="24"/>
          <w:szCs w:val="24"/>
        </w:rPr>
      </w:pPr>
      <w:r w:rsidRPr="006B5EAF">
        <w:rPr>
          <w:rFonts w:cs="Khalid Art bold"/>
          <w:color w:val="0070C0"/>
          <w:sz w:val="24"/>
          <w:szCs w:val="24"/>
          <w:rtl/>
        </w:rPr>
        <w:t>يستعين بها القاضي  في إيضاح وتحديد مضمون القاعدة القانونية.هي القضاء والفقه والقانون الطبيعي وقواعد العدالة</w:t>
      </w:r>
      <w:r w:rsidR="001329B0" w:rsidRPr="006B5EAF">
        <w:rPr>
          <w:rFonts w:cs="Khalid Art bold" w:hint="cs"/>
          <w:color w:val="0070C0"/>
          <w:sz w:val="24"/>
          <w:szCs w:val="24"/>
          <w:rtl/>
        </w:rPr>
        <w:t>.</w:t>
      </w:r>
    </w:p>
    <w:p w:rsidR="006B5EAF" w:rsidRDefault="006B5EAF" w:rsidP="00CD2FF1">
      <w:pPr>
        <w:jc w:val="lowKashida"/>
        <w:rPr>
          <w:rFonts w:cs="Khalid Art bold"/>
          <w:color w:val="C00000"/>
          <w:sz w:val="28"/>
          <w:szCs w:val="28"/>
          <w:rtl/>
        </w:rPr>
      </w:pPr>
    </w:p>
    <w:p w:rsidR="002671DB" w:rsidRPr="008F2E45" w:rsidRDefault="00BB77FA" w:rsidP="00BB77FA">
      <w:pPr>
        <w:jc w:val="lowKashida"/>
        <w:rPr>
          <w:rFonts w:cs="Khalid Art bold"/>
          <w:color w:val="C00000"/>
          <w:sz w:val="28"/>
          <w:szCs w:val="28"/>
        </w:rPr>
      </w:pPr>
      <w:r>
        <w:rPr>
          <w:rFonts w:cs="Khalid Art bold" w:hint="cs"/>
          <w:color w:val="C00000"/>
          <w:sz w:val="28"/>
          <w:szCs w:val="28"/>
          <w:rtl/>
        </w:rPr>
        <w:lastRenderedPageBreak/>
        <w:t xml:space="preserve"> </w:t>
      </w:r>
      <w:r w:rsidR="001329B0" w:rsidRPr="008F2E45">
        <w:rPr>
          <w:rFonts w:cs="Khalid Art bold"/>
          <w:color w:val="C00000"/>
          <w:sz w:val="28"/>
          <w:szCs w:val="28"/>
          <w:rtl/>
        </w:rPr>
        <w:t>المصادر الرسمية</w:t>
      </w:r>
    </w:p>
    <w:p w:rsidR="002671DB" w:rsidRPr="008F2E45" w:rsidRDefault="00BB77FA" w:rsidP="00BB77FA">
      <w:pPr>
        <w:jc w:val="lowKashida"/>
        <w:rPr>
          <w:rFonts w:cs="Khalid Art bold"/>
          <w:color w:val="0070C0"/>
          <w:sz w:val="24"/>
          <w:szCs w:val="24"/>
        </w:rPr>
      </w:pPr>
      <w:r>
        <w:rPr>
          <w:rFonts w:cs="Khalid Art bold" w:hint="cs"/>
          <w:color w:val="0070C0"/>
          <w:sz w:val="24"/>
          <w:szCs w:val="24"/>
          <w:rtl/>
        </w:rPr>
        <w:t xml:space="preserve"> </w:t>
      </w:r>
      <w:r w:rsidR="002671DB" w:rsidRPr="008F2E45">
        <w:rPr>
          <w:rFonts w:cs="Khalid Art bold"/>
          <w:color w:val="0070C0"/>
          <w:sz w:val="24"/>
          <w:szCs w:val="24"/>
          <w:rtl/>
        </w:rPr>
        <w:t xml:space="preserve">1- التشريع </w:t>
      </w:r>
      <w:r w:rsidR="002671DB" w:rsidRPr="008F2E45">
        <w:rPr>
          <w:rFonts w:cs="Khalid Art bold" w:hint="cs"/>
          <w:color w:val="0070C0"/>
          <w:sz w:val="24"/>
          <w:szCs w:val="24"/>
          <w:rtl/>
        </w:rPr>
        <w:t>التجاري</w:t>
      </w:r>
    </w:p>
    <w:p w:rsidR="002671DB" w:rsidRPr="00CD2FF1" w:rsidRDefault="002671DB" w:rsidP="00BB77FA">
      <w:pPr>
        <w:jc w:val="lowKashida"/>
        <w:rPr>
          <w:rFonts w:cs="Khalid Art bold"/>
          <w:sz w:val="24"/>
          <w:szCs w:val="24"/>
          <w:rtl/>
        </w:rPr>
      </w:pPr>
      <w:r w:rsidRPr="00CD2FF1">
        <w:rPr>
          <w:rFonts w:cs="Khalid Art bold"/>
          <w:sz w:val="24"/>
          <w:szCs w:val="24"/>
          <w:rtl/>
        </w:rPr>
        <w:t xml:space="preserve">يقصد بالتشريع مجموعة القواعد القانونية المكتوبة التي تصدرها السلطة المختصة في </w:t>
      </w:r>
      <w:r w:rsidR="00BB77FA">
        <w:rPr>
          <w:rFonts w:cs="Khalid Art bold" w:hint="cs"/>
          <w:sz w:val="24"/>
          <w:szCs w:val="24"/>
          <w:rtl/>
        </w:rPr>
        <w:t xml:space="preserve">       </w:t>
      </w:r>
      <w:r w:rsidRPr="00CD2FF1">
        <w:rPr>
          <w:rFonts w:cs="Khalid Art bold"/>
          <w:sz w:val="24"/>
          <w:szCs w:val="24"/>
          <w:rtl/>
        </w:rPr>
        <w:t xml:space="preserve">الدولة وفقا لإجراءات معينة، ويعتبر التشريع المصدر الأول للقانون التجاري.  ويتمثل التشريع التجاري السعودي في نظام المحكمة التجارية والأنظمة المعدلة له والأنظمة المكملة له </w:t>
      </w:r>
      <w:r w:rsidR="00BB77FA">
        <w:rPr>
          <w:rFonts w:cs="Khalid Art bold" w:hint="cs"/>
          <w:sz w:val="24"/>
          <w:szCs w:val="24"/>
          <w:rtl/>
        </w:rPr>
        <w:t xml:space="preserve">  </w:t>
      </w:r>
      <w:r w:rsidRPr="00CD2FF1">
        <w:rPr>
          <w:rFonts w:cs="Khalid Art bold"/>
          <w:sz w:val="24"/>
          <w:szCs w:val="24"/>
          <w:rtl/>
        </w:rPr>
        <w:t xml:space="preserve">مثل نظام الأوراق التجارية ونظام الشركات ونظام السجل التجاري ونظام العلامات التجارية ونظام الوكالات التجارية ونظام الغرف التجارية والصناعية ونظام الدفاتر التجارية وغيرها.   </w:t>
      </w:r>
      <w:r w:rsidR="00BB77FA">
        <w:rPr>
          <w:rFonts w:cs="Khalid Art bold" w:hint="cs"/>
          <w:sz w:val="24"/>
          <w:szCs w:val="24"/>
          <w:rtl/>
        </w:rPr>
        <w:t xml:space="preserve">      </w:t>
      </w:r>
      <w:r w:rsidRPr="00CD2FF1">
        <w:rPr>
          <w:rFonts w:cs="Khalid Art bold"/>
          <w:sz w:val="24"/>
          <w:szCs w:val="24"/>
          <w:rtl/>
        </w:rPr>
        <w:t xml:space="preserve">يجب على القاضي الذي يعرض عليه النزاع أن يبحث عن حل له باللجوء إلى النصوص التجارية </w:t>
      </w:r>
      <w:r w:rsidR="00BB77FA">
        <w:rPr>
          <w:rFonts w:cs="Khalid Art bold" w:hint="cs"/>
          <w:sz w:val="24"/>
          <w:szCs w:val="24"/>
          <w:rtl/>
        </w:rPr>
        <w:t xml:space="preserve"> </w:t>
      </w:r>
      <w:r w:rsidRPr="00CD2FF1">
        <w:rPr>
          <w:rFonts w:cs="Khalid Art bold"/>
          <w:sz w:val="24"/>
          <w:szCs w:val="24"/>
          <w:rtl/>
        </w:rPr>
        <w:t>ولا يلجأ إلى مصدر آخر  إلا  إذا لم يجد نصا تشريعيا يحكم النزاع المعروض</w:t>
      </w:r>
      <w:r w:rsidR="00085120">
        <w:rPr>
          <w:rFonts w:cs="Khalid Art bold" w:hint="cs"/>
          <w:sz w:val="24"/>
          <w:szCs w:val="24"/>
          <w:rtl/>
        </w:rPr>
        <w:t>.</w:t>
      </w:r>
    </w:p>
    <w:p w:rsidR="001329B0" w:rsidRPr="008F2E45" w:rsidRDefault="001329B0" w:rsidP="00BB77FA">
      <w:pPr>
        <w:ind w:left="360"/>
        <w:jc w:val="lowKashida"/>
        <w:rPr>
          <w:rFonts w:cs="Khalid Art bold"/>
          <w:color w:val="0070C0"/>
          <w:sz w:val="24"/>
          <w:szCs w:val="24"/>
        </w:rPr>
      </w:pPr>
      <w:r w:rsidRPr="008F2E45">
        <w:rPr>
          <w:rFonts w:cs="Khalid Art bold" w:hint="cs"/>
          <w:color w:val="0070C0"/>
          <w:sz w:val="24"/>
          <w:szCs w:val="24"/>
          <w:rtl/>
        </w:rPr>
        <w:t>2</w:t>
      </w:r>
      <w:r w:rsidRPr="008F2E45">
        <w:rPr>
          <w:rFonts w:cs="Khalid Art bold"/>
          <w:color w:val="0070C0"/>
          <w:sz w:val="24"/>
          <w:szCs w:val="24"/>
          <w:rtl/>
        </w:rPr>
        <w:t>-</w:t>
      </w:r>
      <w:r w:rsidRPr="008F2E45">
        <w:rPr>
          <w:rFonts w:cs="Khalid Art bold" w:hint="cs"/>
          <w:color w:val="0070C0"/>
          <w:sz w:val="24"/>
          <w:szCs w:val="24"/>
          <w:rtl/>
        </w:rPr>
        <w:t xml:space="preserve"> </w:t>
      </w:r>
      <w:r w:rsidRPr="008F2E45">
        <w:rPr>
          <w:rFonts w:cs="Khalid Art bold"/>
          <w:color w:val="0070C0"/>
          <w:sz w:val="24"/>
          <w:szCs w:val="24"/>
          <w:rtl/>
        </w:rPr>
        <w:t>مبادئ الشريعة</w:t>
      </w:r>
    </w:p>
    <w:p w:rsidR="001329B0" w:rsidRPr="00CD2FF1" w:rsidRDefault="00180F3A" w:rsidP="00BB77FA">
      <w:pPr>
        <w:ind w:left="360"/>
        <w:jc w:val="lowKashida"/>
        <w:rPr>
          <w:rFonts w:cs="Khalid Art bold"/>
          <w:sz w:val="24"/>
          <w:szCs w:val="24"/>
        </w:rPr>
      </w:pPr>
      <w:r w:rsidRPr="00CD2FF1">
        <w:rPr>
          <w:rFonts w:cs="Khalid Art bold"/>
          <w:sz w:val="24"/>
          <w:szCs w:val="24"/>
          <w:rtl/>
        </w:rPr>
        <w:t>إذا لم يجد القاضي نصا يحكم النزاع المعروض عليه في الأنظمة التجارية، فيجب عليه البحث في مبادئ الشريعة الإسلامية باعتبارها الشريعة العامة التي تحكم كافة المعاملات. إذن إذا لم ترد في التشريعات التجارية نصوص خاصة بعلاقة قانونية معينة فإنه يتعين الرجوع إلى أحكام الشريعة الإسلامية قبل اللجوء إلى مصادر القانون التجاري الأخرى.</w:t>
      </w:r>
    </w:p>
    <w:p w:rsidR="001329B0" w:rsidRPr="008F2E45" w:rsidRDefault="001329B0" w:rsidP="00BB77FA">
      <w:pPr>
        <w:ind w:left="360"/>
        <w:jc w:val="lowKashida"/>
        <w:rPr>
          <w:rFonts w:cs="Khalid Art bold"/>
          <w:color w:val="0070C0"/>
          <w:sz w:val="24"/>
          <w:szCs w:val="24"/>
          <w:rtl/>
        </w:rPr>
      </w:pPr>
      <w:r w:rsidRPr="008F2E45">
        <w:rPr>
          <w:rFonts w:cs="Khalid Art bold" w:hint="cs"/>
          <w:color w:val="0070C0"/>
          <w:sz w:val="24"/>
          <w:szCs w:val="24"/>
          <w:rtl/>
        </w:rPr>
        <w:t>3</w:t>
      </w:r>
      <w:r w:rsidRPr="008F2E45">
        <w:rPr>
          <w:rFonts w:cs="Khalid Art bold"/>
          <w:color w:val="0070C0"/>
          <w:sz w:val="24"/>
          <w:szCs w:val="24"/>
          <w:rtl/>
        </w:rPr>
        <w:t>-</w:t>
      </w:r>
      <w:r w:rsidRPr="008F2E45">
        <w:rPr>
          <w:rFonts w:cs="Khalid Art bold" w:hint="cs"/>
          <w:color w:val="0070C0"/>
          <w:sz w:val="24"/>
          <w:szCs w:val="24"/>
          <w:rtl/>
        </w:rPr>
        <w:t xml:space="preserve"> </w:t>
      </w:r>
      <w:r w:rsidRPr="008F2E45">
        <w:rPr>
          <w:rFonts w:cs="Khalid Art bold"/>
          <w:color w:val="0070C0"/>
          <w:sz w:val="24"/>
          <w:szCs w:val="24"/>
          <w:rtl/>
        </w:rPr>
        <w:t>العرف التجاري</w:t>
      </w:r>
    </w:p>
    <w:p w:rsidR="006B5EAF" w:rsidRDefault="002671DB" w:rsidP="00BB77FA">
      <w:pPr>
        <w:ind w:left="360"/>
        <w:jc w:val="lowKashida"/>
        <w:rPr>
          <w:rFonts w:cs="Khalid Art bold"/>
          <w:sz w:val="24"/>
          <w:szCs w:val="24"/>
          <w:rtl/>
        </w:rPr>
      </w:pPr>
      <w:r w:rsidRPr="00CD2FF1">
        <w:rPr>
          <w:rFonts w:cs="Khalid Art bold" w:hint="cs"/>
          <w:sz w:val="24"/>
          <w:szCs w:val="24"/>
          <w:rtl/>
        </w:rPr>
        <w:t>هو مجموعة من القواعد القانونية غير المكتوبة التي تنشأ من إطراد سلوك الأفراد في مسألة معينة على وجه معين مع اعتقادهم في إلزامها وضرورة احترامها . والعرف  التجاري هو اعتياد التجار  على اتباع قواعد معينة  في معاملاتهم التجارية لفترة من الزمن مع الاعتقاد بإلزاميتها. والغالبية من قواعد القانون التجاري نشأت كعادات وأعراف قبل أن تصبح نصوصا مكتوبة. وعلى الرغم من دخول القانون التجاري مرحلة التقنين الا أنه لا يزال العرف يقوم بدور لا يمكن إغفاله في تكوين القانون التجاري وتطوير أحكامه . بل لا تزال بعض النظم التجارية كالبيوع البحرية والاعتمادات المستندية</w:t>
      </w:r>
      <w:r w:rsidRPr="00CD2FF1">
        <w:rPr>
          <w:rFonts w:cs="Khalid Art bold"/>
          <w:sz w:val="24"/>
          <w:szCs w:val="24"/>
          <w:rtl/>
        </w:rPr>
        <w:t xml:space="preserve"> محكومة بقواعد عرفية . لا يجوز للعرف أن يخالف القواعد التشريعية الآمرة أو يخالف مبادئ الشريعة. يلتزم القاضي بتطبيق العرف من تلقاء نفسه لأن القاعدة العرفية ملزمة كالتشريع</w:t>
      </w:r>
      <w:r w:rsidR="00085120">
        <w:rPr>
          <w:rFonts w:cs="Khalid Art bold" w:hint="cs"/>
          <w:sz w:val="24"/>
          <w:szCs w:val="24"/>
          <w:rtl/>
        </w:rPr>
        <w:t>.</w:t>
      </w:r>
    </w:p>
    <w:p w:rsidR="00C4120B" w:rsidRDefault="00C4120B" w:rsidP="00C4120B">
      <w:pPr>
        <w:ind w:left="360"/>
        <w:jc w:val="lowKashida"/>
        <w:rPr>
          <w:rFonts w:cs="Khalid Art bold"/>
          <w:sz w:val="24"/>
          <w:szCs w:val="24"/>
          <w:rtl/>
        </w:rPr>
      </w:pPr>
    </w:p>
    <w:p w:rsidR="00C4120B" w:rsidRPr="00C4120B" w:rsidRDefault="00C4120B" w:rsidP="00C4120B">
      <w:pPr>
        <w:ind w:left="360"/>
        <w:jc w:val="lowKashida"/>
        <w:rPr>
          <w:rFonts w:cs="Khalid Art bold"/>
          <w:sz w:val="24"/>
          <w:szCs w:val="24"/>
          <w:rtl/>
        </w:rPr>
      </w:pPr>
    </w:p>
    <w:p w:rsidR="002671DB" w:rsidRPr="008F2E45" w:rsidRDefault="001329B0" w:rsidP="00CD2FF1">
      <w:pPr>
        <w:ind w:left="360"/>
        <w:jc w:val="lowKashida"/>
        <w:rPr>
          <w:rFonts w:cs="Khalid Art bold"/>
          <w:color w:val="0070C0"/>
          <w:sz w:val="24"/>
          <w:szCs w:val="24"/>
        </w:rPr>
      </w:pPr>
      <w:r w:rsidRPr="008F2E45">
        <w:rPr>
          <w:rFonts w:cs="Khalid Art bold" w:hint="cs"/>
          <w:color w:val="0070C0"/>
          <w:sz w:val="24"/>
          <w:szCs w:val="24"/>
          <w:rtl/>
        </w:rPr>
        <w:lastRenderedPageBreak/>
        <w:t>4</w:t>
      </w:r>
      <w:r w:rsidRPr="008F2E45">
        <w:rPr>
          <w:rFonts w:cs="Khalid Art bold"/>
          <w:color w:val="0070C0"/>
          <w:sz w:val="24"/>
          <w:szCs w:val="24"/>
          <w:rtl/>
        </w:rPr>
        <w:t>- العادات التجارية</w:t>
      </w:r>
    </w:p>
    <w:p w:rsidR="002671DB" w:rsidRPr="00CD2FF1" w:rsidRDefault="002671DB" w:rsidP="00CD2FF1">
      <w:pPr>
        <w:ind w:left="360"/>
        <w:jc w:val="lowKashida"/>
        <w:rPr>
          <w:rFonts w:cs="Khalid Art bold"/>
          <w:color w:val="FF0000"/>
          <w:sz w:val="24"/>
          <w:szCs w:val="24"/>
          <w:u w:val="single"/>
          <w:rtl/>
        </w:rPr>
      </w:pPr>
      <w:r w:rsidRPr="00CD2FF1">
        <w:rPr>
          <w:rFonts w:cs="Khalid Art bold" w:hint="cs"/>
          <w:sz w:val="24"/>
          <w:szCs w:val="24"/>
          <w:rtl/>
        </w:rPr>
        <w:t>يقصد بالعادات التجارية القواعد التي اعتاد التجار اتباعها في معاملاتهم التجارية دون الاعتقاد بإلزاميتها، لذا لا تطبق العادة التجارية  إلا في حالة اتفاق المتعاقدين عليها صراحة أو ضمنا ،لذا تعرف بالعادة الاتفاقية</w:t>
      </w:r>
      <w:r w:rsidRPr="00CD2FF1">
        <w:rPr>
          <w:rFonts w:cs="Khalid Art bold"/>
          <w:sz w:val="24"/>
          <w:szCs w:val="24"/>
          <w:rtl/>
        </w:rPr>
        <w:t xml:space="preserve">. وتعرف العادة بأنها القاعدة التي شاعت واستقرت في المعاملات التجارية نتيجة اعتياد الأفراد الأخذ بها في عقودهم إلى درجة يمكن القول معها باتجاه إرادة المتعاقدين ضمنا الى إتباع حكمها دون الحاجة الى النص عليها . ومن أمثلة العادات الاتفاقية جريان العمل على مسلك معين في حزم البضائع أو تقديرها </w:t>
      </w:r>
      <w:r w:rsidRPr="008F2E45">
        <w:rPr>
          <w:rFonts w:cs="Khalid Art bold" w:hint="cs"/>
          <w:color w:val="C00000"/>
          <w:sz w:val="24"/>
          <w:szCs w:val="24"/>
          <w:u w:val="single"/>
          <w:rtl/>
        </w:rPr>
        <w:t>وزنا أو عددا قياسيا وغيرها</w:t>
      </w:r>
      <w:r w:rsidRPr="00CD2FF1">
        <w:rPr>
          <w:rFonts w:cs="Khalid Art bold" w:hint="cs"/>
          <w:color w:val="FF0000"/>
          <w:sz w:val="24"/>
          <w:szCs w:val="24"/>
          <w:u w:val="single"/>
          <w:rtl/>
        </w:rPr>
        <w:t xml:space="preserve"> </w:t>
      </w:r>
      <w:r w:rsidRPr="00CD2FF1">
        <w:rPr>
          <w:rFonts w:cs="Khalid Art bold"/>
          <w:color w:val="FF0000"/>
          <w:sz w:val="24"/>
          <w:szCs w:val="24"/>
          <w:u w:val="single"/>
          <w:rtl/>
        </w:rPr>
        <w:t xml:space="preserve">.  </w:t>
      </w:r>
    </w:p>
    <w:p w:rsidR="002671DB" w:rsidRPr="008F2E45" w:rsidRDefault="002671DB" w:rsidP="00881CE7">
      <w:pPr>
        <w:pStyle w:val="a5"/>
        <w:numPr>
          <w:ilvl w:val="0"/>
          <w:numId w:val="55"/>
        </w:numPr>
        <w:jc w:val="lowKashida"/>
        <w:rPr>
          <w:rFonts w:cs="Khalid Art bold"/>
          <w:color w:val="0070C0"/>
          <w:sz w:val="28"/>
          <w:szCs w:val="28"/>
          <w:rtl/>
        </w:rPr>
      </w:pPr>
      <w:r w:rsidRPr="008F2E45">
        <w:rPr>
          <w:rFonts w:cs="Khalid Art bold" w:hint="cs"/>
          <w:color w:val="0070C0"/>
          <w:sz w:val="28"/>
          <w:szCs w:val="28"/>
          <w:rtl/>
        </w:rPr>
        <w:t>تختلف العادة الاتفاقية عن العرف في:</w:t>
      </w:r>
    </w:p>
    <w:p w:rsidR="002671DB" w:rsidRPr="008F2E45" w:rsidRDefault="002671DB" w:rsidP="00881CE7">
      <w:pPr>
        <w:pStyle w:val="a5"/>
        <w:numPr>
          <w:ilvl w:val="0"/>
          <w:numId w:val="54"/>
        </w:numPr>
        <w:jc w:val="lowKashida"/>
        <w:rPr>
          <w:rFonts w:cs="Khalid Art bold"/>
          <w:sz w:val="24"/>
          <w:szCs w:val="24"/>
          <w:rtl/>
        </w:rPr>
      </w:pPr>
      <w:r w:rsidRPr="008F2E45">
        <w:rPr>
          <w:rFonts w:cs="Khalid Art bold"/>
          <w:sz w:val="24"/>
          <w:szCs w:val="24"/>
          <w:rtl/>
        </w:rPr>
        <w:t>القاضي يطبق العرف من تلقاء نفسه دون أن يطالبه الخصوم بتطبيقه</w:t>
      </w:r>
      <w:r w:rsidR="0021363F">
        <w:rPr>
          <w:rFonts w:cs="Khalid Art bold" w:hint="cs"/>
          <w:sz w:val="24"/>
          <w:szCs w:val="24"/>
          <w:rtl/>
        </w:rPr>
        <w:t>.</w:t>
      </w:r>
    </w:p>
    <w:p w:rsidR="002671DB" w:rsidRPr="008F2E45" w:rsidRDefault="002671DB" w:rsidP="00881CE7">
      <w:pPr>
        <w:pStyle w:val="a5"/>
        <w:numPr>
          <w:ilvl w:val="0"/>
          <w:numId w:val="54"/>
        </w:numPr>
        <w:jc w:val="lowKashida"/>
        <w:rPr>
          <w:rFonts w:cs="Khalid Art bold"/>
          <w:sz w:val="24"/>
          <w:szCs w:val="24"/>
          <w:rtl/>
        </w:rPr>
      </w:pPr>
      <w:r w:rsidRPr="008F2E45">
        <w:rPr>
          <w:rFonts w:cs="Khalid Art bold"/>
          <w:sz w:val="24"/>
          <w:szCs w:val="24"/>
          <w:rtl/>
        </w:rPr>
        <w:t>لا يطلب القاضي من الخصوم إثبات وجود العرف</w:t>
      </w:r>
      <w:r w:rsidR="0021363F">
        <w:rPr>
          <w:rFonts w:cs="Khalid Art bold" w:hint="cs"/>
          <w:sz w:val="24"/>
          <w:szCs w:val="24"/>
          <w:rtl/>
        </w:rPr>
        <w:t>.</w:t>
      </w:r>
    </w:p>
    <w:p w:rsidR="002671DB" w:rsidRPr="008F2E45" w:rsidRDefault="002671DB" w:rsidP="00881CE7">
      <w:pPr>
        <w:pStyle w:val="a5"/>
        <w:numPr>
          <w:ilvl w:val="0"/>
          <w:numId w:val="54"/>
        </w:numPr>
        <w:jc w:val="lowKashida"/>
        <w:rPr>
          <w:rFonts w:cs="Khalid Art bold"/>
          <w:sz w:val="24"/>
          <w:szCs w:val="24"/>
          <w:rtl/>
        </w:rPr>
      </w:pPr>
      <w:r w:rsidRPr="008F2E45">
        <w:rPr>
          <w:rFonts w:cs="Khalid Art bold"/>
          <w:sz w:val="24"/>
          <w:szCs w:val="24"/>
          <w:rtl/>
        </w:rPr>
        <w:t>يطبق القاضي العرف ولو لم يعلم به الخصوم.</w:t>
      </w:r>
    </w:p>
    <w:p w:rsidR="002671DB" w:rsidRPr="008F2E45" w:rsidRDefault="002671DB" w:rsidP="008F2E45">
      <w:pPr>
        <w:jc w:val="lowKashida"/>
        <w:rPr>
          <w:rFonts w:cs="Khalid Art bold"/>
          <w:color w:val="C00000"/>
          <w:sz w:val="28"/>
          <w:szCs w:val="28"/>
        </w:rPr>
      </w:pPr>
      <w:r w:rsidRPr="008F2E45">
        <w:rPr>
          <w:rFonts w:cs="Khalid Art bold"/>
          <w:color w:val="C00000"/>
          <w:sz w:val="28"/>
          <w:szCs w:val="28"/>
          <w:rtl/>
        </w:rPr>
        <w:t>المصادر التفسيرية</w:t>
      </w:r>
    </w:p>
    <w:p w:rsidR="00D200D7" w:rsidRPr="008F2E45" w:rsidRDefault="002671DB" w:rsidP="00462B80">
      <w:pPr>
        <w:pStyle w:val="a5"/>
        <w:numPr>
          <w:ilvl w:val="0"/>
          <w:numId w:val="2"/>
        </w:numPr>
        <w:jc w:val="lowKashida"/>
        <w:rPr>
          <w:rFonts w:cs="Khalid Art bold"/>
          <w:color w:val="0070C0"/>
          <w:sz w:val="24"/>
          <w:szCs w:val="24"/>
          <w:rtl/>
        </w:rPr>
      </w:pPr>
      <w:r w:rsidRPr="008F2E45">
        <w:rPr>
          <w:rFonts w:cs="Khalid Art bold"/>
          <w:color w:val="0070C0"/>
          <w:sz w:val="24"/>
          <w:szCs w:val="24"/>
          <w:rtl/>
        </w:rPr>
        <w:t xml:space="preserve">القضاء </w:t>
      </w:r>
    </w:p>
    <w:p w:rsidR="00D200D7" w:rsidRPr="00CD2FF1" w:rsidRDefault="002671DB" w:rsidP="00605CDA">
      <w:pPr>
        <w:ind w:left="720"/>
        <w:jc w:val="lowKashida"/>
        <w:rPr>
          <w:rFonts w:cs="Khalid Art bold"/>
          <w:sz w:val="24"/>
          <w:szCs w:val="24"/>
        </w:rPr>
      </w:pPr>
      <w:r w:rsidRPr="00CD2FF1">
        <w:rPr>
          <w:rFonts w:cs="Khalid Art bold"/>
          <w:sz w:val="24"/>
          <w:szCs w:val="24"/>
          <w:rtl/>
        </w:rPr>
        <w:t xml:space="preserve"> يقصد </w:t>
      </w:r>
      <w:r w:rsidRPr="00CD2FF1">
        <w:rPr>
          <w:rFonts w:cs="Khalid Art bold" w:hint="cs"/>
          <w:sz w:val="24"/>
          <w:szCs w:val="24"/>
          <w:rtl/>
        </w:rPr>
        <w:t>بالقضاء هنا مجموعة المبادئ القانونية التي تستخلص من استقرار المحاكم على اتباعها والحكم بها، لأن استقرار الأحكام القضائية في اتجاه معين من شأنه أن يؤدي إلي وجود تفسير للقواعد القانونية يصعب علي القاضي الخروج عليه. يلاحظ أن القضاء يعتبر من المصادر الرسمية في بعض الدول مثل بريطانيا</w:t>
      </w:r>
      <w:r w:rsidR="00D200D7" w:rsidRPr="00CD2FF1">
        <w:rPr>
          <w:rFonts w:cs="Khalid Art bold" w:hint="cs"/>
          <w:sz w:val="24"/>
          <w:szCs w:val="24"/>
          <w:rtl/>
        </w:rPr>
        <w:t xml:space="preserve"> .</w:t>
      </w:r>
    </w:p>
    <w:p w:rsidR="00D200D7" w:rsidRPr="008F2E45" w:rsidRDefault="00D200D7" w:rsidP="00462B80">
      <w:pPr>
        <w:pStyle w:val="a5"/>
        <w:numPr>
          <w:ilvl w:val="0"/>
          <w:numId w:val="2"/>
        </w:numPr>
        <w:jc w:val="lowKashida"/>
        <w:rPr>
          <w:rFonts w:cs="Khalid Art bold"/>
          <w:color w:val="0070C0"/>
          <w:sz w:val="24"/>
          <w:szCs w:val="24"/>
          <w:rtl/>
        </w:rPr>
      </w:pPr>
      <w:r w:rsidRPr="008F2E45">
        <w:rPr>
          <w:rFonts w:cs="Khalid Art bold"/>
          <w:color w:val="0070C0"/>
          <w:sz w:val="24"/>
          <w:szCs w:val="24"/>
          <w:rtl/>
        </w:rPr>
        <w:t>الفقه</w:t>
      </w:r>
      <w:r w:rsidRPr="008F2E45">
        <w:rPr>
          <w:rFonts w:cs="Khalid Art bold" w:hint="cs"/>
          <w:color w:val="0070C0"/>
          <w:sz w:val="24"/>
          <w:szCs w:val="24"/>
          <w:rtl/>
        </w:rPr>
        <w:t xml:space="preserve"> </w:t>
      </w:r>
    </w:p>
    <w:p w:rsidR="001C09EE" w:rsidRDefault="002671DB" w:rsidP="00C4120B">
      <w:pPr>
        <w:ind w:left="720"/>
        <w:jc w:val="lowKashida"/>
        <w:rPr>
          <w:rFonts w:cs="Khalid Art bold"/>
          <w:sz w:val="24"/>
          <w:szCs w:val="24"/>
          <w:rtl/>
        </w:rPr>
      </w:pPr>
      <w:r w:rsidRPr="00CD2FF1">
        <w:rPr>
          <w:rFonts w:cs="Khalid Art bold"/>
          <w:sz w:val="24"/>
          <w:szCs w:val="24"/>
          <w:rtl/>
        </w:rPr>
        <w:t xml:space="preserve"> يقصد بالفقه مجموع الآراء والأفكار التي يقول بها أساتذة القانون عند قيامهم بشرح القوانين وبيان شروط تطبيقها وما بها من عيوب أو نقص، وعند دراستهم للأحكام القضائية وبيان ما يجب أن يكون عليه الحكم، مما يؤدي إلى تجنب الأخطاء والعيوب في الأحكام القضائية في المستقبل. الفقه يقوم يدور هام في توجيه كل من القاضي والمشرع.</w:t>
      </w:r>
    </w:p>
    <w:p w:rsidR="00C4120B" w:rsidRDefault="00C4120B" w:rsidP="00C4120B">
      <w:pPr>
        <w:ind w:left="720"/>
        <w:jc w:val="lowKashida"/>
        <w:rPr>
          <w:rFonts w:cs="Khalid Art bold"/>
          <w:sz w:val="24"/>
          <w:szCs w:val="24"/>
          <w:rtl/>
        </w:rPr>
      </w:pPr>
    </w:p>
    <w:p w:rsidR="00C4120B" w:rsidRDefault="00C4120B" w:rsidP="00C4120B">
      <w:pPr>
        <w:ind w:left="720"/>
        <w:jc w:val="lowKashida"/>
        <w:rPr>
          <w:rFonts w:cs="Khalid Art bold"/>
          <w:sz w:val="24"/>
          <w:szCs w:val="24"/>
          <w:rtl/>
        </w:rPr>
      </w:pPr>
    </w:p>
    <w:p w:rsidR="00C4120B" w:rsidRPr="00C4120B" w:rsidRDefault="00C4120B" w:rsidP="00C4120B">
      <w:pPr>
        <w:ind w:left="720"/>
        <w:jc w:val="lowKashida"/>
        <w:rPr>
          <w:rFonts w:cs="Khalid Art bold"/>
          <w:sz w:val="24"/>
          <w:szCs w:val="24"/>
        </w:rPr>
      </w:pPr>
    </w:p>
    <w:p w:rsidR="00D200D7" w:rsidRPr="008F2E45" w:rsidRDefault="002671DB" w:rsidP="00462B80">
      <w:pPr>
        <w:pStyle w:val="a5"/>
        <w:numPr>
          <w:ilvl w:val="0"/>
          <w:numId w:val="2"/>
        </w:numPr>
        <w:jc w:val="lowKashida"/>
        <w:rPr>
          <w:rFonts w:cs="Khalid Art bold"/>
          <w:color w:val="0070C0"/>
          <w:sz w:val="24"/>
          <w:szCs w:val="24"/>
        </w:rPr>
      </w:pPr>
      <w:r w:rsidRPr="008F2E45">
        <w:rPr>
          <w:rFonts w:cs="Khalid Art bold"/>
          <w:color w:val="0070C0"/>
          <w:sz w:val="24"/>
          <w:szCs w:val="24"/>
          <w:rtl/>
        </w:rPr>
        <w:lastRenderedPageBreak/>
        <w:t>مبادئ القانون الط</w:t>
      </w:r>
      <w:r w:rsidR="00D200D7" w:rsidRPr="008F2E45">
        <w:rPr>
          <w:rFonts w:cs="Khalid Art bold"/>
          <w:color w:val="0070C0"/>
          <w:sz w:val="24"/>
          <w:szCs w:val="24"/>
          <w:rtl/>
        </w:rPr>
        <w:t>بيعي والقواعد العامة في العدالة</w:t>
      </w:r>
    </w:p>
    <w:p w:rsidR="00D200D7" w:rsidRPr="00CD2FF1" w:rsidRDefault="00D200D7" w:rsidP="00CD2FF1">
      <w:pPr>
        <w:pStyle w:val="a5"/>
        <w:ind w:left="1080"/>
        <w:jc w:val="lowKashida"/>
        <w:rPr>
          <w:rFonts w:cs="Khalid Art bold"/>
          <w:sz w:val="24"/>
          <w:szCs w:val="24"/>
          <w:rtl/>
        </w:rPr>
      </w:pPr>
    </w:p>
    <w:p w:rsidR="00180F3A" w:rsidRDefault="002671DB" w:rsidP="00CD2FF1">
      <w:pPr>
        <w:pStyle w:val="a5"/>
        <w:ind w:left="1080"/>
        <w:jc w:val="lowKashida"/>
        <w:rPr>
          <w:rFonts w:cs="Khalid Art bold"/>
          <w:sz w:val="24"/>
          <w:szCs w:val="24"/>
          <w:rtl/>
        </w:rPr>
      </w:pPr>
      <w:r w:rsidRPr="00CD2FF1">
        <w:rPr>
          <w:rFonts w:cs="Khalid Art bold"/>
          <w:sz w:val="24"/>
          <w:szCs w:val="24"/>
          <w:rtl/>
        </w:rPr>
        <w:t>تشكل القواعد العامة في القانون ومبادئ الحق و العدالة ومبادئ القانون الطبيعي مخرجا لحل النزاع من قبل القاضي الذي لا يجد في المصادر الرسمية للقاعدة القانونية أو المصادر التفسيرية، ما يمكن أن يعول عليه لحل النزاع.</w:t>
      </w:r>
    </w:p>
    <w:p w:rsidR="002F4CDD" w:rsidRPr="006B5EAF" w:rsidRDefault="002F4CDD" w:rsidP="00881CE7">
      <w:pPr>
        <w:pStyle w:val="a5"/>
        <w:numPr>
          <w:ilvl w:val="0"/>
          <w:numId w:val="62"/>
        </w:numPr>
        <w:jc w:val="lowKashida"/>
        <w:rPr>
          <w:rFonts w:cs="Khalid Art bold"/>
          <w:color w:val="A73E3B"/>
          <w:sz w:val="36"/>
          <w:szCs w:val="36"/>
          <w:rtl/>
        </w:rPr>
      </w:pPr>
      <w:r w:rsidRPr="006B5EAF">
        <w:rPr>
          <w:rFonts w:cs="Khalid Art bold"/>
          <w:color w:val="A73E3B"/>
          <w:sz w:val="36"/>
          <w:szCs w:val="36"/>
          <w:rtl/>
        </w:rPr>
        <w:t>ملخص بياني للمحاضرة</w:t>
      </w:r>
    </w:p>
    <w:p w:rsidR="002F4CDD" w:rsidRPr="00CD2FF1" w:rsidRDefault="002F4CDD" w:rsidP="00CD2FF1">
      <w:pPr>
        <w:pStyle w:val="a5"/>
        <w:ind w:left="1080"/>
        <w:jc w:val="lowKashida"/>
        <w:rPr>
          <w:rFonts w:cs="Khalid Art bold"/>
          <w:sz w:val="24"/>
          <w:szCs w:val="24"/>
          <w:rtl/>
        </w:rPr>
      </w:pPr>
    </w:p>
    <w:p w:rsidR="00180F3A" w:rsidRPr="00CD2FF1" w:rsidRDefault="00180F3A" w:rsidP="00CD2FF1">
      <w:pPr>
        <w:ind w:left="720"/>
        <w:jc w:val="lowKashida"/>
        <w:rPr>
          <w:rFonts w:cs="Khalid Art bold"/>
          <w:sz w:val="24"/>
          <w:szCs w:val="24"/>
          <w:rtl/>
        </w:rPr>
      </w:pPr>
    </w:p>
    <w:p w:rsidR="00D200D7" w:rsidRPr="00CD2FF1" w:rsidRDefault="007B1088" w:rsidP="002F4CDD">
      <w:pPr>
        <w:rPr>
          <w:rFonts w:cs="Khalid Art bold"/>
          <w:sz w:val="24"/>
          <w:szCs w:val="24"/>
          <w:rtl/>
        </w:rPr>
      </w:pPr>
      <w:r w:rsidRPr="008A63D8">
        <w:rPr>
          <w:rFonts w:cs="Khalid Art bold"/>
          <w:noProof/>
          <w:color w:val="ECC2E0"/>
          <w:sz w:val="24"/>
          <w:szCs w:val="24"/>
          <w:rtl/>
        </w:rPr>
        <w:drawing>
          <wp:anchor distT="0" distB="0" distL="114300" distR="114300" simplePos="0" relativeHeight="251663360" behindDoc="0" locked="0" layoutInCell="1" allowOverlap="1">
            <wp:simplePos x="0" y="0"/>
            <wp:positionH relativeFrom="column">
              <wp:posOffset>-391160</wp:posOffset>
            </wp:positionH>
            <wp:positionV relativeFrom="paragraph">
              <wp:align>top</wp:align>
            </wp:positionV>
            <wp:extent cx="5965190" cy="3765550"/>
            <wp:effectExtent l="0" t="0" r="0" b="25400"/>
            <wp:wrapSquare wrapText="bothSides"/>
            <wp:docPr id="11" name="رسم تخطيطي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r w:rsidR="002F4CDD">
        <w:rPr>
          <w:rFonts w:cs="Khalid Art bold"/>
          <w:sz w:val="24"/>
          <w:szCs w:val="24"/>
          <w:rtl/>
        </w:rPr>
        <w:br w:type="textWrapping" w:clear="all"/>
      </w:r>
    </w:p>
    <w:p w:rsidR="00180F3A" w:rsidRPr="00CD2FF1" w:rsidRDefault="00180F3A" w:rsidP="00CD2FF1">
      <w:pPr>
        <w:bidi w:val="0"/>
        <w:ind w:left="720"/>
        <w:jc w:val="lowKashida"/>
        <w:rPr>
          <w:rFonts w:cs="Khalid Art bold"/>
          <w:sz w:val="24"/>
          <w:szCs w:val="24"/>
          <w:rtl/>
        </w:rPr>
      </w:pPr>
    </w:p>
    <w:p w:rsidR="002671DB" w:rsidRPr="00CD2FF1" w:rsidRDefault="002671DB" w:rsidP="00CD2FF1">
      <w:pPr>
        <w:jc w:val="lowKashida"/>
        <w:rPr>
          <w:rFonts w:cs="Khalid Art bold"/>
          <w:sz w:val="24"/>
          <w:szCs w:val="24"/>
          <w:rtl/>
        </w:rPr>
      </w:pPr>
    </w:p>
    <w:p w:rsidR="002671DB" w:rsidRPr="00CD2FF1" w:rsidRDefault="002671DB" w:rsidP="00CD2FF1">
      <w:pPr>
        <w:jc w:val="lowKashida"/>
        <w:rPr>
          <w:rFonts w:cs="Khalid Art bold"/>
          <w:sz w:val="24"/>
          <w:szCs w:val="24"/>
          <w:rtl/>
        </w:rPr>
      </w:pPr>
    </w:p>
    <w:p w:rsidR="002671DB" w:rsidRPr="00CD2FF1" w:rsidRDefault="002671DB" w:rsidP="00CD2FF1">
      <w:pPr>
        <w:jc w:val="lowKashida"/>
        <w:rPr>
          <w:rFonts w:cs="Khalid Art bold"/>
          <w:sz w:val="24"/>
          <w:szCs w:val="24"/>
          <w:rtl/>
        </w:rPr>
      </w:pPr>
    </w:p>
    <w:p w:rsidR="00B80741" w:rsidRPr="00B80741" w:rsidRDefault="00B80741" w:rsidP="00B80741">
      <w:pPr>
        <w:pStyle w:val="a5"/>
        <w:rPr>
          <w:rFonts w:ascii="ae_AlMothnna" w:hAnsi="ae_AlMothnna" w:cs="Khalid Art bold"/>
          <w:bCs/>
          <w:color w:val="5F497A" w:themeColor="accent4" w:themeShade="BF"/>
          <w:sz w:val="28"/>
          <w:szCs w:val="28"/>
        </w:rPr>
      </w:pPr>
    </w:p>
    <w:p w:rsidR="00AF657C" w:rsidRPr="00551620" w:rsidRDefault="00AF657C" w:rsidP="00881CE7">
      <w:pPr>
        <w:pStyle w:val="a5"/>
        <w:numPr>
          <w:ilvl w:val="0"/>
          <w:numId w:val="104"/>
        </w:numPr>
        <w:rPr>
          <w:rFonts w:ascii="ae_AlMothnna" w:hAnsi="ae_AlMothnna" w:cs="Khalid Art bold"/>
          <w:b/>
          <w:color w:val="5F497A" w:themeColor="accent4" w:themeShade="BF"/>
          <w:sz w:val="28"/>
          <w:szCs w:val="28"/>
          <w:rtl/>
        </w:rPr>
      </w:pPr>
      <w:r w:rsidRPr="00551620">
        <w:rPr>
          <w:rFonts w:cs="Khalid Art bold" w:hint="cs"/>
          <w:b/>
          <w:color w:val="333333"/>
          <w:sz w:val="28"/>
          <w:szCs w:val="28"/>
          <w:rtl/>
        </w:rPr>
        <w:lastRenderedPageBreak/>
        <w:t>المحاضرة الثانية</w:t>
      </w:r>
      <w:r w:rsidR="00FF15D8" w:rsidRPr="00551620">
        <w:rPr>
          <w:rFonts w:cs="Khalid Art bold" w:hint="cs"/>
          <w:b/>
          <w:color w:val="4D4D4D"/>
          <w:sz w:val="28"/>
          <w:szCs w:val="28"/>
          <w:rtl/>
        </w:rPr>
        <w:t xml:space="preserve"> ..</w:t>
      </w:r>
      <w:r w:rsidR="00FF15D8" w:rsidRPr="00551620">
        <w:rPr>
          <w:rFonts w:cs="Khalid Art bold" w:hint="cs"/>
          <w:b/>
          <w:color w:val="E36C0A" w:themeColor="accent6" w:themeShade="BF"/>
          <w:sz w:val="28"/>
          <w:szCs w:val="28"/>
          <w:rtl/>
        </w:rPr>
        <w:t xml:space="preserve"> </w:t>
      </w:r>
      <w:r w:rsidRPr="00551620">
        <w:rPr>
          <w:rFonts w:ascii="ae_AlMothnna" w:hAnsi="ae_AlMothnna" w:cs="Khalid Art bold"/>
          <w:b/>
          <w:color w:val="5F497A" w:themeColor="accent4" w:themeShade="BF"/>
          <w:sz w:val="28"/>
          <w:szCs w:val="28"/>
          <w:rtl/>
        </w:rPr>
        <w:t>نطاق القانون التجاري</w:t>
      </w:r>
    </w:p>
    <w:p w:rsidR="00AF657C" w:rsidRPr="00551620" w:rsidRDefault="00AF657C" w:rsidP="00277327">
      <w:pPr>
        <w:pStyle w:val="a5"/>
        <w:rPr>
          <w:rFonts w:cs="Khalid Art bold"/>
          <w:b/>
          <w:shadow/>
          <w:color w:val="984806" w:themeColor="accent6" w:themeShade="80"/>
          <w:sz w:val="28"/>
          <w:szCs w:val="28"/>
          <w:rtl/>
        </w:rPr>
      </w:pPr>
      <w:r w:rsidRPr="00551620">
        <w:rPr>
          <w:rFonts w:ascii="ae_AlMothnna" w:hAnsi="ae_AlMothnna" w:cs="Khalid Art bold"/>
          <w:b/>
          <w:color w:val="5F497A" w:themeColor="accent4" w:themeShade="BF"/>
          <w:sz w:val="28"/>
          <w:szCs w:val="28"/>
          <w:rtl/>
        </w:rPr>
        <w:t>وتمييز العمل التجاري عن العمل المدني</w:t>
      </w:r>
    </w:p>
    <w:p w:rsidR="00654DFB" w:rsidRPr="00BA6121" w:rsidRDefault="00654DFB" w:rsidP="00CD2FF1">
      <w:pPr>
        <w:jc w:val="lowKashida"/>
        <w:rPr>
          <w:rFonts w:cs="Khalid Art bold"/>
          <w:color w:val="0070C0"/>
          <w:sz w:val="28"/>
          <w:szCs w:val="28"/>
        </w:rPr>
      </w:pPr>
      <w:r w:rsidRPr="00BA6121">
        <w:rPr>
          <w:rFonts w:cs="Khalid Art bold"/>
          <w:color w:val="0070C0"/>
          <w:sz w:val="28"/>
          <w:szCs w:val="28"/>
          <w:rtl/>
        </w:rPr>
        <w:t>نطاق القانون التجاري</w:t>
      </w:r>
    </w:p>
    <w:p w:rsidR="00654DFB" w:rsidRPr="00CD2FF1" w:rsidRDefault="00654DFB" w:rsidP="00CD2FF1">
      <w:pPr>
        <w:jc w:val="lowKashida"/>
        <w:rPr>
          <w:rFonts w:cs="Khalid Art bold"/>
          <w:sz w:val="24"/>
          <w:szCs w:val="24"/>
        </w:rPr>
      </w:pPr>
      <w:r w:rsidRPr="00CD2FF1">
        <w:rPr>
          <w:rFonts w:cs="Khalid Art bold" w:hint="cs"/>
          <w:sz w:val="24"/>
          <w:szCs w:val="24"/>
          <w:rtl/>
        </w:rPr>
        <w:t>لما كان القانون التجاري يتمتع بذاتية واستقلال عن القانون المدني، فإنه من الضروري تحديد أساس تطبيقه أي تحديد ماهية الأعمال والأنشطة والأشخاص الذين يخضعون لأحكامه، وقد انقسم الفقه في تحديد الأساس الذي يعتمد عليه تطبيق القانون التجاري إلى نظريتين:</w:t>
      </w:r>
    </w:p>
    <w:p w:rsidR="00654DFB" w:rsidRPr="00BA6121" w:rsidRDefault="00654DFB" w:rsidP="00CD2FF1">
      <w:pPr>
        <w:jc w:val="lowKashida"/>
        <w:rPr>
          <w:rFonts w:cs="Khalid Art bold"/>
          <w:color w:val="C00000"/>
          <w:sz w:val="28"/>
          <w:szCs w:val="28"/>
        </w:rPr>
      </w:pPr>
      <w:r w:rsidRPr="00BA6121">
        <w:rPr>
          <w:rFonts w:cs="Khalid Art bold"/>
          <w:color w:val="C00000"/>
          <w:sz w:val="28"/>
          <w:szCs w:val="28"/>
          <w:rtl/>
        </w:rPr>
        <w:t xml:space="preserve">أولا : </w:t>
      </w:r>
      <w:r w:rsidRPr="00BA6121">
        <w:rPr>
          <w:rFonts w:cs="Khalid Art bold"/>
          <w:color w:val="C00000"/>
          <w:sz w:val="28"/>
          <w:szCs w:val="28"/>
          <w:u w:val="single"/>
          <w:rtl/>
        </w:rPr>
        <w:t>النظرية الذاتية أو الشخصية</w:t>
      </w:r>
    </w:p>
    <w:p w:rsidR="00654DFB" w:rsidRPr="00CD2FF1" w:rsidRDefault="00654DFB" w:rsidP="00CD2FF1">
      <w:pPr>
        <w:jc w:val="lowKashida"/>
        <w:rPr>
          <w:rFonts w:cs="Khalid Art bold"/>
          <w:sz w:val="24"/>
          <w:szCs w:val="24"/>
        </w:rPr>
      </w:pPr>
      <w:r w:rsidRPr="00CD2FF1">
        <w:rPr>
          <w:rFonts w:cs="Khalid Art bold" w:hint="cs"/>
          <w:sz w:val="24"/>
          <w:szCs w:val="24"/>
          <w:rtl/>
        </w:rPr>
        <w:t>تتخذ هذه النظرية من التاجر أساسا لتطبيق القانون التجاري، فالقانون التجاري هو قانون التجار وليس قانون الأعمال التجارية فهي تهتم بصفة القائم بالعمل لتحديد نطاق القانون التجاري حيث تعني بتعريف التاجر وتحديد المهمة التجارية. يستند أنصار هذه النظرية إلى نشأة القانون التجاري.</w:t>
      </w:r>
    </w:p>
    <w:p w:rsidR="00654DFB" w:rsidRPr="00BA6121" w:rsidRDefault="00654DFB" w:rsidP="00CD2FF1">
      <w:pPr>
        <w:jc w:val="lowKashida"/>
        <w:rPr>
          <w:rFonts w:cs="Khalid Art bold"/>
          <w:color w:val="C00000"/>
          <w:sz w:val="28"/>
          <w:szCs w:val="28"/>
        </w:rPr>
      </w:pPr>
      <w:r w:rsidRPr="00BA6121">
        <w:rPr>
          <w:rFonts w:cs="Khalid Art bold"/>
          <w:color w:val="C00000"/>
          <w:sz w:val="28"/>
          <w:szCs w:val="28"/>
          <w:rtl/>
        </w:rPr>
        <w:t>ثانيا :</w:t>
      </w:r>
      <w:r w:rsidRPr="00BA6121">
        <w:rPr>
          <w:rFonts w:cs="Khalid Art bold"/>
          <w:color w:val="C00000"/>
          <w:sz w:val="28"/>
          <w:szCs w:val="28"/>
          <w:u w:val="single"/>
          <w:rtl/>
        </w:rPr>
        <w:t>النظرية المادية أو الموضوعية</w:t>
      </w:r>
    </w:p>
    <w:p w:rsidR="00654DFB" w:rsidRPr="00CD2FF1" w:rsidRDefault="00654DFB" w:rsidP="00CD2FF1">
      <w:pPr>
        <w:jc w:val="lowKashida"/>
        <w:rPr>
          <w:rFonts w:cs="Khalid Art bold"/>
          <w:sz w:val="24"/>
          <w:szCs w:val="24"/>
          <w:rtl/>
        </w:rPr>
      </w:pPr>
      <w:r w:rsidRPr="00CD2FF1">
        <w:rPr>
          <w:rFonts w:cs="Khalid Art bold" w:hint="cs"/>
          <w:sz w:val="24"/>
          <w:szCs w:val="24"/>
          <w:rtl/>
        </w:rPr>
        <w:t>تعتمد هذه النظرية علي العمل التجاري كأساس لتطبيق القانون التجاري ،فالقانون التجاري هو قانون الأعمال التجارية او هو تلك المجموعة من الأعمال التي ينص القانون على اعتبارها تجارية بصرف النظر عن صفة أو حرفة القائم بها</w:t>
      </w:r>
      <w:r w:rsidRPr="00CD2FF1">
        <w:rPr>
          <w:rFonts w:cs="Khalid Art bold"/>
          <w:sz w:val="24"/>
          <w:szCs w:val="24"/>
          <w:rtl/>
        </w:rPr>
        <w:t>. إذن هذه تتخذ هذه النظرية من طبيعة العمل أساساً لتحديد نطاق القانون التجاري.</w:t>
      </w:r>
    </w:p>
    <w:p w:rsidR="00BA6121" w:rsidRPr="00BA6121" w:rsidRDefault="009616B3" w:rsidP="00881CE7">
      <w:pPr>
        <w:pStyle w:val="a5"/>
        <w:numPr>
          <w:ilvl w:val="0"/>
          <w:numId w:val="57"/>
        </w:numPr>
        <w:jc w:val="lowKashida"/>
        <w:rPr>
          <w:rFonts w:cs="Khalid Art bold"/>
          <w:sz w:val="24"/>
          <w:szCs w:val="24"/>
          <w:rtl/>
        </w:rPr>
      </w:pPr>
      <w:r w:rsidRPr="00BA6121">
        <w:rPr>
          <w:rFonts w:cs="Khalid Art bold" w:hint="cs"/>
          <w:color w:val="0070C0"/>
          <w:sz w:val="28"/>
          <w:szCs w:val="28"/>
          <w:rtl/>
        </w:rPr>
        <w:t xml:space="preserve">تعريف </w:t>
      </w:r>
      <w:r w:rsidRPr="00BA6121">
        <w:rPr>
          <w:rFonts w:cs="Khalid Art bold" w:hint="cs"/>
          <w:color w:val="0070C0"/>
          <w:sz w:val="28"/>
          <w:szCs w:val="28"/>
          <w:u w:val="single"/>
          <w:rtl/>
        </w:rPr>
        <w:t>القانون التجاري</w:t>
      </w:r>
      <w:r w:rsidRPr="00BA6121">
        <w:rPr>
          <w:rFonts w:cs="Khalid Art bold" w:hint="cs"/>
          <w:color w:val="0070C0"/>
          <w:sz w:val="28"/>
          <w:szCs w:val="28"/>
          <w:rtl/>
        </w:rPr>
        <w:t xml:space="preserve"> وفق </w:t>
      </w:r>
      <w:r w:rsidRPr="00BA6121">
        <w:rPr>
          <w:rFonts w:cs="Khalid Art bold" w:hint="cs"/>
          <w:color w:val="0070C0"/>
          <w:sz w:val="28"/>
          <w:szCs w:val="28"/>
          <w:u w:val="single"/>
          <w:rtl/>
        </w:rPr>
        <w:t>النظرية الذاتية</w:t>
      </w:r>
      <w:r w:rsidRPr="00BA6121">
        <w:rPr>
          <w:rFonts w:cs="Khalid Art bold" w:hint="cs"/>
          <w:sz w:val="24"/>
          <w:szCs w:val="24"/>
          <w:rtl/>
        </w:rPr>
        <w:t xml:space="preserve">: </w:t>
      </w:r>
    </w:p>
    <w:p w:rsidR="00AF645B" w:rsidRPr="00CD2FF1" w:rsidRDefault="009616B3" w:rsidP="00CD2FF1">
      <w:pPr>
        <w:jc w:val="lowKashida"/>
        <w:rPr>
          <w:rFonts w:cs="Khalid Art bold"/>
          <w:sz w:val="24"/>
          <w:szCs w:val="24"/>
        </w:rPr>
      </w:pPr>
      <w:r w:rsidRPr="00CD2FF1">
        <w:rPr>
          <w:rFonts w:cs="Khalid Art bold" w:hint="cs"/>
          <w:sz w:val="24"/>
          <w:szCs w:val="24"/>
          <w:rtl/>
        </w:rPr>
        <w:t>هو القانون الذي يحكم التجار عند ممارستهم مهنتهم أو حرفتهم التجارية.</w:t>
      </w:r>
    </w:p>
    <w:p w:rsidR="00AF645B" w:rsidRPr="00085120" w:rsidRDefault="009616B3" w:rsidP="00881CE7">
      <w:pPr>
        <w:pStyle w:val="a5"/>
        <w:numPr>
          <w:ilvl w:val="0"/>
          <w:numId w:val="55"/>
        </w:numPr>
        <w:jc w:val="lowKashida"/>
        <w:rPr>
          <w:rFonts w:cs="Khalid Art bold"/>
          <w:color w:val="4F6228" w:themeColor="accent3" w:themeShade="80"/>
          <w:sz w:val="24"/>
          <w:szCs w:val="24"/>
          <w:rtl/>
        </w:rPr>
      </w:pPr>
      <w:r w:rsidRPr="00BA6121">
        <w:rPr>
          <w:rFonts w:cs="Khalid Art bold" w:hint="cs"/>
          <w:color w:val="FF0000"/>
          <w:sz w:val="24"/>
          <w:szCs w:val="24"/>
          <w:rtl/>
        </w:rPr>
        <w:t>غير التجار</w:t>
      </w:r>
      <w:r w:rsidRPr="00BA6121">
        <w:rPr>
          <w:rFonts w:cs="Khalid Art bold" w:hint="cs"/>
          <w:color w:val="76923C" w:themeColor="accent3" w:themeShade="BF"/>
          <w:sz w:val="24"/>
          <w:szCs w:val="24"/>
          <w:rtl/>
        </w:rPr>
        <w:t xml:space="preserve"> </w:t>
      </w:r>
      <w:r w:rsidRPr="00085120">
        <w:rPr>
          <w:rFonts w:cs="Khalid Art bold" w:hint="cs"/>
          <w:color w:val="4F6228" w:themeColor="accent3" w:themeShade="80"/>
          <w:sz w:val="24"/>
          <w:szCs w:val="24"/>
          <w:rtl/>
        </w:rPr>
        <w:t>لا شأن للقانون التجاري بهم  حتى لو قاموا ببعض الأعمال والحرف طالما أن هذه الأعمال لم تصل إلى درجة الاحتراف فهذا الشخص يخضع للقانون المدني .</w:t>
      </w:r>
    </w:p>
    <w:p w:rsidR="00BA6121" w:rsidRDefault="00BA6121" w:rsidP="00CD2FF1">
      <w:pPr>
        <w:jc w:val="lowKashida"/>
        <w:rPr>
          <w:rFonts w:cs="Khalid Art bold"/>
          <w:color w:val="C00000"/>
          <w:sz w:val="24"/>
          <w:szCs w:val="24"/>
          <w:rtl/>
        </w:rPr>
      </w:pPr>
    </w:p>
    <w:p w:rsidR="00BA6121" w:rsidRDefault="00BA6121" w:rsidP="00CD2FF1">
      <w:pPr>
        <w:jc w:val="lowKashida"/>
        <w:rPr>
          <w:rFonts w:cs="Khalid Art bold"/>
          <w:color w:val="C00000"/>
          <w:sz w:val="24"/>
          <w:szCs w:val="24"/>
          <w:rtl/>
        </w:rPr>
      </w:pPr>
    </w:p>
    <w:p w:rsidR="00BA6121" w:rsidRDefault="00BA6121" w:rsidP="00CD2FF1">
      <w:pPr>
        <w:jc w:val="lowKashida"/>
        <w:rPr>
          <w:rFonts w:cs="Khalid Art bold"/>
          <w:color w:val="C00000"/>
          <w:sz w:val="24"/>
          <w:szCs w:val="24"/>
          <w:rtl/>
        </w:rPr>
      </w:pPr>
    </w:p>
    <w:p w:rsidR="00C2581D" w:rsidRDefault="00C2581D" w:rsidP="00CD2FF1">
      <w:pPr>
        <w:jc w:val="lowKashida"/>
        <w:rPr>
          <w:rFonts w:cs="Khalid Art bold"/>
          <w:color w:val="C00000"/>
          <w:sz w:val="24"/>
          <w:szCs w:val="24"/>
          <w:rtl/>
        </w:rPr>
      </w:pPr>
    </w:p>
    <w:p w:rsidR="00C121D3" w:rsidRDefault="00C121D3" w:rsidP="00CD2FF1">
      <w:pPr>
        <w:jc w:val="lowKashida"/>
        <w:rPr>
          <w:rFonts w:cs="Khalid Art bold"/>
          <w:color w:val="C00000"/>
          <w:sz w:val="24"/>
          <w:szCs w:val="24"/>
          <w:u w:val="single"/>
          <w:rtl/>
        </w:rPr>
      </w:pPr>
    </w:p>
    <w:p w:rsidR="00654DFB" w:rsidRPr="0021363F" w:rsidRDefault="00654DFB" w:rsidP="00CD2FF1">
      <w:pPr>
        <w:jc w:val="lowKashida"/>
        <w:rPr>
          <w:rFonts w:cs="Khalid Art bold"/>
          <w:color w:val="7030A0"/>
          <w:sz w:val="28"/>
          <w:szCs w:val="28"/>
          <w:u w:val="single"/>
          <w:rtl/>
        </w:rPr>
      </w:pPr>
      <w:r w:rsidRPr="0021363F">
        <w:rPr>
          <w:rFonts w:cs="Khalid Art bold" w:hint="cs"/>
          <w:color w:val="7030A0"/>
          <w:sz w:val="28"/>
          <w:szCs w:val="28"/>
          <w:u w:val="single"/>
          <w:rtl/>
        </w:rPr>
        <w:lastRenderedPageBreak/>
        <w:t xml:space="preserve">نقد النظرية الذاتية </w:t>
      </w:r>
      <w:r w:rsidR="003B7067" w:rsidRPr="0021363F">
        <w:rPr>
          <w:rFonts w:cs="Khalid Art bold" w:hint="cs"/>
          <w:color w:val="7030A0"/>
          <w:sz w:val="28"/>
          <w:szCs w:val="28"/>
          <w:u w:val="single"/>
          <w:rtl/>
        </w:rPr>
        <w:t>:</w:t>
      </w:r>
    </w:p>
    <w:p w:rsidR="00654DFB" w:rsidRPr="00CD2FF1" w:rsidRDefault="00654DFB" w:rsidP="00462B80">
      <w:pPr>
        <w:pStyle w:val="a5"/>
        <w:numPr>
          <w:ilvl w:val="0"/>
          <w:numId w:val="10"/>
        </w:numPr>
        <w:jc w:val="lowKashida"/>
        <w:rPr>
          <w:rFonts w:cs="Khalid Art bold"/>
          <w:sz w:val="24"/>
          <w:szCs w:val="24"/>
          <w:rtl/>
        </w:rPr>
      </w:pPr>
      <w:r w:rsidRPr="00CD2FF1">
        <w:rPr>
          <w:rFonts w:cs="Khalid Art bold"/>
          <w:sz w:val="24"/>
          <w:szCs w:val="24"/>
          <w:rtl/>
        </w:rPr>
        <w:t>عدم إمكانية حصر المهن التجارية</w:t>
      </w:r>
    </w:p>
    <w:p w:rsidR="00654DFB" w:rsidRPr="00CD2FF1" w:rsidRDefault="003715C3" w:rsidP="00462B80">
      <w:pPr>
        <w:pStyle w:val="a5"/>
        <w:numPr>
          <w:ilvl w:val="0"/>
          <w:numId w:val="10"/>
        </w:numPr>
        <w:jc w:val="lowKashida"/>
        <w:rPr>
          <w:rFonts w:cs="Khalid Art bold"/>
          <w:sz w:val="24"/>
          <w:szCs w:val="24"/>
          <w:rtl/>
        </w:rPr>
      </w:pPr>
      <w:r w:rsidRPr="00CD2FF1">
        <w:rPr>
          <w:rFonts w:cs="Khalid Art bold" w:hint="cs"/>
          <w:sz w:val="24"/>
          <w:szCs w:val="24"/>
          <w:rtl/>
        </w:rPr>
        <w:t xml:space="preserve"> </w:t>
      </w:r>
      <w:r w:rsidR="00654DFB" w:rsidRPr="00CD2FF1">
        <w:rPr>
          <w:rFonts w:cs="Khalid Art bold"/>
          <w:sz w:val="24"/>
          <w:szCs w:val="24"/>
          <w:rtl/>
        </w:rPr>
        <w:t>حرمان الأشخاص الذي يمارسون نشاطا تجاريا لا يصل إلي درجة الاحتراف من الخضوع لأحكام القانون التجاري</w:t>
      </w:r>
    </w:p>
    <w:p w:rsidR="00654DFB" w:rsidRPr="00CD2FF1" w:rsidRDefault="00654DFB" w:rsidP="00462B80">
      <w:pPr>
        <w:pStyle w:val="a5"/>
        <w:numPr>
          <w:ilvl w:val="0"/>
          <w:numId w:val="10"/>
        </w:numPr>
        <w:jc w:val="lowKashida"/>
        <w:rPr>
          <w:rFonts w:cs="Khalid Art bold"/>
          <w:sz w:val="24"/>
          <w:szCs w:val="24"/>
          <w:rtl/>
        </w:rPr>
      </w:pPr>
      <w:r w:rsidRPr="00CD2FF1">
        <w:rPr>
          <w:rFonts w:cs="Khalid Art bold"/>
          <w:sz w:val="24"/>
          <w:szCs w:val="24"/>
          <w:rtl/>
        </w:rPr>
        <w:t>الأخذ بهذه النظرية  يؤدي خضوع كافة أعمال التاجر للقانون التجاري وهذا غير منطقي</w:t>
      </w:r>
    </w:p>
    <w:p w:rsidR="00AF645B" w:rsidRPr="00BA6121" w:rsidRDefault="009616B3" w:rsidP="00CD2FF1">
      <w:pPr>
        <w:ind w:left="360"/>
        <w:jc w:val="lowKashida"/>
        <w:rPr>
          <w:rFonts w:cs="Khalid Art bold"/>
          <w:color w:val="4F6228" w:themeColor="accent3" w:themeShade="80"/>
          <w:sz w:val="24"/>
          <w:szCs w:val="24"/>
          <w:rtl/>
        </w:rPr>
      </w:pPr>
      <w:r w:rsidRPr="00BA6121">
        <w:rPr>
          <w:rFonts w:cs="Khalid Art bold" w:hint="cs"/>
          <w:color w:val="4F6228" w:themeColor="accent3" w:themeShade="80"/>
          <w:sz w:val="24"/>
          <w:szCs w:val="24"/>
          <w:rtl/>
        </w:rPr>
        <w:t xml:space="preserve">هذه النظرية كانت أساس القانون التجاري في بداية حياته ويأخذ بهذه النظرية في الوقت الحاضر القانون الألماني والسويسري والايطالي </w:t>
      </w:r>
      <w:r w:rsidRPr="00BA6121">
        <w:rPr>
          <w:rFonts w:cs="Khalid Art bold"/>
          <w:color w:val="4F6228" w:themeColor="accent3" w:themeShade="80"/>
          <w:sz w:val="24"/>
          <w:szCs w:val="24"/>
          <w:rtl/>
        </w:rPr>
        <w:t>.</w:t>
      </w:r>
    </w:p>
    <w:p w:rsidR="00654DFB" w:rsidRPr="00CD2FF1" w:rsidRDefault="00654DFB" w:rsidP="00CD2FF1">
      <w:pPr>
        <w:jc w:val="lowKashida"/>
        <w:rPr>
          <w:rFonts w:cs="Khalid Art bold"/>
          <w:sz w:val="24"/>
          <w:szCs w:val="24"/>
          <w:rtl/>
        </w:rPr>
      </w:pPr>
    </w:p>
    <w:p w:rsidR="003B7067" w:rsidRPr="00BA6121" w:rsidRDefault="009616B3" w:rsidP="00881CE7">
      <w:pPr>
        <w:pStyle w:val="a5"/>
        <w:numPr>
          <w:ilvl w:val="0"/>
          <w:numId w:val="58"/>
        </w:numPr>
        <w:jc w:val="lowKashida"/>
        <w:rPr>
          <w:rFonts w:cs="Khalid Art bold"/>
          <w:sz w:val="28"/>
          <w:szCs w:val="28"/>
          <w:rtl/>
        </w:rPr>
      </w:pPr>
      <w:r w:rsidRPr="00BA6121">
        <w:rPr>
          <w:rFonts w:cs="Khalid Art bold" w:hint="cs"/>
          <w:color w:val="0070C0"/>
          <w:sz w:val="28"/>
          <w:szCs w:val="28"/>
          <w:rtl/>
        </w:rPr>
        <w:t xml:space="preserve">تعريف </w:t>
      </w:r>
      <w:r w:rsidRPr="00BA6121">
        <w:rPr>
          <w:rFonts w:cs="Khalid Art bold" w:hint="cs"/>
          <w:color w:val="0070C0"/>
          <w:sz w:val="28"/>
          <w:szCs w:val="28"/>
          <w:u w:val="single"/>
          <w:rtl/>
        </w:rPr>
        <w:t>القانون التجاري</w:t>
      </w:r>
      <w:r w:rsidRPr="00BA6121">
        <w:rPr>
          <w:rFonts w:cs="Khalid Art bold" w:hint="cs"/>
          <w:color w:val="0070C0"/>
          <w:sz w:val="28"/>
          <w:szCs w:val="28"/>
          <w:rtl/>
        </w:rPr>
        <w:t xml:space="preserve"> طبقاً </w:t>
      </w:r>
      <w:r w:rsidRPr="00BA6121">
        <w:rPr>
          <w:rFonts w:cs="Khalid Art bold" w:hint="cs"/>
          <w:color w:val="0070C0"/>
          <w:sz w:val="28"/>
          <w:szCs w:val="28"/>
          <w:u w:val="single"/>
          <w:rtl/>
        </w:rPr>
        <w:t>للنظرية المادية</w:t>
      </w:r>
      <w:r w:rsidRPr="00BA6121">
        <w:rPr>
          <w:rFonts w:cs="Khalid Art bold" w:hint="cs"/>
          <w:sz w:val="28"/>
          <w:szCs w:val="28"/>
          <w:rtl/>
        </w:rPr>
        <w:t xml:space="preserve">: </w:t>
      </w:r>
      <w:r w:rsidRPr="00BA6121">
        <w:rPr>
          <w:rFonts w:cs="Khalid Art bold"/>
          <w:sz w:val="28"/>
          <w:szCs w:val="28"/>
        </w:rPr>
        <w:t xml:space="preserve"> </w:t>
      </w:r>
    </w:p>
    <w:p w:rsidR="00AF645B" w:rsidRPr="00CD2FF1" w:rsidRDefault="009616B3" w:rsidP="00CD2FF1">
      <w:pPr>
        <w:jc w:val="lowKashida"/>
        <w:rPr>
          <w:rFonts w:cs="Khalid Art bold"/>
          <w:sz w:val="24"/>
          <w:szCs w:val="24"/>
        </w:rPr>
      </w:pPr>
      <w:r w:rsidRPr="00CD2FF1">
        <w:rPr>
          <w:rFonts w:cs="Khalid Art bold" w:hint="cs"/>
          <w:sz w:val="24"/>
          <w:szCs w:val="24"/>
          <w:rtl/>
        </w:rPr>
        <w:t>تلك المجموعة من الأعمال التي ينص القانون على اعتبارها تجارية بصرف النظر عن صفة أو حرفة القائم بها. فهذه النظرية تهتم بالعمل ذاته وما إذا كان من بين الأعمال التي ينص القانون على اعتبارها تجارية كثيرا ما القانون في تحديد الأعمال التجارية بالهدف من هذه الأعمال كشراء من أجل البيع أو بموضوعها كعمليات البنوك أو بشكلها كالكمبيالة .</w:t>
      </w:r>
    </w:p>
    <w:p w:rsidR="00AF645B" w:rsidRPr="00BA6121" w:rsidRDefault="009616B3" w:rsidP="00881CE7">
      <w:pPr>
        <w:pStyle w:val="a5"/>
        <w:numPr>
          <w:ilvl w:val="0"/>
          <w:numId w:val="55"/>
        </w:numPr>
        <w:jc w:val="lowKashida"/>
        <w:rPr>
          <w:rFonts w:cs="Khalid Art bold"/>
          <w:sz w:val="24"/>
          <w:szCs w:val="24"/>
          <w:rtl/>
        </w:rPr>
      </w:pPr>
      <w:r w:rsidRPr="00BA6121">
        <w:rPr>
          <w:rFonts w:cs="Khalid Art bold" w:hint="cs"/>
          <w:color w:val="FF0000"/>
          <w:sz w:val="24"/>
          <w:szCs w:val="24"/>
          <w:rtl/>
        </w:rPr>
        <w:t>التاجر طبقاً لهذه النظرية</w:t>
      </w:r>
      <w:r w:rsidRPr="00BA6121">
        <w:rPr>
          <w:rFonts w:cs="Khalid Art bold" w:hint="cs"/>
          <w:sz w:val="24"/>
          <w:szCs w:val="24"/>
          <w:rtl/>
        </w:rPr>
        <w:t xml:space="preserve">: </w:t>
      </w:r>
      <w:r w:rsidRPr="00BA6121">
        <w:rPr>
          <w:rFonts w:cs="Khalid Art bold" w:hint="cs"/>
          <w:color w:val="4F6228" w:themeColor="accent3" w:themeShade="80"/>
          <w:sz w:val="24"/>
          <w:szCs w:val="24"/>
          <w:rtl/>
        </w:rPr>
        <w:t>هو الذي يحترف القيام بالأعمال التجارية وهي لا تعتد بصفة التاجر إلا لكي تخضع من يكسبها لبعض الأحكام الخاصة كإمساك الدفاتر التجارية والقيد في السجل التجاري والخضوع لنظام الإفلاس .</w:t>
      </w:r>
    </w:p>
    <w:p w:rsidR="00654DFB" w:rsidRPr="00CD2FF1" w:rsidRDefault="00654DFB" w:rsidP="00CD2FF1">
      <w:pPr>
        <w:jc w:val="lowKashida"/>
        <w:rPr>
          <w:rFonts w:cs="Khalid Art bold"/>
          <w:sz w:val="24"/>
          <w:szCs w:val="24"/>
          <w:rtl/>
        </w:rPr>
      </w:pPr>
    </w:p>
    <w:p w:rsidR="00654DFB" w:rsidRPr="0021363F" w:rsidRDefault="00654DFB" w:rsidP="00CD2FF1">
      <w:pPr>
        <w:jc w:val="lowKashida"/>
        <w:rPr>
          <w:rFonts w:cs="Khalid Art bold"/>
          <w:color w:val="7030A0"/>
          <w:sz w:val="28"/>
          <w:szCs w:val="28"/>
          <w:u w:val="single"/>
        </w:rPr>
      </w:pPr>
      <w:r w:rsidRPr="0021363F">
        <w:rPr>
          <w:rFonts w:cs="Khalid Art bold" w:hint="cs"/>
          <w:color w:val="7030A0"/>
          <w:sz w:val="28"/>
          <w:szCs w:val="28"/>
          <w:u w:val="single"/>
          <w:rtl/>
        </w:rPr>
        <w:t>نقد النظرية المادية</w:t>
      </w:r>
      <w:r w:rsidR="003B7067" w:rsidRPr="0021363F">
        <w:rPr>
          <w:rFonts w:cs="Khalid Art bold" w:hint="cs"/>
          <w:color w:val="7030A0"/>
          <w:sz w:val="28"/>
          <w:szCs w:val="28"/>
          <w:u w:val="single"/>
          <w:rtl/>
        </w:rPr>
        <w:t>:</w:t>
      </w:r>
    </w:p>
    <w:p w:rsidR="00654DFB" w:rsidRPr="00CD2FF1" w:rsidRDefault="00654DFB" w:rsidP="00CD2FF1">
      <w:pPr>
        <w:jc w:val="lowKashida"/>
        <w:rPr>
          <w:rFonts w:cs="Khalid Art bold"/>
          <w:sz w:val="24"/>
          <w:szCs w:val="24"/>
          <w:rtl/>
        </w:rPr>
      </w:pPr>
      <w:r w:rsidRPr="00CD2FF1">
        <w:rPr>
          <w:rFonts w:cs="Khalid Art bold" w:hint="cs"/>
          <w:sz w:val="24"/>
          <w:szCs w:val="24"/>
          <w:rtl/>
        </w:rPr>
        <w:t xml:space="preserve">تتطلب هذه النظرية ضرورة حصر الأعمال التجارية لتحديد نطاق تطبيق القانون التجاري وهو ما يصعب تحقيقه وبالرغم من هذا النقد إلا أن هذه النظرية لاقت قبولا كأساس لتطبيق القانون التجاري </w:t>
      </w:r>
    </w:p>
    <w:p w:rsidR="00654DFB" w:rsidRPr="00CD2FF1" w:rsidRDefault="009616B3" w:rsidP="00462B80">
      <w:pPr>
        <w:pStyle w:val="a5"/>
        <w:numPr>
          <w:ilvl w:val="0"/>
          <w:numId w:val="11"/>
        </w:numPr>
        <w:jc w:val="lowKashida"/>
        <w:rPr>
          <w:rFonts w:cs="Khalid Art bold"/>
          <w:sz w:val="24"/>
          <w:szCs w:val="24"/>
        </w:rPr>
      </w:pPr>
      <w:r w:rsidRPr="00CD2FF1">
        <w:rPr>
          <w:rFonts w:cs="Khalid Art bold" w:hint="cs"/>
          <w:sz w:val="24"/>
          <w:szCs w:val="24"/>
          <w:rtl/>
        </w:rPr>
        <w:t>يأخذ بهذه النظرية التقنين الفرنسي الصادر عام 1807  وكذلك  التشريعات المتأثرة به كالتشريع البلجيكي والمصري.</w:t>
      </w:r>
    </w:p>
    <w:p w:rsidR="00654DFB" w:rsidRPr="00CD2FF1" w:rsidRDefault="00654DFB" w:rsidP="00CD2FF1">
      <w:pPr>
        <w:ind w:left="720"/>
        <w:jc w:val="lowKashida"/>
        <w:rPr>
          <w:rFonts w:cs="Khalid Art bold"/>
          <w:sz w:val="24"/>
          <w:szCs w:val="24"/>
          <w:rtl/>
        </w:rPr>
      </w:pPr>
    </w:p>
    <w:p w:rsidR="00BA6121" w:rsidRDefault="00BA6121" w:rsidP="00CD2FF1">
      <w:pPr>
        <w:jc w:val="lowKashida"/>
        <w:rPr>
          <w:rFonts w:cs="Khalid Art bold"/>
          <w:color w:val="4F6228" w:themeColor="accent3" w:themeShade="80"/>
          <w:sz w:val="24"/>
          <w:szCs w:val="24"/>
          <w:rtl/>
        </w:rPr>
      </w:pPr>
    </w:p>
    <w:p w:rsidR="00654DFB" w:rsidRPr="00BA6121" w:rsidRDefault="00654DFB" w:rsidP="0021363F">
      <w:pPr>
        <w:jc w:val="center"/>
        <w:rPr>
          <w:rFonts w:cs="Khalid Art bold"/>
          <w:color w:val="0070C0"/>
          <w:sz w:val="28"/>
          <w:szCs w:val="28"/>
          <w:rtl/>
        </w:rPr>
      </w:pPr>
      <w:r w:rsidRPr="00BA6121">
        <w:rPr>
          <w:rFonts w:cs="Khalid Art bold" w:hint="cs"/>
          <w:color w:val="0070C0"/>
          <w:sz w:val="28"/>
          <w:szCs w:val="28"/>
          <w:rtl/>
        </w:rPr>
        <w:lastRenderedPageBreak/>
        <w:t>موقف القانون التجاري السعودي</w:t>
      </w:r>
    </w:p>
    <w:p w:rsidR="00654DFB" w:rsidRPr="00CD2FF1" w:rsidRDefault="00654DFB" w:rsidP="00CD2FF1">
      <w:pPr>
        <w:jc w:val="lowKashida"/>
        <w:rPr>
          <w:rFonts w:cs="Khalid Art bold"/>
          <w:sz w:val="24"/>
          <w:szCs w:val="24"/>
        </w:rPr>
      </w:pPr>
      <w:r w:rsidRPr="00CD2FF1">
        <w:rPr>
          <w:rFonts w:cs="Khalid Art bold" w:hint="cs"/>
          <w:sz w:val="24"/>
          <w:szCs w:val="24"/>
          <w:rtl/>
        </w:rPr>
        <w:t xml:space="preserve">أخذ القانون التجاري السعودي بالنظرية المادية أو الموضوعية كأساس في تطبيق أحكامه إلا أن ذلك لا يعين أنه اقتصر على النظرية المادية بل أخذ بنصيب من النظرية الشخصية. حيث عرف التاجر بأنه " </w:t>
      </w:r>
      <w:r w:rsidRPr="00CD2FF1">
        <w:rPr>
          <w:rFonts w:cs="Khalid Art bold" w:hint="cs"/>
          <w:color w:val="4F6228" w:themeColor="accent3" w:themeShade="80"/>
          <w:sz w:val="24"/>
          <w:szCs w:val="24"/>
          <w:rtl/>
        </w:rPr>
        <w:t>هو كل من اشتغل بالمعاملات التجارية واتخذها مهنة له</w:t>
      </w:r>
      <w:r w:rsidRPr="00CD2FF1">
        <w:rPr>
          <w:rFonts w:cs="Khalid Art bold" w:hint="cs"/>
          <w:sz w:val="24"/>
          <w:szCs w:val="24"/>
          <w:rtl/>
        </w:rPr>
        <w:t>". كما يتضمن القانون السعودي بعض الأحكام الخاصة بالتجار مثل إمساك الدفاتر والخضوع للإفلاس.</w:t>
      </w:r>
    </w:p>
    <w:p w:rsidR="00654DFB" w:rsidRPr="00BA6121" w:rsidRDefault="00654DFB" w:rsidP="00CD2FF1">
      <w:pPr>
        <w:jc w:val="lowKashida"/>
        <w:rPr>
          <w:rFonts w:cs="Khalid Art bold"/>
          <w:color w:val="C00000"/>
          <w:sz w:val="32"/>
          <w:szCs w:val="32"/>
        </w:rPr>
      </w:pPr>
      <w:r w:rsidRPr="00BA6121">
        <w:rPr>
          <w:rFonts w:cs="Khalid Art bold"/>
          <w:color w:val="C00000"/>
          <w:sz w:val="32"/>
          <w:szCs w:val="32"/>
          <w:rtl/>
        </w:rPr>
        <w:t xml:space="preserve">الأعمال التجارية </w:t>
      </w:r>
    </w:p>
    <w:p w:rsidR="00654DFB" w:rsidRPr="00CD2FF1" w:rsidRDefault="00654DFB" w:rsidP="00CD2FF1">
      <w:pPr>
        <w:jc w:val="lowKashida"/>
        <w:rPr>
          <w:rFonts w:cs="Khalid Art bold"/>
          <w:sz w:val="24"/>
          <w:szCs w:val="24"/>
        </w:rPr>
      </w:pPr>
      <w:r w:rsidRPr="00CD2FF1">
        <w:rPr>
          <w:rFonts w:cs="Khalid Art bold"/>
          <w:sz w:val="24"/>
          <w:szCs w:val="24"/>
          <w:rtl/>
        </w:rPr>
        <w:t>يعتمد القانون التجاري السعودي علي العمل التجاري كأساس في تطبيق أحكامه وذلك بغض النظر عن صفة الشخص القائم به. ولم يتضمن القانون التجاري –كغيره من القوانين التجارية الأخرى-تعريفا للعمل التجاري واقتصر فقط على تعداد الأعمال التجارية في المادة الثانية من نظام المحكمة التجارية. ويذهب الرأي الراجح في الفقه إلى أن هذا التعداد ورد على سبيل المثال بحيث يمكن إضافة أعمال تجارية جديدة وهو ما يتفق مع طبيعة التجارة وتطورها.</w:t>
      </w:r>
    </w:p>
    <w:p w:rsidR="00654DFB" w:rsidRPr="005156E6" w:rsidRDefault="00654DFB" w:rsidP="000F2817">
      <w:pPr>
        <w:jc w:val="center"/>
        <w:rPr>
          <w:rFonts w:cs="Khalid Art bold"/>
          <w:color w:val="0070C0"/>
          <w:sz w:val="28"/>
          <w:szCs w:val="28"/>
          <w:rtl/>
        </w:rPr>
      </w:pPr>
      <w:r w:rsidRPr="005156E6">
        <w:rPr>
          <w:rFonts w:cs="Khalid Art bold"/>
          <w:color w:val="0070C0"/>
          <w:sz w:val="28"/>
          <w:szCs w:val="28"/>
          <w:rtl/>
        </w:rPr>
        <w:t>أهمية التفرقة بين العمل التجاري والعمل المدني</w:t>
      </w:r>
    </w:p>
    <w:p w:rsidR="00654DFB" w:rsidRPr="00CD2FF1" w:rsidRDefault="00654DFB" w:rsidP="00CD2FF1">
      <w:pPr>
        <w:jc w:val="lowKashida"/>
        <w:rPr>
          <w:rFonts w:cs="Khalid Art bold"/>
          <w:sz w:val="24"/>
          <w:szCs w:val="24"/>
        </w:rPr>
      </w:pPr>
      <w:r w:rsidRPr="00CD2FF1">
        <w:rPr>
          <w:rFonts w:cs="Khalid Art bold"/>
          <w:sz w:val="24"/>
          <w:szCs w:val="24"/>
          <w:rtl/>
        </w:rPr>
        <w:t>يختلف العمل التجاري عن العمل المدني من حيث قواعد الاختصاص القضائي وقواعد الإثبات و من حيث القواعد الخاصة بالالتزام التجاري .</w:t>
      </w:r>
    </w:p>
    <w:p w:rsidR="00654DFB" w:rsidRPr="0021363F" w:rsidRDefault="00654DFB" w:rsidP="00CD2FF1">
      <w:pPr>
        <w:jc w:val="lowKashida"/>
        <w:rPr>
          <w:rFonts w:cs="Khalid Art bold"/>
          <w:color w:val="C00000"/>
          <w:sz w:val="28"/>
          <w:szCs w:val="28"/>
        </w:rPr>
      </w:pPr>
      <w:r w:rsidRPr="0021363F">
        <w:rPr>
          <w:rFonts w:cs="Khalid Art bold" w:hint="cs"/>
          <w:color w:val="C00000"/>
          <w:sz w:val="28"/>
          <w:szCs w:val="28"/>
          <w:rtl/>
        </w:rPr>
        <w:t xml:space="preserve">أ- </w:t>
      </w:r>
      <w:r w:rsidRPr="0021363F">
        <w:rPr>
          <w:rFonts w:cs="Khalid Art bold" w:hint="cs"/>
          <w:color w:val="C00000"/>
          <w:sz w:val="28"/>
          <w:szCs w:val="28"/>
          <w:u w:val="single"/>
          <w:rtl/>
        </w:rPr>
        <w:t>الاختصاص القضائي</w:t>
      </w:r>
      <w:r w:rsidRPr="0021363F">
        <w:rPr>
          <w:rFonts w:cs="Khalid Art bold" w:hint="cs"/>
          <w:color w:val="C00000"/>
          <w:sz w:val="28"/>
          <w:szCs w:val="28"/>
          <w:rtl/>
        </w:rPr>
        <w:t xml:space="preserve"> </w:t>
      </w:r>
    </w:p>
    <w:p w:rsidR="00654DFB" w:rsidRPr="00CD2FF1" w:rsidRDefault="00654DFB" w:rsidP="00CD2FF1">
      <w:pPr>
        <w:jc w:val="lowKashida"/>
        <w:rPr>
          <w:rFonts w:cs="Khalid Art bold"/>
          <w:sz w:val="24"/>
          <w:szCs w:val="24"/>
          <w:rtl/>
        </w:rPr>
      </w:pPr>
      <w:r w:rsidRPr="00CD2FF1">
        <w:rPr>
          <w:rFonts w:cs="Khalid Art bold"/>
          <w:sz w:val="24"/>
          <w:szCs w:val="24"/>
        </w:rPr>
        <w:t xml:space="preserve"> </w:t>
      </w:r>
      <w:r w:rsidRPr="00CD2FF1">
        <w:rPr>
          <w:rFonts w:cs="Khalid Art bold" w:hint="cs"/>
          <w:sz w:val="24"/>
          <w:szCs w:val="24"/>
          <w:rtl/>
        </w:rPr>
        <w:t xml:space="preserve">القضاء المختص بنظر المنازعات في الأعمال التجارية يعرف بالقضاء التجاري ، نظرا لوجود قواعد تجارية تحكم الأعمال التجارية بخلاف الأعمال المدنية بهدف دعم سرعة التجارة والائتمان التجاري.  </w:t>
      </w:r>
    </w:p>
    <w:p w:rsidR="00654DFB" w:rsidRPr="00CD2FF1" w:rsidRDefault="00654DFB" w:rsidP="00CD2FF1">
      <w:pPr>
        <w:jc w:val="lowKashida"/>
        <w:rPr>
          <w:rFonts w:cs="Khalid Art bold"/>
          <w:sz w:val="24"/>
          <w:szCs w:val="24"/>
          <w:rtl/>
        </w:rPr>
      </w:pPr>
      <w:r w:rsidRPr="00CD2FF1">
        <w:rPr>
          <w:rFonts w:cs="Khalid Art bold" w:hint="cs"/>
          <w:sz w:val="24"/>
          <w:szCs w:val="24"/>
          <w:rtl/>
        </w:rPr>
        <w:t>نظام المحكمة التجارية في عام 1350هـ .</w:t>
      </w:r>
    </w:p>
    <w:p w:rsidR="00654DFB" w:rsidRPr="0021363F" w:rsidRDefault="00654DFB" w:rsidP="00CD2FF1">
      <w:pPr>
        <w:jc w:val="lowKashida"/>
        <w:rPr>
          <w:rFonts w:cs="Khalid Art bold"/>
          <w:color w:val="C00000"/>
          <w:sz w:val="28"/>
          <w:szCs w:val="28"/>
          <w:u w:val="single"/>
        </w:rPr>
      </w:pPr>
      <w:r w:rsidRPr="0021363F">
        <w:rPr>
          <w:rFonts w:cs="Khalid Art bold" w:hint="cs"/>
          <w:color w:val="C00000"/>
          <w:sz w:val="28"/>
          <w:szCs w:val="28"/>
          <w:rtl/>
        </w:rPr>
        <w:t xml:space="preserve">ب- </w:t>
      </w:r>
      <w:r w:rsidRPr="0021363F">
        <w:rPr>
          <w:rFonts w:cs="Khalid Art bold" w:hint="cs"/>
          <w:color w:val="C00000"/>
          <w:sz w:val="28"/>
          <w:szCs w:val="28"/>
          <w:u w:val="single"/>
          <w:rtl/>
        </w:rPr>
        <w:t xml:space="preserve">قواعد إثبات الالتزام التجاري </w:t>
      </w:r>
    </w:p>
    <w:p w:rsidR="00654DFB" w:rsidRDefault="00654DFB" w:rsidP="00CD2FF1">
      <w:pPr>
        <w:jc w:val="lowKashida"/>
        <w:rPr>
          <w:rFonts w:cs="Khalid Art bold"/>
          <w:sz w:val="24"/>
          <w:szCs w:val="24"/>
          <w:rtl/>
        </w:rPr>
      </w:pPr>
      <w:r w:rsidRPr="00CD2FF1">
        <w:rPr>
          <w:rFonts w:cs="Khalid Art bold" w:hint="cs"/>
          <w:sz w:val="24"/>
          <w:szCs w:val="24"/>
          <w:rtl/>
        </w:rPr>
        <w:t>تخضع معظم التشريعات الأجنبية الإثبات في المواد المدنية لبعض القيود كاشتراط الكتابة لإثبات التصرفات القانونية. أما في المواد التجارية فتحرص نفس التشريعات على تأكيد مبدأ حرية الإثبات ومن ثم فهي تجيز إثبات التصرف القانوني التجاري بشهادة الشهود وغيرها من وسائل الإثبات</w:t>
      </w:r>
      <w:r w:rsidR="00F22CF7">
        <w:rPr>
          <w:rFonts w:cs="Khalid Art bold" w:hint="cs"/>
          <w:sz w:val="24"/>
          <w:szCs w:val="24"/>
          <w:rtl/>
        </w:rPr>
        <w:t>.</w:t>
      </w:r>
    </w:p>
    <w:p w:rsidR="00B80741" w:rsidRPr="00CD2FF1" w:rsidRDefault="00B80741" w:rsidP="00CD2FF1">
      <w:pPr>
        <w:jc w:val="lowKashida"/>
        <w:rPr>
          <w:rFonts w:cs="Khalid Art bold"/>
          <w:sz w:val="24"/>
          <w:szCs w:val="24"/>
          <w:rtl/>
        </w:rPr>
      </w:pPr>
    </w:p>
    <w:p w:rsidR="00654DFB" w:rsidRPr="0021363F" w:rsidRDefault="00654DFB" w:rsidP="00CD2FF1">
      <w:pPr>
        <w:jc w:val="lowKashida"/>
        <w:rPr>
          <w:rFonts w:cs="Khalid Art bold"/>
          <w:color w:val="C00000"/>
          <w:sz w:val="28"/>
          <w:szCs w:val="28"/>
        </w:rPr>
      </w:pPr>
      <w:r w:rsidRPr="0021363F">
        <w:rPr>
          <w:rFonts w:cs="Khalid Art bold" w:hint="cs"/>
          <w:color w:val="C00000"/>
          <w:sz w:val="28"/>
          <w:szCs w:val="28"/>
          <w:rtl/>
        </w:rPr>
        <w:lastRenderedPageBreak/>
        <w:t xml:space="preserve">ج- </w:t>
      </w:r>
      <w:r w:rsidRPr="0021363F">
        <w:rPr>
          <w:rFonts w:cs="Khalid Art bold" w:hint="cs"/>
          <w:color w:val="C00000"/>
          <w:sz w:val="28"/>
          <w:szCs w:val="28"/>
          <w:u w:val="single"/>
          <w:rtl/>
        </w:rPr>
        <w:t>القواعد الخاصة بالالتزامات التجارية</w:t>
      </w:r>
      <w:r w:rsidRPr="0021363F">
        <w:rPr>
          <w:rFonts w:cs="Khalid Art bold" w:hint="cs"/>
          <w:color w:val="C00000"/>
          <w:sz w:val="28"/>
          <w:szCs w:val="28"/>
          <w:rtl/>
        </w:rPr>
        <w:t xml:space="preserve"> </w:t>
      </w:r>
    </w:p>
    <w:p w:rsidR="00AF645B" w:rsidRPr="00CD2FF1" w:rsidRDefault="009616B3" w:rsidP="00462B80">
      <w:pPr>
        <w:numPr>
          <w:ilvl w:val="0"/>
          <w:numId w:val="3"/>
        </w:numPr>
        <w:jc w:val="lowKashida"/>
        <w:rPr>
          <w:rFonts w:cs="Khalid Art bold"/>
          <w:sz w:val="24"/>
          <w:szCs w:val="24"/>
          <w:rtl/>
        </w:rPr>
      </w:pPr>
      <w:r w:rsidRPr="00CD2FF1">
        <w:rPr>
          <w:rFonts w:cs="Khalid Art bold" w:hint="cs"/>
          <w:sz w:val="24"/>
          <w:szCs w:val="24"/>
          <w:rtl/>
        </w:rPr>
        <w:t>افتراض التضامن</w:t>
      </w:r>
    </w:p>
    <w:p w:rsidR="00AF645B" w:rsidRPr="00CD2FF1" w:rsidRDefault="009616B3" w:rsidP="00462B80">
      <w:pPr>
        <w:numPr>
          <w:ilvl w:val="0"/>
          <w:numId w:val="3"/>
        </w:numPr>
        <w:jc w:val="lowKashida"/>
        <w:rPr>
          <w:rFonts w:cs="Khalid Art bold"/>
          <w:sz w:val="24"/>
          <w:szCs w:val="24"/>
          <w:rtl/>
        </w:rPr>
      </w:pPr>
      <w:r w:rsidRPr="00CD2FF1">
        <w:rPr>
          <w:rFonts w:cs="Khalid Art bold" w:hint="cs"/>
          <w:sz w:val="24"/>
          <w:szCs w:val="24"/>
          <w:rtl/>
        </w:rPr>
        <w:t>تحريم نظرة الميسرة</w:t>
      </w:r>
    </w:p>
    <w:p w:rsidR="00AF645B" w:rsidRPr="00CD2FF1" w:rsidRDefault="009616B3" w:rsidP="00462B80">
      <w:pPr>
        <w:numPr>
          <w:ilvl w:val="0"/>
          <w:numId w:val="3"/>
        </w:numPr>
        <w:jc w:val="lowKashida"/>
        <w:rPr>
          <w:rFonts w:cs="Khalid Art bold"/>
          <w:sz w:val="24"/>
          <w:szCs w:val="24"/>
          <w:rtl/>
        </w:rPr>
      </w:pPr>
      <w:r w:rsidRPr="00CD2FF1">
        <w:rPr>
          <w:rFonts w:cs="Khalid Art bold" w:hint="cs"/>
          <w:sz w:val="24"/>
          <w:szCs w:val="24"/>
          <w:rtl/>
        </w:rPr>
        <w:t>الإعذار</w:t>
      </w:r>
    </w:p>
    <w:p w:rsidR="00654DFB" w:rsidRPr="00CD2FF1" w:rsidRDefault="009616B3" w:rsidP="00462B80">
      <w:pPr>
        <w:numPr>
          <w:ilvl w:val="0"/>
          <w:numId w:val="3"/>
        </w:numPr>
        <w:jc w:val="lowKashida"/>
        <w:rPr>
          <w:rFonts w:cs="Khalid Art bold"/>
          <w:sz w:val="24"/>
          <w:szCs w:val="24"/>
        </w:rPr>
      </w:pPr>
      <w:r w:rsidRPr="00CD2FF1">
        <w:rPr>
          <w:rFonts w:cs="Khalid Art bold" w:hint="cs"/>
          <w:sz w:val="24"/>
          <w:szCs w:val="24"/>
          <w:rtl/>
        </w:rPr>
        <w:t>الإفلاس</w:t>
      </w:r>
    </w:p>
    <w:p w:rsidR="00654DFB" w:rsidRPr="005156E6" w:rsidRDefault="00654DFB" w:rsidP="00881CE7">
      <w:pPr>
        <w:pStyle w:val="a5"/>
        <w:numPr>
          <w:ilvl w:val="0"/>
          <w:numId w:val="57"/>
        </w:numPr>
        <w:jc w:val="lowKashida"/>
        <w:rPr>
          <w:rFonts w:cs="Khalid Art bold"/>
          <w:color w:val="0070C0"/>
          <w:sz w:val="28"/>
          <w:szCs w:val="28"/>
          <w:rtl/>
        </w:rPr>
      </w:pPr>
      <w:r w:rsidRPr="005156E6">
        <w:rPr>
          <w:rFonts w:cs="Khalid Art bold" w:hint="cs"/>
          <w:color w:val="0070C0"/>
          <w:sz w:val="28"/>
          <w:szCs w:val="28"/>
          <w:rtl/>
        </w:rPr>
        <w:t>معيار التفرقة بين الأعمال التجارية والأعمال المدنية</w:t>
      </w:r>
    </w:p>
    <w:p w:rsidR="00157D5B" w:rsidRPr="00CD2FF1" w:rsidRDefault="00157D5B" w:rsidP="00CD2FF1">
      <w:pPr>
        <w:jc w:val="lowKashida"/>
        <w:rPr>
          <w:rFonts w:cs="Khalid Art bold"/>
          <w:color w:val="0D0D0D" w:themeColor="text1" w:themeTint="F2"/>
          <w:sz w:val="24"/>
          <w:szCs w:val="24"/>
          <w:rtl/>
        </w:rPr>
      </w:pPr>
      <w:r w:rsidRPr="00CD2FF1">
        <w:rPr>
          <w:rFonts w:cs="Khalid Art bold" w:hint="cs"/>
          <w:color w:val="0D0D0D" w:themeColor="text1" w:themeTint="F2"/>
          <w:sz w:val="24"/>
          <w:szCs w:val="24"/>
          <w:rtl/>
        </w:rPr>
        <w:t>إذا كان التعداد الوارد في المادة الثانية من نظام المحكمة التجارية قد ورد على سبيل المثال لا الحصر، فإن الفقه حاول البحث عن معيار يمكن على أساسه الكشف عن تجارية بعض الأعمال التي لم ينص عليها القانون، وبالتالي التمييز بين العمل التجاري والعمل المدني، وقد قيلت في هذا الشأن عدة نظريات تتمثل في:</w:t>
      </w:r>
    </w:p>
    <w:p w:rsidR="00157D5B" w:rsidRPr="0021363F" w:rsidRDefault="00157D5B" w:rsidP="00CD2FF1">
      <w:pPr>
        <w:jc w:val="lowKashida"/>
        <w:rPr>
          <w:rFonts w:cs="Khalid Art bold"/>
          <w:color w:val="C00000"/>
          <w:sz w:val="28"/>
          <w:szCs w:val="28"/>
        </w:rPr>
      </w:pPr>
      <w:r w:rsidRPr="0021363F">
        <w:rPr>
          <w:rFonts w:cs="Khalid Art bold"/>
          <w:color w:val="C00000"/>
          <w:sz w:val="28"/>
          <w:szCs w:val="28"/>
          <w:rtl/>
        </w:rPr>
        <w:t>أولا: نظرية المضاربة</w:t>
      </w:r>
    </w:p>
    <w:p w:rsidR="00157D5B" w:rsidRPr="00CD2FF1" w:rsidRDefault="00157D5B" w:rsidP="00CD2FF1">
      <w:pPr>
        <w:jc w:val="lowKashida"/>
        <w:rPr>
          <w:rFonts w:cs="Khalid Art bold"/>
          <w:sz w:val="24"/>
          <w:szCs w:val="24"/>
        </w:rPr>
      </w:pPr>
      <w:r w:rsidRPr="00CD2FF1">
        <w:rPr>
          <w:rFonts w:cs="Khalid Art bold" w:hint="cs"/>
          <w:sz w:val="24"/>
          <w:szCs w:val="24"/>
          <w:rtl/>
        </w:rPr>
        <w:t>طبقا لهذه النظرية يعتبر العمل تجاريا إذا كان بقصد المضاربة أي بقصد تحقيق الربح.</w:t>
      </w:r>
    </w:p>
    <w:p w:rsidR="00157D5B" w:rsidRPr="0021363F" w:rsidRDefault="00157D5B" w:rsidP="00CD2FF1">
      <w:pPr>
        <w:jc w:val="lowKashida"/>
        <w:rPr>
          <w:rFonts w:cs="Khalid Art bold"/>
          <w:color w:val="C00000"/>
          <w:sz w:val="28"/>
          <w:szCs w:val="28"/>
        </w:rPr>
      </w:pPr>
      <w:r w:rsidRPr="0021363F">
        <w:rPr>
          <w:rFonts w:cs="Khalid Art bold"/>
          <w:color w:val="C00000"/>
          <w:sz w:val="28"/>
          <w:szCs w:val="28"/>
          <w:rtl/>
        </w:rPr>
        <w:t xml:space="preserve">ثانيا : نظرية التداول </w:t>
      </w:r>
    </w:p>
    <w:p w:rsidR="00157D5B" w:rsidRPr="00CD2FF1" w:rsidRDefault="00157D5B" w:rsidP="00CD2FF1">
      <w:pPr>
        <w:jc w:val="lowKashida"/>
        <w:rPr>
          <w:rFonts w:cs="Khalid Art bold"/>
          <w:sz w:val="24"/>
          <w:szCs w:val="24"/>
        </w:rPr>
      </w:pPr>
      <w:r w:rsidRPr="00CD2FF1">
        <w:rPr>
          <w:rFonts w:cs="Khalid Art bold" w:hint="cs"/>
          <w:sz w:val="24"/>
          <w:szCs w:val="24"/>
          <w:rtl/>
        </w:rPr>
        <w:t>طبقا لهذه النظرية العمل التجاري يقوم على فكرة التداول فالأعمال التجارية هي التي تتعلق بالوساطة في تداول الثروات من وقت خروجها من يد المنتج إلى وقت وصولها إلي يد المستهلك.</w:t>
      </w:r>
    </w:p>
    <w:p w:rsidR="00157D5B" w:rsidRPr="0021363F" w:rsidRDefault="00157D5B" w:rsidP="00CD2FF1">
      <w:pPr>
        <w:jc w:val="lowKashida"/>
        <w:rPr>
          <w:rFonts w:cs="Khalid Art bold"/>
          <w:color w:val="C00000"/>
          <w:sz w:val="28"/>
          <w:szCs w:val="28"/>
        </w:rPr>
      </w:pPr>
      <w:r w:rsidRPr="0021363F">
        <w:rPr>
          <w:rFonts w:cs="Khalid Art bold"/>
          <w:color w:val="C00000"/>
          <w:sz w:val="28"/>
          <w:szCs w:val="28"/>
          <w:rtl/>
        </w:rPr>
        <w:t xml:space="preserve">ثالثا: نظرية المقاولة أو المشروع </w:t>
      </w:r>
    </w:p>
    <w:p w:rsidR="00157D5B" w:rsidRPr="00CD2FF1" w:rsidRDefault="00157D5B" w:rsidP="00CD2FF1">
      <w:pPr>
        <w:jc w:val="lowKashida"/>
        <w:rPr>
          <w:rFonts w:cs="Khalid Art bold"/>
          <w:sz w:val="24"/>
          <w:szCs w:val="24"/>
        </w:rPr>
      </w:pPr>
      <w:r w:rsidRPr="00CD2FF1">
        <w:rPr>
          <w:rFonts w:cs="Khalid Art bold" w:hint="cs"/>
          <w:sz w:val="24"/>
          <w:szCs w:val="24"/>
          <w:rtl/>
        </w:rPr>
        <w:t xml:space="preserve">تقوم هذه النظرية على النظر إلى كيفية ممارسة العمل وليس إلى العمل ذاته فالعمل لا يعتبر تجاريا إلا إذا بوشر علي وجه المقاولة أي علي وجه التكرار والاحتراف أي بصفة مستمرة ومنتظمة.  </w:t>
      </w:r>
    </w:p>
    <w:p w:rsidR="00157D5B" w:rsidRPr="00BA6121" w:rsidRDefault="00157D5B" w:rsidP="00881CE7">
      <w:pPr>
        <w:pStyle w:val="a5"/>
        <w:numPr>
          <w:ilvl w:val="0"/>
          <w:numId w:val="57"/>
        </w:numPr>
        <w:jc w:val="lowKashida"/>
        <w:rPr>
          <w:rFonts w:cs="Khalid Art bold"/>
          <w:color w:val="0070C0"/>
          <w:sz w:val="24"/>
          <w:szCs w:val="24"/>
        </w:rPr>
      </w:pPr>
      <w:r w:rsidRPr="00BA6121">
        <w:rPr>
          <w:rFonts w:cs="Khalid Art bold" w:hint="cs"/>
          <w:color w:val="0070C0"/>
          <w:sz w:val="24"/>
          <w:szCs w:val="24"/>
          <w:rtl/>
        </w:rPr>
        <w:t>التفرقة بين العمل التجاري والعمل المدني</w:t>
      </w:r>
    </w:p>
    <w:p w:rsidR="00157D5B" w:rsidRPr="00CD2FF1" w:rsidRDefault="00157D5B" w:rsidP="00CD2FF1">
      <w:pPr>
        <w:jc w:val="lowKashida"/>
        <w:rPr>
          <w:rFonts w:cs="Khalid Art bold"/>
          <w:sz w:val="24"/>
          <w:szCs w:val="24"/>
        </w:rPr>
      </w:pPr>
      <w:r w:rsidRPr="00BA6121">
        <w:rPr>
          <w:rFonts w:cs="Khalid Art bold"/>
          <w:sz w:val="24"/>
          <w:szCs w:val="24"/>
          <w:highlight w:val="yellow"/>
          <w:u w:val="single"/>
          <w:rtl/>
        </w:rPr>
        <w:t>المعايير الاقتصادية</w:t>
      </w:r>
      <w:r w:rsidRPr="00BA6121">
        <w:rPr>
          <w:rFonts w:cs="Khalid Art bold" w:hint="cs"/>
          <w:sz w:val="24"/>
          <w:szCs w:val="24"/>
          <w:highlight w:val="yellow"/>
          <w:rtl/>
        </w:rPr>
        <w:t xml:space="preserve"> :</w:t>
      </w:r>
      <w:r w:rsidRPr="00CD2FF1">
        <w:rPr>
          <w:rFonts w:cs="Khalid Art bold" w:hint="cs"/>
          <w:sz w:val="24"/>
          <w:szCs w:val="24"/>
          <w:rtl/>
        </w:rPr>
        <w:t xml:space="preserve"> </w:t>
      </w:r>
      <w:r w:rsidRPr="00CD2FF1">
        <w:rPr>
          <w:rFonts w:cs="Khalid Art bold"/>
          <w:sz w:val="24"/>
          <w:szCs w:val="24"/>
          <w:rtl/>
        </w:rPr>
        <w:t>نظرية المضاربة</w:t>
      </w:r>
      <w:r w:rsidRPr="00CD2FF1">
        <w:rPr>
          <w:rFonts w:cs="Khalid Art bold" w:hint="cs"/>
          <w:sz w:val="24"/>
          <w:szCs w:val="24"/>
          <w:rtl/>
        </w:rPr>
        <w:t xml:space="preserve"> و </w:t>
      </w:r>
      <w:r w:rsidRPr="00CD2FF1">
        <w:rPr>
          <w:rFonts w:cs="Khalid Art bold"/>
          <w:sz w:val="24"/>
          <w:szCs w:val="24"/>
          <w:rtl/>
        </w:rPr>
        <w:t>نظرية التداول</w:t>
      </w:r>
      <w:r w:rsidR="00344964">
        <w:rPr>
          <w:rFonts w:cs="Khalid Art bold" w:hint="cs"/>
          <w:sz w:val="24"/>
          <w:szCs w:val="24"/>
          <w:rtl/>
        </w:rPr>
        <w:t>.</w:t>
      </w:r>
    </w:p>
    <w:p w:rsidR="00157D5B" w:rsidRPr="00CD2FF1" w:rsidRDefault="00157D5B" w:rsidP="00CD2FF1">
      <w:pPr>
        <w:jc w:val="lowKashida"/>
        <w:rPr>
          <w:rFonts w:cs="Khalid Art bold"/>
          <w:sz w:val="24"/>
          <w:szCs w:val="24"/>
          <w:rtl/>
        </w:rPr>
      </w:pPr>
      <w:r w:rsidRPr="00BA6121">
        <w:rPr>
          <w:rFonts w:cs="Khalid Art bold"/>
          <w:sz w:val="24"/>
          <w:szCs w:val="24"/>
          <w:highlight w:val="yellow"/>
          <w:u w:val="single"/>
          <w:rtl/>
        </w:rPr>
        <w:t>المعايير القانونية</w:t>
      </w:r>
      <w:r w:rsidRPr="00BA6121">
        <w:rPr>
          <w:rFonts w:cs="Khalid Art bold" w:hint="cs"/>
          <w:sz w:val="24"/>
          <w:szCs w:val="24"/>
          <w:highlight w:val="yellow"/>
          <w:rtl/>
        </w:rPr>
        <w:t xml:space="preserve"> :</w:t>
      </w:r>
      <w:r w:rsidRPr="00CD2FF1">
        <w:rPr>
          <w:rFonts w:cs="Khalid Art bold" w:hint="cs"/>
          <w:sz w:val="24"/>
          <w:szCs w:val="24"/>
          <w:rtl/>
        </w:rPr>
        <w:t xml:space="preserve"> </w:t>
      </w:r>
      <w:r w:rsidRPr="00CD2FF1">
        <w:rPr>
          <w:rFonts w:cs="Khalid Art bold"/>
          <w:sz w:val="24"/>
          <w:szCs w:val="24"/>
          <w:rtl/>
        </w:rPr>
        <w:t>نظرية المقاولة</w:t>
      </w:r>
      <w:r w:rsidR="00344964">
        <w:rPr>
          <w:rFonts w:cs="Khalid Art bold" w:hint="cs"/>
          <w:sz w:val="24"/>
          <w:szCs w:val="24"/>
          <w:rtl/>
        </w:rPr>
        <w:t>.</w:t>
      </w:r>
    </w:p>
    <w:p w:rsidR="00FD3244" w:rsidRPr="00CD2FF1" w:rsidRDefault="00FD3244" w:rsidP="00CD2FF1">
      <w:pPr>
        <w:jc w:val="lowKashida"/>
        <w:rPr>
          <w:rFonts w:cs="Khalid Art bold"/>
          <w:sz w:val="24"/>
          <w:szCs w:val="24"/>
          <w:rtl/>
        </w:rPr>
      </w:pPr>
    </w:p>
    <w:p w:rsidR="00157D5B" w:rsidRPr="00BA6121" w:rsidRDefault="00157D5B" w:rsidP="00CD2FF1">
      <w:pPr>
        <w:jc w:val="lowKashida"/>
        <w:rPr>
          <w:rFonts w:cs="Khalid Art bold"/>
          <w:color w:val="C00000"/>
          <w:sz w:val="28"/>
          <w:szCs w:val="28"/>
        </w:rPr>
      </w:pPr>
      <w:r w:rsidRPr="00BA6121">
        <w:rPr>
          <w:rFonts w:cs="Khalid Art bold"/>
          <w:color w:val="C00000"/>
          <w:sz w:val="28"/>
          <w:szCs w:val="28"/>
          <w:rtl/>
        </w:rPr>
        <w:lastRenderedPageBreak/>
        <w:t xml:space="preserve">نظرية المضاربة </w:t>
      </w:r>
    </w:p>
    <w:p w:rsidR="00157D5B" w:rsidRPr="00CD2FF1" w:rsidRDefault="00157D5B" w:rsidP="00CD2FF1">
      <w:pPr>
        <w:jc w:val="lowKashida"/>
        <w:rPr>
          <w:rFonts w:cs="Khalid Art bold"/>
          <w:sz w:val="24"/>
          <w:szCs w:val="24"/>
        </w:rPr>
      </w:pPr>
      <w:r w:rsidRPr="00CD2FF1">
        <w:rPr>
          <w:rFonts w:cs="Khalid Art bold"/>
          <w:sz w:val="24"/>
          <w:szCs w:val="24"/>
          <w:rtl/>
        </w:rPr>
        <w:t>تعتمد هذه النظرية في تحديدها لماهية العمل التجاري على فكرة المضاربة أي السعي إلى تحقيق الربح المادي، فالمضاربة من سمات التجارة التي تسمح بتمييزها عن المهنة المدنية. والمضاربة تشمل حسب هذه النظرية كل ما من شأنه تحقيق منفعة مادية ولا تقتصر على الأعمال التي تنطوي على الصدفة والمخاطرة وحدها.</w:t>
      </w:r>
    </w:p>
    <w:p w:rsidR="00157D5B" w:rsidRPr="0021363F" w:rsidRDefault="00157D5B" w:rsidP="00CD2FF1">
      <w:pPr>
        <w:jc w:val="lowKashida"/>
        <w:rPr>
          <w:rFonts w:cs="Khalid Art bold"/>
          <w:color w:val="002060"/>
          <w:sz w:val="28"/>
          <w:szCs w:val="28"/>
          <w:u w:val="single"/>
        </w:rPr>
      </w:pPr>
      <w:r w:rsidRPr="0021363F">
        <w:rPr>
          <w:rFonts w:cs="Khalid Art bold"/>
          <w:color w:val="002060"/>
          <w:sz w:val="28"/>
          <w:szCs w:val="28"/>
          <w:u w:val="single"/>
          <w:rtl/>
        </w:rPr>
        <w:t>نقد النظرية:</w:t>
      </w:r>
    </w:p>
    <w:p w:rsidR="00157D5B" w:rsidRPr="005156E6" w:rsidRDefault="00157D5B" w:rsidP="00CD2FF1">
      <w:p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 xml:space="preserve">1- </w:t>
      </w:r>
      <w:r w:rsidRPr="005156E6">
        <w:rPr>
          <w:rFonts w:cs="Khalid Art bold"/>
          <w:color w:val="5F497A" w:themeColor="accent4" w:themeShade="BF"/>
          <w:sz w:val="24"/>
          <w:szCs w:val="24"/>
          <w:u w:val="single"/>
          <w:rtl/>
        </w:rPr>
        <w:t>لا تقتصر على العمل التجاري وحده</w:t>
      </w:r>
      <w:r w:rsidRPr="005156E6">
        <w:rPr>
          <w:rFonts w:cs="Khalid Art bold"/>
          <w:color w:val="5F497A" w:themeColor="accent4" w:themeShade="BF"/>
          <w:sz w:val="24"/>
          <w:szCs w:val="24"/>
          <w:rtl/>
        </w:rPr>
        <w:t xml:space="preserve"> بل تكون ملازمة لكل عمل إنساني فأصحاب المهن الحرة كالطبيب يسعون إلى تحقيق ربح مادي وبالتالي فإن الأخذ بهذه النظرية سيؤدي إلى إضفاء الصفة التجارية على أعمال مدنية.</w:t>
      </w:r>
    </w:p>
    <w:p w:rsidR="00157D5B" w:rsidRPr="005156E6" w:rsidRDefault="00157D5B" w:rsidP="00CD2FF1">
      <w:p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 xml:space="preserve">2- </w:t>
      </w:r>
      <w:r w:rsidRPr="005156E6">
        <w:rPr>
          <w:rFonts w:cs="Khalid Art bold"/>
          <w:color w:val="5F497A" w:themeColor="accent4" w:themeShade="BF"/>
          <w:sz w:val="24"/>
          <w:szCs w:val="24"/>
          <w:u w:val="single"/>
          <w:rtl/>
        </w:rPr>
        <w:t>عجزت هذه النظرية عن تفسير بعض الأعمال التي يعتبرها القانون تجارية</w:t>
      </w:r>
      <w:r w:rsidRPr="005156E6">
        <w:rPr>
          <w:rFonts w:cs="Khalid Art bold"/>
          <w:color w:val="5F497A" w:themeColor="accent4" w:themeShade="BF"/>
          <w:sz w:val="24"/>
          <w:szCs w:val="24"/>
          <w:rtl/>
        </w:rPr>
        <w:t xml:space="preserve"> رغم عدم توافر قصد المضاربة فيها كسحب الكمبيالات.</w:t>
      </w:r>
    </w:p>
    <w:p w:rsidR="00157D5B" w:rsidRPr="005156E6" w:rsidRDefault="00157D5B" w:rsidP="00CD2FF1">
      <w:p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 xml:space="preserve">3- </w:t>
      </w:r>
      <w:r w:rsidRPr="005156E6">
        <w:rPr>
          <w:rFonts w:cs="Khalid Art bold"/>
          <w:color w:val="5F497A" w:themeColor="accent4" w:themeShade="BF"/>
          <w:sz w:val="24"/>
          <w:szCs w:val="24"/>
          <w:u w:val="single"/>
          <w:rtl/>
        </w:rPr>
        <w:t>يؤخذ عليها أنها لا تفسر احتفاظ عمل التاجر بتجارته</w:t>
      </w:r>
      <w:r w:rsidRPr="005156E6">
        <w:rPr>
          <w:rFonts w:cs="Khalid Art bold"/>
          <w:color w:val="5F497A" w:themeColor="accent4" w:themeShade="BF"/>
          <w:sz w:val="24"/>
          <w:szCs w:val="24"/>
          <w:rtl/>
        </w:rPr>
        <w:t xml:space="preserve"> رغم بيع البضاعة بسعر التكلفة أو بخسارة.</w:t>
      </w:r>
    </w:p>
    <w:p w:rsidR="00157D5B" w:rsidRPr="005156E6" w:rsidRDefault="00157D5B" w:rsidP="00CD2FF1">
      <w:p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وهكذا فإنه لا يمكن الأخذ بنظرية المضاربة وحدها كأساس للتفرقة بين العمل المدني والعمل التجاري فهي واسعة من ناحية وضيقة من ناحية أخرى.</w:t>
      </w:r>
    </w:p>
    <w:p w:rsidR="00C206D0" w:rsidRPr="00CD2FF1" w:rsidRDefault="00C206D0" w:rsidP="00CD2FF1">
      <w:pPr>
        <w:jc w:val="lowKashida"/>
        <w:rPr>
          <w:rFonts w:cs="Khalid Art bold"/>
          <w:sz w:val="24"/>
          <w:szCs w:val="24"/>
          <w:rtl/>
        </w:rPr>
      </w:pPr>
    </w:p>
    <w:p w:rsidR="00157D5B" w:rsidRPr="00BA6121" w:rsidRDefault="00157D5B" w:rsidP="00CD2FF1">
      <w:pPr>
        <w:jc w:val="lowKashida"/>
        <w:rPr>
          <w:rFonts w:cs="Khalid Art bold"/>
          <w:color w:val="C00000"/>
          <w:sz w:val="28"/>
          <w:szCs w:val="28"/>
        </w:rPr>
      </w:pPr>
      <w:r w:rsidRPr="00BA6121">
        <w:rPr>
          <w:rFonts w:cs="Khalid Art bold"/>
          <w:color w:val="C00000"/>
          <w:sz w:val="28"/>
          <w:szCs w:val="28"/>
          <w:rtl/>
        </w:rPr>
        <w:t xml:space="preserve">نظرية التداول </w:t>
      </w:r>
    </w:p>
    <w:p w:rsidR="00157D5B" w:rsidRPr="00CD2FF1" w:rsidRDefault="00157D5B" w:rsidP="00CD2FF1">
      <w:pPr>
        <w:jc w:val="lowKashida"/>
        <w:rPr>
          <w:rFonts w:cs="Khalid Art bold"/>
          <w:sz w:val="24"/>
          <w:szCs w:val="24"/>
        </w:rPr>
      </w:pPr>
      <w:r w:rsidRPr="00CD2FF1">
        <w:rPr>
          <w:rFonts w:cs="Khalid Art bold"/>
          <w:sz w:val="24"/>
          <w:szCs w:val="24"/>
          <w:rtl/>
        </w:rPr>
        <w:t>تذهب أن التجارة تكمن في الوساطة في تداول السلع والنقود والصكوك في الزمان الواحد وبأن العمل التجاري هو العمل الذي يسعى إلى تسهيل تداول هذه الثروات من وقت خروجها من يد المنتج إلى حين استقرارها في يد المستهلك. تطبيقا لذلك يعتبر عملا تجاريا شراء صاحب المصنع المواد الأولية ليحولها إلى سلع صالحة للاستهلاك. وعلى العكس من ذلك لا يعتبر عملا تجاريا وفقا لهذه النظرية العمل الذي يتناول هذه الثروات وهي في حالة ركود واستقرار كعمل المنتج الأول للسلعة من مصدرها الطبيعي وشراء المستهلك لها.</w:t>
      </w:r>
    </w:p>
    <w:p w:rsidR="00157D5B" w:rsidRPr="0021363F" w:rsidRDefault="00157D5B" w:rsidP="00CD2FF1">
      <w:pPr>
        <w:jc w:val="lowKashida"/>
        <w:rPr>
          <w:rFonts w:cs="Khalid Art bold"/>
          <w:color w:val="002060"/>
          <w:sz w:val="28"/>
          <w:szCs w:val="28"/>
          <w:u w:val="single"/>
        </w:rPr>
      </w:pPr>
      <w:r w:rsidRPr="0021363F">
        <w:rPr>
          <w:rFonts w:cs="Khalid Art bold" w:hint="cs"/>
          <w:color w:val="002060"/>
          <w:sz w:val="28"/>
          <w:szCs w:val="28"/>
          <w:u w:val="single"/>
          <w:rtl/>
        </w:rPr>
        <w:t>نقد النظرية :</w:t>
      </w:r>
    </w:p>
    <w:p w:rsidR="00AF645B" w:rsidRPr="005156E6" w:rsidRDefault="009616B3" w:rsidP="00462B80">
      <w:pPr>
        <w:numPr>
          <w:ilvl w:val="0"/>
          <w:numId w:val="4"/>
        </w:numPr>
        <w:jc w:val="lowKashida"/>
        <w:rPr>
          <w:rFonts w:cs="Khalid Art bold"/>
          <w:color w:val="5F497A" w:themeColor="accent4" w:themeShade="BF"/>
          <w:sz w:val="24"/>
          <w:szCs w:val="24"/>
          <w:rtl/>
        </w:rPr>
      </w:pPr>
      <w:r w:rsidRPr="005156E6">
        <w:rPr>
          <w:rFonts w:cs="Khalid Art bold" w:hint="cs"/>
          <w:color w:val="5F497A" w:themeColor="accent4" w:themeShade="BF"/>
          <w:sz w:val="24"/>
          <w:szCs w:val="24"/>
          <w:rtl/>
        </w:rPr>
        <w:t>عدم تبريرها استبعاد بعض الأعمال التي تتضمن تداول للثروات من نطاق الأعمال التجارية</w:t>
      </w:r>
    </w:p>
    <w:p w:rsidR="00AF645B" w:rsidRPr="005156E6" w:rsidRDefault="009616B3" w:rsidP="00462B80">
      <w:pPr>
        <w:numPr>
          <w:ilvl w:val="0"/>
          <w:numId w:val="4"/>
        </w:numPr>
        <w:jc w:val="lowKashida"/>
        <w:rPr>
          <w:rFonts w:cs="Khalid Art bold"/>
          <w:color w:val="5F497A" w:themeColor="accent4" w:themeShade="BF"/>
          <w:sz w:val="24"/>
          <w:szCs w:val="24"/>
          <w:rtl/>
        </w:rPr>
      </w:pPr>
      <w:r w:rsidRPr="005156E6">
        <w:rPr>
          <w:rFonts w:cs="Khalid Art bold" w:hint="cs"/>
          <w:color w:val="5F497A" w:themeColor="accent4" w:themeShade="BF"/>
          <w:sz w:val="24"/>
          <w:szCs w:val="24"/>
          <w:rtl/>
        </w:rPr>
        <w:lastRenderedPageBreak/>
        <w:t>هناك بعض الأعمال تعتبر تجارية  بالرغم من عدم وجود أي تداول ثروات فيها</w:t>
      </w:r>
    </w:p>
    <w:p w:rsidR="00AF645B" w:rsidRPr="005156E6" w:rsidRDefault="009616B3" w:rsidP="00462B80">
      <w:pPr>
        <w:numPr>
          <w:ilvl w:val="0"/>
          <w:numId w:val="4"/>
        </w:numPr>
        <w:jc w:val="lowKashida"/>
        <w:rPr>
          <w:rFonts w:cs="Khalid Art bold"/>
          <w:color w:val="5F497A" w:themeColor="accent4" w:themeShade="BF"/>
          <w:sz w:val="24"/>
          <w:szCs w:val="24"/>
          <w:rtl/>
        </w:rPr>
      </w:pPr>
      <w:r w:rsidRPr="005156E6">
        <w:rPr>
          <w:rFonts w:cs="Khalid Art bold" w:hint="cs"/>
          <w:color w:val="5F497A" w:themeColor="accent4" w:themeShade="BF"/>
          <w:sz w:val="24"/>
          <w:szCs w:val="24"/>
          <w:rtl/>
        </w:rPr>
        <w:t>أن الوساطة في التداول إذا لم تقترن بقصد المضاربة وتحقيق الربح إنها تخرج من نطاق القانون التجاري فنشاط الجمعيات التعاونية لا يعتبر عملا تجاريا متى اقتصرت هذه الجمعيات لأعضائها بسعر التكلفة .</w:t>
      </w:r>
    </w:p>
    <w:p w:rsidR="00AF645B" w:rsidRPr="005156E6" w:rsidRDefault="009616B3" w:rsidP="00462B80">
      <w:pPr>
        <w:numPr>
          <w:ilvl w:val="0"/>
          <w:numId w:val="4"/>
        </w:numPr>
        <w:jc w:val="lowKashida"/>
        <w:rPr>
          <w:rFonts w:cs="Khalid Art bold"/>
          <w:color w:val="5F497A" w:themeColor="accent4" w:themeShade="BF"/>
          <w:sz w:val="24"/>
          <w:szCs w:val="24"/>
          <w:rtl/>
        </w:rPr>
      </w:pPr>
      <w:r w:rsidRPr="005156E6">
        <w:rPr>
          <w:rFonts w:cs="Khalid Art bold" w:hint="cs"/>
          <w:color w:val="5F497A" w:themeColor="accent4" w:themeShade="BF"/>
          <w:sz w:val="24"/>
          <w:szCs w:val="24"/>
          <w:rtl/>
        </w:rPr>
        <w:t>كما أنه لا تتفق والاتجاه الحديث في القانون التجاري فالصناعات الاستخراجية والعمليات المتعلقة بالعقارات تعتبر وقفا لمنطوق هذه النظرية أعمالا مدنية .</w:t>
      </w:r>
    </w:p>
    <w:p w:rsidR="00157D5B" w:rsidRPr="00BA6121" w:rsidRDefault="00157D5B" w:rsidP="00CD2FF1">
      <w:pPr>
        <w:jc w:val="lowKashida"/>
        <w:rPr>
          <w:rFonts w:cs="Khalid Art bold"/>
          <w:color w:val="C00000"/>
          <w:sz w:val="28"/>
          <w:szCs w:val="28"/>
          <w:rtl/>
        </w:rPr>
      </w:pPr>
      <w:r w:rsidRPr="00BA6121">
        <w:rPr>
          <w:rFonts w:cs="Khalid Art bold"/>
          <w:color w:val="C00000"/>
          <w:sz w:val="28"/>
          <w:szCs w:val="28"/>
          <w:rtl/>
        </w:rPr>
        <w:t xml:space="preserve">  </w:t>
      </w:r>
    </w:p>
    <w:p w:rsidR="00157D5B" w:rsidRPr="00BA6121" w:rsidRDefault="00157D5B" w:rsidP="00CD2FF1">
      <w:pPr>
        <w:jc w:val="lowKashida"/>
        <w:rPr>
          <w:rFonts w:cs="Khalid Art bold"/>
          <w:color w:val="C00000"/>
          <w:sz w:val="28"/>
          <w:szCs w:val="28"/>
        </w:rPr>
      </w:pPr>
      <w:r w:rsidRPr="00BA6121">
        <w:rPr>
          <w:rFonts w:cs="Khalid Art bold"/>
          <w:color w:val="C00000"/>
          <w:sz w:val="28"/>
          <w:szCs w:val="28"/>
          <w:rtl/>
        </w:rPr>
        <w:t>نظرية المقاولة أو المشروع</w:t>
      </w:r>
    </w:p>
    <w:p w:rsidR="00157D5B" w:rsidRPr="00CD2FF1" w:rsidRDefault="00157D5B" w:rsidP="00CD2FF1">
      <w:pPr>
        <w:jc w:val="lowKashida"/>
        <w:rPr>
          <w:rFonts w:cs="Khalid Art bold"/>
          <w:sz w:val="24"/>
          <w:szCs w:val="24"/>
        </w:rPr>
      </w:pPr>
      <w:r w:rsidRPr="00CD2FF1">
        <w:rPr>
          <w:rFonts w:cs="Khalid Art bold"/>
          <w:sz w:val="24"/>
          <w:szCs w:val="24"/>
          <w:rtl/>
        </w:rPr>
        <w:t>تتخذ من الحرفة أساسا لها وترى أن العنصر في وجود الحرفة هو عنصر المشروع أي تكرار القيام بالعمل وممارسته بصورة معتادة. فمن اليسير التعرف على المشروع كفتح مكتب أو محل تجاري أو إعداد أدوات وآلات لممارسته. ولهذه النظرية أساس فبعض الأعمال لا تعتبر تجارية قانونا إلا إذا بوشرت في شكل مشروع أو مقاولة مثل أعمال التوريد والنقل والوكالة بالعمولة. وفقا لهذه النظرية من يمارس عملا علي وجه التكرار ووفقا لتنظيم خاص يعتبر عملا تجاريا ولو لم يرد ذكره في القانون.</w:t>
      </w:r>
    </w:p>
    <w:p w:rsidR="00157D5B" w:rsidRPr="0021363F" w:rsidRDefault="00157D5B" w:rsidP="00CD2FF1">
      <w:pPr>
        <w:jc w:val="lowKashida"/>
        <w:rPr>
          <w:rFonts w:cs="Khalid Art bold"/>
          <w:color w:val="002060"/>
          <w:sz w:val="28"/>
          <w:szCs w:val="28"/>
          <w:u w:val="single"/>
        </w:rPr>
      </w:pPr>
      <w:r w:rsidRPr="0021363F">
        <w:rPr>
          <w:rFonts w:cs="Khalid Art bold" w:hint="cs"/>
          <w:color w:val="002060"/>
          <w:sz w:val="28"/>
          <w:szCs w:val="28"/>
          <w:u w:val="single"/>
          <w:rtl/>
        </w:rPr>
        <w:t>ن</w:t>
      </w:r>
      <w:r w:rsidRPr="0021363F">
        <w:rPr>
          <w:rFonts w:cs="Khalid Art bold"/>
          <w:color w:val="002060"/>
          <w:sz w:val="28"/>
          <w:szCs w:val="28"/>
          <w:u w:val="single"/>
          <w:rtl/>
        </w:rPr>
        <w:t>قد النظرية :</w:t>
      </w:r>
    </w:p>
    <w:p w:rsidR="00AF645B" w:rsidRPr="005156E6" w:rsidRDefault="009616B3" w:rsidP="00462B80">
      <w:pPr>
        <w:numPr>
          <w:ilvl w:val="0"/>
          <w:numId w:val="5"/>
        </w:num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هناك بعض الأعمال يعتبرها القانون تجارية ولو وقعت لمرة واحدة كالشراء لأجل البيع والسمسرة.</w:t>
      </w:r>
    </w:p>
    <w:p w:rsidR="00AF645B" w:rsidRPr="005156E6" w:rsidRDefault="009616B3" w:rsidP="00462B80">
      <w:pPr>
        <w:numPr>
          <w:ilvl w:val="0"/>
          <w:numId w:val="5"/>
        </w:numPr>
        <w:jc w:val="lowKashida"/>
        <w:rPr>
          <w:rFonts w:cs="Khalid Art bold"/>
          <w:color w:val="5F497A" w:themeColor="accent4" w:themeShade="BF"/>
          <w:sz w:val="24"/>
          <w:szCs w:val="24"/>
          <w:rtl/>
        </w:rPr>
      </w:pPr>
      <w:r w:rsidRPr="005156E6">
        <w:rPr>
          <w:rFonts w:cs="Khalid Art bold"/>
          <w:color w:val="5F497A" w:themeColor="accent4" w:themeShade="BF"/>
          <w:sz w:val="24"/>
          <w:szCs w:val="24"/>
          <w:rtl/>
        </w:rPr>
        <w:t xml:space="preserve"> عدم وضوح النظرية فهي لم تبين لنا متى يصبح المشروع تجاريا أي ما هي درجة التنظيم التي تسمح بإضفاء العنصر التجاري على المشروع .</w:t>
      </w:r>
    </w:p>
    <w:p w:rsidR="00BA6121" w:rsidRPr="005156E6" w:rsidRDefault="009616B3" w:rsidP="00462B80">
      <w:pPr>
        <w:numPr>
          <w:ilvl w:val="0"/>
          <w:numId w:val="5"/>
        </w:numPr>
        <w:jc w:val="lowKashida"/>
        <w:rPr>
          <w:rFonts w:cs="Khalid Art bold"/>
          <w:color w:val="5F497A" w:themeColor="accent4" w:themeShade="BF"/>
          <w:sz w:val="24"/>
          <w:szCs w:val="24"/>
        </w:rPr>
      </w:pPr>
      <w:r w:rsidRPr="005156E6">
        <w:rPr>
          <w:rFonts w:cs="Khalid Art bold"/>
          <w:color w:val="5F497A" w:themeColor="accent4" w:themeShade="BF"/>
          <w:sz w:val="24"/>
          <w:szCs w:val="24"/>
          <w:rtl/>
        </w:rPr>
        <w:t>أن هناك بعض المشروعات التي تتمتع بتنظيم دقيق بالرغم من ممارستها لأعمال مدنية بحته ومثال هذا المشروعات الزراعية .</w:t>
      </w:r>
    </w:p>
    <w:p w:rsidR="00157D5B" w:rsidRPr="005156E6" w:rsidRDefault="00157D5B" w:rsidP="00881CE7">
      <w:pPr>
        <w:pStyle w:val="a5"/>
        <w:numPr>
          <w:ilvl w:val="0"/>
          <w:numId w:val="57"/>
        </w:numPr>
        <w:jc w:val="lowKashida"/>
        <w:rPr>
          <w:rFonts w:cs="Khalid Art bold"/>
          <w:color w:val="0070C0"/>
          <w:sz w:val="32"/>
          <w:szCs w:val="32"/>
        </w:rPr>
      </w:pPr>
      <w:r w:rsidRPr="005156E6">
        <w:rPr>
          <w:rFonts w:cs="Khalid Art bold"/>
          <w:color w:val="0070C0"/>
          <w:sz w:val="32"/>
          <w:szCs w:val="32"/>
          <w:rtl/>
        </w:rPr>
        <w:t>تعريف العمل التجاري</w:t>
      </w:r>
    </w:p>
    <w:p w:rsidR="00277327" w:rsidRPr="009B0466" w:rsidRDefault="00157D5B" w:rsidP="00277327">
      <w:pPr>
        <w:jc w:val="lowKashida"/>
        <w:rPr>
          <w:rFonts w:cs="Khalid Art bold"/>
          <w:color w:val="FF0000"/>
          <w:sz w:val="32"/>
          <w:szCs w:val="32"/>
          <w:rtl/>
        </w:rPr>
      </w:pPr>
      <w:r w:rsidRPr="00CD2FF1">
        <w:rPr>
          <w:rFonts w:cs="Khalid Art bold"/>
          <w:sz w:val="24"/>
          <w:szCs w:val="24"/>
          <w:rtl/>
        </w:rPr>
        <w:t xml:space="preserve">هو العمل الذي يتعلق بتداول الثروات ويهدف إلي تحقيق الربح علي أن يتم ممارسته علي وجه المقاولة كلما تتطلب القانون ذلك . ويتضح من هذا التعريف أن العمل التجاري يقوم علي </w:t>
      </w:r>
      <w:r w:rsidRPr="00B4411A">
        <w:rPr>
          <w:rFonts w:cs="Khalid Art bold"/>
          <w:sz w:val="24"/>
          <w:szCs w:val="24"/>
          <w:highlight w:val="yellow"/>
          <w:rtl/>
        </w:rPr>
        <w:t>عنصريين أساسين</w:t>
      </w:r>
      <w:r w:rsidRPr="009B0466">
        <w:rPr>
          <w:rFonts w:cs="Khalid Art bold"/>
          <w:sz w:val="28"/>
          <w:szCs w:val="28"/>
          <w:highlight w:val="yellow"/>
          <w:rtl/>
        </w:rPr>
        <w:t>:</w:t>
      </w:r>
      <w:r w:rsidR="00B4411A" w:rsidRPr="009B0466">
        <w:rPr>
          <w:rFonts w:cs="Khalid Art bold" w:hint="cs"/>
          <w:sz w:val="28"/>
          <w:szCs w:val="28"/>
          <w:rtl/>
        </w:rPr>
        <w:t xml:space="preserve">       </w:t>
      </w:r>
      <w:r w:rsidR="00277327" w:rsidRPr="009B0466">
        <w:rPr>
          <w:rFonts w:cs="Khalid Art bold"/>
          <w:color w:val="FF0000"/>
          <w:sz w:val="28"/>
          <w:szCs w:val="28"/>
          <w:rtl/>
        </w:rPr>
        <w:t xml:space="preserve"> </w:t>
      </w:r>
      <w:r w:rsidR="00277327" w:rsidRPr="009B0466">
        <w:rPr>
          <w:rFonts w:cs="Khalid Art bold"/>
          <w:color w:val="C00000"/>
          <w:sz w:val="28"/>
          <w:szCs w:val="28"/>
          <w:rtl/>
        </w:rPr>
        <w:t>1</w:t>
      </w:r>
      <w:r w:rsidR="00B4411A" w:rsidRPr="009B0466">
        <w:rPr>
          <w:rFonts w:cs="Khalid Art bold" w:hint="cs"/>
          <w:color w:val="C00000"/>
          <w:sz w:val="28"/>
          <w:szCs w:val="28"/>
          <w:rtl/>
        </w:rPr>
        <w:t>.</w:t>
      </w:r>
      <w:r w:rsidR="00277327" w:rsidRPr="009B0466">
        <w:rPr>
          <w:rFonts w:cs="Khalid Art bold" w:hint="cs"/>
          <w:color w:val="C00000"/>
          <w:sz w:val="28"/>
          <w:szCs w:val="28"/>
          <w:rtl/>
        </w:rPr>
        <w:t xml:space="preserve"> </w:t>
      </w:r>
      <w:r w:rsidR="00277327" w:rsidRPr="009B0466">
        <w:rPr>
          <w:rFonts w:cs="Khalid Art bold"/>
          <w:color w:val="C00000"/>
          <w:sz w:val="28"/>
          <w:szCs w:val="28"/>
          <w:rtl/>
        </w:rPr>
        <w:t xml:space="preserve">قصد تحقيق الربح      </w:t>
      </w:r>
      <w:r w:rsidR="009B0466" w:rsidRPr="009B0466">
        <w:rPr>
          <w:rFonts w:cs="Khalid Art bold" w:hint="cs"/>
          <w:color w:val="C00000"/>
          <w:sz w:val="28"/>
          <w:szCs w:val="28"/>
          <w:rtl/>
        </w:rPr>
        <w:t xml:space="preserve">          </w:t>
      </w:r>
      <w:r w:rsidR="00B4411A" w:rsidRPr="009B0466">
        <w:rPr>
          <w:rFonts w:cs="Khalid Art bold"/>
          <w:color w:val="C00000"/>
          <w:sz w:val="28"/>
          <w:szCs w:val="28"/>
          <w:rtl/>
        </w:rPr>
        <w:t>2</w:t>
      </w:r>
      <w:r w:rsidR="00B4411A" w:rsidRPr="009B0466">
        <w:rPr>
          <w:rFonts w:cs="Khalid Art bold" w:hint="cs"/>
          <w:color w:val="C00000"/>
          <w:sz w:val="28"/>
          <w:szCs w:val="28"/>
          <w:rtl/>
        </w:rPr>
        <w:t>.</w:t>
      </w:r>
      <w:r w:rsidR="00277327" w:rsidRPr="009B0466">
        <w:rPr>
          <w:rFonts w:cs="Khalid Art bold" w:hint="cs"/>
          <w:color w:val="C00000"/>
          <w:sz w:val="28"/>
          <w:szCs w:val="28"/>
          <w:rtl/>
        </w:rPr>
        <w:t xml:space="preserve"> </w:t>
      </w:r>
      <w:r w:rsidR="00277327" w:rsidRPr="009B0466">
        <w:rPr>
          <w:rFonts w:cs="Khalid Art bold"/>
          <w:color w:val="C00000"/>
          <w:sz w:val="28"/>
          <w:szCs w:val="28"/>
          <w:rtl/>
        </w:rPr>
        <w:t>التداول</w:t>
      </w:r>
    </w:p>
    <w:p w:rsidR="00157D5B" w:rsidRPr="00CD2FF1" w:rsidRDefault="00157D5B" w:rsidP="00CD2FF1">
      <w:pPr>
        <w:jc w:val="lowKashida"/>
        <w:rPr>
          <w:rFonts w:cs="Khalid Art bold"/>
          <w:sz w:val="24"/>
          <w:szCs w:val="24"/>
        </w:rPr>
      </w:pPr>
    </w:p>
    <w:p w:rsidR="00157D5B" w:rsidRPr="00CD2FF1" w:rsidRDefault="00157D5B" w:rsidP="00CD2FF1">
      <w:pPr>
        <w:jc w:val="lowKashida"/>
        <w:rPr>
          <w:rFonts w:cs="Khalid Art bold"/>
          <w:sz w:val="24"/>
          <w:szCs w:val="24"/>
          <w:rtl/>
        </w:rPr>
      </w:pPr>
      <w:r w:rsidRPr="00CD2FF1">
        <w:rPr>
          <w:rFonts w:cs="Khalid Art bold"/>
          <w:sz w:val="24"/>
          <w:szCs w:val="24"/>
          <w:rtl/>
        </w:rPr>
        <w:lastRenderedPageBreak/>
        <w:t>من الصعب طبقا للتشريع القائم الاعتماد على نظرية واحدة لتميز العمل التجاري عن العمل المدني والسبب في ذلك يرجع إلى أن الأعمال التجارية التي ذكرها التشريع لم تكن مؤسسة على فكرة موحدة. إذ أن بعضها يعتبر تجاريا ولو وقع منفردا وأيا كانت صفة القائم بها تاجرا أم غير تاجر؛ في حين أن بعضها الآخر لا يعتبر كذلك إلا إذا وقع على سبيل الاحتراف.</w:t>
      </w:r>
    </w:p>
    <w:p w:rsidR="00157D5B" w:rsidRPr="005156E6" w:rsidRDefault="00157D5B" w:rsidP="0066762F">
      <w:pPr>
        <w:rPr>
          <w:rFonts w:cs="Khalid Art bold"/>
          <w:color w:val="0070C0"/>
          <w:sz w:val="32"/>
          <w:szCs w:val="32"/>
        </w:rPr>
      </w:pPr>
      <w:r w:rsidRPr="005156E6">
        <w:rPr>
          <w:rFonts w:cs="Khalid Art bold"/>
          <w:color w:val="0070C0"/>
          <w:sz w:val="32"/>
          <w:szCs w:val="32"/>
          <w:rtl/>
        </w:rPr>
        <w:t>ظهور وتطور القانون التجاري</w:t>
      </w:r>
    </w:p>
    <w:p w:rsidR="00157D5B" w:rsidRPr="00CD2FF1" w:rsidRDefault="00157D5B" w:rsidP="00CD2FF1">
      <w:pPr>
        <w:jc w:val="lowKashida"/>
        <w:rPr>
          <w:rFonts w:cs="Khalid Art bold"/>
          <w:sz w:val="24"/>
          <w:szCs w:val="24"/>
        </w:rPr>
      </w:pPr>
      <w:r w:rsidRPr="00CD2FF1">
        <w:rPr>
          <w:rFonts w:cs="Khalid Art bold"/>
          <w:sz w:val="24"/>
          <w:szCs w:val="24"/>
          <w:rtl/>
        </w:rPr>
        <w:t>مر القانون التجاري في تطوره بثلاثة مراحل أساسية هي:</w:t>
      </w:r>
    </w:p>
    <w:p w:rsidR="00157D5B" w:rsidRPr="005156E6" w:rsidRDefault="00157D5B" w:rsidP="00CD2FF1">
      <w:pPr>
        <w:jc w:val="lowKashida"/>
        <w:rPr>
          <w:rFonts w:cs="Khalid Art bold"/>
          <w:sz w:val="24"/>
          <w:szCs w:val="24"/>
          <w:rtl/>
        </w:rPr>
      </w:pPr>
      <w:r w:rsidRPr="005156E6">
        <w:rPr>
          <w:rFonts w:cs="Khalid Art bold"/>
          <w:sz w:val="24"/>
          <w:szCs w:val="24"/>
          <w:rtl/>
        </w:rPr>
        <w:t xml:space="preserve">العصور القديمة </w:t>
      </w:r>
      <w:r w:rsidRPr="005156E6">
        <w:rPr>
          <w:rFonts w:cs="Khalid Art bold"/>
          <w:sz w:val="24"/>
          <w:szCs w:val="24"/>
          <w:rtl/>
        </w:rPr>
        <w:tab/>
      </w:r>
      <w:r w:rsidRPr="005156E6">
        <w:rPr>
          <w:rFonts w:cs="Khalid Art bold"/>
          <w:sz w:val="24"/>
          <w:szCs w:val="24"/>
          <w:rtl/>
        </w:rPr>
        <w:tab/>
        <w:t>العصور الوسطى</w:t>
      </w:r>
      <w:r w:rsidRPr="005156E6">
        <w:rPr>
          <w:rFonts w:cs="Khalid Art bold"/>
          <w:sz w:val="24"/>
          <w:szCs w:val="24"/>
          <w:rtl/>
        </w:rPr>
        <w:tab/>
      </w:r>
      <w:r w:rsidRPr="005156E6">
        <w:rPr>
          <w:rFonts w:cs="Khalid Art bold"/>
          <w:sz w:val="24"/>
          <w:szCs w:val="24"/>
          <w:rtl/>
        </w:rPr>
        <w:tab/>
      </w:r>
      <w:r w:rsidRPr="005156E6">
        <w:rPr>
          <w:rFonts w:cs="Khalid Art bold"/>
          <w:sz w:val="24"/>
          <w:szCs w:val="24"/>
          <w:rtl/>
        </w:rPr>
        <w:tab/>
        <w:t>الحديثة</w:t>
      </w:r>
    </w:p>
    <w:p w:rsidR="00AF645B" w:rsidRPr="005156E6" w:rsidRDefault="009616B3" w:rsidP="00CD2FF1">
      <w:pPr>
        <w:jc w:val="lowKashida"/>
        <w:rPr>
          <w:rFonts w:cs="Khalid Art bold"/>
          <w:color w:val="C00000"/>
          <w:sz w:val="24"/>
          <w:szCs w:val="24"/>
          <w:rtl/>
        </w:rPr>
      </w:pPr>
      <w:r w:rsidRPr="005156E6">
        <w:rPr>
          <w:rFonts w:cs="Khalid Art bold"/>
          <w:color w:val="C00000"/>
          <w:sz w:val="24"/>
          <w:szCs w:val="24"/>
          <w:rtl/>
        </w:rPr>
        <w:t xml:space="preserve">العصور القديمة : </w:t>
      </w:r>
    </w:p>
    <w:p w:rsidR="00AF645B" w:rsidRPr="0066762F" w:rsidRDefault="009616B3" w:rsidP="00881CE7">
      <w:pPr>
        <w:pStyle w:val="a5"/>
        <w:numPr>
          <w:ilvl w:val="0"/>
          <w:numId w:val="57"/>
        </w:numPr>
        <w:jc w:val="lowKashida"/>
        <w:rPr>
          <w:rFonts w:cs="Khalid Art bold"/>
          <w:sz w:val="24"/>
          <w:szCs w:val="24"/>
          <w:rtl/>
        </w:rPr>
      </w:pPr>
      <w:r w:rsidRPr="0066762F">
        <w:rPr>
          <w:rFonts w:cs="Khalid Art bold"/>
          <w:color w:val="0070C0"/>
          <w:sz w:val="24"/>
          <w:szCs w:val="24"/>
          <w:u w:val="single"/>
          <w:rtl/>
        </w:rPr>
        <w:t>عهد البابليين</w:t>
      </w:r>
      <w:r w:rsidRPr="0066762F">
        <w:rPr>
          <w:rFonts w:cs="Khalid Art bold"/>
          <w:color w:val="0070C0"/>
          <w:sz w:val="24"/>
          <w:szCs w:val="24"/>
          <w:rtl/>
        </w:rPr>
        <w:t xml:space="preserve"> :</w:t>
      </w:r>
      <w:r w:rsidRPr="0066762F">
        <w:rPr>
          <w:rFonts w:cs="Khalid Art bold"/>
          <w:sz w:val="24"/>
          <w:szCs w:val="24"/>
          <w:rtl/>
        </w:rPr>
        <w:t xml:space="preserve"> (مدونة حمورابي) تتعلق بالعقود كعقد القرض بفائدة وعقد الوديعة.</w:t>
      </w:r>
    </w:p>
    <w:p w:rsidR="00AF645B" w:rsidRPr="00B723EC" w:rsidRDefault="009616B3" w:rsidP="00881CE7">
      <w:pPr>
        <w:pStyle w:val="a5"/>
        <w:numPr>
          <w:ilvl w:val="0"/>
          <w:numId w:val="57"/>
        </w:numPr>
        <w:jc w:val="lowKashida"/>
        <w:rPr>
          <w:rFonts w:cs="Khalid Art bold"/>
          <w:sz w:val="24"/>
          <w:szCs w:val="24"/>
          <w:rtl/>
        </w:rPr>
      </w:pPr>
      <w:r w:rsidRPr="0066762F">
        <w:rPr>
          <w:rFonts w:cs="Khalid Art bold"/>
          <w:sz w:val="24"/>
          <w:szCs w:val="24"/>
          <w:rtl/>
        </w:rPr>
        <w:t xml:space="preserve">ترك </w:t>
      </w:r>
      <w:r w:rsidRPr="0066762F">
        <w:rPr>
          <w:rFonts w:cs="Khalid Art bold"/>
          <w:color w:val="0070C0"/>
          <w:sz w:val="24"/>
          <w:szCs w:val="24"/>
          <w:u w:val="single"/>
          <w:rtl/>
        </w:rPr>
        <w:t>الفينيقيين</w:t>
      </w:r>
      <w:r w:rsidRPr="0066762F">
        <w:rPr>
          <w:rFonts w:cs="Khalid Art bold"/>
          <w:color w:val="FF0000"/>
          <w:sz w:val="24"/>
          <w:szCs w:val="24"/>
          <w:rtl/>
        </w:rPr>
        <w:t xml:space="preserve"> </w:t>
      </w:r>
      <w:r w:rsidRPr="0066762F">
        <w:rPr>
          <w:rFonts w:cs="Khalid Art bold"/>
          <w:sz w:val="24"/>
          <w:szCs w:val="24"/>
          <w:rtl/>
        </w:rPr>
        <w:t xml:space="preserve">نظاماً لا يزل معمول به الآن وهو نظام الخسارة المشتركة أو العوار </w:t>
      </w:r>
      <w:r w:rsidRPr="00B723EC">
        <w:rPr>
          <w:rFonts w:cs="Khalid Art bold"/>
          <w:sz w:val="24"/>
          <w:szCs w:val="24"/>
          <w:rtl/>
        </w:rPr>
        <w:t>المشترك.</w:t>
      </w:r>
    </w:p>
    <w:p w:rsidR="00AF645B" w:rsidRPr="0066762F" w:rsidRDefault="009616B3" w:rsidP="00881CE7">
      <w:pPr>
        <w:pStyle w:val="a5"/>
        <w:numPr>
          <w:ilvl w:val="0"/>
          <w:numId w:val="57"/>
        </w:numPr>
        <w:jc w:val="lowKashida"/>
        <w:rPr>
          <w:rFonts w:cs="Khalid Art bold"/>
          <w:sz w:val="24"/>
          <w:szCs w:val="24"/>
          <w:rtl/>
        </w:rPr>
      </w:pPr>
      <w:r w:rsidRPr="0066762F">
        <w:rPr>
          <w:rFonts w:cs="Khalid Art bold"/>
          <w:color w:val="0070C0"/>
          <w:sz w:val="24"/>
          <w:szCs w:val="24"/>
          <w:u w:val="single"/>
          <w:rtl/>
        </w:rPr>
        <w:t>الإغريق</w:t>
      </w:r>
      <w:r w:rsidRPr="0066762F">
        <w:rPr>
          <w:rFonts w:cs="Khalid Art bold"/>
          <w:sz w:val="24"/>
          <w:szCs w:val="24"/>
          <w:rtl/>
        </w:rPr>
        <w:t xml:space="preserve"> ابتدعوا ما عرف باسم قرض المخاطر الجسيمة " يقترض ربان السفينة من أحد الأشخاص الموسرين مبلغاً من المال لتجهيز السفينة وشراء البضائع اللازمة وعند عودته سالماً يأخذ القرض وفائدة كبيرة عليه أما إذا هلكت السفينة فلا يرد شيئاً وقد استمد من ذلك ( فكرة التأمين البحري الحديث) .</w:t>
      </w:r>
    </w:p>
    <w:p w:rsidR="00AF645B" w:rsidRPr="0066762F" w:rsidRDefault="009616B3" w:rsidP="00881CE7">
      <w:pPr>
        <w:pStyle w:val="a5"/>
        <w:numPr>
          <w:ilvl w:val="0"/>
          <w:numId w:val="57"/>
        </w:numPr>
        <w:jc w:val="lowKashida"/>
        <w:rPr>
          <w:rFonts w:cs="Khalid Art bold"/>
          <w:sz w:val="24"/>
          <w:szCs w:val="24"/>
          <w:rtl/>
        </w:rPr>
      </w:pPr>
      <w:r w:rsidRPr="0066762F">
        <w:rPr>
          <w:rFonts w:cs="Khalid Art bold"/>
          <w:color w:val="0070C0"/>
          <w:sz w:val="24"/>
          <w:szCs w:val="24"/>
          <w:u w:val="single"/>
          <w:rtl/>
        </w:rPr>
        <w:t>الرومان</w:t>
      </w:r>
      <w:r w:rsidRPr="0066762F">
        <w:rPr>
          <w:rFonts w:cs="Khalid Art bold"/>
          <w:sz w:val="24"/>
          <w:szCs w:val="24"/>
          <w:rtl/>
        </w:rPr>
        <w:t xml:space="preserve"> : يرجع لهم الفضل في قانون الشعوب وقد اشتمل هذا القانون بالفعل على معظم القواعد والأحكام التجارية التي عرفها الرومان .</w:t>
      </w:r>
    </w:p>
    <w:p w:rsidR="00157D5B" w:rsidRPr="00B723EC" w:rsidRDefault="00157D5B" w:rsidP="00CD2FF1">
      <w:pPr>
        <w:jc w:val="lowKashida"/>
        <w:rPr>
          <w:rFonts w:cs="Khalid Art bold"/>
          <w:color w:val="FF0000"/>
          <w:sz w:val="24"/>
          <w:szCs w:val="24"/>
          <w:rtl/>
        </w:rPr>
      </w:pPr>
      <w:r w:rsidRPr="00B723EC">
        <w:rPr>
          <w:rFonts w:cs="Khalid Art bold"/>
          <w:color w:val="FF0000"/>
          <w:sz w:val="24"/>
          <w:szCs w:val="24"/>
          <w:rtl/>
        </w:rPr>
        <w:t xml:space="preserve"> من أهم الأنظمة التجارية التي عرفها الرومان نظام الخسائر المشتركة, نظام القرض البحري, نظام الإفلاس والمحاسبة</w:t>
      </w:r>
      <w:r w:rsidR="00B4411A">
        <w:rPr>
          <w:rFonts w:cs="Khalid Art bold" w:hint="cs"/>
          <w:color w:val="FF0000"/>
          <w:sz w:val="24"/>
          <w:szCs w:val="24"/>
          <w:rtl/>
        </w:rPr>
        <w:t>.</w:t>
      </w:r>
    </w:p>
    <w:p w:rsidR="00AF645B" w:rsidRPr="00B723EC" w:rsidRDefault="009616B3" w:rsidP="00881CE7">
      <w:pPr>
        <w:pStyle w:val="a5"/>
        <w:numPr>
          <w:ilvl w:val="0"/>
          <w:numId w:val="59"/>
        </w:numPr>
        <w:jc w:val="lowKashida"/>
        <w:rPr>
          <w:rFonts w:cs="Khalid Art bold"/>
          <w:sz w:val="24"/>
          <w:szCs w:val="24"/>
          <w:rtl/>
        </w:rPr>
      </w:pPr>
      <w:r w:rsidRPr="00B723EC">
        <w:rPr>
          <w:rFonts w:cs="Khalid Art bold"/>
          <w:color w:val="0070C0"/>
          <w:sz w:val="24"/>
          <w:szCs w:val="24"/>
          <w:u w:val="single"/>
          <w:rtl/>
        </w:rPr>
        <w:t>العرب</w:t>
      </w:r>
      <w:r w:rsidRPr="00B723EC">
        <w:rPr>
          <w:rFonts w:cs="Khalid Art bold"/>
          <w:color w:val="FF0000"/>
          <w:sz w:val="24"/>
          <w:szCs w:val="24"/>
          <w:u w:val="single"/>
          <w:rtl/>
        </w:rPr>
        <w:t xml:space="preserve"> </w:t>
      </w:r>
      <w:r w:rsidRPr="00B723EC">
        <w:rPr>
          <w:rFonts w:cs="Khalid Art bold"/>
          <w:sz w:val="24"/>
          <w:szCs w:val="24"/>
          <w:rtl/>
        </w:rPr>
        <w:t xml:space="preserve">: كان للعرب الفضل في تطوير أحكام القانون التجاري وخير دليل على ذلك وجود المصطلحات الأجنبية ذات الأصل العربي مثل كلمة </w:t>
      </w:r>
      <w:r w:rsidRPr="00B723EC">
        <w:rPr>
          <w:rFonts w:cs="Khalid Art bold"/>
          <w:sz w:val="24"/>
          <w:szCs w:val="24"/>
          <w:highlight w:val="yellow"/>
        </w:rPr>
        <w:t>tariff</w:t>
      </w:r>
      <w:r w:rsidRPr="00B723EC">
        <w:rPr>
          <w:rFonts w:cs="Khalid Art bold"/>
          <w:sz w:val="24"/>
          <w:szCs w:val="24"/>
        </w:rPr>
        <w:t xml:space="preserve"> </w:t>
      </w:r>
      <w:r w:rsidRPr="00B723EC">
        <w:rPr>
          <w:rFonts w:cs="Khalid Art bold"/>
          <w:sz w:val="24"/>
          <w:szCs w:val="24"/>
          <w:rtl/>
        </w:rPr>
        <w:t xml:space="preserve"> وأصلها تعريفة.</w:t>
      </w:r>
    </w:p>
    <w:p w:rsidR="00157D5B" w:rsidRPr="00FF15D8" w:rsidRDefault="00157D5B" w:rsidP="0066762F">
      <w:pPr>
        <w:jc w:val="lowKashida"/>
        <w:rPr>
          <w:rFonts w:cs="Khalid Art bold"/>
          <w:color w:val="C00000"/>
          <w:sz w:val="24"/>
          <w:szCs w:val="24"/>
          <w:rtl/>
        </w:rPr>
      </w:pPr>
      <w:r w:rsidRPr="00FF15D8">
        <w:rPr>
          <w:rFonts w:cs="Khalid Art bold"/>
          <w:color w:val="C00000"/>
          <w:sz w:val="24"/>
          <w:szCs w:val="24"/>
          <w:rtl/>
        </w:rPr>
        <w:t>كما أقر الإسلام مبدأ حرية التجارة كما أصل الكثير من القواعد  التي تقوم عليها أنظمة اليوم كنظام الحوالة والكمبيالة والإفلاس والدفاتر التجارية.</w:t>
      </w:r>
      <w:r w:rsidRPr="00FF15D8">
        <w:rPr>
          <w:rFonts w:cs="Khalid Art bold"/>
          <w:color w:val="C00000"/>
          <w:sz w:val="24"/>
          <w:szCs w:val="24"/>
        </w:rPr>
        <w:t xml:space="preserve"> </w:t>
      </w:r>
    </w:p>
    <w:p w:rsidR="0066762F" w:rsidRDefault="0066762F" w:rsidP="00CD2FF1">
      <w:pPr>
        <w:jc w:val="lowKashida"/>
        <w:rPr>
          <w:rFonts w:cs="Khalid Art bold"/>
          <w:color w:val="C00000"/>
          <w:sz w:val="28"/>
          <w:szCs w:val="28"/>
          <w:rtl/>
        </w:rPr>
      </w:pPr>
    </w:p>
    <w:p w:rsidR="0066762F" w:rsidRDefault="0066762F" w:rsidP="00CD2FF1">
      <w:pPr>
        <w:jc w:val="lowKashida"/>
        <w:rPr>
          <w:rFonts w:cs="Khalid Art bold"/>
          <w:color w:val="C00000"/>
          <w:sz w:val="28"/>
          <w:szCs w:val="28"/>
          <w:rtl/>
        </w:rPr>
      </w:pPr>
    </w:p>
    <w:p w:rsidR="00157D5B" w:rsidRPr="005156E6" w:rsidRDefault="00157D5B" w:rsidP="00CD2FF1">
      <w:pPr>
        <w:jc w:val="lowKashida"/>
        <w:rPr>
          <w:rFonts w:cs="Khalid Art bold"/>
          <w:color w:val="C00000"/>
          <w:sz w:val="28"/>
          <w:szCs w:val="28"/>
          <w:rtl/>
        </w:rPr>
      </w:pPr>
      <w:r w:rsidRPr="005156E6">
        <w:rPr>
          <w:rFonts w:cs="Khalid Art bold"/>
          <w:color w:val="C00000"/>
          <w:sz w:val="28"/>
          <w:szCs w:val="28"/>
          <w:rtl/>
        </w:rPr>
        <w:lastRenderedPageBreak/>
        <w:t>العصور الوسطى</w:t>
      </w:r>
    </w:p>
    <w:p w:rsidR="00AF645B" w:rsidRPr="00CD2FF1" w:rsidRDefault="009616B3" w:rsidP="00462B80">
      <w:pPr>
        <w:numPr>
          <w:ilvl w:val="0"/>
          <w:numId w:val="6"/>
        </w:numPr>
        <w:jc w:val="lowKashida"/>
        <w:rPr>
          <w:rFonts w:cs="Khalid Art bold"/>
          <w:sz w:val="24"/>
          <w:szCs w:val="24"/>
        </w:rPr>
      </w:pPr>
      <w:r w:rsidRPr="00CD2FF1">
        <w:rPr>
          <w:rFonts w:cs="Khalid Art bold"/>
          <w:sz w:val="24"/>
          <w:szCs w:val="24"/>
          <w:rtl/>
        </w:rPr>
        <w:t>صاحب انتعاش التجارة في القرن الحادي عشر سيطرة التجار على المدن الايطالية الواقعة على حوض البحر الأبيض المتوسط حيث قام تجار كل المدن الانتظام في نقابات قوية استطاعت السيطرة على السلطة السياسية وأنشأت محاكم خاصة بها سميت باسم المحاكم " القنصلية".</w:t>
      </w:r>
    </w:p>
    <w:p w:rsidR="00AF645B" w:rsidRPr="00CD2FF1" w:rsidRDefault="009616B3" w:rsidP="00462B80">
      <w:pPr>
        <w:numPr>
          <w:ilvl w:val="0"/>
          <w:numId w:val="6"/>
        </w:numPr>
        <w:jc w:val="lowKashida"/>
        <w:rPr>
          <w:rFonts w:cs="Khalid Art bold"/>
          <w:sz w:val="24"/>
          <w:szCs w:val="24"/>
          <w:rtl/>
        </w:rPr>
      </w:pPr>
      <w:r w:rsidRPr="00CD2FF1">
        <w:rPr>
          <w:rFonts w:cs="Khalid Art bold"/>
          <w:sz w:val="24"/>
          <w:szCs w:val="24"/>
          <w:rtl/>
        </w:rPr>
        <w:t>كانت للحرب السياسية أثرها في تنشيط حركة التبادل التجاري بين الموانئ الايطالية والمرافق الإسلامية الواقعة في حوض البحر الأبيض المتوسط . وهنا يرجع الفضل في بعد القانون التجاري عن التشكيل وعلو الجانب الرضائي إلى الشريعة الإسلامية.</w:t>
      </w:r>
    </w:p>
    <w:p w:rsidR="00AF645B" w:rsidRPr="00CD2FF1" w:rsidRDefault="009616B3" w:rsidP="00462B80">
      <w:pPr>
        <w:numPr>
          <w:ilvl w:val="0"/>
          <w:numId w:val="6"/>
        </w:numPr>
        <w:jc w:val="lowKashida"/>
        <w:rPr>
          <w:rFonts w:cs="Khalid Art bold"/>
          <w:sz w:val="24"/>
          <w:szCs w:val="24"/>
          <w:rtl/>
        </w:rPr>
      </w:pPr>
      <w:r w:rsidRPr="00CD2FF1">
        <w:rPr>
          <w:rFonts w:cs="Khalid Art bold"/>
          <w:sz w:val="24"/>
          <w:szCs w:val="24"/>
          <w:rtl/>
        </w:rPr>
        <w:t>كما ساهم الأسواق الموسوعية مثل ليون في فرنسا في خلق ما يعرف بـ" قانون الأسواق" عبارة عن " مجموعة القواعد العرفية التي درج عليها التجار والتي تهدف إلى تسهيل التبادل التجاري ودعم الثقة فيما بينهم.</w:t>
      </w:r>
    </w:p>
    <w:p w:rsidR="00AF645B" w:rsidRPr="00CD2FF1" w:rsidRDefault="009616B3" w:rsidP="00462B80">
      <w:pPr>
        <w:numPr>
          <w:ilvl w:val="0"/>
          <w:numId w:val="6"/>
        </w:numPr>
        <w:jc w:val="lowKashida"/>
        <w:rPr>
          <w:rFonts w:cs="Khalid Art bold"/>
          <w:sz w:val="24"/>
          <w:szCs w:val="24"/>
          <w:rtl/>
        </w:rPr>
      </w:pPr>
      <w:r w:rsidRPr="00CD2FF1">
        <w:rPr>
          <w:rFonts w:cs="Khalid Art bold"/>
          <w:sz w:val="24"/>
          <w:szCs w:val="24"/>
          <w:rtl/>
        </w:rPr>
        <w:t>ظهرت الأنظمة الرئيسية للقانون التجاري وبرزت معالمه كقانون مستقل عن القانون المدني يكون قانوناً عرفياً نابعاً من البيئة التجارية نبوعاً ذاتياً وقانونياً دولياً.</w:t>
      </w:r>
    </w:p>
    <w:p w:rsidR="00157D5B" w:rsidRPr="005156E6" w:rsidRDefault="003715C3" w:rsidP="00CD2FF1">
      <w:pPr>
        <w:jc w:val="lowKashida"/>
        <w:rPr>
          <w:rFonts w:cs="Khalid Art bold"/>
          <w:color w:val="C00000"/>
          <w:sz w:val="28"/>
          <w:szCs w:val="28"/>
          <w:rtl/>
        </w:rPr>
      </w:pPr>
      <w:r w:rsidRPr="005156E6">
        <w:rPr>
          <w:rFonts w:cs="Khalid Art bold"/>
          <w:color w:val="C00000"/>
          <w:sz w:val="28"/>
          <w:szCs w:val="28"/>
          <w:rtl/>
        </w:rPr>
        <w:t>العصور الحديثة</w:t>
      </w:r>
    </w:p>
    <w:p w:rsidR="00AF645B" w:rsidRPr="00CD2FF1" w:rsidRDefault="009616B3" w:rsidP="00462B80">
      <w:pPr>
        <w:numPr>
          <w:ilvl w:val="0"/>
          <w:numId w:val="7"/>
        </w:numPr>
        <w:jc w:val="lowKashida"/>
        <w:rPr>
          <w:rFonts w:cs="Khalid Art bold"/>
          <w:sz w:val="24"/>
          <w:szCs w:val="24"/>
        </w:rPr>
      </w:pPr>
      <w:r w:rsidRPr="00CD2FF1">
        <w:rPr>
          <w:rFonts w:cs="Khalid Art bold"/>
          <w:sz w:val="24"/>
          <w:szCs w:val="24"/>
          <w:rtl/>
        </w:rPr>
        <w:t>ترتب على اكتشاف رأس الرجاء الصالح أن تحول مركز التجارة من المدن الايطالية إلى المحيط الأطلسي وظهور القوى الاستعمارية الكبرى.</w:t>
      </w:r>
    </w:p>
    <w:p w:rsidR="00AF645B" w:rsidRPr="00CD2FF1" w:rsidRDefault="009616B3" w:rsidP="00462B80">
      <w:pPr>
        <w:numPr>
          <w:ilvl w:val="0"/>
          <w:numId w:val="7"/>
        </w:numPr>
        <w:jc w:val="lowKashida"/>
        <w:rPr>
          <w:rFonts w:cs="Khalid Art bold"/>
          <w:sz w:val="24"/>
          <w:szCs w:val="24"/>
          <w:rtl/>
        </w:rPr>
      </w:pPr>
      <w:r w:rsidRPr="00CD2FF1">
        <w:rPr>
          <w:rFonts w:cs="Khalid Art bold"/>
          <w:sz w:val="24"/>
          <w:szCs w:val="24"/>
          <w:rtl/>
        </w:rPr>
        <w:t>كما ظهرت سلطات مركزية أخذت على عاتقها مهمة التشريع والقضاء بعدما كانت تحتكرها نقابة التجار.</w:t>
      </w:r>
    </w:p>
    <w:p w:rsidR="00AF645B" w:rsidRPr="00CD2FF1" w:rsidRDefault="009616B3" w:rsidP="00462B80">
      <w:pPr>
        <w:numPr>
          <w:ilvl w:val="0"/>
          <w:numId w:val="7"/>
        </w:numPr>
        <w:jc w:val="lowKashida"/>
        <w:rPr>
          <w:rFonts w:cs="Khalid Art bold"/>
          <w:sz w:val="24"/>
          <w:szCs w:val="24"/>
          <w:rtl/>
        </w:rPr>
      </w:pPr>
      <w:r w:rsidRPr="00CD2FF1">
        <w:rPr>
          <w:rFonts w:cs="Khalid Art bold"/>
          <w:sz w:val="24"/>
          <w:szCs w:val="24"/>
          <w:rtl/>
        </w:rPr>
        <w:t>أظهرت فرنسا أول تقنين تجاري في عهد لويس التاسع عشر.</w:t>
      </w:r>
    </w:p>
    <w:p w:rsidR="003715C3" w:rsidRPr="0066762F" w:rsidRDefault="003715C3" w:rsidP="00B723EC">
      <w:pPr>
        <w:jc w:val="center"/>
        <w:rPr>
          <w:rFonts w:cs="Khalid Art bold"/>
          <w:color w:val="0070C0"/>
          <w:sz w:val="28"/>
          <w:szCs w:val="28"/>
          <w:rtl/>
        </w:rPr>
      </w:pPr>
      <w:r w:rsidRPr="0066762F">
        <w:rPr>
          <w:rFonts w:cs="Khalid Art bold"/>
          <w:color w:val="0070C0"/>
          <w:sz w:val="28"/>
          <w:szCs w:val="28"/>
          <w:rtl/>
        </w:rPr>
        <w:t>ظهور وتطور القانون التجاري السعودي</w:t>
      </w:r>
    </w:p>
    <w:p w:rsidR="00AF645B" w:rsidRPr="00CD2FF1" w:rsidRDefault="009616B3" w:rsidP="00462B80">
      <w:pPr>
        <w:numPr>
          <w:ilvl w:val="0"/>
          <w:numId w:val="8"/>
        </w:numPr>
        <w:jc w:val="lowKashida"/>
        <w:rPr>
          <w:rFonts w:cs="Khalid Art bold"/>
          <w:sz w:val="24"/>
          <w:szCs w:val="24"/>
        </w:rPr>
      </w:pPr>
      <w:r w:rsidRPr="00CD2FF1">
        <w:rPr>
          <w:rFonts w:cs="Khalid Art bold"/>
          <w:sz w:val="24"/>
          <w:szCs w:val="24"/>
          <w:rtl/>
        </w:rPr>
        <w:t xml:space="preserve">من المحاولات الجادة التي كان الهدف منها وضع مشروع خاص بالتجارة هو المشروع الخاص الذي وضعه مجلس التجارة في جدة عرف باسم " </w:t>
      </w:r>
      <w:r w:rsidRPr="00CD2FF1">
        <w:rPr>
          <w:rFonts w:cs="Khalid Art bold"/>
          <w:color w:val="4F6228" w:themeColor="accent3" w:themeShade="80"/>
          <w:sz w:val="24"/>
          <w:szCs w:val="24"/>
          <w:rtl/>
        </w:rPr>
        <w:t xml:space="preserve">نظام المجلس </w:t>
      </w:r>
      <w:r w:rsidRPr="00CD2FF1">
        <w:rPr>
          <w:rFonts w:cs="Khalid Art bold"/>
          <w:sz w:val="24"/>
          <w:szCs w:val="24"/>
          <w:rtl/>
        </w:rPr>
        <w:t>ال</w:t>
      </w:r>
      <w:r w:rsidRPr="00CD2FF1">
        <w:rPr>
          <w:rFonts w:cs="Khalid Art bold"/>
          <w:color w:val="4F6228" w:themeColor="accent3" w:themeShade="80"/>
          <w:sz w:val="24"/>
          <w:szCs w:val="24"/>
          <w:rtl/>
        </w:rPr>
        <w:t>تجاري</w:t>
      </w:r>
      <w:r w:rsidRPr="00CD2FF1">
        <w:rPr>
          <w:rFonts w:cs="Khalid Art bold"/>
          <w:sz w:val="24"/>
          <w:szCs w:val="24"/>
          <w:rtl/>
        </w:rPr>
        <w:t xml:space="preserve"> " وكان هذا القانون مقتبس من القانون ا</w:t>
      </w:r>
      <w:r w:rsidRPr="00CD2FF1">
        <w:rPr>
          <w:rFonts w:cs="Khalid Art bold"/>
          <w:color w:val="4F6228" w:themeColor="accent3" w:themeShade="80"/>
          <w:sz w:val="24"/>
          <w:szCs w:val="24"/>
          <w:rtl/>
        </w:rPr>
        <w:t>لعثماني</w:t>
      </w:r>
      <w:r w:rsidRPr="00CD2FF1">
        <w:rPr>
          <w:rFonts w:cs="Khalid Art bold"/>
          <w:sz w:val="24"/>
          <w:szCs w:val="24"/>
          <w:rtl/>
        </w:rPr>
        <w:t xml:space="preserve"> الذي كان بدوره مقتبس من القانون </w:t>
      </w:r>
      <w:r w:rsidRPr="00CD2FF1">
        <w:rPr>
          <w:rFonts w:cs="Khalid Art bold"/>
          <w:color w:val="4F6228" w:themeColor="accent3" w:themeShade="80"/>
          <w:sz w:val="24"/>
          <w:szCs w:val="24"/>
          <w:rtl/>
        </w:rPr>
        <w:t>الفرنسي</w:t>
      </w:r>
      <w:r w:rsidRPr="00CD2FF1">
        <w:rPr>
          <w:rFonts w:cs="Khalid Art bold"/>
          <w:sz w:val="24"/>
          <w:szCs w:val="24"/>
          <w:rtl/>
        </w:rPr>
        <w:t xml:space="preserve"> ولكن لم ير النور لسبب عدم توقيع الملك عليه.</w:t>
      </w:r>
    </w:p>
    <w:p w:rsidR="00AF645B" w:rsidRPr="00CD2FF1" w:rsidRDefault="009616B3" w:rsidP="00462B80">
      <w:pPr>
        <w:numPr>
          <w:ilvl w:val="0"/>
          <w:numId w:val="8"/>
        </w:numPr>
        <w:jc w:val="lowKashida"/>
        <w:rPr>
          <w:rFonts w:cs="Khalid Art bold"/>
          <w:sz w:val="24"/>
          <w:szCs w:val="24"/>
          <w:rtl/>
        </w:rPr>
      </w:pPr>
      <w:r w:rsidRPr="00CD2FF1">
        <w:rPr>
          <w:rFonts w:cs="Khalid Art bold"/>
          <w:sz w:val="24"/>
          <w:szCs w:val="24"/>
          <w:rtl/>
        </w:rPr>
        <w:t xml:space="preserve">وبعده بخمس سنوات وفي عام 1350 هـ صدر نظام المحكمة التجارية فكان شامل للتجارة البرية والبحرية لكن لم يحط بجميع أوجه التجارة والنشاط </w:t>
      </w:r>
      <w:r w:rsidR="00B94D3C" w:rsidRPr="00CD2FF1">
        <w:rPr>
          <w:rFonts w:cs="Khalid Art bold" w:hint="cs"/>
          <w:sz w:val="24"/>
          <w:szCs w:val="24"/>
          <w:rtl/>
        </w:rPr>
        <w:t>الاقتصادي</w:t>
      </w:r>
      <w:r w:rsidRPr="00CD2FF1">
        <w:rPr>
          <w:rFonts w:cs="Khalid Art bold"/>
          <w:sz w:val="24"/>
          <w:szCs w:val="24"/>
          <w:rtl/>
        </w:rPr>
        <w:t xml:space="preserve"> في </w:t>
      </w:r>
      <w:r w:rsidRPr="00CD2FF1">
        <w:rPr>
          <w:rFonts w:cs="Khalid Art bold"/>
          <w:sz w:val="24"/>
          <w:szCs w:val="24"/>
          <w:rtl/>
        </w:rPr>
        <w:lastRenderedPageBreak/>
        <w:t xml:space="preserve">البلاد ، مما أدى بالدولة لإكمال النقص وسد الثغرات بأنظمة مستقلة كنظام الأوراق التجارية وغيرها من الأنظمة التجارية الأخرى . </w:t>
      </w:r>
    </w:p>
    <w:p w:rsidR="00AF645B" w:rsidRPr="00CD2FF1" w:rsidRDefault="009616B3" w:rsidP="00462B80">
      <w:pPr>
        <w:numPr>
          <w:ilvl w:val="0"/>
          <w:numId w:val="8"/>
        </w:numPr>
        <w:jc w:val="lowKashida"/>
        <w:rPr>
          <w:rFonts w:cs="Khalid Art bold"/>
          <w:sz w:val="24"/>
          <w:szCs w:val="24"/>
          <w:rtl/>
        </w:rPr>
      </w:pPr>
      <w:r w:rsidRPr="00CD2FF1">
        <w:rPr>
          <w:rFonts w:cs="Khalid Art bold"/>
          <w:sz w:val="24"/>
          <w:szCs w:val="24"/>
          <w:rtl/>
        </w:rPr>
        <w:t>وكانت النهضة الحديثة التي مرت بها المملكة اثر كبير في وضع نظام شامل للشركات بوضع الأحكام الواجبة الاتباع في تأسيسها وفي مزاولتها لنشاطها وعند انقضائها وتصفيتها حيث صدر نظام الشركات المالي بموجب قرار مجلس الوزراء والمصادق عليه بمرسوم ملكي .</w:t>
      </w:r>
    </w:p>
    <w:p w:rsidR="00AF645B" w:rsidRPr="00CD2FF1" w:rsidRDefault="009616B3" w:rsidP="00462B80">
      <w:pPr>
        <w:numPr>
          <w:ilvl w:val="0"/>
          <w:numId w:val="8"/>
        </w:numPr>
        <w:jc w:val="lowKashida"/>
        <w:rPr>
          <w:rFonts w:cs="Khalid Art bold"/>
          <w:sz w:val="24"/>
          <w:szCs w:val="24"/>
          <w:rtl/>
        </w:rPr>
      </w:pPr>
      <w:r w:rsidRPr="00CD2FF1">
        <w:rPr>
          <w:rFonts w:cs="Khalid Art bold"/>
          <w:sz w:val="24"/>
          <w:szCs w:val="24"/>
          <w:rtl/>
        </w:rPr>
        <w:t>النصوص التجارية موزعة اليوم في المملكة بين نظام المحكمة التجارية وبين العديد من التشريعات المستقلة .</w:t>
      </w:r>
    </w:p>
    <w:p w:rsidR="00395C28" w:rsidRPr="00F22CF7" w:rsidRDefault="009616B3" w:rsidP="00F22CF7">
      <w:pPr>
        <w:numPr>
          <w:ilvl w:val="0"/>
          <w:numId w:val="9"/>
        </w:numPr>
        <w:jc w:val="lowKashida"/>
        <w:rPr>
          <w:rFonts w:cs="Khalid Art bold"/>
          <w:sz w:val="24"/>
          <w:szCs w:val="24"/>
        </w:rPr>
      </w:pPr>
      <w:r w:rsidRPr="00CD2FF1">
        <w:rPr>
          <w:rFonts w:cs="Khalid Art bold"/>
          <w:sz w:val="24"/>
          <w:szCs w:val="24"/>
          <w:rtl/>
        </w:rPr>
        <w:t>وقد تم تحديث العديد من التشريعات التجارية لتناس</w:t>
      </w:r>
      <w:r w:rsidR="0066762F">
        <w:rPr>
          <w:rFonts w:cs="Khalid Art bold"/>
          <w:sz w:val="24"/>
          <w:szCs w:val="24"/>
          <w:rtl/>
        </w:rPr>
        <w:t>ب التطورات المتسارعة في البلاد</w:t>
      </w:r>
      <w:r w:rsidR="0066762F">
        <w:rPr>
          <w:rFonts w:cs="Khalid Art bold" w:hint="cs"/>
          <w:sz w:val="24"/>
          <w:szCs w:val="24"/>
          <w:rtl/>
        </w:rPr>
        <w:t>.</w:t>
      </w:r>
      <w:r w:rsidR="00F22CF7" w:rsidRPr="00F22CF7">
        <w:rPr>
          <w:rFonts w:ascii="Calibri" w:eastAsia="+mn-ea" w:hAnsi="Times New Roman" w:cs="Khalid Art bold" w:hint="cs"/>
          <w:color w:val="D9D9D9"/>
          <w:sz w:val="24"/>
          <w:szCs w:val="24"/>
          <w:rtl/>
        </w:rPr>
        <w:t xml:space="preserve"> </w:t>
      </w:r>
    </w:p>
    <w:p w:rsidR="00F22CF7" w:rsidRPr="00F22CF7" w:rsidRDefault="00F22CF7" w:rsidP="00881CE7">
      <w:pPr>
        <w:pStyle w:val="a5"/>
        <w:numPr>
          <w:ilvl w:val="0"/>
          <w:numId w:val="62"/>
        </w:numPr>
        <w:jc w:val="lowKashida"/>
        <w:rPr>
          <w:rFonts w:cs="Khalid Art bold"/>
          <w:color w:val="17365D" w:themeColor="text2" w:themeShade="BF"/>
          <w:sz w:val="32"/>
          <w:szCs w:val="32"/>
        </w:rPr>
      </w:pPr>
      <w:r w:rsidRPr="00F22CF7">
        <w:rPr>
          <w:rFonts w:ascii="Calibri" w:eastAsia="+mn-ea" w:hAnsi="Times New Roman" w:cs="Khalid Art bold" w:hint="cs"/>
          <w:color w:val="17365D" w:themeColor="text2" w:themeShade="BF"/>
          <w:sz w:val="32"/>
          <w:szCs w:val="32"/>
          <w:rtl/>
        </w:rPr>
        <w:t>ملخص بياني للمحاضرة</w:t>
      </w:r>
    </w:p>
    <w:p w:rsidR="00F22CF7" w:rsidRPr="00F22CF7" w:rsidRDefault="00F22CF7" w:rsidP="00F22CF7">
      <w:pPr>
        <w:ind w:left="720"/>
        <w:jc w:val="lowKashida"/>
        <w:rPr>
          <w:rFonts w:cs="Khalid Art bold"/>
          <w:sz w:val="24"/>
          <w:szCs w:val="24"/>
        </w:rPr>
      </w:pPr>
    </w:p>
    <w:p w:rsidR="00F22CF7" w:rsidRDefault="00F22CF7" w:rsidP="00F22CF7">
      <w:pPr>
        <w:pStyle w:val="a5"/>
        <w:rPr>
          <w:rtl/>
        </w:rPr>
      </w:pPr>
      <w:r>
        <w:rPr>
          <w:noProof/>
        </w:rPr>
        <w:drawing>
          <wp:anchor distT="0" distB="0" distL="114300" distR="114300" simplePos="0" relativeHeight="251665408" behindDoc="0" locked="0" layoutInCell="1" allowOverlap="1">
            <wp:simplePos x="0" y="0"/>
            <wp:positionH relativeFrom="column">
              <wp:posOffset>140970</wp:posOffset>
            </wp:positionH>
            <wp:positionV relativeFrom="paragraph">
              <wp:align>top</wp:align>
            </wp:positionV>
            <wp:extent cx="5267325" cy="2957195"/>
            <wp:effectExtent l="19050" t="0" r="9525" b="0"/>
            <wp:wrapSquare wrapText="bothSides"/>
            <wp:docPr id="1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anchor>
        </w:drawing>
      </w:r>
    </w:p>
    <w:p w:rsidR="00F22CF7" w:rsidRDefault="00F22CF7" w:rsidP="00F22CF7">
      <w:pPr>
        <w:ind w:left="360"/>
      </w:pPr>
    </w:p>
    <w:p w:rsidR="00B80741" w:rsidRPr="00B80741" w:rsidRDefault="00B80741" w:rsidP="00B80741">
      <w:pPr>
        <w:pStyle w:val="a5"/>
        <w:rPr>
          <w:rFonts w:cs="Khalid Art bold"/>
          <w:color w:val="E36C0A" w:themeColor="accent6" w:themeShade="BF"/>
          <w:sz w:val="28"/>
          <w:szCs w:val="28"/>
        </w:rPr>
      </w:pPr>
    </w:p>
    <w:p w:rsidR="00B80741" w:rsidRPr="00B80741" w:rsidRDefault="00B80741" w:rsidP="00B80741">
      <w:pPr>
        <w:pStyle w:val="a5"/>
        <w:rPr>
          <w:rFonts w:cs="Khalid Art bold"/>
          <w:color w:val="E36C0A" w:themeColor="accent6" w:themeShade="BF"/>
          <w:sz w:val="28"/>
          <w:szCs w:val="28"/>
        </w:rPr>
      </w:pPr>
    </w:p>
    <w:p w:rsidR="00B80741" w:rsidRPr="00B80741" w:rsidRDefault="00B80741" w:rsidP="00B80741">
      <w:pPr>
        <w:pStyle w:val="a5"/>
        <w:rPr>
          <w:rFonts w:cs="Khalid Art bold"/>
          <w:color w:val="E36C0A" w:themeColor="accent6" w:themeShade="BF"/>
          <w:sz w:val="28"/>
          <w:szCs w:val="28"/>
        </w:rPr>
      </w:pPr>
    </w:p>
    <w:p w:rsidR="00654DFB" w:rsidRPr="009B0466" w:rsidRDefault="0024320F" w:rsidP="00881CE7">
      <w:pPr>
        <w:pStyle w:val="a5"/>
        <w:numPr>
          <w:ilvl w:val="0"/>
          <w:numId w:val="105"/>
        </w:numPr>
        <w:rPr>
          <w:rFonts w:cs="Khalid Art bold"/>
          <w:color w:val="E36C0A" w:themeColor="accent6" w:themeShade="BF"/>
          <w:sz w:val="28"/>
          <w:szCs w:val="28"/>
          <w:rtl/>
        </w:rPr>
      </w:pPr>
      <w:r w:rsidRPr="00780390">
        <w:rPr>
          <w:rFonts w:cs="Khalid Art bold"/>
          <w:color w:val="333333"/>
          <w:sz w:val="28"/>
          <w:szCs w:val="28"/>
          <w:rtl/>
        </w:rPr>
        <w:lastRenderedPageBreak/>
        <w:t>المحاضرة الثالثة</w:t>
      </w:r>
      <w:r w:rsidR="00FF15D8" w:rsidRPr="00011724">
        <w:rPr>
          <w:rFonts w:cs="Khalid Art bold" w:hint="cs"/>
          <w:color w:val="4D4D4D"/>
          <w:sz w:val="28"/>
          <w:szCs w:val="28"/>
          <w:rtl/>
        </w:rPr>
        <w:t xml:space="preserve"> </w:t>
      </w:r>
      <w:r w:rsidR="00FF15D8" w:rsidRPr="00011724">
        <w:rPr>
          <w:rFonts w:ascii="ae_AlMothnna" w:hAnsi="ae_AlMothnna" w:cs="ae_AlMothnna"/>
          <w:color w:val="5F497A" w:themeColor="accent4" w:themeShade="BF"/>
          <w:sz w:val="28"/>
          <w:szCs w:val="28"/>
          <w:rtl/>
        </w:rPr>
        <w:t xml:space="preserve">.. </w:t>
      </w:r>
      <w:r w:rsidRPr="009B0466">
        <w:rPr>
          <w:rFonts w:ascii="ae_AlMothnna" w:hAnsi="ae_AlMothnna" w:cs="Khalid Art bold"/>
          <w:color w:val="5F497A" w:themeColor="accent4" w:themeShade="BF"/>
          <w:sz w:val="28"/>
          <w:szCs w:val="28"/>
          <w:rtl/>
        </w:rPr>
        <w:t>أنواع الأعمال التجارية (1)</w:t>
      </w:r>
    </w:p>
    <w:p w:rsidR="0024320F" w:rsidRPr="007B0DDD" w:rsidRDefault="0024320F" w:rsidP="00CD2FF1">
      <w:pPr>
        <w:jc w:val="lowKashida"/>
        <w:rPr>
          <w:rFonts w:cs="Khalid Art bold"/>
          <w:color w:val="C00000"/>
          <w:sz w:val="32"/>
          <w:szCs w:val="32"/>
          <w:rtl/>
        </w:rPr>
      </w:pPr>
      <w:r w:rsidRPr="007B0DDD">
        <w:rPr>
          <w:rFonts w:cs="Khalid Art bold"/>
          <w:color w:val="C00000"/>
          <w:sz w:val="32"/>
          <w:szCs w:val="32"/>
          <w:rtl/>
        </w:rPr>
        <w:t>أنواع الأعمال التجارية</w:t>
      </w:r>
    </w:p>
    <w:p w:rsidR="0024320F" w:rsidRPr="0016315D" w:rsidRDefault="0016315D" w:rsidP="0016315D">
      <w:pPr>
        <w:rPr>
          <w:rtl/>
        </w:rPr>
      </w:pPr>
      <w:r>
        <w:rPr>
          <w:noProof/>
        </w:rPr>
        <w:drawing>
          <wp:inline distT="0" distB="0" distL="0" distR="0">
            <wp:extent cx="5622588" cy="1352145"/>
            <wp:effectExtent l="0" t="19050" r="0" b="19455"/>
            <wp:docPr id="3"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16315D" w:rsidRDefault="0016315D" w:rsidP="0016315D">
      <w:pPr>
        <w:rPr>
          <w:rtl/>
        </w:rPr>
      </w:pPr>
    </w:p>
    <w:p w:rsidR="005E4170" w:rsidRDefault="007E41B3" w:rsidP="005A65B6">
      <w:pPr>
        <w:bidi w:val="0"/>
        <w:ind w:left="720"/>
        <w:rPr>
          <w:rFonts w:cs="Khalid Art bold"/>
          <w:noProof/>
          <w:sz w:val="24"/>
          <w:szCs w:val="24"/>
        </w:rPr>
      </w:pPr>
      <w:r>
        <w:rPr>
          <w:rFonts w:cs="Khalid Art bold"/>
          <w:noProof/>
          <w:sz w:val="24"/>
          <w:szCs w:val="24"/>
        </w:rPr>
        <w:pict>
          <v:shapetype id="_x0000_t32" coordsize="21600,21600" o:spt="32" o:oned="t" path="m,l21600,21600e" filled="f">
            <v:path arrowok="t" fillok="f" o:connecttype="none"/>
            <o:lock v:ext="edit" shapetype="t"/>
          </v:shapetype>
          <v:shape id="_x0000_s1083" type="#_x0000_t32" style="position:absolute;left:0;text-align:left;margin-left:13.4pt;margin-top:48.9pt;width:28.35pt;height:351.55pt;flip:x;z-index:251707392" o:connectortype="straight" strokecolor="#4bacc6 [3208]" strokeweight="1pt">
            <v:stroke dashstyle="dash" endarrow="block"/>
            <v:shadow color="#868686"/>
            <w10:wrap anchorx="page"/>
          </v:shape>
        </w:pict>
      </w:r>
      <w:r>
        <w:rPr>
          <w:rFonts w:cs="Khalid Art bold"/>
          <w:noProof/>
          <w:sz w:val="24"/>
          <w:szCs w:val="24"/>
        </w:rPr>
        <w:pict>
          <v:shape id="_x0000_s1078" type="#_x0000_t32" style="position:absolute;left:0;text-align:left;margin-left:68.55pt;margin-top:154.6pt;width:16.85pt;height:67.4pt;z-index:251706368" o:connectortype="straight" strokecolor="#c0504d [3205]" strokeweight="1pt">
            <v:stroke dashstyle="dash" endarrow="block"/>
            <v:shadow color="#868686"/>
            <w10:wrap anchorx="page"/>
          </v:shape>
        </w:pict>
      </w:r>
      <w:r>
        <w:rPr>
          <w:rFonts w:cs="Khalid Art bold"/>
          <w:noProof/>
          <w:sz w:val="24"/>
          <w:szCs w:val="24"/>
        </w:rPr>
        <w:pict>
          <v:shape id="_x0000_s1077" type="#_x0000_t32" style="position:absolute;left:0;text-align:left;margin-left:209.5pt;margin-top:154.6pt;width:99.55pt;height:1in;z-index:251705344" o:connectortype="straight" strokecolor="#9bbb59 [3206]" strokeweight="1pt">
            <v:stroke dashstyle="dash" endarrow="block"/>
            <v:shadow color="#868686"/>
            <w10:wrap anchorx="page"/>
          </v:shape>
        </w:pict>
      </w:r>
      <w:r w:rsidR="0016315D" w:rsidRPr="0016315D">
        <w:rPr>
          <w:rFonts w:cs="Khalid Art bold"/>
          <w:noProof/>
          <w:sz w:val="24"/>
          <w:szCs w:val="24"/>
        </w:rPr>
        <w:drawing>
          <wp:inline distT="0" distB="0" distL="0" distR="0">
            <wp:extent cx="4114800" cy="964511"/>
            <wp:effectExtent l="19050" t="0" r="19050" b="0"/>
            <wp:docPr id="9"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r w:rsidR="0016315D">
        <w:rPr>
          <w:rFonts w:cs="Khalid Art bold"/>
          <w:noProof/>
          <w:sz w:val="24"/>
          <w:szCs w:val="24"/>
        </w:rPr>
        <w:drawing>
          <wp:inline distT="0" distB="0" distL="0" distR="0">
            <wp:extent cx="4114800" cy="964511"/>
            <wp:effectExtent l="19050" t="0" r="19050" b="0"/>
            <wp:docPr id="7"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5E4170" w:rsidRDefault="00B11352" w:rsidP="005A65B6">
      <w:pPr>
        <w:bidi w:val="0"/>
        <w:rPr>
          <w:rFonts w:cs="Khalid Art bold"/>
          <w:noProof/>
          <w:sz w:val="24"/>
          <w:szCs w:val="24"/>
        </w:rPr>
      </w:pPr>
      <w:r>
        <w:rPr>
          <w:rFonts w:cs="Khalid Art bold"/>
          <w:noProof/>
          <w:sz w:val="24"/>
          <w:szCs w:val="24"/>
        </w:rPr>
        <w:drawing>
          <wp:inline distT="0" distB="0" distL="0" distR="0">
            <wp:extent cx="5272405" cy="2373630"/>
            <wp:effectExtent l="19050" t="0" r="4445" b="0"/>
            <wp:docPr id="2969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cstate="print"/>
                    <a:srcRect/>
                    <a:stretch>
                      <a:fillRect/>
                    </a:stretch>
                  </pic:blipFill>
                  <pic:spPr bwMode="auto">
                    <a:xfrm>
                      <a:off x="0" y="0"/>
                      <a:ext cx="5272405" cy="2373630"/>
                    </a:xfrm>
                    <a:prstGeom prst="rect">
                      <a:avLst/>
                    </a:prstGeom>
                    <a:noFill/>
                    <a:ln w="9525">
                      <a:noFill/>
                      <a:miter lim="800000"/>
                      <a:headEnd/>
                      <a:tailEnd/>
                    </a:ln>
                  </pic:spPr>
                </pic:pic>
              </a:graphicData>
            </a:graphic>
          </wp:inline>
        </w:drawing>
      </w:r>
    </w:p>
    <w:p w:rsidR="005E4170" w:rsidRDefault="005A65B6" w:rsidP="00797179">
      <w:pPr>
        <w:bidi w:val="0"/>
        <w:rPr>
          <w:rFonts w:cs="Khalid Art bold"/>
          <w:noProof/>
          <w:sz w:val="24"/>
          <w:szCs w:val="24"/>
        </w:rPr>
      </w:pPr>
      <w:r>
        <w:rPr>
          <w:rFonts w:cs="Khalid Art bold"/>
          <w:noProof/>
          <w:sz w:val="24"/>
          <w:szCs w:val="24"/>
        </w:rPr>
        <w:drawing>
          <wp:inline distT="0" distB="0" distL="0" distR="0">
            <wp:extent cx="5593401" cy="1284051"/>
            <wp:effectExtent l="19050" t="0" r="7299" b="0"/>
            <wp:docPr id="29701"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srcRect/>
                    <a:stretch>
                      <a:fillRect/>
                    </a:stretch>
                  </pic:blipFill>
                  <pic:spPr bwMode="auto">
                    <a:xfrm>
                      <a:off x="0" y="0"/>
                      <a:ext cx="5593401" cy="1284051"/>
                    </a:xfrm>
                    <a:prstGeom prst="rect">
                      <a:avLst/>
                    </a:prstGeom>
                    <a:noFill/>
                    <a:ln w="9525">
                      <a:noFill/>
                      <a:miter lim="800000"/>
                      <a:headEnd/>
                      <a:tailEnd/>
                    </a:ln>
                  </pic:spPr>
                </pic:pic>
              </a:graphicData>
            </a:graphic>
          </wp:inline>
        </w:drawing>
      </w:r>
    </w:p>
    <w:p w:rsidR="007B0DDD" w:rsidRPr="007B0DDD" w:rsidRDefault="0024320F" w:rsidP="00CD2FF1">
      <w:pPr>
        <w:jc w:val="lowKashida"/>
        <w:rPr>
          <w:rFonts w:cs="Khalid Art bold"/>
          <w:color w:val="C00000"/>
          <w:sz w:val="32"/>
          <w:szCs w:val="32"/>
          <w:rtl/>
        </w:rPr>
      </w:pPr>
      <w:r w:rsidRPr="007B0DDD">
        <w:rPr>
          <w:rFonts w:cs="Khalid Art bold" w:hint="cs"/>
          <w:color w:val="C00000"/>
          <w:sz w:val="32"/>
          <w:szCs w:val="32"/>
          <w:u w:val="single"/>
          <w:rtl/>
        </w:rPr>
        <w:lastRenderedPageBreak/>
        <w:t>الأعمال التجارية الأصلية</w:t>
      </w:r>
      <w:r w:rsidR="007B0DDD" w:rsidRPr="007B0DDD">
        <w:rPr>
          <w:rFonts w:cs="Khalid Art bold" w:hint="cs"/>
          <w:color w:val="C00000"/>
          <w:sz w:val="32"/>
          <w:szCs w:val="32"/>
          <w:rtl/>
        </w:rPr>
        <w:t>:</w:t>
      </w:r>
    </w:p>
    <w:p w:rsidR="007B0DDD" w:rsidRDefault="0024320F" w:rsidP="00CD2FF1">
      <w:pPr>
        <w:jc w:val="lowKashida"/>
        <w:rPr>
          <w:rFonts w:cs="Khalid Art bold"/>
          <w:sz w:val="24"/>
          <w:szCs w:val="24"/>
          <w:rtl/>
        </w:rPr>
      </w:pPr>
      <w:r w:rsidRPr="00CD2FF1">
        <w:rPr>
          <w:rFonts w:cs="Khalid Art bold" w:hint="cs"/>
          <w:sz w:val="24"/>
          <w:szCs w:val="24"/>
          <w:rtl/>
        </w:rPr>
        <w:t xml:space="preserve"> هي الأعمال التي نص نظام المحكمة التجارية علي تجاريتها صراحة أو اعتبرت تجارية بطريق القياس</w:t>
      </w:r>
      <w:r w:rsidRPr="00CD2FF1">
        <w:rPr>
          <w:rFonts w:cs="Khalid Art bold"/>
          <w:sz w:val="24"/>
          <w:szCs w:val="24"/>
          <w:rtl/>
        </w:rPr>
        <w:t xml:space="preserve">. </w:t>
      </w:r>
    </w:p>
    <w:p w:rsidR="007B0DDD" w:rsidRPr="007B0DDD" w:rsidRDefault="0024320F" w:rsidP="00CD2FF1">
      <w:pPr>
        <w:jc w:val="lowKashida"/>
        <w:rPr>
          <w:rFonts w:cs="Khalid Art bold"/>
          <w:sz w:val="24"/>
          <w:szCs w:val="24"/>
          <w:rtl/>
        </w:rPr>
      </w:pPr>
      <w:r w:rsidRPr="007B0DDD">
        <w:rPr>
          <w:rFonts w:cs="Khalid Art bold"/>
          <w:sz w:val="24"/>
          <w:szCs w:val="24"/>
          <w:rtl/>
        </w:rPr>
        <w:t xml:space="preserve">وتنقسم </w:t>
      </w:r>
      <w:r w:rsidRPr="007B0DDD">
        <w:rPr>
          <w:rFonts w:cs="Khalid Art bold" w:hint="cs"/>
          <w:sz w:val="24"/>
          <w:szCs w:val="24"/>
          <w:rtl/>
        </w:rPr>
        <w:t xml:space="preserve">إلي نوعين </w:t>
      </w:r>
    </w:p>
    <w:p w:rsidR="009B0466" w:rsidRPr="00C46B6B" w:rsidRDefault="0024320F" w:rsidP="009B0466">
      <w:pPr>
        <w:pStyle w:val="a5"/>
        <w:ind w:left="644"/>
        <w:jc w:val="lowKashida"/>
        <w:rPr>
          <w:rFonts w:cs="Khalid Art bold"/>
          <w:color w:val="7030A0"/>
          <w:sz w:val="24"/>
          <w:szCs w:val="24"/>
        </w:rPr>
      </w:pPr>
      <w:r w:rsidRPr="00C46B6B">
        <w:rPr>
          <w:rFonts w:cs="Khalid Art bold" w:hint="cs"/>
          <w:color w:val="7030A0"/>
          <w:sz w:val="28"/>
          <w:szCs w:val="28"/>
          <w:u w:val="single"/>
          <w:rtl/>
        </w:rPr>
        <w:t>أعمال تجارية منفردة</w:t>
      </w:r>
      <w:r w:rsidRPr="00C46B6B">
        <w:rPr>
          <w:rFonts w:cs="Khalid Art bold" w:hint="cs"/>
          <w:color w:val="7030A0"/>
          <w:sz w:val="24"/>
          <w:szCs w:val="24"/>
          <w:rtl/>
        </w:rPr>
        <w:t xml:space="preserve"> </w:t>
      </w:r>
    </w:p>
    <w:p w:rsidR="007B0DDD" w:rsidRPr="007B0DDD" w:rsidRDefault="0024320F" w:rsidP="00881CE7">
      <w:pPr>
        <w:pStyle w:val="a5"/>
        <w:numPr>
          <w:ilvl w:val="0"/>
          <w:numId w:val="56"/>
        </w:numPr>
        <w:jc w:val="lowKashida"/>
        <w:rPr>
          <w:rFonts w:cs="Khalid Art bold"/>
          <w:color w:val="215868" w:themeColor="accent5" w:themeShade="80"/>
          <w:sz w:val="24"/>
          <w:szCs w:val="24"/>
          <w:rtl/>
        </w:rPr>
      </w:pPr>
      <w:r w:rsidRPr="007B0DDD">
        <w:rPr>
          <w:rFonts w:cs="Khalid Art bold" w:hint="cs"/>
          <w:color w:val="215868" w:themeColor="accent5" w:themeShade="80"/>
          <w:sz w:val="24"/>
          <w:szCs w:val="24"/>
          <w:rtl/>
        </w:rPr>
        <w:t xml:space="preserve">وهي الأعمال التي تعتبر تجارية ولو وقعت لمرة واحدة وبصرف النظر عن صفة الشخص القائم بها. </w:t>
      </w:r>
    </w:p>
    <w:p w:rsidR="009B0466" w:rsidRPr="00C46B6B" w:rsidRDefault="0024320F" w:rsidP="009B0466">
      <w:pPr>
        <w:pStyle w:val="a5"/>
        <w:ind w:left="644"/>
        <w:jc w:val="lowKashida"/>
        <w:rPr>
          <w:rFonts w:cs="Khalid Art bold"/>
          <w:color w:val="7030A0"/>
          <w:sz w:val="24"/>
          <w:szCs w:val="24"/>
        </w:rPr>
      </w:pPr>
      <w:r w:rsidRPr="00C46B6B">
        <w:rPr>
          <w:rFonts w:cs="Khalid Art bold" w:hint="cs"/>
          <w:color w:val="7030A0"/>
          <w:sz w:val="28"/>
          <w:szCs w:val="28"/>
          <w:u w:val="single"/>
          <w:rtl/>
        </w:rPr>
        <w:t>أعمال تجارية بطريق</w:t>
      </w:r>
      <w:r w:rsidR="0073669B" w:rsidRPr="00C46B6B">
        <w:rPr>
          <w:rFonts w:cs="Khalid Art bold" w:hint="cs"/>
          <w:color w:val="7030A0"/>
          <w:sz w:val="28"/>
          <w:szCs w:val="28"/>
          <w:u w:val="single"/>
          <w:rtl/>
        </w:rPr>
        <w:t>ة</w:t>
      </w:r>
      <w:r w:rsidRPr="00C46B6B">
        <w:rPr>
          <w:rFonts w:cs="Khalid Art bold" w:hint="cs"/>
          <w:color w:val="7030A0"/>
          <w:sz w:val="28"/>
          <w:szCs w:val="28"/>
          <w:u w:val="single"/>
          <w:rtl/>
        </w:rPr>
        <w:t xml:space="preserve"> المقاولة</w:t>
      </w:r>
      <w:r w:rsidRPr="00C46B6B">
        <w:rPr>
          <w:rFonts w:cs="Khalid Art bold" w:hint="cs"/>
          <w:color w:val="7030A0"/>
          <w:sz w:val="24"/>
          <w:szCs w:val="24"/>
          <w:rtl/>
        </w:rPr>
        <w:t xml:space="preserve"> </w:t>
      </w:r>
    </w:p>
    <w:p w:rsidR="0073669B" w:rsidRPr="007B0DDD" w:rsidRDefault="0024320F" w:rsidP="00881CE7">
      <w:pPr>
        <w:pStyle w:val="a5"/>
        <w:numPr>
          <w:ilvl w:val="0"/>
          <w:numId w:val="56"/>
        </w:numPr>
        <w:jc w:val="lowKashida"/>
        <w:rPr>
          <w:rFonts w:cs="Khalid Art bold"/>
          <w:color w:val="215868" w:themeColor="accent5" w:themeShade="80"/>
          <w:sz w:val="24"/>
          <w:szCs w:val="24"/>
          <w:rtl/>
        </w:rPr>
      </w:pPr>
      <w:r w:rsidRPr="007B0DDD">
        <w:rPr>
          <w:rFonts w:cs="Khalid Art bold" w:hint="cs"/>
          <w:color w:val="215868" w:themeColor="accent5" w:themeShade="80"/>
          <w:sz w:val="24"/>
          <w:szCs w:val="24"/>
          <w:rtl/>
        </w:rPr>
        <w:t>وهي الأعمال التي تعتبر تجارية  إذا تمت علي وجه المقاولة أي علي سبيل التكرار والاحتراف.</w:t>
      </w:r>
    </w:p>
    <w:p w:rsidR="00625F83" w:rsidRDefault="00625F83" w:rsidP="00CD2FF1">
      <w:pPr>
        <w:jc w:val="lowKashida"/>
        <w:rPr>
          <w:rFonts w:cs="Khalid Art bold"/>
          <w:color w:val="000000" w:themeColor="text1"/>
          <w:sz w:val="24"/>
          <w:szCs w:val="24"/>
          <w:rtl/>
        </w:rPr>
      </w:pPr>
    </w:p>
    <w:p w:rsidR="00625F83" w:rsidRDefault="00625F83" w:rsidP="00CD2FF1">
      <w:pPr>
        <w:jc w:val="lowKashida"/>
        <w:rPr>
          <w:rFonts w:cs="Khalid Art bold"/>
          <w:color w:val="000000" w:themeColor="text1"/>
          <w:sz w:val="24"/>
          <w:szCs w:val="24"/>
          <w:rtl/>
        </w:rPr>
      </w:pPr>
    </w:p>
    <w:p w:rsidR="0073669B" w:rsidRPr="00CD2FF1" w:rsidRDefault="0073669B" w:rsidP="00CD2FF1">
      <w:pPr>
        <w:jc w:val="lowKashida"/>
        <w:rPr>
          <w:rFonts w:cs="Khalid Art bold"/>
          <w:color w:val="000000" w:themeColor="text1"/>
          <w:sz w:val="24"/>
          <w:szCs w:val="24"/>
        </w:rPr>
      </w:pPr>
      <w:r w:rsidRPr="00CD2FF1">
        <w:rPr>
          <w:rFonts w:cs="Khalid Art bold" w:hint="cs"/>
          <w:color w:val="000000" w:themeColor="text1"/>
          <w:sz w:val="24"/>
          <w:szCs w:val="24"/>
          <w:rtl/>
        </w:rPr>
        <w:t xml:space="preserve">يوجد إلي جانب هذه الأعمال التجارية الأصلية أعمال مدنية أصلا ولكن تكتسب الصفة التجارية إذا قام بها تاجر لحاجات تجارته ويطلق عليها </w:t>
      </w:r>
      <w:r w:rsidRPr="00F836BC">
        <w:rPr>
          <w:rFonts w:cs="Khalid Art bold" w:hint="cs"/>
          <w:color w:val="5F497A" w:themeColor="accent4" w:themeShade="BF"/>
          <w:sz w:val="24"/>
          <w:szCs w:val="24"/>
          <w:rtl/>
        </w:rPr>
        <w:t>الأعمال التجارية بالتبعية.</w:t>
      </w:r>
    </w:p>
    <w:p w:rsidR="0073669B" w:rsidRPr="00CD2FF1" w:rsidRDefault="0073669B" w:rsidP="00CD2FF1">
      <w:pPr>
        <w:jc w:val="lowKashida"/>
        <w:rPr>
          <w:rFonts w:cs="Khalid Art bold"/>
          <w:color w:val="000000" w:themeColor="text1"/>
          <w:sz w:val="24"/>
          <w:szCs w:val="24"/>
        </w:rPr>
      </w:pPr>
      <w:r w:rsidRPr="00CD2FF1">
        <w:rPr>
          <w:rFonts w:cs="Khalid Art bold" w:hint="cs"/>
          <w:color w:val="000000" w:themeColor="text1"/>
          <w:sz w:val="24"/>
          <w:szCs w:val="24"/>
          <w:rtl/>
        </w:rPr>
        <w:t xml:space="preserve">وهناك طائفة أخري من الأعمال تعتبر مدنية بالنسبة لطرف وتجارية بالنسبة للطرف الآخر وهي ما تسمي </w:t>
      </w:r>
      <w:r w:rsidRPr="00F836BC">
        <w:rPr>
          <w:rFonts w:cs="Khalid Art bold" w:hint="cs"/>
          <w:color w:val="5F497A" w:themeColor="accent4" w:themeShade="BF"/>
          <w:sz w:val="24"/>
          <w:szCs w:val="24"/>
          <w:rtl/>
        </w:rPr>
        <w:t>بالأعمال التجارية المختلطة</w:t>
      </w:r>
    </w:p>
    <w:p w:rsidR="00F918F2" w:rsidRPr="007B0DDD" w:rsidRDefault="00F918F2" w:rsidP="00CD2FF1">
      <w:pPr>
        <w:jc w:val="lowKashida"/>
        <w:rPr>
          <w:rFonts w:cs="Khalid Art bold"/>
          <w:color w:val="C00000"/>
          <w:sz w:val="28"/>
          <w:szCs w:val="28"/>
        </w:rPr>
      </w:pPr>
      <w:r w:rsidRPr="007B0DDD">
        <w:rPr>
          <w:rFonts w:cs="Khalid Art bold"/>
          <w:color w:val="C00000"/>
          <w:sz w:val="28"/>
          <w:szCs w:val="28"/>
          <w:rtl/>
        </w:rPr>
        <w:t>الأعمال التجارية الأصلية</w:t>
      </w:r>
    </w:p>
    <w:p w:rsidR="00F918F2" w:rsidRPr="00CD2FF1" w:rsidRDefault="00F918F2" w:rsidP="00462B80">
      <w:pPr>
        <w:pStyle w:val="a5"/>
        <w:numPr>
          <w:ilvl w:val="0"/>
          <w:numId w:val="12"/>
        </w:numPr>
        <w:jc w:val="lowKashida"/>
        <w:rPr>
          <w:rFonts w:cs="Khalid Art bold"/>
          <w:color w:val="000000" w:themeColor="text1"/>
          <w:sz w:val="24"/>
          <w:szCs w:val="24"/>
        </w:rPr>
      </w:pPr>
      <w:r w:rsidRPr="00CD2FF1">
        <w:rPr>
          <w:rFonts w:cs="Khalid Art bold"/>
          <w:color w:val="000000" w:themeColor="text1"/>
          <w:sz w:val="24"/>
          <w:szCs w:val="24"/>
          <w:rtl/>
        </w:rPr>
        <w:t>الأعمال التجارية المنفردة</w:t>
      </w:r>
      <w:r w:rsidR="000A5F35">
        <w:rPr>
          <w:rFonts w:cs="Khalid Art bold" w:hint="cs"/>
          <w:color w:val="000000" w:themeColor="text1"/>
          <w:sz w:val="24"/>
          <w:szCs w:val="24"/>
          <w:rtl/>
        </w:rPr>
        <w:t>.</w:t>
      </w:r>
    </w:p>
    <w:p w:rsidR="00F918F2" w:rsidRDefault="00F918F2" w:rsidP="00462B80">
      <w:pPr>
        <w:pStyle w:val="a5"/>
        <w:numPr>
          <w:ilvl w:val="0"/>
          <w:numId w:val="12"/>
        </w:numPr>
        <w:jc w:val="lowKashida"/>
        <w:rPr>
          <w:rFonts w:cs="Khalid Art bold"/>
          <w:color w:val="000000" w:themeColor="text1"/>
          <w:sz w:val="24"/>
          <w:szCs w:val="24"/>
        </w:rPr>
      </w:pPr>
      <w:r w:rsidRPr="00CD2FF1">
        <w:rPr>
          <w:rFonts w:cs="Khalid Art bold"/>
          <w:color w:val="000000" w:themeColor="text1"/>
          <w:sz w:val="24"/>
          <w:szCs w:val="24"/>
          <w:rtl/>
        </w:rPr>
        <w:t>أعمال تجارية بطريقة المقاولة</w:t>
      </w:r>
      <w:r w:rsidR="000A5F35">
        <w:rPr>
          <w:rFonts w:cs="Khalid Art bold" w:hint="cs"/>
          <w:color w:val="000000" w:themeColor="text1"/>
          <w:sz w:val="24"/>
          <w:szCs w:val="24"/>
          <w:rtl/>
        </w:rPr>
        <w:t>.</w:t>
      </w:r>
    </w:p>
    <w:p w:rsidR="005E4170" w:rsidRPr="005E4170" w:rsidRDefault="001A05C8" w:rsidP="001029E6">
      <w:pPr>
        <w:pStyle w:val="a5"/>
        <w:jc w:val="lowKashida"/>
        <w:rPr>
          <w:rFonts w:cs="Khalid Art bold"/>
          <w:color w:val="000000" w:themeColor="text1"/>
          <w:sz w:val="24"/>
          <w:szCs w:val="24"/>
        </w:rPr>
      </w:pPr>
      <w:r>
        <w:rPr>
          <w:rFonts w:cs="Khalid Art bold"/>
          <w:noProof/>
          <w:color w:val="000000" w:themeColor="text1"/>
          <w:sz w:val="24"/>
          <w:szCs w:val="24"/>
        </w:rPr>
        <w:drawing>
          <wp:inline distT="0" distB="0" distL="0" distR="0">
            <wp:extent cx="4200525" cy="2038350"/>
            <wp:effectExtent l="19050" t="0" r="9525" b="0"/>
            <wp:docPr id="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F918F2" w:rsidRPr="0092710A" w:rsidRDefault="00F918F2" w:rsidP="00CD2FF1">
      <w:pPr>
        <w:jc w:val="lowKashida"/>
        <w:rPr>
          <w:rFonts w:cs="Khalid Art bold"/>
          <w:color w:val="0070C0"/>
          <w:sz w:val="28"/>
          <w:szCs w:val="28"/>
          <w:rtl/>
        </w:rPr>
      </w:pPr>
      <w:r w:rsidRPr="0092710A">
        <w:rPr>
          <w:rFonts w:cs="Khalid Art bold"/>
          <w:color w:val="0070C0"/>
          <w:sz w:val="28"/>
          <w:szCs w:val="28"/>
          <w:rtl/>
        </w:rPr>
        <w:lastRenderedPageBreak/>
        <w:t>أولا: الأعمال التجارية المنفردة</w:t>
      </w:r>
      <w:r w:rsidRPr="0092710A">
        <w:rPr>
          <w:rFonts w:cs="Khalid Art bold" w:hint="cs"/>
          <w:color w:val="0070C0"/>
          <w:sz w:val="28"/>
          <w:szCs w:val="28"/>
          <w:rtl/>
        </w:rPr>
        <w:t xml:space="preserve"> :</w:t>
      </w:r>
    </w:p>
    <w:p w:rsidR="00F918F2" w:rsidRPr="0092710A" w:rsidRDefault="00F918F2" w:rsidP="00CD2FF1">
      <w:pPr>
        <w:jc w:val="lowKashida"/>
        <w:rPr>
          <w:rFonts w:cs="Khalid Art bold"/>
          <w:color w:val="E36C0A" w:themeColor="accent6" w:themeShade="BF"/>
          <w:sz w:val="24"/>
          <w:szCs w:val="24"/>
          <w:u w:val="single"/>
          <w:rtl/>
        </w:rPr>
      </w:pPr>
      <w:r w:rsidRPr="0092710A">
        <w:rPr>
          <w:rFonts w:cs="Khalid Art bold" w:hint="cs"/>
          <w:color w:val="E36C0A" w:themeColor="accent6" w:themeShade="BF"/>
          <w:sz w:val="24"/>
          <w:szCs w:val="24"/>
          <w:u w:val="single"/>
          <w:rtl/>
        </w:rPr>
        <w:t>تشمل هذه الأعمال طبقا لنص المادة الثانية من نظام المحكمة التجارية .</w:t>
      </w:r>
    </w:p>
    <w:p w:rsidR="00F918F2" w:rsidRPr="00CD2FF1" w:rsidRDefault="00F918F2" w:rsidP="00462B80">
      <w:pPr>
        <w:pStyle w:val="a5"/>
        <w:numPr>
          <w:ilvl w:val="0"/>
          <w:numId w:val="13"/>
        </w:numPr>
        <w:jc w:val="lowKashida"/>
        <w:rPr>
          <w:rFonts w:cs="Khalid Art bold"/>
          <w:color w:val="000000" w:themeColor="text1"/>
          <w:sz w:val="24"/>
          <w:szCs w:val="24"/>
        </w:rPr>
      </w:pPr>
      <w:r w:rsidRPr="00CD2FF1">
        <w:rPr>
          <w:rFonts w:cs="Khalid Art bold"/>
          <w:color w:val="000000" w:themeColor="text1"/>
          <w:sz w:val="24"/>
          <w:szCs w:val="24"/>
          <w:rtl/>
        </w:rPr>
        <w:t>الشراء لأجل البيع</w:t>
      </w:r>
    </w:p>
    <w:p w:rsidR="00F918F2" w:rsidRPr="00CD2FF1" w:rsidRDefault="00F918F2" w:rsidP="00462B80">
      <w:pPr>
        <w:pStyle w:val="a5"/>
        <w:numPr>
          <w:ilvl w:val="0"/>
          <w:numId w:val="13"/>
        </w:numPr>
        <w:jc w:val="lowKashida"/>
        <w:rPr>
          <w:rFonts w:cs="Khalid Art bold"/>
          <w:color w:val="000000" w:themeColor="text1"/>
          <w:sz w:val="24"/>
          <w:szCs w:val="24"/>
        </w:rPr>
      </w:pPr>
      <w:r w:rsidRPr="00CD2FF1">
        <w:rPr>
          <w:rFonts w:cs="Khalid Art bold"/>
          <w:color w:val="000000" w:themeColor="text1"/>
          <w:sz w:val="24"/>
          <w:szCs w:val="24"/>
          <w:rtl/>
        </w:rPr>
        <w:t>الأوراق التجارية</w:t>
      </w:r>
    </w:p>
    <w:p w:rsidR="00F918F2" w:rsidRPr="00CD2FF1" w:rsidRDefault="00F918F2" w:rsidP="00462B80">
      <w:pPr>
        <w:pStyle w:val="a5"/>
        <w:numPr>
          <w:ilvl w:val="0"/>
          <w:numId w:val="13"/>
        </w:numPr>
        <w:jc w:val="lowKashida"/>
        <w:rPr>
          <w:rFonts w:cs="Khalid Art bold"/>
          <w:color w:val="000000" w:themeColor="text1"/>
          <w:sz w:val="24"/>
          <w:szCs w:val="24"/>
        </w:rPr>
      </w:pPr>
      <w:r w:rsidRPr="00CD2FF1">
        <w:rPr>
          <w:rFonts w:cs="Khalid Art bold"/>
          <w:color w:val="000000" w:themeColor="text1"/>
          <w:sz w:val="24"/>
          <w:szCs w:val="24"/>
          <w:rtl/>
        </w:rPr>
        <w:t>أعمال الصرف</w:t>
      </w:r>
      <w:r w:rsidRPr="00CD2FF1">
        <w:rPr>
          <w:rFonts w:cs="Khalid Art bold" w:hint="cs"/>
          <w:color w:val="000000" w:themeColor="text1"/>
          <w:sz w:val="24"/>
          <w:szCs w:val="24"/>
          <w:rtl/>
        </w:rPr>
        <w:t xml:space="preserve"> و البنوك </w:t>
      </w:r>
    </w:p>
    <w:p w:rsidR="00F918F2" w:rsidRPr="00CD2FF1" w:rsidRDefault="00F918F2" w:rsidP="00462B80">
      <w:pPr>
        <w:pStyle w:val="a5"/>
        <w:numPr>
          <w:ilvl w:val="0"/>
          <w:numId w:val="13"/>
        </w:numPr>
        <w:jc w:val="lowKashida"/>
        <w:rPr>
          <w:rFonts w:cs="Khalid Art bold"/>
          <w:color w:val="000000" w:themeColor="text1"/>
          <w:sz w:val="24"/>
          <w:szCs w:val="24"/>
        </w:rPr>
      </w:pPr>
      <w:r w:rsidRPr="00CD2FF1">
        <w:rPr>
          <w:rFonts w:cs="Khalid Art bold"/>
          <w:color w:val="000000" w:themeColor="text1"/>
          <w:sz w:val="24"/>
          <w:szCs w:val="24"/>
          <w:rtl/>
        </w:rPr>
        <w:t>السمسرة</w:t>
      </w:r>
    </w:p>
    <w:p w:rsidR="00F918F2" w:rsidRPr="00CD2FF1" w:rsidRDefault="00F918F2" w:rsidP="00462B80">
      <w:pPr>
        <w:pStyle w:val="a5"/>
        <w:numPr>
          <w:ilvl w:val="0"/>
          <w:numId w:val="13"/>
        </w:numPr>
        <w:jc w:val="lowKashida"/>
        <w:rPr>
          <w:rFonts w:cs="Khalid Art bold"/>
          <w:color w:val="000000" w:themeColor="text1"/>
          <w:sz w:val="24"/>
          <w:szCs w:val="24"/>
        </w:rPr>
      </w:pPr>
      <w:r w:rsidRPr="00CD2FF1">
        <w:rPr>
          <w:rFonts w:cs="Khalid Art bold"/>
          <w:color w:val="000000" w:themeColor="text1"/>
          <w:sz w:val="24"/>
          <w:szCs w:val="24"/>
          <w:rtl/>
        </w:rPr>
        <w:t>الأعمال التجارية البحرية</w:t>
      </w:r>
    </w:p>
    <w:p w:rsidR="00F918F2" w:rsidRPr="00803B35" w:rsidRDefault="00F918F2" w:rsidP="00881CE7">
      <w:pPr>
        <w:pStyle w:val="a5"/>
        <w:numPr>
          <w:ilvl w:val="0"/>
          <w:numId w:val="63"/>
        </w:numPr>
        <w:jc w:val="lowKashida"/>
        <w:rPr>
          <w:rFonts w:cs="Khalid Art bold"/>
          <w:color w:val="C00000"/>
          <w:sz w:val="32"/>
          <w:szCs w:val="32"/>
          <w:rtl/>
        </w:rPr>
      </w:pPr>
      <w:r w:rsidRPr="00803B35">
        <w:rPr>
          <w:rFonts w:cs="Khalid Art bold"/>
          <w:color w:val="C00000"/>
          <w:sz w:val="32"/>
          <w:szCs w:val="32"/>
          <w:rtl/>
        </w:rPr>
        <w:t xml:space="preserve">الشراء لأجل البيع أو التأجير </w:t>
      </w:r>
    </w:p>
    <w:p w:rsidR="001029E6" w:rsidRDefault="00F918F2" w:rsidP="001029E6">
      <w:pPr>
        <w:jc w:val="lowKashida"/>
        <w:rPr>
          <w:rFonts w:cs="Khalid Art bold"/>
          <w:color w:val="000000" w:themeColor="text1"/>
          <w:sz w:val="24"/>
          <w:szCs w:val="24"/>
          <w:rtl/>
        </w:rPr>
      </w:pPr>
      <w:r w:rsidRPr="00CD2FF1">
        <w:rPr>
          <w:rFonts w:cs="Khalid Art bold" w:hint="cs"/>
          <w:color w:val="000000" w:themeColor="text1"/>
          <w:sz w:val="24"/>
          <w:szCs w:val="24"/>
          <w:rtl/>
        </w:rPr>
        <w:t xml:space="preserve"> </w:t>
      </w:r>
      <w:r w:rsidR="00EE1856" w:rsidRPr="00CD2FF1">
        <w:rPr>
          <w:rFonts w:cs="Khalid Art bold"/>
          <w:color w:val="000000" w:themeColor="text1"/>
          <w:sz w:val="24"/>
          <w:szCs w:val="24"/>
          <w:rtl/>
        </w:rPr>
        <w:t xml:space="preserve">يشترط </w:t>
      </w:r>
      <w:r w:rsidR="00EE1856" w:rsidRPr="00CD2FF1">
        <w:rPr>
          <w:rFonts w:cs="Khalid Art bold"/>
          <w:color w:val="C00000"/>
          <w:sz w:val="24"/>
          <w:szCs w:val="24"/>
          <w:rtl/>
        </w:rPr>
        <w:t xml:space="preserve">ثلاثة </w:t>
      </w:r>
      <w:r w:rsidR="00EE1856" w:rsidRPr="00CD2FF1">
        <w:rPr>
          <w:rFonts w:cs="Khalid Art bold"/>
          <w:color w:val="000000" w:themeColor="text1"/>
          <w:sz w:val="24"/>
          <w:szCs w:val="24"/>
          <w:rtl/>
        </w:rPr>
        <w:t>شروط لاعتبار الشراء بقصد البيع أو التأجير عملا تجاريا</w:t>
      </w:r>
      <w:r w:rsidR="001029E6">
        <w:rPr>
          <w:rFonts w:cs="Khalid Art bold" w:hint="cs"/>
          <w:color w:val="000000" w:themeColor="text1"/>
          <w:sz w:val="24"/>
          <w:szCs w:val="24"/>
          <w:rtl/>
        </w:rPr>
        <w:t>:</w:t>
      </w:r>
    </w:p>
    <w:p w:rsidR="001029E6" w:rsidRPr="00344964" w:rsidRDefault="001029E6" w:rsidP="001029E6">
      <w:pPr>
        <w:jc w:val="lowKashida"/>
        <w:rPr>
          <w:rFonts w:cs="Khalid Art bold"/>
          <w:color w:val="000000" w:themeColor="text1"/>
          <w:sz w:val="24"/>
          <w:szCs w:val="24"/>
          <w:rtl/>
        </w:rPr>
      </w:pPr>
      <w:r w:rsidRPr="00344964">
        <w:rPr>
          <w:rFonts w:cs="Khalid Art bold" w:hint="cs"/>
          <w:color w:val="000000" w:themeColor="text1"/>
          <w:sz w:val="24"/>
          <w:szCs w:val="24"/>
          <w:rtl/>
        </w:rPr>
        <w:t>1.</w:t>
      </w:r>
      <w:r w:rsidRPr="00344964">
        <w:rPr>
          <w:rFonts w:cs="Khalid Art bold"/>
          <w:color w:val="000000" w:themeColor="text1"/>
          <w:sz w:val="24"/>
          <w:szCs w:val="24"/>
          <w:rtl/>
        </w:rPr>
        <w:t>أن يوجد شراء</w:t>
      </w:r>
      <w:r w:rsidRPr="00344964">
        <w:rPr>
          <w:rFonts w:cs="Khalid Art bold" w:hint="cs"/>
          <w:color w:val="000000" w:themeColor="text1"/>
          <w:sz w:val="24"/>
          <w:szCs w:val="24"/>
          <w:rtl/>
        </w:rPr>
        <w:t xml:space="preserve">  </w:t>
      </w:r>
      <w:r w:rsidRPr="00344964">
        <w:rPr>
          <w:rFonts w:cs="Khalid Art bold"/>
          <w:color w:val="000000" w:themeColor="text1"/>
          <w:sz w:val="24"/>
          <w:szCs w:val="24"/>
          <w:rtl/>
        </w:rPr>
        <w:t xml:space="preserve"> </w:t>
      </w:r>
      <w:r w:rsidRPr="00344964">
        <w:rPr>
          <w:rFonts w:cs="Khalid Art bold" w:hint="cs"/>
          <w:color w:val="000000" w:themeColor="text1"/>
          <w:sz w:val="24"/>
          <w:szCs w:val="24"/>
          <w:rtl/>
        </w:rPr>
        <w:t>2.</w:t>
      </w:r>
      <w:r w:rsidRPr="00344964">
        <w:rPr>
          <w:rFonts w:cs="Khalid Art bold"/>
          <w:color w:val="000000" w:themeColor="text1"/>
          <w:sz w:val="24"/>
          <w:szCs w:val="24"/>
          <w:rtl/>
        </w:rPr>
        <w:t xml:space="preserve">أن يرد هذا الشراء علي منقول </w:t>
      </w:r>
      <w:r w:rsidRPr="00344964">
        <w:rPr>
          <w:rFonts w:cs="Khalid Art bold" w:hint="cs"/>
          <w:color w:val="000000" w:themeColor="text1"/>
          <w:sz w:val="24"/>
          <w:szCs w:val="24"/>
          <w:rtl/>
        </w:rPr>
        <w:t xml:space="preserve">  3.</w:t>
      </w:r>
      <w:r w:rsidRPr="00344964">
        <w:rPr>
          <w:rFonts w:cs="Khalid Art bold"/>
          <w:color w:val="000000" w:themeColor="text1"/>
          <w:sz w:val="24"/>
          <w:szCs w:val="24"/>
          <w:rtl/>
        </w:rPr>
        <w:t>أن يكون الشراء بقصد البيع أو التأجير</w:t>
      </w:r>
    </w:p>
    <w:p w:rsidR="00885E90" w:rsidRPr="00C46B6B" w:rsidRDefault="00625F83" w:rsidP="00625F83">
      <w:pPr>
        <w:pStyle w:val="a5"/>
        <w:jc w:val="lowKashida"/>
        <w:rPr>
          <w:rFonts w:cs="Khalid Art bold"/>
          <w:color w:val="0070C0"/>
          <w:sz w:val="28"/>
          <w:szCs w:val="28"/>
        </w:rPr>
      </w:pPr>
      <w:r w:rsidRPr="00C46B6B">
        <w:rPr>
          <w:rFonts w:cs="Khalid Art bold" w:hint="cs"/>
          <w:color w:val="0070C0"/>
          <w:sz w:val="28"/>
          <w:szCs w:val="28"/>
          <w:rtl/>
        </w:rPr>
        <w:t>الشرط الأول :</w:t>
      </w:r>
      <w:r w:rsidR="00C46B6B" w:rsidRPr="00C46B6B">
        <w:rPr>
          <w:rFonts w:cs="Khalid Art bold" w:hint="cs"/>
          <w:color w:val="0070C0"/>
          <w:sz w:val="28"/>
          <w:szCs w:val="28"/>
          <w:rtl/>
        </w:rPr>
        <w:t xml:space="preserve"> </w:t>
      </w:r>
      <w:r w:rsidR="00EE1856" w:rsidRPr="00C46B6B">
        <w:rPr>
          <w:rFonts w:cs="Khalid Art bold"/>
          <w:color w:val="0070C0"/>
          <w:sz w:val="28"/>
          <w:szCs w:val="28"/>
          <w:rtl/>
        </w:rPr>
        <w:t xml:space="preserve">أن يوجد شراء </w:t>
      </w:r>
    </w:p>
    <w:p w:rsidR="00603AB5" w:rsidRPr="0092710A" w:rsidRDefault="00695BA6" w:rsidP="00CD2FF1">
      <w:pPr>
        <w:jc w:val="lowKashida"/>
        <w:rPr>
          <w:rFonts w:cs="Khalid Art bold"/>
          <w:color w:val="C00000"/>
          <w:sz w:val="24"/>
          <w:szCs w:val="24"/>
        </w:rPr>
      </w:pPr>
      <w:r w:rsidRPr="0092710A">
        <w:rPr>
          <w:rFonts w:cs="Khalid Art bold" w:hint="cs"/>
          <w:color w:val="C00000"/>
          <w:sz w:val="24"/>
          <w:szCs w:val="24"/>
          <w:rtl/>
        </w:rPr>
        <w:t xml:space="preserve">الشراء يعني انتقال ملكية الشيء </w:t>
      </w:r>
      <w:r w:rsidR="00603AB5" w:rsidRPr="0092710A">
        <w:rPr>
          <w:rFonts w:cs="Khalid Art bold" w:hint="cs"/>
          <w:color w:val="C00000"/>
          <w:sz w:val="24"/>
          <w:szCs w:val="24"/>
          <w:rtl/>
        </w:rPr>
        <w:t xml:space="preserve"> إلي المشتري نظير مقابل معين سواء كان هذا المقابل نقديا أو أي شيء آخر (المقايضة).</w:t>
      </w:r>
    </w:p>
    <w:p w:rsidR="00603AB5" w:rsidRPr="00CD2FF1" w:rsidRDefault="00603AB5" w:rsidP="00CD2FF1">
      <w:pPr>
        <w:jc w:val="lowKashida"/>
        <w:rPr>
          <w:rFonts w:cs="Khalid Art bold"/>
          <w:color w:val="000000" w:themeColor="text1"/>
          <w:sz w:val="24"/>
          <w:szCs w:val="24"/>
          <w:rtl/>
        </w:rPr>
      </w:pPr>
      <w:r w:rsidRPr="00CD2FF1">
        <w:rPr>
          <w:rFonts w:cs="Khalid Art bold" w:hint="cs"/>
          <w:color w:val="000000" w:themeColor="text1"/>
          <w:sz w:val="24"/>
          <w:szCs w:val="24"/>
          <w:rtl/>
        </w:rPr>
        <w:t>وبناء علي ذلك:</w:t>
      </w:r>
    </w:p>
    <w:p w:rsidR="00885E90" w:rsidRPr="00CD2FF1" w:rsidRDefault="00603AB5" w:rsidP="00462B80">
      <w:pPr>
        <w:numPr>
          <w:ilvl w:val="0"/>
          <w:numId w:val="14"/>
        </w:numPr>
        <w:jc w:val="lowKashida"/>
        <w:rPr>
          <w:rFonts w:cs="Khalid Art bold"/>
          <w:color w:val="000000" w:themeColor="text1"/>
          <w:sz w:val="24"/>
          <w:szCs w:val="24"/>
          <w:rtl/>
        </w:rPr>
      </w:pPr>
      <w:r w:rsidRPr="00CD2FF1">
        <w:rPr>
          <w:rFonts w:cs="Khalid Art bold"/>
          <w:color w:val="000000" w:themeColor="text1"/>
          <w:sz w:val="24"/>
          <w:szCs w:val="24"/>
          <w:rtl/>
        </w:rPr>
        <w:t xml:space="preserve"> تخرج </w:t>
      </w:r>
      <w:r w:rsidRPr="0092710A">
        <w:rPr>
          <w:rFonts w:cs="Khalid Art bold"/>
          <w:color w:val="000000" w:themeColor="text1"/>
          <w:sz w:val="24"/>
          <w:szCs w:val="24"/>
          <w:highlight w:val="yellow"/>
          <w:u w:val="single"/>
          <w:rtl/>
        </w:rPr>
        <w:t>الأعمال الزراعية</w:t>
      </w:r>
      <w:r w:rsidRPr="00CD2FF1">
        <w:rPr>
          <w:rFonts w:cs="Khalid Art bold"/>
          <w:color w:val="000000" w:themeColor="text1"/>
          <w:sz w:val="24"/>
          <w:szCs w:val="24"/>
          <w:rtl/>
        </w:rPr>
        <w:t xml:space="preserve"> من نطاق الأعمال التجارية باعتبارها عملا مدنيا.</w:t>
      </w:r>
    </w:p>
    <w:p w:rsidR="00885E90" w:rsidRPr="00CD2FF1" w:rsidRDefault="00603AB5" w:rsidP="00462B80">
      <w:pPr>
        <w:numPr>
          <w:ilvl w:val="0"/>
          <w:numId w:val="14"/>
        </w:numPr>
        <w:jc w:val="lowKashida"/>
        <w:rPr>
          <w:rFonts w:cs="Khalid Art bold"/>
          <w:color w:val="000000" w:themeColor="text1"/>
          <w:sz w:val="24"/>
          <w:szCs w:val="24"/>
          <w:rtl/>
        </w:rPr>
      </w:pPr>
      <w:r w:rsidRPr="00CD2FF1">
        <w:rPr>
          <w:rFonts w:cs="Khalid Art bold" w:hint="cs"/>
          <w:color w:val="000000" w:themeColor="text1"/>
          <w:sz w:val="24"/>
          <w:szCs w:val="24"/>
          <w:rtl/>
        </w:rPr>
        <w:t xml:space="preserve">كما تستبعد </w:t>
      </w:r>
      <w:r w:rsidRPr="0092710A">
        <w:rPr>
          <w:rFonts w:cs="Khalid Art bold" w:hint="cs"/>
          <w:color w:val="000000" w:themeColor="text1"/>
          <w:sz w:val="24"/>
          <w:szCs w:val="24"/>
          <w:highlight w:val="yellow"/>
          <w:u w:val="single"/>
          <w:rtl/>
        </w:rPr>
        <w:t>العمليات الاستخراجية</w:t>
      </w:r>
      <w:r w:rsidRPr="00CD2FF1">
        <w:rPr>
          <w:rFonts w:cs="Khalid Art bold" w:hint="cs"/>
          <w:color w:val="000000" w:themeColor="text1"/>
          <w:sz w:val="24"/>
          <w:szCs w:val="24"/>
          <w:rtl/>
        </w:rPr>
        <w:t xml:space="preserve"> من نطاق الأعمال التجارية.</w:t>
      </w:r>
    </w:p>
    <w:p w:rsidR="00885E90" w:rsidRPr="00CD2FF1" w:rsidRDefault="00603AB5" w:rsidP="00462B80">
      <w:pPr>
        <w:numPr>
          <w:ilvl w:val="0"/>
          <w:numId w:val="14"/>
        </w:numPr>
        <w:jc w:val="lowKashida"/>
        <w:rPr>
          <w:rFonts w:cs="Khalid Art bold"/>
          <w:color w:val="000000" w:themeColor="text1"/>
          <w:sz w:val="24"/>
          <w:szCs w:val="24"/>
          <w:rtl/>
        </w:rPr>
      </w:pPr>
      <w:r w:rsidRPr="00CD2FF1">
        <w:rPr>
          <w:rFonts w:cs="Khalid Art bold" w:hint="cs"/>
          <w:color w:val="000000" w:themeColor="text1"/>
          <w:sz w:val="24"/>
          <w:szCs w:val="24"/>
          <w:rtl/>
        </w:rPr>
        <w:t xml:space="preserve">كذلك تخرج </w:t>
      </w:r>
      <w:r w:rsidRPr="0092710A">
        <w:rPr>
          <w:rFonts w:cs="Khalid Art bold" w:hint="cs"/>
          <w:color w:val="000000" w:themeColor="text1"/>
          <w:sz w:val="24"/>
          <w:szCs w:val="24"/>
          <w:highlight w:val="yellow"/>
          <w:u w:val="single"/>
          <w:rtl/>
        </w:rPr>
        <w:t>المهن الحرة</w:t>
      </w:r>
      <w:r w:rsidRPr="00CD2FF1">
        <w:rPr>
          <w:rFonts w:cs="Khalid Art bold" w:hint="cs"/>
          <w:color w:val="000000" w:themeColor="text1"/>
          <w:sz w:val="24"/>
          <w:szCs w:val="24"/>
          <w:rtl/>
        </w:rPr>
        <w:t xml:space="preserve"> من نطاق الأعمال التجارية.</w:t>
      </w:r>
    </w:p>
    <w:p w:rsidR="00625F83" w:rsidRPr="00B80741" w:rsidRDefault="00603AB5" w:rsidP="00B80741">
      <w:pPr>
        <w:numPr>
          <w:ilvl w:val="0"/>
          <w:numId w:val="14"/>
        </w:numPr>
        <w:jc w:val="lowKashida"/>
        <w:rPr>
          <w:rFonts w:cs="Khalid Art bold"/>
          <w:color w:val="000000" w:themeColor="text1"/>
          <w:sz w:val="24"/>
          <w:szCs w:val="24"/>
          <w:rtl/>
        </w:rPr>
      </w:pPr>
      <w:r w:rsidRPr="00CD2FF1">
        <w:rPr>
          <w:rFonts w:cs="Khalid Art bold" w:hint="cs"/>
          <w:color w:val="000000" w:themeColor="text1"/>
          <w:sz w:val="24"/>
          <w:szCs w:val="24"/>
          <w:rtl/>
        </w:rPr>
        <w:t xml:space="preserve">كذلك تخرج </w:t>
      </w:r>
      <w:r w:rsidRPr="0092710A">
        <w:rPr>
          <w:rFonts w:cs="Khalid Art bold" w:hint="cs"/>
          <w:color w:val="000000" w:themeColor="text1"/>
          <w:sz w:val="24"/>
          <w:szCs w:val="24"/>
          <w:highlight w:val="yellow"/>
          <w:u w:val="single"/>
          <w:rtl/>
        </w:rPr>
        <w:t>أعمال الإنتاج الذهني</w:t>
      </w:r>
      <w:r w:rsidRPr="00CD2FF1">
        <w:rPr>
          <w:rFonts w:cs="Khalid Art bold" w:hint="cs"/>
          <w:color w:val="000000" w:themeColor="text1"/>
          <w:sz w:val="24"/>
          <w:szCs w:val="24"/>
          <w:rtl/>
        </w:rPr>
        <w:t xml:space="preserve"> من نطاق الأعمال التجارية.</w:t>
      </w:r>
    </w:p>
    <w:p w:rsidR="00885E90" w:rsidRPr="00C46B6B" w:rsidRDefault="00625F83" w:rsidP="00625F83">
      <w:pPr>
        <w:ind w:left="360"/>
        <w:jc w:val="lowKashida"/>
        <w:rPr>
          <w:rFonts w:cs="Khalid Art bold"/>
          <w:color w:val="0070C0"/>
          <w:sz w:val="28"/>
          <w:szCs w:val="28"/>
        </w:rPr>
      </w:pPr>
      <w:r w:rsidRPr="00C46B6B">
        <w:rPr>
          <w:rFonts w:cs="Khalid Art bold" w:hint="cs"/>
          <w:color w:val="0070C0"/>
          <w:sz w:val="28"/>
          <w:szCs w:val="28"/>
          <w:rtl/>
        </w:rPr>
        <w:t xml:space="preserve">الشرط الثاني: </w:t>
      </w:r>
      <w:r w:rsidR="00EE1856" w:rsidRPr="00C46B6B">
        <w:rPr>
          <w:rFonts w:cs="Khalid Art bold"/>
          <w:color w:val="0070C0"/>
          <w:sz w:val="28"/>
          <w:szCs w:val="28"/>
          <w:rtl/>
        </w:rPr>
        <w:t>أن يرد هذا الشراء علي منقول</w:t>
      </w:r>
    </w:p>
    <w:p w:rsidR="00603AB5" w:rsidRPr="001029E6" w:rsidRDefault="00603AB5" w:rsidP="001029E6">
      <w:pPr>
        <w:jc w:val="lowKashida"/>
        <w:rPr>
          <w:rFonts w:cs="Khalid Art bold"/>
          <w:sz w:val="24"/>
          <w:szCs w:val="24"/>
          <w:rtl/>
        </w:rPr>
      </w:pPr>
      <w:r w:rsidRPr="0092710A">
        <w:rPr>
          <w:rFonts w:cs="Khalid Art bold"/>
          <w:sz w:val="24"/>
          <w:szCs w:val="24"/>
          <w:rtl/>
        </w:rPr>
        <w:t>ممكن أن تكون المنقولات ماديه(كأغلال والمأكولات) وقد تكون معنوية(كالأوراق المالية مثل الأسهم - حقوق الملكية الأدبية والفنية-براءات الاختراع-المحلات التجارية). ويتسع مفهوم المنقولات ليشمل المنقولات بحسب المآل فيعتبر تجاريا مثل: شراء منزل بقصد هدمه وبيع أنقاضه.</w:t>
      </w:r>
      <w:r w:rsidR="001029E6">
        <w:rPr>
          <w:rFonts w:cs="Khalid Art bold" w:hint="cs"/>
          <w:sz w:val="24"/>
          <w:szCs w:val="24"/>
          <w:rtl/>
        </w:rPr>
        <w:t xml:space="preserve"> </w:t>
      </w:r>
      <w:r w:rsidRPr="0092710A">
        <w:rPr>
          <w:rFonts w:cs="Khalid Art bold"/>
          <w:color w:val="FF0000"/>
          <w:u w:val="single"/>
          <w:rtl/>
        </w:rPr>
        <w:t xml:space="preserve">المنقول إذن هو كل </w:t>
      </w:r>
      <w:r w:rsidR="00DD1897" w:rsidRPr="0092710A">
        <w:rPr>
          <w:rFonts w:cs="Khalid Art bold" w:hint="cs"/>
          <w:color w:val="FF0000"/>
          <w:u w:val="single"/>
          <w:rtl/>
        </w:rPr>
        <w:t>شيء</w:t>
      </w:r>
      <w:r w:rsidRPr="0092710A">
        <w:rPr>
          <w:rFonts w:cs="Khalid Art bold"/>
          <w:color w:val="FF0000"/>
          <w:u w:val="single"/>
          <w:rtl/>
        </w:rPr>
        <w:t xml:space="preserve"> يمكن نقله من مكان لآخر دون تلف .</w:t>
      </w:r>
    </w:p>
    <w:p w:rsidR="00885E90" w:rsidRPr="00CD2FF1" w:rsidRDefault="00EE1856" w:rsidP="00462B80">
      <w:pPr>
        <w:numPr>
          <w:ilvl w:val="0"/>
          <w:numId w:val="15"/>
        </w:numPr>
        <w:jc w:val="lowKashida"/>
        <w:rPr>
          <w:rFonts w:cs="Khalid Art bold"/>
          <w:color w:val="000000" w:themeColor="text1"/>
          <w:sz w:val="24"/>
          <w:szCs w:val="24"/>
          <w:rtl/>
        </w:rPr>
      </w:pPr>
      <w:r w:rsidRPr="00CD2FF1">
        <w:rPr>
          <w:rFonts w:cs="Khalid Art bold"/>
          <w:color w:val="000000" w:themeColor="text1"/>
          <w:sz w:val="24"/>
          <w:szCs w:val="24"/>
          <w:rtl/>
        </w:rPr>
        <w:t>ويستوي أن يكون المنقول ماديا أو معنويا.</w:t>
      </w:r>
    </w:p>
    <w:p w:rsidR="00DD1897" w:rsidRPr="00803B35" w:rsidRDefault="00EE1856" w:rsidP="00462B80">
      <w:pPr>
        <w:numPr>
          <w:ilvl w:val="0"/>
          <w:numId w:val="15"/>
        </w:numPr>
        <w:jc w:val="lowKashida"/>
        <w:rPr>
          <w:rFonts w:cs="Khalid Art bold"/>
          <w:color w:val="000000" w:themeColor="text1"/>
          <w:sz w:val="24"/>
          <w:szCs w:val="24"/>
        </w:rPr>
      </w:pPr>
      <w:r w:rsidRPr="00CD2FF1">
        <w:rPr>
          <w:rFonts w:cs="Khalid Art bold"/>
          <w:color w:val="000000" w:themeColor="text1"/>
          <w:sz w:val="24"/>
          <w:szCs w:val="24"/>
          <w:rtl/>
        </w:rPr>
        <w:t>كما يستوي أن يكون منقولا بطبيعته أو بحسب المآل.</w:t>
      </w:r>
    </w:p>
    <w:p w:rsidR="00F918F2" w:rsidRPr="00C46B6B" w:rsidRDefault="00625F83" w:rsidP="00625F83">
      <w:pPr>
        <w:ind w:left="360"/>
        <w:jc w:val="lowKashida"/>
        <w:rPr>
          <w:rFonts w:cs="Khalid Art bold"/>
          <w:color w:val="0070C0"/>
          <w:sz w:val="28"/>
          <w:szCs w:val="28"/>
        </w:rPr>
      </w:pPr>
      <w:r w:rsidRPr="00C46B6B">
        <w:rPr>
          <w:rFonts w:cs="Khalid Art bold" w:hint="cs"/>
          <w:color w:val="0070C0"/>
          <w:sz w:val="28"/>
          <w:szCs w:val="28"/>
          <w:rtl/>
        </w:rPr>
        <w:lastRenderedPageBreak/>
        <w:t xml:space="preserve">الشرط الثالث: </w:t>
      </w:r>
      <w:r w:rsidR="00EE1856" w:rsidRPr="00C46B6B">
        <w:rPr>
          <w:rFonts w:cs="Khalid Art bold"/>
          <w:color w:val="0070C0"/>
          <w:sz w:val="28"/>
          <w:szCs w:val="28"/>
          <w:rtl/>
        </w:rPr>
        <w:t>أن يكون الشراء بقصد البيع أو التأجير</w:t>
      </w:r>
    </w:p>
    <w:p w:rsidR="00603AB5" w:rsidRPr="0092710A" w:rsidRDefault="00603AB5" w:rsidP="00CD2FF1">
      <w:pPr>
        <w:jc w:val="lowKashida"/>
        <w:rPr>
          <w:rFonts w:cs="Khalid Art bold"/>
          <w:color w:val="FF0000"/>
        </w:rPr>
      </w:pPr>
      <w:r w:rsidRPr="0092710A">
        <w:rPr>
          <w:rFonts w:cs="Khalid Art bold"/>
          <w:color w:val="FF0000"/>
          <w:rtl/>
        </w:rPr>
        <w:t xml:space="preserve">يجب لاعتبار شراء المنقول </w:t>
      </w:r>
      <w:r w:rsidRPr="0092710A">
        <w:rPr>
          <w:rFonts w:cs="Khalid Art bold"/>
          <w:color w:val="FF0000"/>
          <w:u w:val="single"/>
          <w:rtl/>
        </w:rPr>
        <w:t>عملا تجاريا</w:t>
      </w:r>
      <w:r w:rsidRPr="0092710A">
        <w:rPr>
          <w:rFonts w:cs="Khalid Art bold"/>
          <w:color w:val="FF0000"/>
          <w:rtl/>
        </w:rPr>
        <w:t xml:space="preserve"> أن يكون بقصد </w:t>
      </w:r>
      <w:r w:rsidRPr="0092710A">
        <w:rPr>
          <w:rFonts w:cs="Khalid Art bold"/>
          <w:color w:val="FF0000"/>
          <w:u w:val="single"/>
          <w:rtl/>
        </w:rPr>
        <w:t>إعادة بيعه.</w:t>
      </w:r>
    </w:p>
    <w:p w:rsidR="00885E90" w:rsidRPr="00CD2FF1" w:rsidRDefault="00EE1856" w:rsidP="00462B80">
      <w:pPr>
        <w:numPr>
          <w:ilvl w:val="0"/>
          <w:numId w:val="16"/>
        </w:numPr>
        <w:jc w:val="lowKashida"/>
        <w:rPr>
          <w:rFonts w:cs="Khalid Art bold"/>
          <w:color w:val="000000" w:themeColor="text1"/>
          <w:sz w:val="24"/>
          <w:szCs w:val="24"/>
          <w:rtl/>
        </w:rPr>
      </w:pPr>
      <w:r w:rsidRPr="00CD2FF1">
        <w:rPr>
          <w:rFonts w:cs="Khalid Art bold"/>
          <w:color w:val="000000" w:themeColor="text1"/>
          <w:sz w:val="24"/>
          <w:szCs w:val="24"/>
          <w:rtl/>
        </w:rPr>
        <w:t>يستوي أن يباع الشيء بحالته وقت الشراء أو بعد تحويله أو صنعه.</w:t>
      </w:r>
    </w:p>
    <w:p w:rsidR="00885E90" w:rsidRPr="00CD2FF1" w:rsidRDefault="00EE1856" w:rsidP="00462B80">
      <w:pPr>
        <w:numPr>
          <w:ilvl w:val="0"/>
          <w:numId w:val="16"/>
        </w:numPr>
        <w:jc w:val="lowKashida"/>
        <w:rPr>
          <w:rFonts w:cs="Khalid Art bold"/>
          <w:color w:val="000000" w:themeColor="text1"/>
          <w:sz w:val="24"/>
          <w:szCs w:val="24"/>
          <w:rtl/>
        </w:rPr>
      </w:pPr>
      <w:r w:rsidRPr="00CD2FF1">
        <w:rPr>
          <w:rFonts w:cs="Khalid Art bold"/>
          <w:color w:val="000000" w:themeColor="text1"/>
          <w:sz w:val="24"/>
          <w:szCs w:val="24"/>
          <w:rtl/>
        </w:rPr>
        <w:t xml:space="preserve"> العبرة بتوافر نية البيع وقت الشراء ولو لم يتم البيع فعلا.</w:t>
      </w:r>
    </w:p>
    <w:p w:rsidR="00885E90" w:rsidRPr="00CD2FF1" w:rsidRDefault="00EE1856" w:rsidP="00462B80">
      <w:pPr>
        <w:numPr>
          <w:ilvl w:val="0"/>
          <w:numId w:val="16"/>
        </w:numPr>
        <w:jc w:val="lowKashida"/>
        <w:rPr>
          <w:rFonts w:cs="Khalid Art bold"/>
          <w:color w:val="000000" w:themeColor="text1"/>
          <w:sz w:val="24"/>
          <w:szCs w:val="24"/>
          <w:rtl/>
        </w:rPr>
      </w:pPr>
      <w:r w:rsidRPr="00CD2FF1">
        <w:rPr>
          <w:rFonts w:cs="Khalid Art bold"/>
          <w:color w:val="000000" w:themeColor="text1"/>
          <w:sz w:val="24"/>
          <w:szCs w:val="24"/>
          <w:rtl/>
        </w:rPr>
        <w:t>لا يشترط أن يسبق الشراء البيع.</w:t>
      </w:r>
    </w:p>
    <w:p w:rsidR="00603AB5" w:rsidRPr="00CD2FF1" w:rsidRDefault="00EE1856" w:rsidP="00462B80">
      <w:pPr>
        <w:numPr>
          <w:ilvl w:val="0"/>
          <w:numId w:val="16"/>
        </w:numPr>
        <w:jc w:val="lowKashida"/>
        <w:rPr>
          <w:rFonts w:cs="Khalid Art bold"/>
          <w:color w:val="000000" w:themeColor="text1"/>
          <w:sz w:val="24"/>
          <w:szCs w:val="24"/>
        </w:rPr>
      </w:pPr>
      <w:r w:rsidRPr="00CD2FF1">
        <w:rPr>
          <w:rFonts w:cs="Khalid Art bold"/>
          <w:color w:val="000000" w:themeColor="text1"/>
          <w:sz w:val="24"/>
          <w:szCs w:val="24"/>
          <w:rtl/>
        </w:rPr>
        <w:t xml:space="preserve">يجب أن يكون الهدف من الشراء بقصد البيع أو التأجير هو المضاربة وتحقيق الربح </w:t>
      </w:r>
    </w:p>
    <w:p w:rsidR="00603AB5" w:rsidRPr="00803B35" w:rsidRDefault="00603AB5" w:rsidP="00881CE7">
      <w:pPr>
        <w:pStyle w:val="a5"/>
        <w:numPr>
          <w:ilvl w:val="0"/>
          <w:numId w:val="63"/>
        </w:numPr>
        <w:jc w:val="lowKashida"/>
        <w:rPr>
          <w:rFonts w:cs="Khalid Art bold"/>
          <w:color w:val="C00000"/>
          <w:sz w:val="32"/>
          <w:szCs w:val="32"/>
          <w:rtl/>
        </w:rPr>
      </w:pPr>
      <w:r w:rsidRPr="00803B35">
        <w:rPr>
          <w:rFonts w:cs="Khalid Art bold"/>
          <w:color w:val="C00000"/>
          <w:sz w:val="32"/>
          <w:szCs w:val="32"/>
          <w:rtl/>
        </w:rPr>
        <w:t>الأوراق التجارية</w:t>
      </w:r>
    </w:p>
    <w:p w:rsidR="00603AB5" w:rsidRPr="00803B35" w:rsidRDefault="00603AB5" w:rsidP="00CD2FF1">
      <w:pPr>
        <w:jc w:val="lowKashida"/>
        <w:rPr>
          <w:rFonts w:cs="Khalid Art bold"/>
          <w:color w:val="000000" w:themeColor="text1"/>
          <w:sz w:val="24"/>
          <w:szCs w:val="24"/>
        </w:rPr>
      </w:pPr>
      <w:r w:rsidRPr="00803B35">
        <w:rPr>
          <w:rFonts w:cs="Khalid Art bold"/>
          <w:color w:val="000000" w:themeColor="text1"/>
          <w:sz w:val="24"/>
          <w:szCs w:val="24"/>
          <w:u w:val="single"/>
          <w:rtl/>
        </w:rPr>
        <w:t>يمكن تعريف الأوراق التجارية</w:t>
      </w:r>
      <w:r w:rsidRPr="00803B35">
        <w:rPr>
          <w:rFonts w:cs="Khalid Art bold"/>
          <w:color w:val="000000" w:themeColor="text1"/>
          <w:sz w:val="24"/>
          <w:szCs w:val="24"/>
          <w:rtl/>
        </w:rPr>
        <w:t xml:space="preserve"> بأنها محررات مكتوبة وفقا لأوضاع شكلية محددة وتتضمن بيانات معينة حددها القانون وقابلة للتداول بالطرق التجارية وتمثل حقا موضوعه مبلغا من النقود مستحق الوفاء لدي </w:t>
      </w:r>
      <w:r w:rsidRPr="00803B35">
        <w:rPr>
          <w:rFonts w:cs="Khalid Art bold" w:hint="cs"/>
          <w:color w:val="000000" w:themeColor="text1"/>
          <w:sz w:val="24"/>
          <w:szCs w:val="24"/>
          <w:rtl/>
        </w:rPr>
        <w:t>الاطلاع</w:t>
      </w:r>
      <w:r w:rsidRPr="00803B35">
        <w:rPr>
          <w:rFonts w:cs="Khalid Art bold"/>
          <w:color w:val="000000" w:themeColor="text1"/>
          <w:sz w:val="24"/>
          <w:szCs w:val="24"/>
          <w:rtl/>
        </w:rPr>
        <w:t xml:space="preserve"> أو في ميعاد معين أو قابل للتعيين .</w:t>
      </w:r>
    </w:p>
    <w:p w:rsidR="00603AB5" w:rsidRDefault="00603AB5" w:rsidP="00CD2FF1">
      <w:pPr>
        <w:jc w:val="lowKashida"/>
        <w:rPr>
          <w:rFonts w:cs="Khalid Art bold"/>
          <w:color w:val="FF0000"/>
          <w:sz w:val="28"/>
          <w:szCs w:val="28"/>
          <w:rtl/>
        </w:rPr>
      </w:pPr>
      <w:r w:rsidRPr="00A01A5C">
        <w:rPr>
          <w:rFonts w:cs="Khalid Art bold"/>
          <w:color w:val="5F497A" w:themeColor="accent4" w:themeShade="BF"/>
          <w:sz w:val="36"/>
          <w:szCs w:val="36"/>
          <w:rtl/>
        </w:rPr>
        <w:t>والأوراق التجارية</w:t>
      </w:r>
      <w:r w:rsidR="00C46B6B" w:rsidRPr="00A01A5C">
        <w:rPr>
          <w:rFonts w:cs="Khalid Art bold" w:hint="cs"/>
          <w:color w:val="5F497A" w:themeColor="accent4" w:themeShade="BF"/>
          <w:sz w:val="36"/>
          <w:szCs w:val="36"/>
          <w:rtl/>
        </w:rPr>
        <w:t xml:space="preserve"> </w:t>
      </w:r>
      <w:r w:rsidR="00C46B6B" w:rsidRPr="00A01A5C">
        <w:rPr>
          <w:rFonts w:cs="Khalid Art bold" w:hint="cs"/>
          <w:color w:val="5F497A" w:themeColor="accent4" w:themeShade="BF"/>
          <w:sz w:val="36"/>
          <w:szCs w:val="36"/>
          <w:u w:val="single"/>
          <w:rtl/>
        </w:rPr>
        <w:t>(</w:t>
      </w:r>
      <w:r w:rsidRPr="00A01A5C">
        <w:rPr>
          <w:rFonts w:cs="Khalid Art bold"/>
          <w:color w:val="5F497A" w:themeColor="accent4" w:themeShade="BF"/>
          <w:sz w:val="36"/>
          <w:szCs w:val="36"/>
          <w:u w:val="single"/>
          <w:rtl/>
        </w:rPr>
        <w:t xml:space="preserve"> ثلاثة</w:t>
      </w:r>
      <w:r w:rsidR="00C46B6B" w:rsidRPr="00A01A5C">
        <w:rPr>
          <w:rFonts w:cs="Khalid Art bold" w:hint="cs"/>
          <w:color w:val="5F497A" w:themeColor="accent4" w:themeShade="BF"/>
          <w:sz w:val="36"/>
          <w:szCs w:val="36"/>
          <w:u w:val="single"/>
          <w:rtl/>
        </w:rPr>
        <w:t xml:space="preserve"> )</w:t>
      </w:r>
      <w:r w:rsidRPr="00A01A5C">
        <w:rPr>
          <w:rFonts w:cs="Khalid Art bold"/>
          <w:color w:val="5F497A" w:themeColor="accent4" w:themeShade="BF"/>
          <w:sz w:val="36"/>
          <w:szCs w:val="36"/>
          <w:rtl/>
        </w:rPr>
        <w:t xml:space="preserve"> هي</w:t>
      </w:r>
      <w:r w:rsidR="00C46B6B">
        <w:rPr>
          <w:rFonts w:cs="Khalid Art bold" w:hint="cs"/>
          <w:color w:val="FF0000"/>
          <w:sz w:val="24"/>
          <w:szCs w:val="24"/>
          <w:rtl/>
        </w:rPr>
        <w:t xml:space="preserve"> </w:t>
      </w:r>
      <w:r w:rsidRPr="00C831A8">
        <w:rPr>
          <w:rFonts w:cs="Khalid Art bold"/>
          <w:color w:val="5F497A" w:themeColor="accent4" w:themeShade="BF"/>
          <w:sz w:val="28"/>
          <w:szCs w:val="28"/>
          <w:rtl/>
        </w:rPr>
        <w:t>:</w:t>
      </w:r>
      <w:r w:rsidR="00803B35" w:rsidRPr="00803B35">
        <w:rPr>
          <w:rFonts w:cs="Khalid Art bold" w:hint="cs"/>
          <w:color w:val="FF0000"/>
          <w:sz w:val="28"/>
          <w:szCs w:val="28"/>
          <w:rtl/>
        </w:rPr>
        <w:t xml:space="preserve"> </w:t>
      </w:r>
      <w:r w:rsidR="00803B35" w:rsidRPr="00A01A5C">
        <w:rPr>
          <w:rFonts w:cs="Khalid Art bold" w:hint="cs"/>
          <w:sz w:val="24"/>
          <w:szCs w:val="24"/>
          <w:rtl/>
        </w:rPr>
        <w:t>الكمبيالة</w:t>
      </w:r>
      <w:r w:rsidR="00C46B6B" w:rsidRPr="00A01A5C">
        <w:rPr>
          <w:rFonts w:cs="Khalid Art bold" w:hint="cs"/>
          <w:sz w:val="24"/>
          <w:szCs w:val="24"/>
          <w:rtl/>
        </w:rPr>
        <w:t xml:space="preserve">  </w:t>
      </w:r>
      <w:r w:rsidR="00344964">
        <w:rPr>
          <w:rFonts w:cs="Khalid Art bold" w:hint="cs"/>
          <w:sz w:val="24"/>
          <w:szCs w:val="24"/>
          <w:rtl/>
        </w:rPr>
        <w:t>و</w:t>
      </w:r>
      <w:r w:rsidR="00C46B6B" w:rsidRPr="00A01A5C">
        <w:rPr>
          <w:rFonts w:cs="Khalid Art bold" w:hint="cs"/>
          <w:sz w:val="24"/>
          <w:szCs w:val="24"/>
          <w:rtl/>
        </w:rPr>
        <w:t xml:space="preserve"> </w:t>
      </w:r>
      <w:r w:rsidR="00803B35" w:rsidRPr="00A01A5C">
        <w:rPr>
          <w:rFonts w:cs="Khalid Art bold" w:hint="cs"/>
          <w:sz w:val="24"/>
          <w:szCs w:val="24"/>
          <w:rtl/>
        </w:rPr>
        <w:t>السند الأذني</w:t>
      </w:r>
      <w:r w:rsidR="00C46B6B" w:rsidRPr="00A01A5C">
        <w:rPr>
          <w:rFonts w:cs="Khalid Art bold" w:hint="cs"/>
          <w:sz w:val="24"/>
          <w:szCs w:val="24"/>
          <w:rtl/>
        </w:rPr>
        <w:t xml:space="preserve">  </w:t>
      </w:r>
      <w:r w:rsidR="00344964">
        <w:rPr>
          <w:rFonts w:cs="Khalid Art bold" w:hint="cs"/>
          <w:sz w:val="24"/>
          <w:szCs w:val="24"/>
          <w:rtl/>
        </w:rPr>
        <w:t>و</w:t>
      </w:r>
      <w:r w:rsidR="00C46B6B" w:rsidRPr="00A01A5C">
        <w:rPr>
          <w:rFonts w:cs="Khalid Art bold" w:hint="cs"/>
          <w:sz w:val="24"/>
          <w:szCs w:val="24"/>
          <w:rtl/>
        </w:rPr>
        <w:t xml:space="preserve"> </w:t>
      </w:r>
      <w:r w:rsidR="00803B35" w:rsidRPr="00A01A5C">
        <w:rPr>
          <w:rFonts w:cs="Khalid Art bold" w:hint="cs"/>
          <w:sz w:val="24"/>
          <w:szCs w:val="24"/>
          <w:rtl/>
        </w:rPr>
        <w:t>الشيك</w:t>
      </w:r>
    </w:p>
    <w:p w:rsidR="005E4170" w:rsidRDefault="005E4170" w:rsidP="00CD2FF1">
      <w:pPr>
        <w:jc w:val="lowKashida"/>
        <w:rPr>
          <w:rFonts w:cs="Khalid Art bold"/>
          <w:color w:val="FF0000"/>
          <w:sz w:val="28"/>
          <w:szCs w:val="28"/>
          <w:rtl/>
        </w:rPr>
      </w:pPr>
    </w:p>
    <w:p w:rsidR="005E4170" w:rsidRDefault="00A01A5C" w:rsidP="00C831A8">
      <w:pPr>
        <w:jc w:val="lowKashida"/>
        <w:rPr>
          <w:rFonts w:cs="Khalid Art bold"/>
          <w:color w:val="FF0000"/>
          <w:sz w:val="28"/>
          <w:szCs w:val="28"/>
          <w:rtl/>
        </w:rPr>
      </w:pPr>
      <w:r>
        <w:rPr>
          <w:rFonts w:cs="Khalid Art bold" w:hint="cs"/>
          <w:noProof/>
          <w:color w:val="FF0000"/>
          <w:sz w:val="28"/>
          <w:szCs w:val="28"/>
          <w:rtl/>
        </w:rPr>
        <w:drawing>
          <wp:inline distT="0" distB="0" distL="0" distR="0">
            <wp:extent cx="5623398" cy="2535717"/>
            <wp:effectExtent l="38100" t="0" r="53502" b="36033"/>
            <wp:docPr id="29703" name="رسم تخطيطي 2970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B25498" w:rsidRDefault="00B25498" w:rsidP="00CD2FF1">
      <w:pPr>
        <w:jc w:val="lowKashida"/>
        <w:rPr>
          <w:rFonts w:cs="Khalid Art bold"/>
          <w:color w:val="FF0000"/>
          <w:sz w:val="28"/>
          <w:szCs w:val="28"/>
          <w:rtl/>
        </w:rPr>
      </w:pPr>
    </w:p>
    <w:p w:rsidR="00B80741" w:rsidRDefault="00B80741" w:rsidP="00CD2FF1">
      <w:pPr>
        <w:jc w:val="lowKashida"/>
        <w:rPr>
          <w:rFonts w:cs="Khalid Art bold"/>
          <w:color w:val="FF0000"/>
          <w:sz w:val="28"/>
          <w:szCs w:val="28"/>
          <w:rtl/>
        </w:rPr>
      </w:pPr>
    </w:p>
    <w:p w:rsidR="00B80741" w:rsidRPr="00803B35" w:rsidRDefault="00B80741" w:rsidP="00CD2FF1">
      <w:pPr>
        <w:jc w:val="lowKashida"/>
        <w:rPr>
          <w:rFonts w:cs="Khalid Art bold"/>
          <w:color w:val="FF0000"/>
          <w:sz w:val="28"/>
          <w:szCs w:val="28"/>
          <w:rtl/>
        </w:rPr>
      </w:pPr>
    </w:p>
    <w:p w:rsidR="00803B35" w:rsidRPr="00084F3A" w:rsidRDefault="00603AB5" w:rsidP="00881CE7">
      <w:pPr>
        <w:pStyle w:val="a5"/>
        <w:numPr>
          <w:ilvl w:val="0"/>
          <w:numId w:val="63"/>
        </w:numPr>
        <w:jc w:val="lowKashida"/>
        <w:rPr>
          <w:rFonts w:cs="Khalid Art bold"/>
          <w:color w:val="C00000"/>
          <w:sz w:val="32"/>
          <w:szCs w:val="32"/>
          <w:rtl/>
        </w:rPr>
      </w:pPr>
      <w:r w:rsidRPr="00084F3A">
        <w:rPr>
          <w:rFonts w:cs="Khalid Art bold"/>
          <w:color w:val="C00000"/>
          <w:sz w:val="32"/>
          <w:szCs w:val="32"/>
          <w:rtl/>
        </w:rPr>
        <w:lastRenderedPageBreak/>
        <w:t>الكمبيالة</w:t>
      </w:r>
      <w:r w:rsidRPr="00084F3A">
        <w:rPr>
          <w:rFonts w:cs="Khalid Art bold" w:hint="cs"/>
          <w:color w:val="C00000"/>
          <w:sz w:val="32"/>
          <w:szCs w:val="32"/>
          <w:rtl/>
        </w:rPr>
        <w:t>:</w:t>
      </w:r>
    </w:p>
    <w:p w:rsidR="00603AB5" w:rsidRPr="00803B35" w:rsidRDefault="00603AB5" w:rsidP="00803B35">
      <w:pPr>
        <w:jc w:val="lowKashida"/>
        <w:rPr>
          <w:rFonts w:cs="Khalid Art bold"/>
          <w:color w:val="0070C0"/>
          <w:sz w:val="24"/>
          <w:szCs w:val="24"/>
          <w:rtl/>
        </w:rPr>
      </w:pPr>
      <w:r w:rsidRPr="00803B35">
        <w:rPr>
          <w:rFonts w:cs="Khalid Art bold" w:hint="cs"/>
          <w:color w:val="0070C0"/>
          <w:sz w:val="24"/>
          <w:szCs w:val="24"/>
          <w:u w:val="single"/>
          <w:rtl/>
        </w:rPr>
        <w:t>الكمبيالة</w:t>
      </w:r>
      <w:r w:rsidRPr="00803B35">
        <w:rPr>
          <w:rFonts w:cs="Khalid Art bold" w:hint="cs"/>
          <w:color w:val="0070C0"/>
          <w:sz w:val="24"/>
          <w:szCs w:val="24"/>
          <w:rtl/>
        </w:rPr>
        <w:t xml:space="preserve"> هي محرر مكتوب وفق شكل حدده القانون يتضمن أمرا من شخص يسمي الساحب إلي شخص آخر يسمي المسحوب عليه بأن يدفع مبلغا من النقود بمجرد </w:t>
      </w:r>
      <w:r w:rsidR="00DD1897" w:rsidRPr="00803B35">
        <w:rPr>
          <w:rFonts w:cs="Khalid Art bold" w:hint="cs"/>
          <w:color w:val="0070C0"/>
          <w:sz w:val="24"/>
          <w:szCs w:val="24"/>
          <w:rtl/>
        </w:rPr>
        <w:t>الاطلاع</w:t>
      </w:r>
      <w:r w:rsidRPr="00803B35">
        <w:rPr>
          <w:rFonts w:cs="Khalid Art bold" w:hint="cs"/>
          <w:color w:val="0070C0"/>
          <w:sz w:val="24"/>
          <w:szCs w:val="24"/>
          <w:rtl/>
        </w:rPr>
        <w:t xml:space="preserve"> أو في ميعاد معين أو قابل للتعيين  لشخص ثالث أو لأمره يسمي المستفيد .</w:t>
      </w:r>
    </w:p>
    <w:p w:rsidR="00625F83" w:rsidRDefault="00625F83" w:rsidP="00CD2FF1">
      <w:pPr>
        <w:jc w:val="lowKashida"/>
        <w:rPr>
          <w:rFonts w:cs="Khalid Art bold"/>
          <w:color w:val="FF0000"/>
          <w:sz w:val="24"/>
          <w:szCs w:val="24"/>
          <w:rtl/>
        </w:rPr>
      </w:pPr>
    </w:p>
    <w:p w:rsidR="00603AB5" w:rsidRPr="00803B35" w:rsidRDefault="00603AB5" w:rsidP="00CD2FF1">
      <w:pPr>
        <w:jc w:val="lowKashida"/>
        <w:rPr>
          <w:rFonts w:cs="Khalid Art bold"/>
          <w:color w:val="FF0000"/>
          <w:sz w:val="24"/>
          <w:szCs w:val="24"/>
        </w:rPr>
      </w:pPr>
      <w:r w:rsidRPr="00803B35">
        <w:rPr>
          <w:rFonts w:cs="Khalid Art bold"/>
          <w:color w:val="FF0000"/>
          <w:sz w:val="24"/>
          <w:szCs w:val="24"/>
          <w:rtl/>
        </w:rPr>
        <w:t>وقد حددت المادة الأولي من نظام الأوراق التجارية بيانات الكمبيالة في الآتي:</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كلمة كمبيالة</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 xml:space="preserve">أمر غير معلق علي شرط بوفاء مبلغ معين من النقود </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اسم المسحوب عليه</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ميعاد الاستحقاق</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 xml:space="preserve">مكان الوفاء </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اسم من يجب الوفاء له أو لأمره ”المستفيد“</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 xml:space="preserve">تاريخ ومكان إصدار الكمبيالة </w:t>
      </w:r>
    </w:p>
    <w:p w:rsidR="00603AB5" w:rsidRPr="000F2817" w:rsidRDefault="00603AB5" w:rsidP="00881CE7">
      <w:pPr>
        <w:pStyle w:val="a5"/>
        <w:numPr>
          <w:ilvl w:val="0"/>
          <w:numId w:val="72"/>
        </w:numPr>
        <w:jc w:val="lowKashida"/>
        <w:rPr>
          <w:rFonts w:cs="Khalid Art bold"/>
          <w:color w:val="000000" w:themeColor="text1"/>
          <w:sz w:val="24"/>
          <w:szCs w:val="24"/>
          <w:rtl/>
        </w:rPr>
      </w:pPr>
      <w:r w:rsidRPr="000F2817">
        <w:rPr>
          <w:rFonts w:cs="Khalid Art bold"/>
          <w:color w:val="000000" w:themeColor="text1"/>
          <w:sz w:val="24"/>
          <w:szCs w:val="24"/>
          <w:rtl/>
        </w:rPr>
        <w:t xml:space="preserve">توقيع من أصدر الكمبيالة  </w:t>
      </w:r>
    </w:p>
    <w:p w:rsidR="00084F3A" w:rsidRDefault="00FC118D" w:rsidP="00881CE7">
      <w:pPr>
        <w:pStyle w:val="a5"/>
        <w:numPr>
          <w:ilvl w:val="0"/>
          <w:numId w:val="62"/>
        </w:numPr>
        <w:rPr>
          <w:rtl/>
        </w:rPr>
      </w:pPr>
      <w:r w:rsidRPr="00084F3A">
        <w:rPr>
          <w:rFonts w:cs="Khalid Art bold" w:hint="cs"/>
          <w:color w:val="403152" w:themeColor="accent4" w:themeShade="80"/>
          <w:sz w:val="32"/>
          <w:szCs w:val="32"/>
          <w:rtl/>
        </w:rPr>
        <w:t>نموذج الكمبيالة:</w:t>
      </w:r>
      <w:r w:rsidR="00084F3A" w:rsidRPr="00084F3A">
        <w:rPr>
          <w:rtl/>
        </w:rPr>
        <w:t xml:space="preserve"> </w:t>
      </w:r>
    </w:p>
    <w:p w:rsidR="00084F3A" w:rsidRDefault="007E41B3" w:rsidP="00084F3A">
      <w:pPr>
        <w:rPr>
          <w:rtl/>
        </w:rPr>
      </w:pPr>
      <w:r>
        <w:rPr>
          <w:rtl/>
        </w:rPr>
        <w:pict>
          <v:rect id="_x0000_s1055" style="position:absolute;left:0;text-align:left;margin-left:34.1pt;margin-top:118.8pt;width:182.3pt;height:26.8pt;z-index:251688960" stroked="f">
            <v:fill opacity="0"/>
            <v:textbox style="mso-next-textbox:#_x0000_s1055">
              <w:txbxContent>
                <w:p w:rsidR="00424782" w:rsidRPr="00275FA8" w:rsidRDefault="00424782" w:rsidP="00084F3A">
                  <w:pPr>
                    <w:rPr>
                      <w:rFonts w:cs="Khalid Art bold"/>
                      <w:color w:val="FF0000"/>
                      <w:sz w:val="24"/>
                      <w:szCs w:val="24"/>
                    </w:rPr>
                  </w:pPr>
                  <w:r w:rsidRPr="00043F98">
                    <w:rPr>
                      <w:rFonts w:cs="Khalid Art bold" w:hint="cs"/>
                      <w:shadow/>
                      <w:color w:val="FF0000"/>
                      <w:sz w:val="24"/>
                      <w:szCs w:val="24"/>
                      <w:rtl/>
                    </w:rPr>
                    <w:t>تاريخ الأستحقاق</w:t>
                  </w:r>
                  <w:r>
                    <w:rPr>
                      <w:rFonts w:cs="Khalid Art bold" w:hint="cs"/>
                      <w:color w:val="FF0000"/>
                      <w:sz w:val="24"/>
                      <w:szCs w:val="24"/>
                      <w:rtl/>
                    </w:rPr>
                    <w:t xml:space="preserve"> : .......................</w:t>
                  </w:r>
                </w:p>
              </w:txbxContent>
            </v:textbox>
            <w10:wrap anchorx="page"/>
          </v:rect>
        </w:pict>
      </w:r>
      <w:r>
        <w:rPr>
          <w:rtl/>
        </w:rPr>
        <w:pict>
          <v:rect id="_x0000_s1051" style="position:absolute;left:0;text-align:left;margin-left:210.25pt;margin-top:118.8pt;width:194.5pt;height:39pt;z-index:251684864" stroked="f">
            <v:fill opacity="0"/>
            <v:textbox style="mso-next-textbox:#_x0000_s1051">
              <w:txbxContent>
                <w:p w:rsidR="00424782" w:rsidRPr="00275FA8" w:rsidRDefault="00424782" w:rsidP="00084F3A">
                  <w:pPr>
                    <w:rPr>
                      <w:rFonts w:cs="Khalid Art bold"/>
                      <w:sz w:val="24"/>
                      <w:szCs w:val="24"/>
                    </w:rPr>
                  </w:pPr>
                  <w:r>
                    <w:rPr>
                      <w:rFonts w:cs="Khalid Art bold" w:hint="cs"/>
                      <w:sz w:val="24"/>
                      <w:szCs w:val="24"/>
                      <w:rtl/>
                    </w:rPr>
                    <w:t xml:space="preserve"> </w:t>
                  </w:r>
                  <w:r w:rsidRPr="00275FA8">
                    <w:rPr>
                      <w:rFonts w:cs="Khalid Art bold" w:hint="cs"/>
                      <w:sz w:val="24"/>
                      <w:szCs w:val="24"/>
                      <w:rtl/>
                    </w:rPr>
                    <w:t>في</w:t>
                  </w:r>
                  <w:r>
                    <w:rPr>
                      <w:rFonts w:cs="Khalid Art bold" w:hint="cs"/>
                      <w:sz w:val="24"/>
                      <w:szCs w:val="24"/>
                      <w:rtl/>
                    </w:rPr>
                    <w:t>: ..............................................</w:t>
                  </w:r>
                </w:p>
              </w:txbxContent>
            </v:textbox>
            <w10:wrap anchorx="page"/>
          </v:rect>
        </w:pict>
      </w:r>
      <w:r>
        <w:rPr>
          <w:rtl/>
        </w:rPr>
        <w:pict>
          <v:rect id="_x0000_s1054" style="position:absolute;left:0;text-align:left;margin-left:34.1pt;margin-top:54.4pt;width:171.5pt;height:23.75pt;z-index:251687936" stroked="f">
            <v:fill opacity="0"/>
            <v:textbox style="mso-next-textbox:#_x0000_s1054">
              <w:txbxContent>
                <w:p w:rsidR="00424782" w:rsidRPr="00275FA8" w:rsidRDefault="00424782" w:rsidP="00084F3A">
                  <w:pPr>
                    <w:rPr>
                      <w:rFonts w:cs="Khalid Art bold"/>
                      <w:color w:val="FF0000"/>
                      <w:sz w:val="24"/>
                      <w:szCs w:val="24"/>
                    </w:rPr>
                  </w:pPr>
                  <w:r w:rsidRPr="00043F98">
                    <w:rPr>
                      <w:rFonts w:cs="Khalid Art bold" w:hint="cs"/>
                      <w:shadow/>
                      <w:color w:val="FF0000"/>
                      <w:sz w:val="24"/>
                      <w:szCs w:val="24"/>
                      <w:rtl/>
                    </w:rPr>
                    <w:t>أسم المستفيد</w:t>
                  </w:r>
                  <w:r>
                    <w:rPr>
                      <w:rFonts w:cs="Khalid Art bold" w:hint="cs"/>
                      <w:color w:val="FF0000"/>
                      <w:sz w:val="24"/>
                      <w:szCs w:val="24"/>
                      <w:rtl/>
                    </w:rPr>
                    <w:t>: .......................</w:t>
                  </w:r>
                </w:p>
              </w:txbxContent>
            </v:textbox>
            <w10:wrap anchorx="page"/>
          </v:rect>
        </w:pict>
      </w:r>
      <w:r>
        <w:rPr>
          <w:rtl/>
        </w:rPr>
        <w:pict>
          <v:rect id="_x0000_s1056" style="position:absolute;left:0;text-align:left;margin-left:8.1pt;margin-top:148.75pt;width:157pt;height:27.55pt;z-index:251689984" stroked="f" strokecolor="white [3212]">
            <v:fill opacity="0"/>
            <v:textbox style="mso-next-textbox:#_x0000_s1056">
              <w:txbxContent>
                <w:p w:rsidR="00424782" w:rsidRPr="00275FA8" w:rsidRDefault="00424782" w:rsidP="00084F3A">
                  <w:pPr>
                    <w:rPr>
                      <w:rFonts w:cs="Khalid Art bold"/>
                      <w:sz w:val="24"/>
                      <w:szCs w:val="24"/>
                    </w:rPr>
                  </w:pPr>
                  <w:r w:rsidRPr="00275FA8">
                    <w:rPr>
                      <w:rFonts w:cs="Khalid Art bold" w:hint="cs"/>
                      <w:sz w:val="24"/>
                      <w:szCs w:val="24"/>
                      <w:rtl/>
                    </w:rPr>
                    <w:t>توقيع</w:t>
                  </w:r>
                  <w:r>
                    <w:rPr>
                      <w:rFonts w:cs="Khalid Art bold" w:hint="cs"/>
                      <w:sz w:val="24"/>
                      <w:szCs w:val="24"/>
                      <w:rtl/>
                    </w:rPr>
                    <w:t xml:space="preserve"> الساحب :</w:t>
                  </w:r>
                  <w:r w:rsidRPr="00275FA8">
                    <w:rPr>
                      <w:rFonts w:cs="Khalid Art bold" w:hint="cs"/>
                      <w:sz w:val="24"/>
                      <w:szCs w:val="24"/>
                      <w:rtl/>
                    </w:rPr>
                    <w:t xml:space="preserve"> </w:t>
                  </w:r>
                  <w:r>
                    <w:rPr>
                      <w:rFonts w:cs="Khalid Art bold" w:hint="cs"/>
                      <w:sz w:val="24"/>
                      <w:szCs w:val="24"/>
                      <w:rtl/>
                    </w:rPr>
                    <w:t>.................</w:t>
                  </w:r>
                </w:p>
              </w:txbxContent>
            </v:textbox>
            <w10:wrap anchorx="page"/>
          </v:rect>
        </w:pict>
      </w:r>
      <w:r>
        <w:rPr>
          <w:rtl/>
        </w:rPr>
        <w:pict>
          <v:rect id="_x0000_s1050" style="position:absolute;left:0;text-align:left;margin-left:205.6pt;margin-top:101.9pt;width:199.3pt;height:24.5pt;z-index:251683840" stroked="f">
            <v:fill opacity="0"/>
            <v:textbox style="mso-next-textbox:#_x0000_s1050">
              <w:txbxContent>
                <w:p w:rsidR="00424782" w:rsidRPr="00275FA8" w:rsidRDefault="00424782" w:rsidP="00084F3A">
                  <w:pPr>
                    <w:rPr>
                      <w:rFonts w:cs="Khalid Art bold"/>
                      <w:sz w:val="24"/>
                      <w:szCs w:val="24"/>
                    </w:rPr>
                  </w:pPr>
                  <w:r>
                    <w:rPr>
                      <w:rFonts w:cs="Khalid Art bold" w:hint="cs"/>
                      <w:sz w:val="24"/>
                      <w:szCs w:val="24"/>
                      <w:rtl/>
                    </w:rPr>
                    <w:t xml:space="preserve"> </w:t>
                  </w:r>
                  <w:r w:rsidRPr="00275FA8">
                    <w:rPr>
                      <w:rFonts w:cs="Khalid Art bold" w:hint="cs"/>
                      <w:sz w:val="24"/>
                      <w:szCs w:val="24"/>
                      <w:rtl/>
                    </w:rPr>
                    <w:t>مبلغ</w:t>
                  </w:r>
                  <w:r>
                    <w:rPr>
                      <w:rFonts w:cs="Khalid Art bold" w:hint="cs"/>
                      <w:sz w:val="24"/>
                      <w:szCs w:val="24"/>
                      <w:rtl/>
                    </w:rPr>
                    <w:t>: ............................................</w:t>
                  </w:r>
                </w:p>
              </w:txbxContent>
            </v:textbox>
            <w10:wrap anchorx="page"/>
          </v:rect>
        </w:pict>
      </w:r>
      <w:r>
        <w:rPr>
          <w:rtl/>
        </w:rPr>
        <w:pict>
          <v:rect id="_x0000_s1049" style="position:absolute;left:0;text-align:left;margin-left:205.6pt;margin-top:80.45pt;width:199.15pt;height:29.9pt;z-index:251682816" stroked="f">
            <v:fill opacity="0"/>
            <v:textbox style="mso-next-textbox:#_x0000_s1049">
              <w:txbxContent>
                <w:p w:rsidR="00424782" w:rsidRPr="00275FA8" w:rsidRDefault="00424782" w:rsidP="00084F3A">
                  <w:pPr>
                    <w:rPr>
                      <w:rFonts w:cs="Khalid Art bold"/>
                      <w:sz w:val="24"/>
                      <w:szCs w:val="24"/>
                    </w:rPr>
                  </w:pPr>
                  <w:r w:rsidRPr="00275FA8">
                    <w:rPr>
                      <w:rFonts w:cs="Khalid Art bold" w:hint="cs"/>
                      <w:sz w:val="24"/>
                      <w:szCs w:val="24"/>
                      <w:rtl/>
                    </w:rPr>
                    <w:t>أدفعوا إلى أو لأمر</w:t>
                  </w:r>
                  <w:r>
                    <w:rPr>
                      <w:rFonts w:cs="Khalid Art bold" w:hint="cs"/>
                      <w:sz w:val="24"/>
                      <w:szCs w:val="24"/>
                      <w:rtl/>
                    </w:rPr>
                    <w:t>: ............................</w:t>
                  </w:r>
                </w:p>
              </w:txbxContent>
            </v:textbox>
            <w10:wrap anchorx="page"/>
          </v:rect>
        </w:pict>
      </w:r>
      <w:r>
        <w:rPr>
          <w:rtl/>
        </w:rPr>
        <w:pict>
          <v:rect id="_x0000_s1058" style="position:absolute;left:0;text-align:left;margin-left:205.6pt;margin-top:54.4pt;width:199.15pt;height:26.05pt;z-index:251692032" stroked="f">
            <v:fill opacity="0"/>
            <v:textbox style="mso-next-textbox:#_x0000_s1058">
              <w:txbxContent>
                <w:p w:rsidR="00424782" w:rsidRPr="008773BA" w:rsidRDefault="00424782" w:rsidP="00084F3A">
                  <w:pPr>
                    <w:rPr>
                      <w:rFonts w:cs="Khalid Art bold"/>
                      <w:color w:val="FF0000"/>
                      <w:sz w:val="24"/>
                      <w:szCs w:val="24"/>
                    </w:rPr>
                  </w:pPr>
                  <w:r w:rsidRPr="008773BA">
                    <w:rPr>
                      <w:rFonts w:cs="Khalid Art bold" w:hint="cs"/>
                      <w:sz w:val="24"/>
                      <w:szCs w:val="24"/>
                      <w:rtl/>
                    </w:rPr>
                    <w:t>إلى</w:t>
                  </w:r>
                  <w:r w:rsidRPr="008773BA">
                    <w:rPr>
                      <w:rFonts w:cs="Khalid Art bold" w:hint="cs"/>
                      <w:color w:val="FF0000"/>
                      <w:sz w:val="24"/>
                      <w:szCs w:val="24"/>
                      <w:rtl/>
                    </w:rPr>
                    <w:t xml:space="preserve"> المسحوب علية</w:t>
                  </w:r>
                  <w:r>
                    <w:rPr>
                      <w:rFonts w:cs="Khalid Art bold" w:hint="cs"/>
                      <w:color w:val="FF0000"/>
                      <w:sz w:val="24"/>
                      <w:szCs w:val="24"/>
                      <w:rtl/>
                    </w:rPr>
                    <w:t xml:space="preserve"> : ........................</w:t>
                  </w:r>
                </w:p>
              </w:txbxContent>
            </v:textbox>
            <w10:wrap anchorx="page"/>
          </v:rect>
        </w:pict>
      </w:r>
      <w:r>
        <w:rPr>
          <w:rtl/>
        </w:rPr>
        <w:pict>
          <v:rect id="_x0000_s1048" style="position:absolute;left:0;text-align:left;margin-left:88.45pt;margin-top:401.35pt;width:316.3pt;height:24.5pt;z-index:251681792" stroked="f">
            <v:fill opacity="0"/>
            <v:textbox style="mso-next-textbox:#_x0000_s1048">
              <w:txbxContent>
                <w:p w:rsidR="00424782" w:rsidRPr="00275FA8" w:rsidRDefault="00424782" w:rsidP="00084F3A">
                  <w:pPr>
                    <w:rPr>
                      <w:rFonts w:cs="Khalid Art bold"/>
                      <w:sz w:val="24"/>
                      <w:szCs w:val="24"/>
                    </w:rPr>
                  </w:pPr>
                  <w:r>
                    <w:rPr>
                      <w:rFonts w:cs="Khalid Art bold" w:hint="cs"/>
                      <w:sz w:val="24"/>
                      <w:szCs w:val="24"/>
                      <w:rtl/>
                    </w:rPr>
                    <w:t>أتعهد بأن أدفع بموجب هذا السند إلى إذن أو أمر</w:t>
                  </w:r>
                  <w:r w:rsidRPr="00310AAD">
                    <w:rPr>
                      <w:rFonts w:cs="Khalid Art bold" w:hint="cs"/>
                      <w:color w:val="000000" w:themeColor="text1"/>
                      <w:sz w:val="24"/>
                      <w:szCs w:val="24"/>
                      <w:rtl/>
                    </w:rPr>
                    <w:t>:</w:t>
                  </w:r>
                  <w:r>
                    <w:rPr>
                      <w:rFonts w:cs="Khalid Art bold" w:hint="cs"/>
                      <w:color w:val="FF0000"/>
                      <w:sz w:val="24"/>
                      <w:szCs w:val="24"/>
                      <w:rtl/>
                    </w:rPr>
                    <w:t xml:space="preserve"> </w:t>
                  </w:r>
                  <w:r>
                    <w:rPr>
                      <w:rFonts w:cs="Khalid Art bold" w:hint="cs"/>
                      <w:sz w:val="24"/>
                      <w:szCs w:val="24"/>
                      <w:rtl/>
                    </w:rPr>
                    <w:t>.................</w:t>
                  </w:r>
                </w:p>
              </w:txbxContent>
            </v:textbox>
            <w10:wrap anchorx="page"/>
          </v:rect>
        </w:pict>
      </w:r>
      <w:r>
        <w:rPr>
          <w:rtl/>
        </w:rPr>
        <w:pict>
          <v:rect id="_x0000_s1052" style="position:absolute;left:0;text-align:left;margin-left:44.05pt;margin-top:32.95pt;width:115.65pt;height:32.15pt;z-index:251685888" stroked="f">
            <v:fill opacity="0"/>
            <v:textbox style="mso-next-textbox:#_x0000_s1052">
              <w:txbxContent>
                <w:p w:rsidR="00424782" w:rsidRPr="00275FA8" w:rsidRDefault="00424782" w:rsidP="00084F3A">
                  <w:pPr>
                    <w:rPr>
                      <w:rFonts w:cs="Khalid Art bold"/>
                      <w:sz w:val="24"/>
                      <w:szCs w:val="24"/>
                    </w:rPr>
                  </w:pPr>
                  <w:r w:rsidRPr="00275FA8">
                    <w:rPr>
                      <w:rFonts w:cs="Khalid Art bold" w:hint="cs"/>
                      <w:sz w:val="24"/>
                      <w:szCs w:val="24"/>
                      <w:rtl/>
                    </w:rPr>
                    <w:t>مبلغ</w:t>
                  </w:r>
                  <w:r>
                    <w:rPr>
                      <w:rFonts w:cs="Khalid Art bold" w:hint="cs"/>
                      <w:sz w:val="24"/>
                      <w:szCs w:val="24"/>
                      <w:rtl/>
                    </w:rPr>
                    <w:t xml:space="preserve"> : ....................</w:t>
                  </w:r>
                </w:p>
              </w:txbxContent>
            </v:textbox>
            <w10:wrap anchorx="page"/>
          </v:rect>
        </w:pict>
      </w:r>
      <w:r>
        <w:rPr>
          <w:rtl/>
        </w:rPr>
        <w:pict>
          <v:rect id="_x0000_s1047" style="position:absolute;left:0;text-align:left;margin-left:185.75pt;margin-top:32.95pt;width:219pt;height:32.15pt;z-index:251680768" stroked="f">
            <v:fill opacity="0"/>
            <v:textbox style="mso-next-textbox:#_x0000_s1047">
              <w:txbxContent>
                <w:p w:rsidR="00424782" w:rsidRPr="00275FA8" w:rsidRDefault="00424782" w:rsidP="00084F3A">
                  <w:pPr>
                    <w:rPr>
                      <w:rFonts w:cs="Khalid Art bold"/>
                      <w:sz w:val="24"/>
                      <w:szCs w:val="24"/>
                    </w:rPr>
                  </w:pPr>
                  <w:r w:rsidRPr="00275FA8">
                    <w:rPr>
                      <w:rFonts w:cs="Khalid Art bold" w:hint="cs"/>
                      <w:sz w:val="24"/>
                      <w:szCs w:val="24"/>
                      <w:rtl/>
                    </w:rPr>
                    <w:t>مكان وتاريخ الإنشاء</w:t>
                  </w:r>
                  <w:r>
                    <w:rPr>
                      <w:rFonts w:cs="Khalid Art bold" w:hint="cs"/>
                      <w:sz w:val="24"/>
                      <w:szCs w:val="24"/>
                      <w:rtl/>
                    </w:rPr>
                    <w:t xml:space="preserve"> ......................</w:t>
                  </w:r>
                </w:p>
              </w:txbxContent>
            </v:textbox>
            <w10:wrap anchorx="page"/>
          </v:rect>
        </w:pict>
      </w:r>
      <w:r>
        <w:rPr>
          <w:rtl/>
        </w:rPr>
        <w:pict>
          <v:rect id="_x0000_s1057" style="position:absolute;left:0;text-align:left;margin-left:169.65pt;margin-top:6.15pt;width:108.8pt;height:26.8pt;z-index:251691008" fillcolor="#c0504d [3205]" strokecolor="#f2f2f2 [3041]" strokeweight="3pt">
            <v:fill opacity="0"/>
            <v:shadow on="t" color="#622423 [1605]" opacity=".5" offset="6pt,6pt"/>
            <v:textbox style="mso-next-textbox:#_x0000_s1057">
              <w:txbxContent>
                <w:p w:rsidR="00424782" w:rsidRPr="00275FA8" w:rsidRDefault="00424782" w:rsidP="00084F3A">
                  <w:pPr>
                    <w:jc w:val="center"/>
                    <w:rPr>
                      <w:rFonts w:cs="Khalid Art bold"/>
                      <w:sz w:val="24"/>
                      <w:szCs w:val="24"/>
                    </w:rPr>
                  </w:pPr>
                  <w:r>
                    <w:rPr>
                      <w:rFonts w:cs="Khalid Art bold" w:hint="cs"/>
                      <w:sz w:val="24"/>
                      <w:szCs w:val="24"/>
                      <w:rtl/>
                    </w:rPr>
                    <w:t>الكمبيالة</w:t>
                  </w:r>
                </w:p>
              </w:txbxContent>
            </v:textbox>
            <w10:wrap anchorx="page"/>
          </v:rect>
        </w:pict>
      </w:r>
      <w:r w:rsidR="00084F3A">
        <w:rPr>
          <w:noProof/>
        </w:rPr>
        <w:drawing>
          <wp:inline distT="0" distB="0" distL="0" distR="0">
            <wp:extent cx="5538997" cy="2305455"/>
            <wp:effectExtent l="19050" t="0" r="42653" b="0"/>
            <wp:docPr id="8"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rsidR="000F7200" w:rsidRDefault="000F7200" w:rsidP="00084F3A">
      <w:pPr>
        <w:rPr>
          <w:rtl/>
        </w:rPr>
      </w:pPr>
    </w:p>
    <w:p w:rsidR="008748C4" w:rsidRDefault="008748C4" w:rsidP="00CD2FF1">
      <w:pPr>
        <w:jc w:val="lowKashida"/>
        <w:rPr>
          <w:rFonts w:cs="Khalid Art bold"/>
          <w:color w:val="4F6228" w:themeColor="accent3" w:themeShade="80"/>
          <w:sz w:val="24"/>
          <w:szCs w:val="24"/>
          <w:rtl/>
        </w:rPr>
      </w:pPr>
      <w:r w:rsidRPr="006B05AE">
        <w:rPr>
          <w:rFonts w:cs="Khalid Art bold"/>
          <w:color w:val="4F6228" w:themeColor="accent3" w:themeShade="80"/>
          <w:sz w:val="24"/>
          <w:szCs w:val="24"/>
          <w:u w:val="single"/>
          <w:rtl/>
        </w:rPr>
        <w:t>تعتبر الكمبيالة عملا تجاريا</w:t>
      </w:r>
      <w:r w:rsidRPr="00803B35">
        <w:rPr>
          <w:rFonts w:cs="Khalid Art bold"/>
          <w:color w:val="4F6228" w:themeColor="accent3" w:themeShade="80"/>
          <w:sz w:val="24"/>
          <w:szCs w:val="24"/>
          <w:rtl/>
        </w:rPr>
        <w:t xml:space="preserve"> دائما ولو كان الموقع عليها شخصا عاديا وكان تحريرها بمناسبة عملية مدنية</w:t>
      </w:r>
      <w:r w:rsidR="00084F3A">
        <w:rPr>
          <w:rFonts w:cs="Khalid Art bold" w:hint="cs"/>
          <w:color w:val="4F6228" w:themeColor="accent3" w:themeShade="80"/>
          <w:sz w:val="24"/>
          <w:szCs w:val="24"/>
          <w:rtl/>
        </w:rPr>
        <w:t>.</w:t>
      </w:r>
    </w:p>
    <w:p w:rsidR="00B25498" w:rsidRDefault="00B25498" w:rsidP="00CD2FF1">
      <w:pPr>
        <w:jc w:val="lowKashida"/>
        <w:rPr>
          <w:rFonts w:cs="Khalid Art bold"/>
          <w:color w:val="4F6228" w:themeColor="accent3" w:themeShade="80"/>
          <w:sz w:val="24"/>
          <w:szCs w:val="24"/>
          <w:rtl/>
        </w:rPr>
      </w:pPr>
    </w:p>
    <w:p w:rsidR="00B25498" w:rsidRPr="00803B35" w:rsidRDefault="00B25498" w:rsidP="00CD2FF1">
      <w:pPr>
        <w:jc w:val="lowKashida"/>
        <w:rPr>
          <w:rFonts w:cs="Khalid Art bold"/>
          <w:color w:val="4F6228" w:themeColor="accent3" w:themeShade="80"/>
          <w:sz w:val="24"/>
          <w:szCs w:val="24"/>
          <w:rtl/>
        </w:rPr>
      </w:pPr>
    </w:p>
    <w:p w:rsidR="008748C4" w:rsidRPr="00084F3A" w:rsidRDefault="008748C4" w:rsidP="00881CE7">
      <w:pPr>
        <w:pStyle w:val="a5"/>
        <w:numPr>
          <w:ilvl w:val="0"/>
          <w:numId w:val="64"/>
        </w:numPr>
        <w:jc w:val="lowKashida"/>
        <w:rPr>
          <w:rFonts w:cs="Khalid Art bold"/>
          <w:color w:val="C00000"/>
          <w:sz w:val="32"/>
          <w:szCs w:val="32"/>
        </w:rPr>
      </w:pPr>
      <w:r w:rsidRPr="00084F3A">
        <w:rPr>
          <w:rFonts w:cs="Khalid Art bold"/>
          <w:color w:val="C00000"/>
          <w:sz w:val="32"/>
          <w:szCs w:val="32"/>
          <w:rtl/>
        </w:rPr>
        <w:t>السند الإذني</w:t>
      </w:r>
      <w:r w:rsidR="00DD1897" w:rsidRPr="00084F3A">
        <w:rPr>
          <w:rFonts w:cs="Khalid Art bold" w:hint="cs"/>
          <w:color w:val="C00000"/>
          <w:sz w:val="32"/>
          <w:szCs w:val="32"/>
          <w:rtl/>
        </w:rPr>
        <w:t>:</w:t>
      </w:r>
    </w:p>
    <w:p w:rsidR="000F2817" w:rsidRDefault="008748C4" w:rsidP="000F2817">
      <w:pPr>
        <w:jc w:val="lowKashida"/>
        <w:rPr>
          <w:rFonts w:cs="Khalid Art bold"/>
          <w:color w:val="0070C0"/>
          <w:sz w:val="24"/>
          <w:szCs w:val="24"/>
          <w:rtl/>
        </w:rPr>
      </w:pPr>
      <w:r w:rsidRPr="00803B35">
        <w:rPr>
          <w:rFonts w:cs="Khalid Art bold" w:hint="cs"/>
          <w:color w:val="0070C0"/>
          <w:sz w:val="24"/>
          <w:szCs w:val="24"/>
          <w:rtl/>
        </w:rPr>
        <w:t xml:space="preserve">محرر مكتوب وفق شكل حدده القانون يتضمن تعهد من شخص يسمي المحرر بأن يدفع مبلغا من النقود في تاريخ معين أو قابل للتعيين لشخص آخر أو لأمره يسمي المستفيد. </w:t>
      </w:r>
    </w:p>
    <w:p w:rsidR="008748C4" w:rsidRPr="000F2817" w:rsidRDefault="008748C4" w:rsidP="000F2817">
      <w:pPr>
        <w:jc w:val="lowKashida"/>
        <w:rPr>
          <w:rFonts w:cs="Khalid Art bold"/>
          <w:color w:val="0070C0"/>
          <w:sz w:val="24"/>
          <w:szCs w:val="24"/>
        </w:rPr>
      </w:pPr>
      <w:r w:rsidRPr="00803B35">
        <w:rPr>
          <w:rFonts w:cs="Khalid Art bold" w:hint="cs"/>
          <w:color w:val="FF0000"/>
          <w:sz w:val="24"/>
          <w:szCs w:val="24"/>
          <w:rtl/>
        </w:rPr>
        <w:t xml:space="preserve">وقد حددت المادة </w:t>
      </w:r>
      <w:r w:rsidRPr="00803B35">
        <w:rPr>
          <w:rFonts w:cs="Khalid Art bold"/>
          <w:color w:val="FF0000"/>
          <w:sz w:val="24"/>
          <w:szCs w:val="24"/>
          <w:rtl/>
        </w:rPr>
        <w:t xml:space="preserve">87 من </w:t>
      </w:r>
      <w:r w:rsidRPr="00803B35">
        <w:rPr>
          <w:rFonts w:cs="Khalid Art bold" w:hint="cs"/>
          <w:color w:val="FF0000"/>
          <w:sz w:val="24"/>
          <w:szCs w:val="24"/>
          <w:rtl/>
        </w:rPr>
        <w:t>نظام الأوراق التجارية بيانات السند في الآتي:</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كلمة سند لأمر أو لإذن</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تعهد غير معلق علي شرط بوفاء مبلغ معين من النقود </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ميعاد الاستحقاق</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مكان الوفاء </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اسم من يجب الوفاء له أو لأمره ”المستفيد“</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تاريخ ومكان إصدار السند </w:t>
      </w:r>
    </w:p>
    <w:p w:rsidR="008748C4" w:rsidRPr="000F2817" w:rsidRDefault="008748C4" w:rsidP="00881CE7">
      <w:pPr>
        <w:pStyle w:val="a5"/>
        <w:numPr>
          <w:ilvl w:val="0"/>
          <w:numId w:val="71"/>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توقيع من أصدر السند  </w:t>
      </w:r>
    </w:p>
    <w:p w:rsidR="00084F3A" w:rsidRPr="00DE2F63" w:rsidRDefault="008748C4" w:rsidP="00DE2F63">
      <w:pPr>
        <w:pStyle w:val="a5"/>
        <w:numPr>
          <w:ilvl w:val="0"/>
          <w:numId w:val="62"/>
        </w:numPr>
        <w:rPr>
          <w:noProof/>
        </w:rPr>
      </w:pPr>
      <w:r w:rsidRPr="00084F3A">
        <w:rPr>
          <w:rFonts w:cs="Khalid Art bold" w:hint="cs"/>
          <w:color w:val="403152" w:themeColor="accent4" w:themeShade="80"/>
          <w:sz w:val="32"/>
          <w:szCs w:val="32"/>
          <w:rtl/>
        </w:rPr>
        <w:t>نموذج للسند الاذني :</w:t>
      </w:r>
    </w:p>
    <w:p w:rsidR="00DE2F63" w:rsidRDefault="00DE2F63" w:rsidP="00DE2F63">
      <w:pPr>
        <w:pStyle w:val="a5"/>
        <w:ind w:left="785"/>
        <w:rPr>
          <w:noProof/>
          <w:rtl/>
        </w:rPr>
      </w:pPr>
    </w:p>
    <w:p w:rsidR="00084F3A" w:rsidRDefault="00DE2F63" w:rsidP="00CD2FF1">
      <w:pPr>
        <w:jc w:val="lowKashida"/>
        <w:rPr>
          <w:rFonts w:cs="Khalid Art bold"/>
          <w:color w:val="403152" w:themeColor="accent4" w:themeShade="80"/>
          <w:sz w:val="32"/>
          <w:szCs w:val="32"/>
          <w:rtl/>
        </w:rPr>
      </w:pPr>
      <w:r>
        <w:rPr>
          <w:rFonts w:cs="Khalid Art bold"/>
          <w:noProof/>
          <w:color w:val="403152" w:themeColor="accent4" w:themeShade="80"/>
          <w:sz w:val="32"/>
          <w:szCs w:val="32"/>
        </w:rPr>
        <w:drawing>
          <wp:inline distT="0" distB="0" distL="0" distR="0">
            <wp:extent cx="5811594" cy="2598373"/>
            <wp:effectExtent l="19050" t="0" r="0" b="0"/>
            <wp:docPr id="1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cstate="print"/>
                    <a:srcRect/>
                    <a:stretch>
                      <a:fillRect/>
                    </a:stretch>
                  </pic:blipFill>
                  <pic:spPr bwMode="auto">
                    <a:xfrm>
                      <a:off x="0" y="0"/>
                      <a:ext cx="5810250" cy="2597772"/>
                    </a:xfrm>
                    <a:prstGeom prst="rect">
                      <a:avLst/>
                    </a:prstGeom>
                    <a:noFill/>
                    <a:ln w="9525">
                      <a:noFill/>
                      <a:miter lim="800000"/>
                      <a:headEnd/>
                      <a:tailEnd/>
                    </a:ln>
                  </pic:spPr>
                </pic:pic>
              </a:graphicData>
            </a:graphic>
          </wp:inline>
        </w:drawing>
      </w:r>
    </w:p>
    <w:p w:rsidR="008748C4" w:rsidRDefault="008748C4" w:rsidP="00CD2FF1">
      <w:pPr>
        <w:jc w:val="lowKashida"/>
        <w:rPr>
          <w:rFonts w:cs="Khalid Art bold"/>
          <w:color w:val="4F6228" w:themeColor="accent3" w:themeShade="80"/>
          <w:sz w:val="24"/>
          <w:szCs w:val="24"/>
          <w:rtl/>
        </w:rPr>
      </w:pPr>
      <w:r w:rsidRPr="00803B35">
        <w:rPr>
          <w:rFonts w:cs="Khalid Art bold" w:hint="cs"/>
          <w:color w:val="4F6228" w:themeColor="accent3" w:themeShade="80"/>
          <w:sz w:val="24"/>
          <w:szCs w:val="24"/>
          <w:u w:val="single"/>
          <w:rtl/>
        </w:rPr>
        <w:t>لا يكتسب السند الإذني</w:t>
      </w:r>
      <w:r w:rsidRPr="00803B35">
        <w:rPr>
          <w:rFonts w:cs="Khalid Art bold"/>
          <w:color w:val="4F6228" w:themeColor="accent3" w:themeShade="80"/>
          <w:sz w:val="24"/>
          <w:szCs w:val="24"/>
          <w:u w:val="single"/>
          <w:rtl/>
        </w:rPr>
        <w:t xml:space="preserve"> الصفة </w:t>
      </w:r>
      <w:r w:rsidRPr="00803B35">
        <w:rPr>
          <w:rFonts w:cs="Khalid Art bold" w:hint="cs"/>
          <w:color w:val="4F6228" w:themeColor="accent3" w:themeShade="80"/>
          <w:sz w:val="24"/>
          <w:szCs w:val="24"/>
          <w:u w:val="single"/>
          <w:rtl/>
        </w:rPr>
        <w:t>التجارية إلا إذا كان</w:t>
      </w:r>
      <w:r w:rsidRPr="00803B35">
        <w:rPr>
          <w:rFonts w:cs="Khalid Art bold" w:hint="cs"/>
          <w:color w:val="4F6228" w:themeColor="accent3" w:themeShade="80"/>
          <w:sz w:val="24"/>
          <w:szCs w:val="24"/>
          <w:rtl/>
        </w:rPr>
        <w:t xml:space="preserve"> تحريره بمناسبة عمل تجاري سواء كان محرره تاجر أم غير تاجر </w:t>
      </w:r>
      <w:r w:rsidRPr="00803B35">
        <w:rPr>
          <w:rFonts w:cs="Khalid Art bold"/>
          <w:color w:val="4F6228" w:themeColor="accent3" w:themeShade="80"/>
          <w:sz w:val="24"/>
          <w:szCs w:val="24"/>
          <w:rtl/>
        </w:rPr>
        <w:t xml:space="preserve">. أما </w:t>
      </w:r>
      <w:r w:rsidRPr="00803B35">
        <w:rPr>
          <w:rFonts w:cs="Khalid Art bold" w:hint="cs"/>
          <w:color w:val="4F6228" w:themeColor="accent3" w:themeShade="80"/>
          <w:sz w:val="24"/>
          <w:szCs w:val="24"/>
          <w:rtl/>
        </w:rPr>
        <w:t>تحريره من قبل تاجر فيعتبر قرينة بسيطة علي أن تحرير السند كان بمناسبة عمل تجاري</w:t>
      </w:r>
    </w:p>
    <w:p w:rsidR="00B25498" w:rsidRDefault="00B25498" w:rsidP="00CD2FF1">
      <w:pPr>
        <w:jc w:val="lowKashida"/>
        <w:rPr>
          <w:rFonts w:cs="Khalid Art bold"/>
          <w:color w:val="4F6228" w:themeColor="accent3" w:themeShade="80"/>
          <w:sz w:val="24"/>
          <w:szCs w:val="24"/>
          <w:rtl/>
        </w:rPr>
      </w:pPr>
    </w:p>
    <w:p w:rsidR="00084F3A" w:rsidRDefault="00084F3A" w:rsidP="00CD2FF1">
      <w:pPr>
        <w:jc w:val="lowKashida"/>
        <w:rPr>
          <w:rFonts w:cs="Khalid Art bold"/>
          <w:color w:val="4F6228" w:themeColor="accent3" w:themeShade="80"/>
          <w:sz w:val="24"/>
          <w:szCs w:val="24"/>
          <w:rtl/>
        </w:rPr>
      </w:pPr>
    </w:p>
    <w:p w:rsidR="00DE2F63" w:rsidRPr="00803B35" w:rsidRDefault="00DE2F63" w:rsidP="00CD2FF1">
      <w:pPr>
        <w:jc w:val="lowKashida"/>
        <w:rPr>
          <w:rFonts w:cs="Khalid Art bold"/>
          <w:color w:val="4F6228" w:themeColor="accent3" w:themeShade="80"/>
          <w:sz w:val="24"/>
          <w:szCs w:val="24"/>
          <w:rtl/>
        </w:rPr>
      </w:pPr>
    </w:p>
    <w:p w:rsidR="008748C4" w:rsidRPr="00B25498" w:rsidRDefault="008748C4" w:rsidP="00881CE7">
      <w:pPr>
        <w:pStyle w:val="a5"/>
        <w:numPr>
          <w:ilvl w:val="0"/>
          <w:numId w:val="65"/>
        </w:numPr>
        <w:jc w:val="lowKashida"/>
        <w:rPr>
          <w:rFonts w:cs="Khalid Art bold"/>
          <w:color w:val="C00000"/>
          <w:sz w:val="32"/>
          <w:szCs w:val="32"/>
        </w:rPr>
      </w:pPr>
      <w:r w:rsidRPr="00B25498">
        <w:rPr>
          <w:rFonts w:cs="Khalid Art bold"/>
          <w:color w:val="C00000"/>
          <w:sz w:val="32"/>
          <w:szCs w:val="32"/>
          <w:rtl/>
        </w:rPr>
        <w:t>الشيك</w:t>
      </w:r>
      <w:r w:rsidR="00273147" w:rsidRPr="00B25498">
        <w:rPr>
          <w:rFonts w:cs="Khalid Art bold" w:hint="cs"/>
          <w:color w:val="C00000"/>
          <w:sz w:val="32"/>
          <w:szCs w:val="32"/>
          <w:rtl/>
        </w:rPr>
        <w:t xml:space="preserve"> : </w:t>
      </w:r>
    </w:p>
    <w:p w:rsidR="008748C4" w:rsidRPr="00803B35" w:rsidRDefault="008748C4" w:rsidP="00CD2FF1">
      <w:pPr>
        <w:jc w:val="lowKashida"/>
        <w:rPr>
          <w:rFonts w:cs="Khalid Art bold"/>
          <w:color w:val="0070C0"/>
          <w:sz w:val="24"/>
          <w:szCs w:val="24"/>
        </w:rPr>
      </w:pPr>
      <w:r w:rsidRPr="00803B35">
        <w:rPr>
          <w:rFonts w:cs="Khalid Art bold" w:hint="cs"/>
          <w:color w:val="0070C0"/>
          <w:sz w:val="24"/>
          <w:szCs w:val="24"/>
          <w:rtl/>
        </w:rPr>
        <w:t xml:space="preserve">هو محرر مكتوب وفق شكل حدده القانون يتضمن أمرا من شخص يسمي الساحب إلي شخص آخر يسمي المسحوب عليه </w:t>
      </w:r>
      <w:r w:rsidRPr="00803B35">
        <w:rPr>
          <w:rFonts w:cs="Khalid Art bold"/>
          <w:color w:val="0070C0"/>
          <w:sz w:val="24"/>
          <w:szCs w:val="24"/>
          <w:rtl/>
        </w:rPr>
        <w:t xml:space="preserve"> بنك </w:t>
      </w:r>
      <w:r w:rsidRPr="00803B35">
        <w:rPr>
          <w:rFonts w:cs="Khalid Art bold" w:hint="cs"/>
          <w:color w:val="0070C0"/>
          <w:sz w:val="24"/>
          <w:szCs w:val="24"/>
          <w:rtl/>
        </w:rPr>
        <w:t xml:space="preserve">بأن يدفع مبلغا من النقود بمجرد الإطلاع لشخص ثالث أو لأمره  أو لحامله  أو لأمر الساحب نفسه يسمي المستفيد </w:t>
      </w:r>
      <w:r w:rsidRPr="00803B35">
        <w:rPr>
          <w:rFonts w:cs="Khalid Art bold"/>
          <w:color w:val="0070C0"/>
          <w:sz w:val="24"/>
          <w:szCs w:val="24"/>
          <w:rtl/>
        </w:rPr>
        <w:t>.</w:t>
      </w:r>
    </w:p>
    <w:p w:rsidR="008748C4" w:rsidRPr="00803B35" w:rsidRDefault="008748C4" w:rsidP="00CD2FF1">
      <w:pPr>
        <w:jc w:val="lowKashida"/>
        <w:rPr>
          <w:rFonts w:cs="Khalid Art bold"/>
          <w:color w:val="FF0000"/>
          <w:sz w:val="24"/>
          <w:szCs w:val="24"/>
        </w:rPr>
      </w:pPr>
      <w:r w:rsidRPr="00803B35">
        <w:rPr>
          <w:rFonts w:cs="Khalid Art bold" w:hint="cs"/>
          <w:color w:val="FF0000"/>
          <w:sz w:val="24"/>
          <w:szCs w:val="24"/>
          <w:rtl/>
        </w:rPr>
        <w:t xml:space="preserve">وقد حددت المادة </w:t>
      </w:r>
      <w:r w:rsidRPr="00803B35">
        <w:rPr>
          <w:rFonts w:cs="Khalid Art bold"/>
          <w:color w:val="FF0000"/>
          <w:sz w:val="24"/>
          <w:szCs w:val="24"/>
          <w:rtl/>
        </w:rPr>
        <w:t xml:space="preserve">91 </w:t>
      </w:r>
      <w:r w:rsidRPr="00803B35">
        <w:rPr>
          <w:rFonts w:cs="Khalid Art bold" w:hint="cs"/>
          <w:color w:val="FF0000"/>
          <w:sz w:val="24"/>
          <w:szCs w:val="24"/>
          <w:rtl/>
        </w:rPr>
        <w:t>من نظام الأوراق التجارية بيانات الشيك في الآتي:</w:t>
      </w:r>
    </w:p>
    <w:p w:rsidR="008748C4" w:rsidRPr="000F2817" w:rsidRDefault="008748C4" w:rsidP="00881CE7">
      <w:pPr>
        <w:pStyle w:val="a5"/>
        <w:numPr>
          <w:ilvl w:val="0"/>
          <w:numId w:val="70"/>
        </w:numPr>
        <w:jc w:val="lowKashida"/>
        <w:rPr>
          <w:rFonts w:cs="Khalid Art bold"/>
          <w:color w:val="000000" w:themeColor="text1"/>
          <w:sz w:val="24"/>
          <w:szCs w:val="24"/>
          <w:rtl/>
        </w:rPr>
      </w:pPr>
      <w:r w:rsidRPr="000F2817">
        <w:rPr>
          <w:rFonts w:cs="Khalid Art bold" w:hint="cs"/>
          <w:color w:val="000000" w:themeColor="text1"/>
          <w:sz w:val="24"/>
          <w:szCs w:val="24"/>
          <w:rtl/>
        </w:rPr>
        <w:t>كلمة شيك</w:t>
      </w:r>
    </w:p>
    <w:p w:rsidR="008748C4" w:rsidRPr="000F2817" w:rsidRDefault="000F2817" w:rsidP="00881CE7">
      <w:pPr>
        <w:pStyle w:val="a5"/>
        <w:numPr>
          <w:ilvl w:val="0"/>
          <w:numId w:val="70"/>
        </w:numPr>
        <w:jc w:val="lowKashida"/>
        <w:rPr>
          <w:rFonts w:cs="Khalid Art bold"/>
          <w:color w:val="000000" w:themeColor="text1"/>
          <w:sz w:val="24"/>
          <w:szCs w:val="24"/>
          <w:rtl/>
        </w:rPr>
      </w:pPr>
      <w:r>
        <w:rPr>
          <w:rFonts w:cs="Khalid Art bold" w:hint="cs"/>
          <w:color w:val="000000" w:themeColor="text1"/>
          <w:sz w:val="24"/>
          <w:szCs w:val="24"/>
          <w:rtl/>
        </w:rPr>
        <w:t>ب</w:t>
      </w:r>
      <w:r w:rsidR="008748C4" w:rsidRPr="000F2817">
        <w:rPr>
          <w:rFonts w:cs="Khalid Art bold" w:hint="cs"/>
          <w:color w:val="000000" w:themeColor="text1"/>
          <w:sz w:val="24"/>
          <w:szCs w:val="24"/>
          <w:rtl/>
        </w:rPr>
        <w:t xml:space="preserve">أمر غير معلق علي شرط بوفاء مبلغ معين من النقود مكتوبا بالحروف والأرقام  </w:t>
      </w:r>
    </w:p>
    <w:p w:rsidR="008748C4" w:rsidRPr="000F2817" w:rsidRDefault="000F2817" w:rsidP="00881CE7">
      <w:pPr>
        <w:pStyle w:val="a5"/>
        <w:numPr>
          <w:ilvl w:val="0"/>
          <w:numId w:val="70"/>
        </w:numPr>
        <w:jc w:val="lowKashida"/>
        <w:rPr>
          <w:rFonts w:cs="Khalid Art bold"/>
          <w:color w:val="000000" w:themeColor="text1"/>
          <w:sz w:val="24"/>
          <w:szCs w:val="24"/>
          <w:rtl/>
        </w:rPr>
      </w:pPr>
      <w:r>
        <w:rPr>
          <w:rFonts w:cs="Khalid Art bold" w:hint="cs"/>
          <w:color w:val="000000" w:themeColor="text1"/>
          <w:sz w:val="24"/>
          <w:szCs w:val="24"/>
          <w:rtl/>
        </w:rPr>
        <w:t>ج</w:t>
      </w:r>
      <w:r w:rsidR="008748C4" w:rsidRPr="000F2817">
        <w:rPr>
          <w:rFonts w:cs="Khalid Art bold" w:hint="cs"/>
          <w:color w:val="000000" w:themeColor="text1"/>
          <w:sz w:val="24"/>
          <w:szCs w:val="24"/>
          <w:rtl/>
        </w:rPr>
        <w:t>اسم البنك المسحوب عليه</w:t>
      </w:r>
    </w:p>
    <w:p w:rsidR="008748C4" w:rsidRPr="000F2817" w:rsidRDefault="008748C4" w:rsidP="00881CE7">
      <w:pPr>
        <w:pStyle w:val="a5"/>
        <w:numPr>
          <w:ilvl w:val="0"/>
          <w:numId w:val="70"/>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مكان الوفاء </w:t>
      </w:r>
    </w:p>
    <w:p w:rsidR="008748C4" w:rsidRPr="000F2817" w:rsidRDefault="008748C4" w:rsidP="00881CE7">
      <w:pPr>
        <w:pStyle w:val="a5"/>
        <w:numPr>
          <w:ilvl w:val="0"/>
          <w:numId w:val="70"/>
        </w:numPr>
        <w:jc w:val="lowKashida"/>
        <w:rPr>
          <w:rFonts w:cs="Khalid Art bold"/>
          <w:color w:val="000000" w:themeColor="text1"/>
          <w:sz w:val="24"/>
          <w:szCs w:val="24"/>
          <w:rtl/>
        </w:rPr>
      </w:pPr>
      <w:r w:rsidRPr="000F2817">
        <w:rPr>
          <w:rFonts w:cs="Khalid Art bold" w:hint="cs"/>
          <w:color w:val="000000" w:themeColor="text1"/>
          <w:sz w:val="24"/>
          <w:szCs w:val="24"/>
          <w:rtl/>
        </w:rPr>
        <w:t>اسم من يجب الوفاء له أو لأمره ”المستفيد“ أو لحامله</w:t>
      </w:r>
    </w:p>
    <w:p w:rsidR="008748C4" w:rsidRPr="000F2817" w:rsidRDefault="008748C4" w:rsidP="00881CE7">
      <w:pPr>
        <w:pStyle w:val="a5"/>
        <w:numPr>
          <w:ilvl w:val="0"/>
          <w:numId w:val="70"/>
        </w:numPr>
        <w:jc w:val="lowKashida"/>
        <w:rPr>
          <w:rFonts w:cs="Khalid Art bold"/>
          <w:color w:val="000000" w:themeColor="text1"/>
          <w:sz w:val="24"/>
          <w:szCs w:val="24"/>
          <w:rtl/>
        </w:rPr>
      </w:pPr>
      <w:r w:rsidRPr="000F2817">
        <w:rPr>
          <w:rFonts w:cs="Khalid Art bold" w:hint="cs"/>
          <w:color w:val="000000" w:themeColor="text1"/>
          <w:sz w:val="24"/>
          <w:szCs w:val="24"/>
          <w:rtl/>
        </w:rPr>
        <w:t xml:space="preserve">تاريخ ومكان إصدار الشيك </w:t>
      </w:r>
    </w:p>
    <w:p w:rsidR="000F2817" w:rsidRPr="00C121D3" w:rsidRDefault="008748C4" w:rsidP="00881CE7">
      <w:pPr>
        <w:pStyle w:val="a5"/>
        <w:numPr>
          <w:ilvl w:val="0"/>
          <w:numId w:val="70"/>
        </w:numPr>
        <w:jc w:val="lowKashida"/>
        <w:rPr>
          <w:rFonts w:cs="Khalid Art bold"/>
          <w:color w:val="000000" w:themeColor="text1"/>
          <w:sz w:val="24"/>
          <w:szCs w:val="24"/>
        </w:rPr>
      </w:pPr>
      <w:r w:rsidRPr="000F2817">
        <w:rPr>
          <w:rFonts w:cs="Khalid Art bold" w:hint="cs"/>
          <w:color w:val="000000" w:themeColor="text1"/>
          <w:sz w:val="24"/>
          <w:szCs w:val="24"/>
          <w:rtl/>
        </w:rPr>
        <w:t>توقيع من أصدر الشيك الساحب</w:t>
      </w:r>
      <w:r w:rsidRPr="000F2817">
        <w:rPr>
          <w:rFonts w:cs="Khalid Art bold"/>
          <w:color w:val="000000" w:themeColor="text1"/>
          <w:sz w:val="24"/>
          <w:szCs w:val="24"/>
          <w:rtl/>
        </w:rPr>
        <w:t xml:space="preserve"> </w:t>
      </w:r>
    </w:p>
    <w:p w:rsidR="008748C4" w:rsidRPr="00B25498" w:rsidRDefault="008748C4" w:rsidP="00881CE7">
      <w:pPr>
        <w:pStyle w:val="a5"/>
        <w:numPr>
          <w:ilvl w:val="0"/>
          <w:numId w:val="62"/>
        </w:numPr>
        <w:jc w:val="lowKashida"/>
        <w:rPr>
          <w:rFonts w:cs="Khalid Art bold"/>
          <w:color w:val="403152" w:themeColor="accent4" w:themeShade="80"/>
          <w:sz w:val="32"/>
          <w:szCs w:val="32"/>
          <w:rtl/>
        </w:rPr>
      </w:pPr>
      <w:r w:rsidRPr="00B25498">
        <w:rPr>
          <w:rFonts w:cs="Khalid Art bold" w:hint="cs"/>
          <w:color w:val="403152" w:themeColor="accent4" w:themeShade="80"/>
          <w:sz w:val="32"/>
          <w:szCs w:val="32"/>
          <w:rtl/>
        </w:rPr>
        <w:t>نموذج للشيك :</w:t>
      </w:r>
    </w:p>
    <w:p w:rsidR="00B25498" w:rsidRDefault="00B25498" w:rsidP="00B25498">
      <w:pPr>
        <w:pStyle w:val="a5"/>
        <w:ind w:left="0"/>
        <w:rPr>
          <w:rtl/>
        </w:rPr>
      </w:pPr>
      <w:r>
        <w:rPr>
          <w:noProof/>
        </w:rPr>
        <w:drawing>
          <wp:inline distT="0" distB="0" distL="0" distR="0">
            <wp:extent cx="5807818" cy="2431915"/>
            <wp:effectExtent l="19050" t="0" r="40532" b="0"/>
            <wp:docPr id="4"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r w:rsidR="007E41B3">
        <w:rPr>
          <w:noProof/>
          <w:rtl/>
        </w:rPr>
        <w:pict>
          <v:rect id="_x0000_s1038" style="position:absolute;left:0;text-align:left;margin-left:182.1pt;margin-top:53.6pt;width:222.8pt;height:29.9pt;z-index:251670528;mso-position-horizontal-relative:text;mso-position-vertical-relative:text" stroked="f">
            <v:fill opacity="0"/>
            <v:textbox style="mso-next-textbox:#_x0000_s1038">
              <w:txbxContent>
                <w:p w:rsidR="00424782" w:rsidRPr="00275FA8" w:rsidRDefault="00424782" w:rsidP="00B25498">
                  <w:pPr>
                    <w:rPr>
                      <w:rFonts w:cs="Khalid Art bold"/>
                      <w:sz w:val="24"/>
                      <w:szCs w:val="24"/>
                    </w:rPr>
                  </w:pPr>
                  <w:r>
                    <w:rPr>
                      <w:rFonts w:cs="Khalid Art bold" w:hint="cs"/>
                      <w:sz w:val="24"/>
                      <w:szCs w:val="24"/>
                      <w:rtl/>
                    </w:rPr>
                    <w:t xml:space="preserve"> إلى </w:t>
                  </w:r>
                  <w:r w:rsidRPr="00DA65D1">
                    <w:rPr>
                      <w:rFonts w:cs="Khalid Art bold" w:hint="cs"/>
                      <w:color w:val="FF0000"/>
                      <w:sz w:val="24"/>
                      <w:szCs w:val="24"/>
                      <w:rtl/>
                    </w:rPr>
                    <w:t>المسحوب علية :</w:t>
                  </w:r>
                  <w:r>
                    <w:rPr>
                      <w:rFonts w:cs="Khalid Art bold" w:hint="cs"/>
                      <w:color w:val="FF0000"/>
                      <w:sz w:val="24"/>
                      <w:szCs w:val="24"/>
                      <w:rtl/>
                    </w:rPr>
                    <w:t>...............</w:t>
                  </w:r>
                  <w:r w:rsidRPr="00DA65D1">
                    <w:rPr>
                      <w:rFonts w:cs="Khalid Art bold" w:hint="cs"/>
                      <w:color w:val="FF0000"/>
                      <w:sz w:val="24"/>
                      <w:szCs w:val="24"/>
                      <w:rtl/>
                    </w:rPr>
                    <w:t>.....</w:t>
                  </w:r>
                </w:p>
              </w:txbxContent>
            </v:textbox>
            <w10:wrap anchorx="page"/>
          </v:rect>
        </w:pict>
      </w:r>
      <w:r w:rsidR="007E41B3">
        <w:rPr>
          <w:noProof/>
          <w:rtl/>
        </w:rPr>
        <w:pict>
          <v:rect id="_x0000_s1037" style="position:absolute;left:0;text-align:left;margin-left:88.6pt;margin-top:74.3pt;width:316.3pt;height:24.5pt;z-index:251669504;mso-position-horizontal-relative:text;mso-position-vertical-relative:text" stroked="f">
            <v:fill opacity="0"/>
            <v:textbox style="mso-next-textbox:#_x0000_s1037">
              <w:txbxContent>
                <w:p w:rsidR="00424782" w:rsidRPr="00275FA8" w:rsidRDefault="00424782" w:rsidP="00B25498">
                  <w:pPr>
                    <w:rPr>
                      <w:rFonts w:cs="Khalid Art bold"/>
                      <w:sz w:val="24"/>
                      <w:szCs w:val="24"/>
                    </w:rPr>
                  </w:pPr>
                  <w:r>
                    <w:rPr>
                      <w:rFonts w:cs="Khalid Art bold" w:hint="cs"/>
                      <w:sz w:val="24"/>
                      <w:szCs w:val="24"/>
                      <w:rtl/>
                    </w:rPr>
                    <w:t>أتعهد بأن أدفع بموجب هذا الشيك إلى إذن أو أمر</w:t>
                  </w:r>
                  <w:r w:rsidRPr="00310AAD">
                    <w:rPr>
                      <w:rFonts w:cs="Khalid Art bold" w:hint="cs"/>
                      <w:color w:val="000000" w:themeColor="text1"/>
                      <w:sz w:val="24"/>
                      <w:szCs w:val="24"/>
                      <w:rtl/>
                    </w:rPr>
                    <w:t>:</w:t>
                  </w:r>
                  <w:r>
                    <w:rPr>
                      <w:rFonts w:cs="Khalid Art bold" w:hint="cs"/>
                      <w:color w:val="FF0000"/>
                      <w:sz w:val="24"/>
                      <w:szCs w:val="24"/>
                      <w:rtl/>
                    </w:rPr>
                    <w:t xml:space="preserve"> </w:t>
                  </w:r>
                  <w:r>
                    <w:rPr>
                      <w:rFonts w:cs="Khalid Art bold" w:hint="cs"/>
                      <w:sz w:val="24"/>
                      <w:szCs w:val="24"/>
                      <w:rtl/>
                    </w:rPr>
                    <w:t>.................</w:t>
                  </w:r>
                </w:p>
              </w:txbxContent>
            </v:textbox>
            <w10:wrap anchorx="page"/>
          </v:rect>
        </w:pict>
      </w:r>
      <w:r w:rsidR="007E41B3">
        <w:rPr>
          <w:noProof/>
          <w:rtl/>
        </w:rPr>
        <w:pict>
          <v:rect id="_x0000_s1043" style="position:absolute;left:0;text-align:left;margin-left:31.75pt;margin-top:102.65pt;width:195.3pt;height:23.75pt;z-index:251675648;mso-position-horizontal-relative:text;mso-position-vertical-relative:text" stroked="f">
            <v:fill opacity="0"/>
            <v:textbox style="mso-next-textbox:#_x0000_s1043">
              <w:txbxContent>
                <w:p w:rsidR="00424782" w:rsidRPr="00275FA8" w:rsidRDefault="00424782" w:rsidP="00B25498">
                  <w:pPr>
                    <w:rPr>
                      <w:rFonts w:cs="Khalid Art bold"/>
                      <w:color w:val="FF0000"/>
                      <w:sz w:val="24"/>
                      <w:szCs w:val="24"/>
                    </w:rPr>
                  </w:pPr>
                  <w:r w:rsidRPr="00043F98">
                    <w:rPr>
                      <w:rFonts w:cs="Khalid Art bold" w:hint="cs"/>
                      <w:shadow/>
                      <w:color w:val="FF0000"/>
                      <w:sz w:val="24"/>
                      <w:szCs w:val="24"/>
                      <w:rtl/>
                    </w:rPr>
                    <w:t>أسم المستفيد</w:t>
                  </w:r>
                  <w:r>
                    <w:rPr>
                      <w:rFonts w:cs="Khalid Art bold" w:hint="cs"/>
                      <w:color w:val="FF0000"/>
                      <w:sz w:val="24"/>
                      <w:szCs w:val="24"/>
                      <w:rtl/>
                    </w:rPr>
                    <w:t xml:space="preserve"> أو لحاملة :...................</w:t>
                  </w:r>
                </w:p>
              </w:txbxContent>
            </v:textbox>
            <w10:wrap anchorx="page"/>
          </v:rect>
        </w:pict>
      </w:r>
      <w:r w:rsidR="007E41B3">
        <w:rPr>
          <w:noProof/>
          <w:rtl/>
        </w:rPr>
        <w:pict>
          <v:rect id="_x0000_s1039" style="position:absolute;left:0;text-align:left;margin-left:227.05pt;margin-top:102.65pt;width:177.85pt;height:30.65pt;z-index:251671552;mso-position-horizontal-relative:text;mso-position-vertical-relative:text" stroked="f">
            <v:fill opacity="0"/>
            <v:textbox style="mso-next-textbox:#_x0000_s1039">
              <w:txbxContent>
                <w:p w:rsidR="00424782" w:rsidRPr="00275FA8" w:rsidRDefault="00424782" w:rsidP="00B25498">
                  <w:pPr>
                    <w:rPr>
                      <w:rFonts w:cs="Khalid Art bold"/>
                      <w:sz w:val="24"/>
                      <w:szCs w:val="24"/>
                    </w:rPr>
                  </w:pPr>
                  <w:r w:rsidRPr="00275FA8">
                    <w:rPr>
                      <w:rFonts w:cs="Khalid Art bold" w:hint="cs"/>
                      <w:sz w:val="24"/>
                      <w:szCs w:val="24"/>
                      <w:rtl/>
                    </w:rPr>
                    <w:t>مبلغ</w:t>
                  </w:r>
                  <w:r>
                    <w:rPr>
                      <w:rFonts w:cs="Khalid Art bold" w:hint="cs"/>
                      <w:sz w:val="24"/>
                      <w:szCs w:val="24"/>
                      <w:rtl/>
                    </w:rPr>
                    <w:t>: ................</w:t>
                  </w:r>
                </w:p>
              </w:txbxContent>
            </v:textbox>
            <w10:wrap anchorx="page"/>
          </v:rect>
        </w:pict>
      </w:r>
      <w:r w:rsidR="007E41B3">
        <w:rPr>
          <w:noProof/>
          <w:rtl/>
        </w:rPr>
        <w:pict>
          <v:rect id="_x0000_s1040" style="position:absolute;left:0;text-align:left;margin-left:242.45pt;margin-top:133.3pt;width:166.9pt;height:31.4pt;z-index:251672576;mso-position-horizontal-relative:text;mso-position-vertical-relative:text" stroked="f">
            <v:fill opacity="0"/>
            <v:textbox style="mso-next-textbox:#_x0000_s1040">
              <w:txbxContent>
                <w:p w:rsidR="00424782" w:rsidRPr="00275FA8" w:rsidRDefault="00424782" w:rsidP="00B25498">
                  <w:pPr>
                    <w:rPr>
                      <w:rFonts w:cs="Khalid Art bold"/>
                      <w:sz w:val="24"/>
                      <w:szCs w:val="24"/>
                    </w:rPr>
                  </w:pPr>
                  <w:r w:rsidRPr="00275FA8">
                    <w:rPr>
                      <w:rFonts w:cs="Khalid Art bold" w:hint="cs"/>
                      <w:sz w:val="24"/>
                      <w:szCs w:val="24"/>
                      <w:rtl/>
                    </w:rPr>
                    <w:t>في</w:t>
                  </w:r>
                  <w:r>
                    <w:rPr>
                      <w:rFonts w:cs="Khalid Art bold" w:hint="cs"/>
                      <w:sz w:val="24"/>
                      <w:szCs w:val="24"/>
                      <w:rtl/>
                    </w:rPr>
                    <w:t>: ..................</w:t>
                  </w:r>
                </w:p>
              </w:txbxContent>
            </v:textbox>
            <w10:wrap anchorx="page"/>
          </v:rect>
        </w:pict>
      </w:r>
      <w:r w:rsidR="007E41B3">
        <w:rPr>
          <w:noProof/>
          <w:rtl/>
        </w:rPr>
        <w:pict>
          <v:rect id="_x0000_s1044" style="position:absolute;left:0;text-align:left;margin-left:107.6pt;margin-top:133.3pt;width:182.3pt;height:26.8pt;z-index:251676672;mso-position-horizontal-relative:text;mso-position-vertical-relative:text" stroked="f">
            <v:fill opacity="0"/>
            <v:textbox style="mso-next-textbox:#_x0000_s1044">
              <w:txbxContent>
                <w:p w:rsidR="00424782" w:rsidRPr="00275FA8" w:rsidRDefault="00424782" w:rsidP="00B25498">
                  <w:pPr>
                    <w:rPr>
                      <w:rFonts w:cs="Khalid Art bold"/>
                      <w:color w:val="FF0000"/>
                      <w:sz w:val="24"/>
                      <w:szCs w:val="24"/>
                    </w:rPr>
                  </w:pPr>
                  <w:r w:rsidRPr="00043F98">
                    <w:rPr>
                      <w:rFonts w:cs="Khalid Art bold" w:hint="cs"/>
                      <w:shadow/>
                      <w:color w:val="FF0000"/>
                      <w:sz w:val="24"/>
                      <w:szCs w:val="24"/>
                      <w:rtl/>
                    </w:rPr>
                    <w:t>تاريخ الأستحقاق</w:t>
                  </w:r>
                  <w:r>
                    <w:rPr>
                      <w:rFonts w:cs="Khalid Art bold" w:hint="cs"/>
                      <w:color w:val="FF0000"/>
                      <w:sz w:val="24"/>
                      <w:szCs w:val="24"/>
                      <w:rtl/>
                    </w:rPr>
                    <w:t xml:space="preserve"> : ...................</w:t>
                  </w:r>
                </w:p>
              </w:txbxContent>
            </v:textbox>
            <w10:wrap anchorx="page"/>
          </v:rect>
        </w:pict>
      </w:r>
      <w:r w:rsidR="007E41B3">
        <w:rPr>
          <w:noProof/>
          <w:rtl/>
        </w:rPr>
        <w:pict>
          <v:rect id="_x0000_s1041" style="position:absolute;left:0;text-align:left;margin-left:44.05pt;margin-top:32.95pt;width:115.65pt;height:32.15pt;z-index:251673600;mso-position-horizontal-relative:text;mso-position-vertical-relative:text" stroked="f">
            <v:fill opacity="0"/>
            <v:textbox style="mso-next-textbox:#_x0000_s1041">
              <w:txbxContent>
                <w:p w:rsidR="00424782" w:rsidRPr="00275FA8" w:rsidRDefault="00424782" w:rsidP="00B25498">
                  <w:pPr>
                    <w:rPr>
                      <w:rFonts w:cs="Khalid Art bold"/>
                      <w:sz w:val="24"/>
                      <w:szCs w:val="24"/>
                    </w:rPr>
                  </w:pPr>
                  <w:r w:rsidRPr="00275FA8">
                    <w:rPr>
                      <w:rFonts w:cs="Khalid Art bold" w:hint="cs"/>
                      <w:sz w:val="24"/>
                      <w:szCs w:val="24"/>
                      <w:rtl/>
                    </w:rPr>
                    <w:t>مبلغ</w:t>
                  </w:r>
                  <w:r>
                    <w:rPr>
                      <w:rFonts w:cs="Khalid Art bold" w:hint="cs"/>
                      <w:sz w:val="24"/>
                      <w:szCs w:val="24"/>
                      <w:rtl/>
                    </w:rPr>
                    <w:t xml:space="preserve"> : ....................</w:t>
                  </w:r>
                </w:p>
              </w:txbxContent>
            </v:textbox>
            <w10:wrap anchorx="page"/>
          </v:rect>
        </w:pict>
      </w:r>
      <w:r w:rsidR="007E41B3">
        <w:rPr>
          <w:noProof/>
          <w:rtl/>
        </w:rPr>
        <w:pict>
          <v:rect id="_x0000_s1045" style="position:absolute;left:0;text-align:left;margin-left:14.95pt;margin-top:160.1pt;width:136.3pt;height:27.55pt;z-index:251677696;mso-position-horizontal-relative:text;mso-position-vertical-relative:text" stroked="f" strokecolor="white [3212]">
            <v:fill opacity="0"/>
            <v:textbox style="mso-next-textbox:#_x0000_s1045">
              <w:txbxContent>
                <w:p w:rsidR="00424782" w:rsidRPr="00275FA8" w:rsidRDefault="00424782" w:rsidP="00B25498">
                  <w:pPr>
                    <w:rPr>
                      <w:rFonts w:cs="Khalid Art bold"/>
                      <w:sz w:val="24"/>
                      <w:szCs w:val="24"/>
                    </w:rPr>
                  </w:pPr>
                  <w:r w:rsidRPr="00275FA8">
                    <w:rPr>
                      <w:rFonts w:cs="Khalid Art bold" w:hint="cs"/>
                      <w:sz w:val="24"/>
                      <w:szCs w:val="24"/>
                      <w:rtl/>
                    </w:rPr>
                    <w:t>توقيع</w:t>
                  </w:r>
                  <w:r>
                    <w:rPr>
                      <w:rFonts w:cs="Khalid Art bold" w:hint="cs"/>
                      <w:sz w:val="24"/>
                      <w:szCs w:val="24"/>
                      <w:rtl/>
                    </w:rPr>
                    <w:t xml:space="preserve"> الساحب :</w:t>
                  </w:r>
                  <w:r w:rsidRPr="00275FA8">
                    <w:rPr>
                      <w:rFonts w:cs="Khalid Art bold" w:hint="cs"/>
                      <w:sz w:val="24"/>
                      <w:szCs w:val="24"/>
                      <w:rtl/>
                    </w:rPr>
                    <w:t xml:space="preserve"> </w:t>
                  </w:r>
                  <w:r>
                    <w:rPr>
                      <w:rFonts w:cs="Khalid Art bold" w:hint="cs"/>
                      <w:sz w:val="24"/>
                      <w:szCs w:val="24"/>
                      <w:rtl/>
                    </w:rPr>
                    <w:t>..........</w:t>
                  </w:r>
                </w:p>
              </w:txbxContent>
            </v:textbox>
            <w10:wrap anchorx="page"/>
          </v:rect>
        </w:pict>
      </w:r>
      <w:r w:rsidR="007E41B3">
        <w:rPr>
          <w:noProof/>
          <w:rtl/>
        </w:rPr>
        <w:pict>
          <v:rect id="_x0000_s1036" style="position:absolute;left:0;text-align:left;margin-left:185.75pt;margin-top:32.95pt;width:219pt;height:32.15pt;z-index:251668480;mso-position-horizontal-relative:text;mso-position-vertical-relative:text" stroked="f">
            <v:fill opacity="0"/>
            <v:textbox style="mso-next-textbox:#_x0000_s1036">
              <w:txbxContent>
                <w:p w:rsidR="00424782" w:rsidRPr="00275FA8" w:rsidRDefault="00424782" w:rsidP="00B25498">
                  <w:pPr>
                    <w:rPr>
                      <w:rFonts w:cs="Khalid Art bold"/>
                      <w:sz w:val="24"/>
                      <w:szCs w:val="24"/>
                    </w:rPr>
                  </w:pPr>
                  <w:r w:rsidRPr="00275FA8">
                    <w:rPr>
                      <w:rFonts w:cs="Khalid Art bold" w:hint="cs"/>
                      <w:sz w:val="24"/>
                      <w:szCs w:val="24"/>
                      <w:rtl/>
                    </w:rPr>
                    <w:t>مكان وتاريخ الإنشاء</w:t>
                  </w:r>
                  <w:r>
                    <w:rPr>
                      <w:rFonts w:cs="Khalid Art bold" w:hint="cs"/>
                      <w:sz w:val="24"/>
                      <w:szCs w:val="24"/>
                      <w:rtl/>
                    </w:rPr>
                    <w:t>: ..................</w:t>
                  </w:r>
                </w:p>
              </w:txbxContent>
            </v:textbox>
            <w10:wrap anchorx="page"/>
          </v:rect>
        </w:pict>
      </w:r>
      <w:r w:rsidR="007E41B3">
        <w:rPr>
          <w:noProof/>
          <w:rtl/>
        </w:rPr>
        <w:pict>
          <v:rect id="_x0000_s1046" style="position:absolute;left:0;text-align:left;margin-left:169.65pt;margin-top:6.15pt;width:108.8pt;height:26.8pt;z-index:251678720;mso-position-horizontal-relative:text;mso-position-vertical-relative:text" fillcolor="#c0504d [3205]" strokecolor="#f2f2f2 [3041]" strokeweight="3pt">
            <v:fill opacity="0"/>
            <v:shadow on="t" color="#622423 [1605]" opacity=".5" offset="6pt,6pt"/>
            <v:textbox style="mso-next-textbox:#_x0000_s1046">
              <w:txbxContent>
                <w:p w:rsidR="00424782" w:rsidRPr="00275FA8" w:rsidRDefault="00424782" w:rsidP="00B25498">
                  <w:pPr>
                    <w:jc w:val="center"/>
                    <w:rPr>
                      <w:rFonts w:cs="Khalid Art bold"/>
                      <w:sz w:val="24"/>
                      <w:szCs w:val="24"/>
                    </w:rPr>
                  </w:pPr>
                  <w:r>
                    <w:rPr>
                      <w:rFonts w:cs="Khalid Art bold" w:hint="cs"/>
                      <w:sz w:val="24"/>
                      <w:szCs w:val="24"/>
                      <w:rtl/>
                    </w:rPr>
                    <w:t>الشيك</w:t>
                  </w:r>
                </w:p>
              </w:txbxContent>
            </v:textbox>
            <w10:wrap anchorx="page"/>
          </v:rect>
        </w:pict>
      </w:r>
    </w:p>
    <w:p w:rsidR="008748C4" w:rsidRDefault="008748C4" w:rsidP="00CD2FF1">
      <w:pPr>
        <w:jc w:val="lowKashida"/>
        <w:rPr>
          <w:rFonts w:cs="Khalid Art bold"/>
          <w:noProof/>
          <w:color w:val="000000" w:themeColor="text1"/>
          <w:sz w:val="24"/>
          <w:szCs w:val="24"/>
          <w:rtl/>
        </w:rPr>
      </w:pPr>
    </w:p>
    <w:p w:rsidR="008748C4" w:rsidRDefault="008748C4" w:rsidP="00CD2FF1">
      <w:pPr>
        <w:jc w:val="lowKashida"/>
        <w:rPr>
          <w:rFonts w:cs="Khalid Art bold"/>
          <w:color w:val="4F6228" w:themeColor="accent3" w:themeShade="80"/>
          <w:sz w:val="24"/>
          <w:szCs w:val="24"/>
          <w:rtl/>
        </w:rPr>
      </w:pPr>
      <w:r w:rsidRPr="00803B35">
        <w:rPr>
          <w:rFonts w:cs="Khalid Art bold"/>
          <w:color w:val="4F6228" w:themeColor="accent3" w:themeShade="80"/>
          <w:sz w:val="24"/>
          <w:szCs w:val="24"/>
          <w:u w:val="single"/>
          <w:rtl/>
        </w:rPr>
        <w:t>لا يكتسب الشيك الصفة التجارية إلا إذا كان</w:t>
      </w:r>
      <w:r w:rsidRPr="00803B35">
        <w:rPr>
          <w:rFonts w:cs="Khalid Art bold"/>
          <w:color w:val="4F6228" w:themeColor="accent3" w:themeShade="80"/>
          <w:sz w:val="24"/>
          <w:szCs w:val="24"/>
          <w:rtl/>
        </w:rPr>
        <w:t xml:space="preserve"> تحريره بمناسبة عمل تجاري سواء كان محرره تاجر أم غير تاجر .أما تحريره من قبل تاجر فيعتبر قرينة بسيطة علي أن تحرير الشيك كان بمناسبة عمل تجاري</w:t>
      </w:r>
    </w:p>
    <w:p w:rsidR="00B25498" w:rsidRPr="00803B35" w:rsidRDefault="00B25498" w:rsidP="00CD2FF1">
      <w:pPr>
        <w:jc w:val="lowKashida"/>
        <w:rPr>
          <w:rFonts w:cs="Khalid Art bold"/>
          <w:color w:val="4F6228" w:themeColor="accent3" w:themeShade="80"/>
          <w:sz w:val="24"/>
          <w:szCs w:val="24"/>
        </w:rPr>
      </w:pPr>
    </w:p>
    <w:p w:rsidR="008748C4" w:rsidRPr="006B05AE" w:rsidRDefault="008748C4" w:rsidP="00881CE7">
      <w:pPr>
        <w:pStyle w:val="a5"/>
        <w:numPr>
          <w:ilvl w:val="0"/>
          <w:numId w:val="65"/>
        </w:numPr>
        <w:jc w:val="lowKashida"/>
        <w:rPr>
          <w:rFonts w:cs="Khalid Art bold"/>
          <w:color w:val="C00000"/>
          <w:sz w:val="32"/>
          <w:szCs w:val="32"/>
        </w:rPr>
      </w:pPr>
      <w:r w:rsidRPr="006B05AE">
        <w:rPr>
          <w:rFonts w:cs="Khalid Art bold"/>
          <w:color w:val="C00000"/>
          <w:sz w:val="32"/>
          <w:szCs w:val="32"/>
          <w:rtl/>
        </w:rPr>
        <w:lastRenderedPageBreak/>
        <w:t>أعمال الصرف والبنوك</w:t>
      </w:r>
    </w:p>
    <w:p w:rsidR="008748C4" w:rsidRPr="00CD2FF1" w:rsidRDefault="008748C4" w:rsidP="00CD2FF1">
      <w:pPr>
        <w:jc w:val="lowKashida"/>
        <w:rPr>
          <w:rFonts w:cs="Khalid Art bold"/>
          <w:color w:val="000000" w:themeColor="text1"/>
          <w:sz w:val="24"/>
          <w:szCs w:val="24"/>
        </w:rPr>
      </w:pPr>
      <w:r w:rsidRPr="00CD2FF1">
        <w:rPr>
          <w:rFonts w:cs="Khalid Art bold" w:hint="cs"/>
          <w:color w:val="000000" w:themeColor="text1"/>
          <w:sz w:val="24"/>
          <w:szCs w:val="24"/>
          <w:rtl/>
        </w:rPr>
        <w:t xml:space="preserve">الصرافة استبدال  نقود بنقود من عملة أخرى نظير عمولة يتقاضاها الصيرفي أو البنك </w:t>
      </w:r>
      <w:r w:rsidRPr="00CD2FF1">
        <w:rPr>
          <w:rFonts w:cs="Khalid Art bold"/>
          <w:color w:val="000000" w:themeColor="text1"/>
          <w:sz w:val="24"/>
          <w:szCs w:val="24"/>
          <w:rtl/>
        </w:rPr>
        <w:t xml:space="preserve">. والصرف </w:t>
      </w:r>
      <w:r w:rsidRPr="00CD2FF1">
        <w:rPr>
          <w:rFonts w:cs="Khalid Art bold" w:hint="cs"/>
          <w:color w:val="000000" w:themeColor="text1"/>
          <w:sz w:val="24"/>
          <w:szCs w:val="24"/>
          <w:rtl/>
        </w:rPr>
        <w:t xml:space="preserve">نوعان: </w:t>
      </w:r>
    </w:p>
    <w:p w:rsidR="00273147" w:rsidRPr="00B25498" w:rsidRDefault="008748C4" w:rsidP="006B05AE">
      <w:pPr>
        <w:jc w:val="lowKashida"/>
        <w:rPr>
          <w:rFonts w:cs="Khalid Art bold"/>
          <w:color w:val="002060"/>
          <w:sz w:val="28"/>
          <w:szCs w:val="28"/>
          <w:rtl/>
        </w:rPr>
      </w:pPr>
      <w:r w:rsidRPr="00B25498">
        <w:rPr>
          <w:rFonts w:cs="Khalid Art bold" w:hint="cs"/>
          <w:color w:val="002060"/>
          <w:sz w:val="28"/>
          <w:szCs w:val="28"/>
          <w:u w:val="single"/>
          <w:rtl/>
        </w:rPr>
        <w:t>الصرف اليدوي</w:t>
      </w:r>
    </w:p>
    <w:p w:rsidR="008748C4" w:rsidRPr="00CD2FF1" w:rsidRDefault="008748C4" w:rsidP="00CD2FF1">
      <w:pPr>
        <w:jc w:val="lowKashida"/>
        <w:rPr>
          <w:rFonts w:cs="Khalid Art bold"/>
          <w:color w:val="000000" w:themeColor="text1"/>
          <w:sz w:val="24"/>
          <w:szCs w:val="24"/>
        </w:rPr>
      </w:pPr>
      <w:r w:rsidRPr="00CD2FF1">
        <w:rPr>
          <w:rFonts w:cs="Khalid Art bold" w:hint="cs"/>
          <w:color w:val="FF0000"/>
          <w:sz w:val="24"/>
          <w:szCs w:val="24"/>
          <w:rtl/>
        </w:rPr>
        <w:t xml:space="preserve"> </w:t>
      </w:r>
      <w:r w:rsidRPr="00CD2FF1">
        <w:rPr>
          <w:rFonts w:cs="Khalid Art bold" w:hint="cs"/>
          <w:color w:val="000000" w:themeColor="text1"/>
          <w:sz w:val="24"/>
          <w:szCs w:val="24"/>
          <w:rtl/>
        </w:rPr>
        <w:t>استبدال نقود بنقود من عملة أخرى في نفس المكان أي عن طريق المناولة اليدوية.</w:t>
      </w:r>
    </w:p>
    <w:p w:rsidR="00273147" w:rsidRPr="00B25498" w:rsidRDefault="008748C4" w:rsidP="006B05AE">
      <w:pPr>
        <w:jc w:val="lowKashida"/>
        <w:rPr>
          <w:rFonts w:cs="Khalid Art bold"/>
          <w:color w:val="002060"/>
          <w:sz w:val="28"/>
          <w:szCs w:val="28"/>
          <w:rtl/>
        </w:rPr>
      </w:pPr>
      <w:r w:rsidRPr="00B25498">
        <w:rPr>
          <w:rFonts w:cs="Khalid Art bold" w:hint="cs"/>
          <w:color w:val="002060"/>
          <w:sz w:val="28"/>
          <w:szCs w:val="28"/>
          <w:u w:val="single"/>
          <w:rtl/>
        </w:rPr>
        <w:t>الصرف المسحوب</w:t>
      </w:r>
      <w:r w:rsidRPr="00B25498">
        <w:rPr>
          <w:rFonts w:cs="Khalid Art bold" w:hint="cs"/>
          <w:color w:val="002060"/>
          <w:sz w:val="28"/>
          <w:szCs w:val="28"/>
          <w:rtl/>
        </w:rPr>
        <w:t xml:space="preserve"> </w:t>
      </w:r>
    </w:p>
    <w:p w:rsidR="000F2817" w:rsidRPr="00C121D3" w:rsidRDefault="008748C4" w:rsidP="004A5FB3">
      <w:pPr>
        <w:jc w:val="lowKashida"/>
        <w:rPr>
          <w:rFonts w:cs="Khalid Art bold"/>
          <w:color w:val="000000" w:themeColor="text1"/>
          <w:sz w:val="24"/>
          <w:szCs w:val="24"/>
          <w:rtl/>
        </w:rPr>
      </w:pPr>
      <w:r w:rsidRPr="00CD2FF1">
        <w:rPr>
          <w:rFonts w:cs="Khalid Art bold" w:hint="cs"/>
          <w:color w:val="000000" w:themeColor="text1"/>
          <w:sz w:val="24"/>
          <w:szCs w:val="24"/>
          <w:rtl/>
        </w:rPr>
        <w:t>يتم عن طريق استبدال النقود بورقة تجارية أي عن طريق تسليم الصراف عملة في بلد معين مقابل استلام ورقة تجارية تتضمن أمرا إلي شخص آخر ”بنك –شركة صرافة</w:t>
      </w:r>
      <w:r w:rsidRPr="00CD2FF1">
        <w:rPr>
          <w:rFonts w:cs="Khalid Art bold"/>
          <w:color w:val="000000" w:themeColor="text1"/>
          <w:sz w:val="24"/>
          <w:szCs w:val="24"/>
          <w:rtl/>
        </w:rPr>
        <w:t xml:space="preserve">“ في </w:t>
      </w:r>
      <w:r w:rsidRPr="00CD2FF1">
        <w:rPr>
          <w:rFonts w:cs="Khalid Art bold" w:hint="cs"/>
          <w:color w:val="000000" w:themeColor="text1"/>
          <w:sz w:val="24"/>
          <w:szCs w:val="24"/>
          <w:rtl/>
        </w:rPr>
        <w:t xml:space="preserve">بلد آخر بالدفع لحامل هذه الورقة مبلغ من النقود بعملة بديلة. </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وتعتبر أعمال الصرافة تجارية بالنسبة للصراف ولو وقعت منفردة أو تمت لحساب شخص غير تاجر.</w:t>
      </w:r>
    </w:p>
    <w:p w:rsidR="006B05AE" w:rsidRPr="004A5FB3" w:rsidRDefault="008748C4" w:rsidP="00803B35">
      <w:pPr>
        <w:jc w:val="lowKashida"/>
        <w:rPr>
          <w:rFonts w:cs="Khalid Art bold"/>
          <w:color w:val="7030A0"/>
          <w:sz w:val="28"/>
          <w:szCs w:val="28"/>
          <w:rtl/>
        </w:rPr>
      </w:pPr>
      <w:r w:rsidRPr="004A5FB3">
        <w:rPr>
          <w:rFonts w:cs="Khalid Art bold" w:hint="cs"/>
          <w:color w:val="7030A0"/>
          <w:sz w:val="28"/>
          <w:szCs w:val="28"/>
          <w:rtl/>
        </w:rPr>
        <w:t>عمليات البنوك</w:t>
      </w:r>
      <w:r w:rsidRPr="004A5FB3">
        <w:rPr>
          <w:rFonts w:cs="Khalid Art bold"/>
          <w:color w:val="7030A0"/>
          <w:sz w:val="28"/>
          <w:szCs w:val="28"/>
          <w:rtl/>
        </w:rPr>
        <w:t>:</w:t>
      </w:r>
    </w:p>
    <w:p w:rsidR="006B05AE" w:rsidRPr="00C121D3" w:rsidRDefault="008748C4" w:rsidP="00C121D3">
      <w:pPr>
        <w:jc w:val="lowKashida"/>
        <w:rPr>
          <w:rFonts w:cs="Khalid Art bold"/>
          <w:color w:val="000000" w:themeColor="text1"/>
          <w:sz w:val="24"/>
          <w:szCs w:val="24"/>
          <w:rtl/>
        </w:rPr>
      </w:pPr>
      <w:r w:rsidRPr="006B05AE">
        <w:rPr>
          <w:rFonts w:cs="Khalid Art bold"/>
          <w:sz w:val="24"/>
          <w:szCs w:val="24"/>
          <w:rtl/>
        </w:rPr>
        <w:t xml:space="preserve"> تعتبر </w:t>
      </w:r>
      <w:r w:rsidRPr="006B05AE">
        <w:rPr>
          <w:rFonts w:cs="Khalid Art bold" w:hint="cs"/>
          <w:sz w:val="24"/>
          <w:szCs w:val="24"/>
          <w:rtl/>
        </w:rPr>
        <w:t xml:space="preserve">جميع عمليات البنوك </w:t>
      </w:r>
      <w:r w:rsidRPr="006B05AE">
        <w:rPr>
          <w:rFonts w:cs="Khalid Art bold" w:hint="cs"/>
          <w:sz w:val="24"/>
          <w:szCs w:val="24"/>
          <w:highlight w:val="yellow"/>
          <w:rtl/>
        </w:rPr>
        <w:t>تجارية</w:t>
      </w:r>
      <w:r w:rsidRPr="006B05AE">
        <w:rPr>
          <w:rFonts w:cs="Khalid Art bold" w:hint="cs"/>
          <w:sz w:val="24"/>
          <w:szCs w:val="24"/>
          <w:rtl/>
        </w:rPr>
        <w:t xml:space="preserve"> بالنسبة للبنك، أما بالنسبة للعميل فقد </w:t>
      </w:r>
      <w:r w:rsidRPr="006B05AE">
        <w:rPr>
          <w:rFonts w:cs="Khalid Art bold" w:hint="cs"/>
          <w:sz w:val="24"/>
          <w:szCs w:val="24"/>
          <w:highlight w:val="yellow"/>
          <w:rtl/>
        </w:rPr>
        <w:t>تكون تجارية</w:t>
      </w:r>
      <w:r w:rsidRPr="006B05AE">
        <w:rPr>
          <w:rFonts w:cs="Khalid Art bold" w:hint="cs"/>
          <w:sz w:val="24"/>
          <w:szCs w:val="24"/>
          <w:rtl/>
        </w:rPr>
        <w:t xml:space="preserve"> </w:t>
      </w:r>
      <w:r w:rsidRPr="006B05AE">
        <w:rPr>
          <w:rFonts w:cs="Khalid Art bold" w:hint="cs"/>
          <w:sz w:val="24"/>
          <w:szCs w:val="24"/>
          <w:highlight w:val="yellow"/>
          <w:rtl/>
        </w:rPr>
        <w:t>بالتبعية</w:t>
      </w:r>
      <w:r w:rsidRPr="006B05AE">
        <w:rPr>
          <w:rFonts w:cs="Khalid Art bold" w:hint="cs"/>
          <w:sz w:val="24"/>
          <w:szCs w:val="24"/>
          <w:rtl/>
        </w:rPr>
        <w:t xml:space="preserve"> إذا كانت لحاجات تجارته وكان العميل تاجرا، وقد تكون </w:t>
      </w:r>
      <w:r w:rsidRPr="006B05AE">
        <w:rPr>
          <w:rFonts w:cs="Khalid Art bold" w:hint="cs"/>
          <w:sz w:val="24"/>
          <w:szCs w:val="24"/>
          <w:highlight w:val="yellow"/>
          <w:rtl/>
        </w:rPr>
        <w:t>أعمالا مدنية</w:t>
      </w:r>
      <w:r w:rsidRPr="006B05AE">
        <w:rPr>
          <w:rFonts w:cs="Khalid Art bold" w:hint="cs"/>
          <w:sz w:val="24"/>
          <w:szCs w:val="24"/>
          <w:rtl/>
        </w:rPr>
        <w:t xml:space="preserve"> إذا كانت لحاجاته الشخصية</w:t>
      </w:r>
      <w:r w:rsidRPr="00CD2FF1">
        <w:rPr>
          <w:rFonts w:cs="Khalid Art bold" w:hint="cs"/>
          <w:color w:val="000000" w:themeColor="text1"/>
          <w:sz w:val="24"/>
          <w:szCs w:val="24"/>
          <w:rtl/>
        </w:rPr>
        <w:t xml:space="preserve">. </w:t>
      </w:r>
    </w:p>
    <w:p w:rsidR="008748C4" w:rsidRPr="006B05AE" w:rsidRDefault="008748C4" w:rsidP="00881CE7">
      <w:pPr>
        <w:pStyle w:val="a5"/>
        <w:numPr>
          <w:ilvl w:val="0"/>
          <w:numId w:val="65"/>
        </w:numPr>
        <w:jc w:val="lowKashida"/>
        <w:rPr>
          <w:rFonts w:cs="Khalid Art bold"/>
          <w:color w:val="C00000"/>
          <w:sz w:val="32"/>
          <w:szCs w:val="32"/>
        </w:rPr>
      </w:pPr>
      <w:r w:rsidRPr="006B05AE">
        <w:rPr>
          <w:rFonts w:cs="Khalid Art bold"/>
          <w:color w:val="C00000"/>
          <w:sz w:val="32"/>
          <w:szCs w:val="32"/>
          <w:rtl/>
        </w:rPr>
        <w:t xml:space="preserve">السمسرة </w:t>
      </w:r>
    </w:p>
    <w:p w:rsidR="008748C4" w:rsidRPr="00CD2FF1" w:rsidRDefault="008748C4" w:rsidP="00CD2FF1">
      <w:pPr>
        <w:jc w:val="lowKashida"/>
        <w:rPr>
          <w:rFonts w:cs="Khalid Art bold"/>
          <w:color w:val="000000" w:themeColor="text1"/>
          <w:sz w:val="24"/>
          <w:szCs w:val="24"/>
        </w:rPr>
      </w:pPr>
      <w:r w:rsidRPr="004A5FB3">
        <w:rPr>
          <w:rFonts w:cs="Khalid Art bold" w:hint="cs"/>
          <w:color w:val="0070C0"/>
          <w:sz w:val="28"/>
          <w:szCs w:val="28"/>
          <w:u w:val="single"/>
          <w:rtl/>
        </w:rPr>
        <w:t>السمسرة</w:t>
      </w:r>
      <w:r w:rsidR="004A5FB3">
        <w:rPr>
          <w:rFonts w:cs="Khalid Art bold" w:hint="cs"/>
          <w:color w:val="0070C0"/>
          <w:sz w:val="28"/>
          <w:szCs w:val="28"/>
          <w:u w:val="single"/>
          <w:rtl/>
        </w:rPr>
        <w:t xml:space="preserve"> </w:t>
      </w:r>
      <w:r w:rsidR="004A5FB3" w:rsidRPr="004A5FB3">
        <w:rPr>
          <w:rFonts w:cs="Khalid Art bold" w:hint="cs"/>
          <w:color w:val="0070C0"/>
          <w:sz w:val="24"/>
          <w:szCs w:val="24"/>
          <w:rtl/>
        </w:rPr>
        <w:t>:</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 xml:space="preserve"> عقد يتعهد بمقتضاه السمسار لشخص بالبحث عن طرف ثان لإبرام عقد معين والتوسط في إبرامه وذلك مقابل أجر يكون عادة نسبة من قيمة العقد. </w:t>
      </w:r>
    </w:p>
    <w:p w:rsidR="00625F83" w:rsidRDefault="00695BA6" w:rsidP="00956030">
      <w:pPr>
        <w:jc w:val="lowKashida"/>
        <w:rPr>
          <w:rFonts w:cs="Khalid Art bold"/>
          <w:color w:val="000000" w:themeColor="text1"/>
          <w:sz w:val="24"/>
          <w:szCs w:val="24"/>
          <w:rtl/>
        </w:rPr>
      </w:pPr>
      <w:r w:rsidRPr="004A5FB3">
        <w:rPr>
          <w:rFonts w:cs="Khalid Art bold" w:hint="cs"/>
          <w:color w:val="0070C0"/>
          <w:sz w:val="28"/>
          <w:szCs w:val="28"/>
          <w:u w:val="single"/>
          <w:rtl/>
        </w:rPr>
        <w:t>مهمة السمسار</w:t>
      </w:r>
      <w:r w:rsidR="004A5FB3">
        <w:rPr>
          <w:rFonts w:cs="Khalid Art bold" w:hint="cs"/>
          <w:color w:val="0070C0"/>
          <w:sz w:val="28"/>
          <w:szCs w:val="28"/>
          <w:u w:val="single"/>
          <w:rtl/>
        </w:rPr>
        <w:t xml:space="preserve"> </w:t>
      </w:r>
      <w:r w:rsidRPr="004A5FB3">
        <w:rPr>
          <w:rFonts w:cs="Khalid Art bold" w:hint="cs"/>
          <w:color w:val="0070C0"/>
          <w:sz w:val="28"/>
          <w:szCs w:val="28"/>
          <w:rtl/>
        </w:rPr>
        <w:t>:</w:t>
      </w:r>
      <w:r w:rsidRPr="00CD2FF1">
        <w:rPr>
          <w:rFonts w:cs="Khalid Art bold" w:hint="cs"/>
          <w:color w:val="000000" w:themeColor="text1"/>
          <w:sz w:val="24"/>
          <w:szCs w:val="24"/>
          <w:rtl/>
        </w:rPr>
        <w:t xml:space="preserve"> التقريب بين طرفي التعاقد نظير عمولة تكون عاده نسبة مئوية من قيمة المتفق وهو يستحق العمولة متى تم إبرام العقد بناء على وساطته، والسمسار ليس وكيلا بل هو وسيط وليس طرفا في العقد بل يقرب بين أطراف العقد مثل: عقد الشراء يقرب بين البائع والمشتري. والسمسرة في المملكة عملا تجاريا سواء قام بها محترف أو غير محترف وسواء العقد  مدنيا أو تجاريا. وتعتبر أعمال السمسرة التجارية بالنسبة للسمسار وحده أما فيما يتعلق بعميل السمسار وهو الشخص الذي وسطه لإبرام العقد فان الأمر يتوقف على صفة هذا الشخص وما إذا كان تاجرا أو غير تاجر وعلى طبيعة المراد إبرامه فإذا كانت مدنية كبيع أو شراء العقار اعتبر عقد السمسرة مدنيا بالنسبة لهذا العميل.</w:t>
      </w:r>
    </w:p>
    <w:p w:rsidR="0062565F" w:rsidRPr="00956030" w:rsidRDefault="0062565F" w:rsidP="00956030">
      <w:pPr>
        <w:jc w:val="lowKashida"/>
        <w:rPr>
          <w:rFonts w:cs="Khalid Art bold"/>
          <w:color w:val="000000" w:themeColor="text1"/>
          <w:sz w:val="24"/>
          <w:szCs w:val="24"/>
          <w:rtl/>
        </w:rPr>
      </w:pPr>
    </w:p>
    <w:p w:rsidR="00695BA6" w:rsidRPr="006B05AE" w:rsidRDefault="00695BA6" w:rsidP="00881CE7">
      <w:pPr>
        <w:pStyle w:val="a5"/>
        <w:numPr>
          <w:ilvl w:val="0"/>
          <w:numId w:val="65"/>
        </w:numPr>
        <w:jc w:val="lowKashida"/>
        <w:rPr>
          <w:rFonts w:cs="Khalid Art bold"/>
          <w:color w:val="C00000"/>
          <w:sz w:val="32"/>
          <w:szCs w:val="32"/>
        </w:rPr>
      </w:pPr>
      <w:r w:rsidRPr="006B05AE">
        <w:rPr>
          <w:rFonts w:cs="Khalid Art bold"/>
          <w:color w:val="C00000"/>
          <w:sz w:val="32"/>
          <w:szCs w:val="32"/>
          <w:rtl/>
        </w:rPr>
        <w:lastRenderedPageBreak/>
        <w:t>أعمال التجارة البحرية</w:t>
      </w:r>
    </w:p>
    <w:p w:rsidR="00695BA6" w:rsidRPr="006B05AE" w:rsidRDefault="00695BA6" w:rsidP="00CD2FF1">
      <w:pPr>
        <w:jc w:val="lowKashida"/>
        <w:rPr>
          <w:rFonts w:cs="Khalid Art bold"/>
          <w:color w:val="4F6228" w:themeColor="accent3" w:themeShade="80"/>
          <w:sz w:val="24"/>
          <w:szCs w:val="24"/>
        </w:rPr>
      </w:pPr>
      <w:r w:rsidRPr="006B05AE">
        <w:rPr>
          <w:rFonts w:cs="Khalid Art bold" w:hint="cs"/>
          <w:color w:val="4F6228" w:themeColor="accent3" w:themeShade="80"/>
          <w:sz w:val="24"/>
          <w:szCs w:val="24"/>
          <w:rtl/>
        </w:rPr>
        <w:t xml:space="preserve">تعتبر أعمال التجارة البحرية من قبيل الأعمال التجارية المنفردة وفقا لنص المادة 2 من نظام المحكمة التجارية ويدخل في ذلك الأوجه  المختلفة لهذه الأعمال وهي : </w:t>
      </w:r>
    </w:p>
    <w:p w:rsidR="00695BA6" w:rsidRPr="004A5FB3" w:rsidRDefault="00695BA6" w:rsidP="00881CE7">
      <w:pPr>
        <w:pStyle w:val="a5"/>
        <w:numPr>
          <w:ilvl w:val="0"/>
          <w:numId w:val="114"/>
        </w:numPr>
        <w:jc w:val="lowKashida"/>
        <w:rPr>
          <w:rFonts w:cs="Khalid Art bold"/>
          <w:color w:val="000000" w:themeColor="text1"/>
          <w:sz w:val="24"/>
          <w:szCs w:val="24"/>
          <w:rtl/>
        </w:rPr>
      </w:pPr>
      <w:r w:rsidRPr="004A5FB3">
        <w:rPr>
          <w:rFonts w:cs="Khalid Art bold" w:hint="cs"/>
          <w:color w:val="000000" w:themeColor="text1"/>
          <w:sz w:val="24"/>
          <w:szCs w:val="24"/>
          <w:rtl/>
        </w:rPr>
        <w:t>بناء السفن وإصلاحها وصيانتها .</w:t>
      </w:r>
    </w:p>
    <w:p w:rsidR="00695BA6" w:rsidRPr="004A5FB3" w:rsidRDefault="00695BA6" w:rsidP="00881CE7">
      <w:pPr>
        <w:pStyle w:val="a5"/>
        <w:numPr>
          <w:ilvl w:val="0"/>
          <w:numId w:val="114"/>
        </w:numPr>
        <w:jc w:val="lowKashida"/>
        <w:rPr>
          <w:rFonts w:cs="Khalid Art bold"/>
          <w:color w:val="000000" w:themeColor="text1"/>
          <w:sz w:val="24"/>
          <w:szCs w:val="24"/>
          <w:rtl/>
        </w:rPr>
      </w:pPr>
      <w:r w:rsidRPr="004A5FB3">
        <w:rPr>
          <w:rFonts w:cs="Khalid Art bold"/>
          <w:color w:val="000000" w:themeColor="text1"/>
          <w:sz w:val="24"/>
          <w:szCs w:val="24"/>
          <w:rtl/>
        </w:rPr>
        <w:t>شراء أو بيع أو تأجير أو استئجار السفن.</w:t>
      </w:r>
    </w:p>
    <w:p w:rsidR="00695BA6" w:rsidRPr="004A5FB3" w:rsidRDefault="00695BA6" w:rsidP="00881CE7">
      <w:pPr>
        <w:pStyle w:val="a5"/>
        <w:numPr>
          <w:ilvl w:val="0"/>
          <w:numId w:val="114"/>
        </w:numPr>
        <w:jc w:val="lowKashida"/>
        <w:rPr>
          <w:rFonts w:cs="Khalid Art bold"/>
          <w:color w:val="000000" w:themeColor="text1"/>
          <w:sz w:val="24"/>
          <w:szCs w:val="24"/>
          <w:rtl/>
        </w:rPr>
      </w:pPr>
      <w:r w:rsidRPr="004A5FB3">
        <w:rPr>
          <w:rFonts w:cs="Khalid Art bold"/>
          <w:color w:val="000000" w:themeColor="text1"/>
          <w:sz w:val="24"/>
          <w:szCs w:val="24"/>
          <w:rtl/>
        </w:rPr>
        <w:t>بيع وشراء معدات أو أدوات أو مواد تموين السفن.</w:t>
      </w:r>
    </w:p>
    <w:p w:rsidR="00695BA6" w:rsidRPr="004A5FB3" w:rsidRDefault="004A5FB3" w:rsidP="00881CE7">
      <w:pPr>
        <w:pStyle w:val="a5"/>
        <w:numPr>
          <w:ilvl w:val="0"/>
          <w:numId w:val="114"/>
        </w:numPr>
        <w:jc w:val="lowKashida"/>
        <w:rPr>
          <w:rFonts w:cs="Khalid Art bold"/>
          <w:color w:val="000000" w:themeColor="text1"/>
          <w:sz w:val="24"/>
          <w:szCs w:val="24"/>
          <w:rtl/>
        </w:rPr>
      </w:pPr>
      <w:r>
        <w:rPr>
          <w:rFonts w:cs="Khalid Art bold" w:hint="cs"/>
          <w:color w:val="000000" w:themeColor="text1"/>
          <w:sz w:val="24"/>
          <w:szCs w:val="24"/>
          <w:rtl/>
        </w:rPr>
        <w:t>أ</w:t>
      </w:r>
      <w:r w:rsidR="00695BA6" w:rsidRPr="004A5FB3">
        <w:rPr>
          <w:rFonts w:cs="Khalid Art bold"/>
          <w:color w:val="000000" w:themeColor="text1"/>
          <w:sz w:val="24"/>
          <w:szCs w:val="24"/>
          <w:rtl/>
        </w:rPr>
        <w:t>ستخدام الملاحين وغيرهم من العاملين  في السفن.</w:t>
      </w:r>
    </w:p>
    <w:p w:rsidR="00695BA6" w:rsidRPr="004A5FB3" w:rsidRDefault="00695BA6" w:rsidP="00881CE7">
      <w:pPr>
        <w:pStyle w:val="a5"/>
        <w:numPr>
          <w:ilvl w:val="0"/>
          <w:numId w:val="114"/>
        </w:numPr>
        <w:jc w:val="lowKashida"/>
        <w:rPr>
          <w:rFonts w:cs="Khalid Art bold"/>
          <w:color w:val="000000" w:themeColor="text1"/>
          <w:sz w:val="24"/>
          <w:szCs w:val="24"/>
          <w:rtl/>
        </w:rPr>
      </w:pPr>
      <w:r w:rsidRPr="004A5FB3">
        <w:rPr>
          <w:rFonts w:cs="Khalid Art bold"/>
          <w:color w:val="000000" w:themeColor="text1"/>
          <w:sz w:val="24"/>
          <w:szCs w:val="24"/>
          <w:rtl/>
        </w:rPr>
        <w:t>عمليات الاقتراض التي تتم بضمان السفينة أو ضمان حمولتها.</w:t>
      </w:r>
    </w:p>
    <w:p w:rsidR="00FC118D" w:rsidRDefault="00FC118D" w:rsidP="00803B35">
      <w:pPr>
        <w:jc w:val="lowKashida"/>
        <w:rPr>
          <w:rFonts w:cs="Khalid Art bold"/>
          <w:color w:val="000000" w:themeColor="text1"/>
          <w:sz w:val="24"/>
          <w:szCs w:val="24"/>
          <w:rtl/>
        </w:rPr>
      </w:pPr>
    </w:p>
    <w:p w:rsidR="00695BA6" w:rsidRPr="00803B35" w:rsidRDefault="00695BA6" w:rsidP="00803B35">
      <w:pPr>
        <w:jc w:val="lowKashida"/>
        <w:rPr>
          <w:rFonts w:cs="Khalid Art bold"/>
          <w:color w:val="000000" w:themeColor="text1"/>
          <w:sz w:val="24"/>
          <w:szCs w:val="24"/>
        </w:rPr>
      </w:pPr>
      <w:r w:rsidRPr="00CD2FF1">
        <w:rPr>
          <w:rFonts w:cs="Khalid Art bold"/>
          <w:color w:val="000000" w:themeColor="text1"/>
          <w:sz w:val="24"/>
          <w:szCs w:val="24"/>
          <w:rtl/>
        </w:rPr>
        <w:t xml:space="preserve"> </w:t>
      </w:r>
      <w:r w:rsidRPr="00CD2FF1">
        <w:rPr>
          <w:rFonts w:cs="Khalid Art bold" w:hint="cs"/>
          <w:color w:val="0070C0"/>
          <w:sz w:val="24"/>
          <w:szCs w:val="24"/>
          <w:rtl/>
        </w:rPr>
        <w:t xml:space="preserve">تعتبر </w:t>
      </w:r>
      <w:r w:rsidRPr="004A5FB3">
        <w:rPr>
          <w:rFonts w:cs="Khalid Art bold" w:hint="cs"/>
          <w:color w:val="000000" w:themeColor="text1"/>
          <w:sz w:val="24"/>
          <w:szCs w:val="24"/>
          <w:highlight w:val="lightGray"/>
          <w:u w:val="single"/>
          <w:rtl/>
        </w:rPr>
        <w:t>أعمال التجارة البحرية</w:t>
      </w:r>
      <w:r w:rsidRPr="00CD2FF1">
        <w:rPr>
          <w:rFonts w:cs="Khalid Art bold" w:hint="cs"/>
          <w:color w:val="0070C0"/>
          <w:sz w:val="24"/>
          <w:szCs w:val="24"/>
          <w:rtl/>
        </w:rPr>
        <w:t xml:space="preserve"> أعمالا </w:t>
      </w:r>
      <w:r w:rsidRPr="004A5FB3">
        <w:rPr>
          <w:rFonts w:cs="Khalid Art bold" w:hint="cs"/>
          <w:color w:val="000000" w:themeColor="text1"/>
          <w:sz w:val="24"/>
          <w:szCs w:val="24"/>
          <w:highlight w:val="lightGray"/>
          <w:u w:val="single"/>
          <w:rtl/>
        </w:rPr>
        <w:t>تجاريه منفردة</w:t>
      </w:r>
      <w:r w:rsidRPr="00CD2FF1">
        <w:rPr>
          <w:rFonts w:cs="Khalid Art bold" w:hint="cs"/>
          <w:color w:val="0070C0"/>
          <w:sz w:val="24"/>
          <w:szCs w:val="24"/>
          <w:rtl/>
        </w:rPr>
        <w:t xml:space="preserve"> حتى لو قام بها الشخص مرة واحده لو كان تاجر أو غير تاجر، وتعتبر الأعمال تجاريه بالنسبة لصاحب السفينة أو مجهزها أما  بالنسبة للطرف الأخر فان الأمر يتوقف على صفة تاجر أو غير تاجر وعلى طبيعة العمل بالنسبة له.</w:t>
      </w:r>
    </w:p>
    <w:p w:rsidR="00695BA6" w:rsidRPr="006B05AE" w:rsidRDefault="00695BA6" w:rsidP="00881CE7">
      <w:pPr>
        <w:pStyle w:val="a5"/>
        <w:numPr>
          <w:ilvl w:val="0"/>
          <w:numId w:val="55"/>
        </w:numPr>
        <w:jc w:val="lowKashida"/>
        <w:rPr>
          <w:rFonts w:cs="Khalid Art bold"/>
          <w:color w:val="4F6228" w:themeColor="accent3" w:themeShade="80"/>
          <w:sz w:val="24"/>
          <w:szCs w:val="24"/>
          <w:rtl/>
        </w:rPr>
      </w:pPr>
      <w:r w:rsidRPr="006B05AE">
        <w:rPr>
          <w:rFonts w:cs="Khalid Art bold"/>
          <w:color w:val="4F6228" w:themeColor="accent3" w:themeShade="80"/>
          <w:sz w:val="24"/>
          <w:szCs w:val="24"/>
          <w:rtl/>
        </w:rPr>
        <w:t xml:space="preserve">تجدر الإشارة أن </w:t>
      </w:r>
      <w:r w:rsidRPr="006B05AE">
        <w:rPr>
          <w:rFonts w:cs="Khalid Art bold"/>
          <w:color w:val="4F6228" w:themeColor="accent3" w:themeShade="80"/>
          <w:sz w:val="24"/>
          <w:szCs w:val="24"/>
          <w:u w:val="single"/>
          <w:rtl/>
        </w:rPr>
        <w:t>الأعمال المتعلقة بسفن النزهة</w:t>
      </w:r>
      <w:r w:rsidRPr="006B05AE">
        <w:rPr>
          <w:rFonts w:cs="Khalid Art bold"/>
          <w:color w:val="4F6228" w:themeColor="accent3" w:themeShade="80"/>
          <w:sz w:val="24"/>
          <w:szCs w:val="24"/>
          <w:rtl/>
        </w:rPr>
        <w:t xml:space="preserve"> لا تعتبر من الأعمال التجارية وذلك لانتفاء قصد </w:t>
      </w:r>
      <w:r w:rsidRPr="004A5FB3">
        <w:rPr>
          <w:rFonts w:cs="Khalid Art bold"/>
          <w:color w:val="C00000"/>
          <w:sz w:val="28"/>
          <w:szCs w:val="28"/>
          <w:u w:val="single"/>
          <w:rtl/>
        </w:rPr>
        <w:t>المضاربة</w:t>
      </w:r>
      <w:r w:rsidR="004A5FB3" w:rsidRPr="004A5FB3">
        <w:rPr>
          <w:rFonts w:cs="Khalid Art bold" w:hint="cs"/>
          <w:color w:val="C00000"/>
          <w:sz w:val="28"/>
          <w:szCs w:val="28"/>
          <w:u w:val="single"/>
          <w:rtl/>
        </w:rPr>
        <w:t xml:space="preserve">  </w:t>
      </w:r>
      <w:r w:rsidRPr="006B05AE">
        <w:rPr>
          <w:rFonts w:cs="Khalid Art bold"/>
          <w:color w:val="4F6228" w:themeColor="accent3" w:themeShade="80"/>
          <w:sz w:val="24"/>
          <w:szCs w:val="24"/>
          <w:rtl/>
        </w:rPr>
        <w:t xml:space="preserve"> و</w:t>
      </w:r>
      <w:r w:rsidR="004A5FB3">
        <w:rPr>
          <w:rFonts w:cs="Khalid Art bold" w:hint="cs"/>
          <w:color w:val="4F6228" w:themeColor="accent3" w:themeShade="80"/>
          <w:sz w:val="24"/>
          <w:szCs w:val="24"/>
          <w:rtl/>
        </w:rPr>
        <w:t xml:space="preserve"> </w:t>
      </w:r>
      <w:r w:rsidR="004A5FB3">
        <w:rPr>
          <w:rFonts w:cs="Khalid Art bold" w:hint="cs"/>
          <w:color w:val="C00000"/>
          <w:sz w:val="24"/>
          <w:szCs w:val="24"/>
          <w:u w:val="single"/>
          <w:rtl/>
        </w:rPr>
        <w:t xml:space="preserve"> </w:t>
      </w:r>
      <w:r w:rsidRPr="004A5FB3">
        <w:rPr>
          <w:rFonts w:cs="Khalid Art bold"/>
          <w:color w:val="C00000"/>
          <w:sz w:val="28"/>
          <w:szCs w:val="28"/>
          <w:u w:val="single"/>
          <w:rtl/>
        </w:rPr>
        <w:t>تحقيق الربح</w:t>
      </w:r>
    </w:p>
    <w:p w:rsidR="008748C4" w:rsidRPr="00CD2FF1" w:rsidRDefault="008748C4" w:rsidP="00CD2FF1">
      <w:pPr>
        <w:jc w:val="lowKashida"/>
        <w:rPr>
          <w:rFonts w:cs="Khalid Art bold"/>
          <w:color w:val="000000" w:themeColor="text1"/>
          <w:sz w:val="24"/>
          <w:szCs w:val="24"/>
          <w:rtl/>
        </w:rPr>
      </w:pPr>
    </w:p>
    <w:p w:rsidR="008748C4" w:rsidRPr="00CD2FF1" w:rsidRDefault="008748C4" w:rsidP="00CD2FF1">
      <w:pPr>
        <w:jc w:val="lowKashida"/>
        <w:rPr>
          <w:rFonts w:cs="Khalid Art bold"/>
          <w:color w:val="000000" w:themeColor="text1"/>
          <w:sz w:val="24"/>
          <w:szCs w:val="24"/>
        </w:rPr>
      </w:pPr>
    </w:p>
    <w:p w:rsidR="008748C4" w:rsidRDefault="008748C4" w:rsidP="00CD2FF1">
      <w:pPr>
        <w:jc w:val="lowKashida"/>
        <w:rPr>
          <w:rFonts w:cs="Khalid Art bold"/>
          <w:color w:val="000000" w:themeColor="text1"/>
          <w:sz w:val="24"/>
          <w:szCs w:val="24"/>
          <w:rtl/>
        </w:rPr>
      </w:pPr>
    </w:p>
    <w:p w:rsidR="00B80741" w:rsidRDefault="00B80741" w:rsidP="00CD2FF1">
      <w:pPr>
        <w:jc w:val="lowKashida"/>
        <w:rPr>
          <w:rFonts w:cs="Khalid Art bold"/>
          <w:color w:val="000000" w:themeColor="text1"/>
          <w:sz w:val="24"/>
          <w:szCs w:val="24"/>
          <w:rtl/>
        </w:rPr>
      </w:pPr>
    </w:p>
    <w:p w:rsidR="004A5FB3" w:rsidRDefault="004A5FB3" w:rsidP="00CD2FF1">
      <w:pPr>
        <w:jc w:val="lowKashida"/>
        <w:rPr>
          <w:rFonts w:cs="Khalid Art bold"/>
          <w:color w:val="000000" w:themeColor="text1"/>
          <w:sz w:val="24"/>
          <w:szCs w:val="24"/>
          <w:rtl/>
        </w:rPr>
      </w:pPr>
    </w:p>
    <w:p w:rsidR="004A5FB3" w:rsidRDefault="004A5FB3" w:rsidP="00CD2FF1">
      <w:pPr>
        <w:jc w:val="lowKashida"/>
        <w:rPr>
          <w:rFonts w:cs="Khalid Art bold"/>
          <w:color w:val="000000" w:themeColor="text1"/>
          <w:sz w:val="24"/>
          <w:szCs w:val="24"/>
          <w:rtl/>
        </w:rPr>
      </w:pPr>
    </w:p>
    <w:p w:rsidR="004A5FB3" w:rsidRDefault="004A5FB3" w:rsidP="00CD2FF1">
      <w:pPr>
        <w:jc w:val="lowKashida"/>
        <w:rPr>
          <w:rFonts w:cs="Khalid Art bold"/>
          <w:color w:val="000000" w:themeColor="text1"/>
          <w:sz w:val="24"/>
          <w:szCs w:val="24"/>
          <w:rtl/>
        </w:rPr>
      </w:pPr>
    </w:p>
    <w:p w:rsidR="0062565F" w:rsidRDefault="0062565F" w:rsidP="00CD2FF1">
      <w:pPr>
        <w:jc w:val="lowKashida"/>
        <w:rPr>
          <w:rFonts w:cs="Khalid Art bold"/>
          <w:color w:val="000000" w:themeColor="text1"/>
          <w:sz w:val="24"/>
          <w:szCs w:val="24"/>
          <w:rtl/>
        </w:rPr>
      </w:pPr>
    </w:p>
    <w:p w:rsidR="0062565F" w:rsidRDefault="0062565F" w:rsidP="00CD2FF1">
      <w:pPr>
        <w:jc w:val="lowKashida"/>
        <w:rPr>
          <w:rFonts w:cs="Khalid Art bold"/>
          <w:color w:val="000000" w:themeColor="text1"/>
          <w:sz w:val="24"/>
          <w:szCs w:val="24"/>
          <w:rtl/>
        </w:rPr>
      </w:pPr>
    </w:p>
    <w:p w:rsidR="00603AB5" w:rsidRPr="00CD2FF1" w:rsidRDefault="00603AB5" w:rsidP="00CD2FF1">
      <w:pPr>
        <w:jc w:val="lowKashida"/>
        <w:rPr>
          <w:rFonts w:cs="Khalid Art bold"/>
          <w:color w:val="000000" w:themeColor="text1"/>
          <w:sz w:val="24"/>
          <w:szCs w:val="24"/>
        </w:rPr>
      </w:pPr>
    </w:p>
    <w:p w:rsidR="00625F83" w:rsidRPr="00B80741" w:rsidRDefault="007E41B3" w:rsidP="00881CE7">
      <w:pPr>
        <w:pStyle w:val="a5"/>
        <w:numPr>
          <w:ilvl w:val="0"/>
          <w:numId w:val="103"/>
        </w:numPr>
        <w:rPr>
          <w:rFonts w:cs="Khalid Art bold"/>
          <w:color w:val="B2A1C7" w:themeColor="accent4" w:themeTint="99"/>
          <w:sz w:val="28"/>
          <w:szCs w:val="28"/>
          <w:rtl/>
        </w:rPr>
      </w:pPr>
      <w:r w:rsidRPr="007E41B3">
        <w:rPr>
          <w:rFonts w:cs="Khalid Art bold"/>
          <w:noProof/>
          <w:color w:val="333333"/>
          <w:sz w:val="28"/>
          <w:szCs w:val="28"/>
          <w:rtl/>
        </w:rPr>
        <w:lastRenderedPageBreak/>
        <w:pict>
          <v:rect id="_x0000_s1094" style="position:absolute;left:0;text-align:left;margin-left:-48.75pt;margin-top:-36.75pt;width:514.5pt;height:36.75pt;z-index:251710464" stroked="f">
            <v:textbox style="mso-next-textbox:#_x0000_s1094">
              <w:txbxContent>
                <w:p w:rsidR="00424782" w:rsidRPr="002243BD" w:rsidRDefault="00424782" w:rsidP="00E50151">
                  <w:pPr>
                    <w:rPr>
                      <w:rFonts w:cs="Khalid Art bold"/>
                      <w:lang w:val="en-GB"/>
                    </w:rPr>
                  </w:pPr>
                  <w:r>
                    <w:rPr>
                      <w:rFonts w:ascii="Arial" w:hAnsi="Arial" w:cs="Arial" w:hint="cs"/>
                      <w:color w:val="FF0000"/>
                      <w:rtl/>
                    </w:rPr>
                    <w:t xml:space="preserve"> </w:t>
                  </w:r>
                  <w:r w:rsidRPr="00DF137E">
                    <w:rPr>
                      <w:rFonts w:cs="Khalid Art bold" w:hint="cs"/>
                      <w:color w:val="FF0000"/>
                      <w:rtl/>
                    </w:rPr>
                    <w:t>للتذكير</w:t>
                  </w:r>
                  <w:r>
                    <w:rPr>
                      <w:rFonts w:cs="Khalid Art bold" w:hint="cs"/>
                      <w:rtl/>
                    </w:rPr>
                    <w:t xml:space="preserve"> : </w:t>
                  </w:r>
                  <w:r w:rsidRPr="002243BD">
                    <w:rPr>
                      <w:rFonts w:cs="Khalid Art bold" w:hint="cs"/>
                      <w:rtl/>
                    </w:rPr>
                    <w:t xml:space="preserve"> أن الآعمال التجارية بطريقة المقاولة </w:t>
                  </w:r>
                  <w:r>
                    <w:rPr>
                      <w:rFonts w:cs="Khalid Art bold" w:hint="cs"/>
                      <w:rtl/>
                    </w:rPr>
                    <w:t xml:space="preserve">هي </w:t>
                  </w:r>
                  <w:r w:rsidRPr="00CB3E1D">
                    <w:rPr>
                      <w:rFonts w:cs="Khalid Art bold" w:hint="cs"/>
                      <w:color w:val="000000" w:themeColor="text1"/>
                      <w:rtl/>
                    </w:rPr>
                    <w:t>النوع الثاني</w:t>
                  </w:r>
                  <w:r w:rsidRPr="002243BD">
                    <w:rPr>
                      <w:rFonts w:cs="Khalid Art bold" w:hint="cs"/>
                      <w:rtl/>
                    </w:rPr>
                    <w:t xml:space="preserve"> من </w:t>
                  </w:r>
                  <w:r w:rsidRPr="002243BD">
                    <w:rPr>
                      <w:rFonts w:cs="Khalid Art bold" w:hint="cs"/>
                      <w:color w:val="C00000"/>
                      <w:rtl/>
                    </w:rPr>
                    <w:t>الآعمال التجارية</w:t>
                  </w:r>
                  <w:r w:rsidRPr="002243BD">
                    <w:rPr>
                      <w:rFonts w:cs="Khalid Art bold" w:hint="cs"/>
                      <w:rtl/>
                    </w:rPr>
                    <w:t xml:space="preserve"> </w:t>
                  </w:r>
                  <w:r w:rsidRPr="002243BD">
                    <w:rPr>
                      <w:rFonts w:cs="Khalid Art bold" w:hint="cs"/>
                      <w:color w:val="C00000"/>
                      <w:rtl/>
                    </w:rPr>
                    <w:t>الأصلية</w:t>
                  </w:r>
                  <w:r w:rsidRPr="002243BD">
                    <w:rPr>
                      <w:rFonts w:cs="Khalid Art bold" w:hint="cs"/>
                      <w:rtl/>
                    </w:rPr>
                    <w:t xml:space="preserve"> </w:t>
                  </w:r>
                  <w:r>
                    <w:rPr>
                      <w:rFonts w:cs="Khalid Art bold" w:hint="cs"/>
                      <w:rtl/>
                    </w:rPr>
                    <w:t>..</w:t>
                  </w:r>
                </w:p>
                <w:p w:rsidR="00424782" w:rsidRPr="00CB3E1D" w:rsidRDefault="00424782">
                  <w:pPr>
                    <w:rPr>
                      <w:lang w:val="en-GB"/>
                    </w:rPr>
                  </w:pPr>
                </w:p>
              </w:txbxContent>
            </v:textbox>
            <w10:wrap anchorx="page"/>
          </v:rect>
        </w:pict>
      </w:r>
      <w:r w:rsidR="00625F83" w:rsidRPr="00B80741">
        <w:rPr>
          <w:rFonts w:cs="Khalid Art bold"/>
          <w:color w:val="333333"/>
          <w:sz w:val="28"/>
          <w:szCs w:val="28"/>
          <w:rtl/>
        </w:rPr>
        <w:t>المحاضرة ال</w:t>
      </w:r>
      <w:r w:rsidR="00625F83" w:rsidRPr="00B80741">
        <w:rPr>
          <w:rFonts w:cs="Khalid Art bold" w:hint="cs"/>
          <w:color w:val="333333"/>
          <w:sz w:val="28"/>
          <w:szCs w:val="28"/>
          <w:rtl/>
        </w:rPr>
        <w:t>رابعة</w:t>
      </w:r>
      <w:r w:rsidR="00182244" w:rsidRPr="00B80741">
        <w:rPr>
          <w:rFonts w:cs="Khalid Art bold" w:hint="cs"/>
          <w:color w:val="333333"/>
          <w:sz w:val="28"/>
          <w:szCs w:val="28"/>
          <w:rtl/>
        </w:rPr>
        <w:t xml:space="preserve"> ..</w:t>
      </w:r>
      <w:r w:rsidR="00182244" w:rsidRPr="00B80741">
        <w:rPr>
          <w:rFonts w:cs="Khalid Art bold" w:hint="cs"/>
          <w:color w:val="E36C0A" w:themeColor="accent6" w:themeShade="BF"/>
          <w:sz w:val="28"/>
          <w:szCs w:val="28"/>
          <w:rtl/>
        </w:rPr>
        <w:t xml:space="preserve"> </w:t>
      </w:r>
      <w:r w:rsidR="00625F83" w:rsidRPr="00B80741">
        <w:rPr>
          <w:rFonts w:cs="Khalid Art bold"/>
          <w:color w:val="5F497A" w:themeColor="accent4" w:themeShade="BF"/>
          <w:sz w:val="28"/>
          <w:szCs w:val="28"/>
          <w:rtl/>
        </w:rPr>
        <w:t>أنواع الأعمال التجارية (</w:t>
      </w:r>
      <w:r w:rsidR="00625F83" w:rsidRPr="00B80741">
        <w:rPr>
          <w:rFonts w:cs="Khalid Art bold" w:hint="cs"/>
          <w:color w:val="5F497A" w:themeColor="accent4" w:themeShade="BF"/>
          <w:sz w:val="28"/>
          <w:szCs w:val="28"/>
          <w:rtl/>
        </w:rPr>
        <w:t>2</w:t>
      </w:r>
      <w:r w:rsidR="00625F83" w:rsidRPr="00B80741">
        <w:rPr>
          <w:rFonts w:cs="Khalid Art bold"/>
          <w:color w:val="5F497A" w:themeColor="accent4" w:themeShade="BF"/>
          <w:sz w:val="28"/>
          <w:szCs w:val="28"/>
          <w:rtl/>
        </w:rPr>
        <w:t>)</w:t>
      </w:r>
    </w:p>
    <w:p w:rsidR="00C25E0D" w:rsidRPr="00956030" w:rsidRDefault="00C25E0D" w:rsidP="00CD2FF1">
      <w:pPr>
        <w:jc w:val="lowKashida"/>
        <w:rPr>
          <w:rFonts w:cs="Khalid Art bold"/>
          <w:color w:val="0070C0"/>
          <w:sz w:val="28"/>
          <w:szCs w:val="28"/>
          <w:rtl/>
        </w:rPr>
      </w:pPr>
      <w:r w:rsidRPr="00CD2FF1">
        <w:rPr>
          <w:rFonts w:cs="Khalid Art bold"/>
          <w:color w:val="00B050"/>
          <w:sz w:val="24"/>
          <w:szCs w:val="24"/>
        </w:rPr>
        <w:br/>
      </w:r>
      <w:r w:rsidRPr="00956030">
        <w:rPr>
          <w:rFonts w:cs="Khalid Art bold" w:hint="cs"/>
          <w:color w:val="0070C0"/>
          <w:sz w:val="28"/>
          <w:szCs w:val="28"/>
          <w:rtl/>
        </w:rPr>
        <w:t>الأعمال التجارية بطريق</w:t>
      </w:r>
      <w:r w:rsidR="00EA5264" w:rsidRPr="00956030">
        <w:rPr>
          <w:rFonts w:cs="Khalid Art bold" w:hint="cs"/>
          <w:color w:val="0070C0"/>
          <w:sz w:val="28"/>
          <w:szCs w:val="28"/>
          <w:rtl/>
        </w:rPr>
        <w:t>ة</w:t>
      </w:r>
      <w:r w:rsidR="002243BD">
        <w:rPr>
          <w:rFonts w:cs="Khalid Art bold" w:hint="cs"/>
          <w:color w:val="0070C0"/>
          <w:sz w:val="28"/>
          <w:szCs w:val="28"/>
          <w:rtl/>
        </w:rPr>
        <w:t xml:space="preserve"> المقاولة.. بالتبعية..</w:t>
      </w:r>
      <w:r w:rsidRPr="00956030">
        <w:rPr>
          <w:rFonts w:cs="Khalid Art bold" w:hint="cs"/>
          <w:color w:val="0070C0"/>
          <w:sz w:val="28"/>
          <w:szCs w:val="28"/>
          <w:rtl/>
        </w:rPr>
        <w:t>المختلطة</w:t>
      </w:r>
    </w:p>
    <w:p w:rsidR="00C25E0D" w:rsidRPr="00CA5FEF" w:rsidRDefault="00C25E0D" w:rsidP="00CD2FF1">
      <w:pPr>
        <w:jc w:val="lowKashida"/>
        <w:rPr>
          <w:rFonts w:cs="Khalid Art bold"/>
          <w:color w:val="C00000"/>
          <w:sz w:val="32"/>
          <w:szCs w:val="32"/>
          <w:u w:val="single"/>
          <w:rtl/>
        </w:rPr>
      </w:pPr>
      <w:r w:rsidRPr="00CA5FEF">
        <w:rPr>
          <w:rFonts w:cs="Khalid Art bold"/>
          <w:color w:val="C00000"/>
          <w:sz w:val="32"/>
          <w:szCs w:val="32"/>
          <w:u w:val="single"/>
          <w:rtl/>
        </w:rPr>
        <w:t>أولا: الأعمال التجارية بطريقة المقاولة</w:t>
      </w:r>
      <w:r w:rsidRPr="00CA5FEF">
        <w:rPr>
          <w:rFonts w:cs="Khalid Art bold" w:hint="cs"/>
          <w:color w:val="C00000"/>
          <w:sz w:val="32"/>
          <w:szCs w:val="32"/>
          <w:u w:val="single"/>
          <w:rtl/>
        </w:rPr>
        <w:t>:</w:t>
      </w:r>
    </w:p>
    <w:p w:rsidR="00C25E0D" w:rsidRPr="00CA5FEF" w:rsidRDefault="00C25E0D" w:rsidP="00CD2FF1">
      <w:pPr>
        <w:jc w:val="lowKashida"/>
        <w:rPr>
          <w:rFonts w:cs="Khalid Art bold"/>
          <w:color w:val="0D0D0D" w:themeColor="text1" w:themeTint="F2"/>
          <w:sz w:val="24"/>
          <w:szCs w:val="24"/>
        </w:rPr>
      </w:pPr>
      <w:r w:rsidRPr="00CA5FEF">
        <w:rPr>
          <w:rFonts w:cs="Khalid Art bold" w:hint="cs"/>
          <w:color w:val="0D0D0D" w:themeColor="text1" w:themeTint="F2"/>
          <w:sz w:val="24"/>
          <w:szCs w:val="24"/>
          <w:rtl/>
        </w:rPr>
        <w:t xml:space="preserve">مقاولة الصناعة  مقاولة التوريد  </w:t>
      </w:r>
      <w:r w:rsidRPr="00CA5FEF">
        <w:rPr>
          <w:rFonts w:cs="Khalid Art bold"/>
          <w:color w:val="0D0D0D" w:themeColor="text1" w:themeTint="F2"/>
          <w:sz w:val="24"/>
          <w:szCs w:val="24"/>
          <w:rtl/>
        </w:rPr>
        <w:t>مقاولة الوكالة بالعمولة</w:t>
      </w:r>
      <w:r w:rsidRPr="00CA5FEF">
        <w:rPr>
          <w:rFonts w:cs="Khalid Art bold" w:hint="cs"/>
          <w:color w:val="0D0D0D" w:themeColor="text1" w:themeTint="F2"/>
          <w:sz w:val="24"/>
          <w:szCs w:val="24"/>
          <w:rtl/>
        </w:rPr>
        <w:t xml:space="preserve">  مقاولة النقل  مقاولة المحلات والمكاتب التجارية </w:t>
      </w:r>
      <w:r w:rsidRPr="00CA5FEF">
        <w:rPr>
          <w:rFonts w:cs="Khalid Art bold"/>
          <w:color w:val="0D0D0D" w:themeColor="text1" w:themeTint="F2"/>
          <w:sz w:val="24"/>
          <w:szCs w:val="24"/>
          <w:rtl/>
        </w:rPr>
        <w:t>مقاولة البيع بالمزاد العلني</w:t>
      </w:r>
      <w:r w:rsidRPr="00CA5FEF">
        <w:rPr>
          <w:rFonts w:cs="Khalid Art bold" w:hint="cs"/>
          <w:color w:val="0D0D0D" w:themeColor="text1" w:themeTint="F2"/>
          <w:sz w:val="24"/>
          <w:szCs w:val="24"/>
          <w:rtl/>
        </w:rPr>
        <w:t xml:space="preserve"> مقاولة إنشاء المباني .</w:t>
      </w:r>
    </w:p>
    <w:p w:rsidR="00C25E0D" w:rsidRPr="00CA5FEF" w:rsidRDefault="00C25E0D" w:rsidP="00CD2FF1">
      <w:pPr>
        <w:jc w:val="lowKashida"/>
        <w:rPr>
          <w:rFonts w:cs="Khalid Art bold"/>
          <w:color w:val="0D0D0D" w:themeColor="text1" w:themeTint="F2"/>
          <w:sz w:val="24"/>
          <w:szCs w:val="24"/>
        </w:rPr>
      </w:pPr>
      <w:r w:rsidRPr="00CA5FEF">
        <w:rPr>
          <w:rFonts w:cs="Khalid Art bold" w:hint="cs"/>
          <w:color w:val="0D0D0D" w:themeColor="text1" w:themeTint="F2"/>
          <w:sz w:val="24"/>
          <w:szCs w:val="24"/>
          <w:rtl/>
        </w:rPr>
        <w:t xml:space="preserve">هذه الأعمال لاكتسابها الصفة التجارية لا بد من ضرورة القيام بها على وجه المقاولة أو المشروع. </w:t>
      </w:r>
      <w:r w:rsidRPr="00CA5FEF">
        <w:rPr>
          <w:rFonts w:cs="Khalid Art bold" w:hint="cs"/>
          <w:color w:val="0D0D0D" w:themeColor="text1" w:themeTint="F2"/>
          <w:sz w:val="24"/>
          <w:szCs w:val="24"/>
          <w:highlight w:val="yellow"/>
          <w:rtl/>
        </w:rPr>
        <w:t>بمعنى لا يعتبر هذا النوع من الأعمال تجاريا إلا إذا تم على وجه الاحتراف أي</w:t>
      </w:r>
      <w:r w:rsidRPr="00CA5FEF">
        <w:rPr>
          <w:rFonts w:cs="Khalid Art bold" w:hint="cs"/>
          <w:color w:val="0D0D0D" w:themeColor="text1" w:themeTint="F2"/>
          <w:sz w:val="24"/>
          <w:szCs w:val="24"/>
          <w:rtl/>
        </w:rPr>
        <w:t xml:space="preserve"> </w:t>
      </w:r>
      <w:r w:rsidRPr="00CA5FEF">
        <w:rPr>
          <w:rFonts w:cs="Khalid Art bold" w:hint="cs"/>
          <w:color w:val="0D0D0D" w:themeColor="text1" w:themeTint="F2"/>
          <w:sz w:val="24"/>
          <w:szCs w:val="24"/>
          <w:highlight w:val="yellow"/>
          <w:rtl/>
        </w:rPr>
        <w:t>التكرار وفي إطار مشروع منظم</w:t>
      </w:r>
      <w:r w:rsidRPr="00CA5FEF">
        <w:rPr>
          <w:rFonts w:cs="Khalid Art bold" w:hint="cs"/>
          <w:color w:val="0D0D0D" w:themeColor="text1" w:themeTint="F2"/>
          <w:sz w:val="24"/>
          <w:szCs w:val="24"/>
          <w:rtl/>
        </w:rPr>
        <w:t xml:space="preserve"> </w:t>
      </w:r>
      <w:r w:rsidRPr="00CA5FEF">
        <w:rPr>
          <w:rFonts w:cs="Khalid Art bold"/>
          <w:color w:val="0D0D0D" w:themeColor="text1" w:themeTint="F2"/>
          <w:sz w:val="24"/>
          <w:szCs w:val="24"/>
          <w:rtl/>
        </w:rPr>
        <w:t>. و</w:t>
      </w:r>
      <w:r w:rsidRPr="00CA5FEF">
        <w:rPr>
          <w:rFonts w:cs="Khalid Art bold" w:hint="cs"/>
          <w:color w:val="0D0D0D" w:themeColor="text1" w:themeTint="F2"/>
          <w:sz w:val="24"/>
          <w:szCs w:val="24"/>
          <w:rtl/>
        </w:rPr>
        <w:t xml:space="preserve">المقاولة بهذا المعنى تقوم علي عنصرين هما </w:t>
      </w:r>
      <w:r w:rsidRPr="00CA5FEF">
        <w:rPr>
          <w:rFonts w:cs="Khalid Art bold"/>
          <w:color w:val="0D0D0D" w:themeColor="text1" w:themeTint="F2"/>
          <w:sz w:val="24"/>
          <w:szCs w:val="24"/>
          <w:rtl/>
        </w:rPr>
        <w:t xml:space="preserve">: تكرار </w:t>
      </w:r>
      <w:r w:rsidRPr="00CA5FEF">
        <w:rPr>
          <w:rFonts w:cs="Khalid Art bold" w:hint="cs"/>
          <w:color w:val="0D0D0D" w:themeColor="text1" w:themeTint="F2"/>
          <w:sz w:val="24"/>
          <w:szCs w:val="24"/>
          <w:rtl/>
        </w:rPr>
        <w:t>القيام بالعمل موضوع المقاولة على نحو مستمر، وجود تنظيم أو مشروع لمباشرة النشاط.</w:t>
      </w:r>
    </w:p>
    <w:p w:rsidR="00C25E0D" w:rsidRPr="00CA5FEF" w:rsidRDefault="00C25E0D" w:rsidP="00881CE7">
      <w:pPr>
        <w:pStyle w:val="a5"/>
        <w:numPr>
          <w:ilvl w:val="0"/>
          <w:numId w:val="55"/>
        </w:numPr>
        <w:jc w:val="lowKashida"/>
        <w:rPr>
          <w:rFonts w:cs="Khalid Art bold"/>
          <w:color w:val="4F6228" w:themeColor="accent3" w:themeShade="80"/>
          <w:sz w:val="24"/>
          <w:szCs w:val="24"/>
          <w:rtl/>
        </w:rPr>
      </w:pPr>
      <w:r w:rsidRPr="00CA5FEF">
        <w:rPr>
          <w:rFonts w:cs="Khalid Art bold" w:hint="cs"/>
          <w:color w:val="4F6228" w:themeColor="accent3" w:themeShade="80"/>
          <w:sz w:val="24"/>
          <w:szCs w:val="24"/>
          <w:rtl/>
        </w:rPr>
        <w:t>والأعمال التجارية بطريق المقاولة وفقا للنظام السعودي هي: مقاولة الصناعة والتوريد والوكالة بالعمولة والنقل ومحلات ومكاتب الأعمال والبيع بالمزاد العلني وإنشاء المباني.</w:t>
      </w:r>
    </w:p>
    <w:p w:rsidR="00F85A02" w:rsidRPr="00CA5FEF" w:rsidRDefault="00F85A02" w:rsidP="00CD2FF1">
      <w:pPr>
        <w:jc w:val="lowKashida"/>
        <w:rPr>
          <w:rFonts w:cs="Khalid Art bold"/>
          <w:color w:val="C00000"/>
          <w:sz w:val="28"/>
          <w:szCs w:val="28"/>
        </w:rPr>
      </w:pPr>
      <w:r w:rsidRPr="00CA5FEF">
        <w:rPr>
          <w:rFonts w:cs="Khalid Art bold" w:hint="cs"/>
          <w:color w:val="C00000"/>
          <w:sz w:val="28"/>
          <w:szCs w:val="28"/>
          <w:rtl/>
        </w:rPr>
        <w:t xml:space="preserve">1: </w:t>
      </w:r>
      <w:r w:rsidRPr="00CA5FEF">
        <w:rPr>
          <w:rFonts w:cs="Khalid Art bold"/>
          <w:color w:val="C00000"/>
          <w:sz w:val="28"/>
          <w:szCs w:val="28"/>
          <w:rtl/>
        </w:rPr>
        <w:t xml:space="preserve">مقاولة </w:t>
      </w:r>
      <w:r w:rsidRPr="00CA5FEF">
        <w:rPr>
          <w:rFonts w:cs="Khalid Art bold" w:hint="cs"/>
          <w:color w:val="C00000"/>
          <w:sz w:val="28"/>
          <w:szCs w:val="28"/>
          <w:rtl/>
        </w:rPr>
        <w:t>الصناعة:</w:t>
      </w:r>
    </w:p>
    <w:p w:rsidR="00F85A02" w:rsidRPr="00CD2FF1" w:rsidRDefault="00F85A02" w:rsidP="00CD2FF1">
      <w:pPr>
        <w:jc w:val="lowKashida"/>
        <w:rPr>
          <w:rFonts w:cs="Khalid Art bold"/>
          <w:color w:val="000000" w:themeColor="text1"/>
          <w:sz w:val="24"/>
          <w:szCs w:val="24"/>
        </w:rPr>
      </w:pPr>
      <w:r w:rsidRPr="00CD2FF1">
        <w:rPr>
          <w:rFonts w:cs="Khalid Art bold" w:hint="cs"/>
          <w:color w:val="000000" w:themeColor="text1"/>
          <w:sz w:val="24"/>
          <w:szCs w:val="24"/>
          <w:rtl/>
        </w:rPr>
        <w:t>يقصد بالصناعة تحويل المواد الأولية أو نصف المصنوعة إلي سلع نصف مصنوعة أو تامة الصنع تكون صالحة لإشباع حاجات الأفراد، كتحويل القطن إلي خيوط، وتحويل الخيوط إلي قماش، وصناعة السكر من قصب السكر، والأثاث من الأخشاب.</w:t>
      </w:r>
      <w:r w:rsidRPr="00CD2FF1">
        <w:rPr>
          <w:rFonts w:cs="Khalid Art bold"/>
          <w:color w:val="000000" w:themeColor="text1"/>
          <w:sz w:val="24"/>
          <w:szCs w:val="24"/>
          <w:rtl/>
        </w:rPr>
        <w:t xml:space="preserve"> </w:t>
      </w:r>
    </w:p>
    <w:p w:rsidR="00F85A02" w:rsidRPr="00CD2FF1" w:rsidRDefault="00F85A02"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وقد تقتصر الصناعة علي مجرد تحسين شكل المادة لتكون أكثر قابلية للاستهلاك. ويجب لاعتبار الصناعة عملا تجاريا أن تتخذ شكل المقاولة وأن يتوافر عنصر المضاربة. وتعتبر أعمال الصناعة تجارية حتي ولو اقترنت باستثمار زراعي ما دامت هي النشاط الرئيسي والزراعة تابعة لها.  </w:t>
      </w:r>
    </w:p>
    <w:p w:rsidR="00F85A02" w:rsidRPr="00CA5FEF" w:rsidRDefault="00F85A02" w:rsidP="00CD2FF1">
      <w:pPr>
        <w:jc w:val="lowKashida"/>
        <w:rPr>
          <w:rFonts w:cs="Khalid Art bold"/>
          <w:color w:val="C00000"/>
          <w:sz w:val="28"/>
          <w:szCs w:val="28"/>
        </w:rPr>
      </w:pPr>
      <w:r w:rsidRPr="00CA5FEF">
        <w:rPr>
          <w:rFonts w:cs="Khalid Art bold"/>
          <w:color w:val="C00000"/>
          <w:sz w:val="28"/>
          <w:szCs w:val="28"/>
          <w:rtl/>
        </w:rPr>
        <w:t>2: مقاولة التوريد</w:t>
      </w:r>
    </w:p>
    <w:p w:rsidR="00F85A02" w:rsidRDefault="00F85A02" w:rsidP="004A5FB3">
      <w:pPr>
        <w:jc w:val="lowKashida"/>
        <w:rPr>
          <w:rFonts w:cs="Khalid Art bold" w:hint="cs"/>
          <w:color w:val="000000" w:themeColor="text1"/>
          <w:sz w:val="24"/>
          <w:szCs w:val="24"/>
          <w:rtl/>
        </w:rPr>
      </w:pPr>
      <w:r w:rsidRPr="00CD2FF1">
        <w:rPr>
          <w:rFonts w:cs="Khalid Art bold" w:hint="cs"/>
          <w:color w:val="000000" w:themeColor="text1"/>
          <w:sz w:val="24"/>
          <w:szCs w:val="24"/>
          <w:rtl/>
        </w:rPr>
        <w:t xml:space="preserve">التوريد عقد يتعهد بمقتضاه شخص بتقديم أشياء أو خدمات لمصلحة شخص آخر بصورة منتظمة ومستمرة لفترة من زمنية معينة مقابل أجر أو ثمن متفق عليه يتعهد المورد له بدفعه للمورد. </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 xml:space="preserve">يشترط لاعتبار عمليات  التوريد تجارية أن يباشرها الشخص علي سبيل الاحتراف. ولا يشترط أن يكون التوريد مسبوقا بالشراء، ولا يعتبر التوريد عملا تجاريا اذا قام به الشخص بصفة عرضية  أو على نحو متقطع . </w:t>
      </w:r>
    </w:p>
    <w:p w:rsidR="00004D2C" w:rsidRPr="00CD2FF1" w:rsidRDefault="00004D2C" w:rsidP="004A5FB3">
      <w:pPr>
        <w:jc w:val="lowKashida"/>
        <w:rPr>
          <w:rFonts w:cs="Khalid Art bold" w:hint="cs"/>
          <w:color w:val="000000" w:themeColor="text1"/>
          <w:sz w:val="24"/>
          <w:szCs w:val="24"/>
          <w:rtl/>
        </w:rPr>
      </w:pPr>
    </w:p>
    <w:p w:rsidR="00F85A02" w:rsidRPr="00CA5FEF" w:rsidRDefault="00F85A02" w:rsidP="00CD2FF1">
      <w:pPr>
        <w:jc w:val="lowKashida"/>
        <w:rPr>
          <w:rFonts w:cs="Khalid Art bold"/>
          <w:color w:val="C00000"/>
          <w:sz w:val="28"/>
          <w:szCs w:val="28"/>
          <w:rtl/>
        </w:rPr>
      </w:pPr>
      <w:r w:rsidRPr="00CA5FEF">
        <w:rPr>
          <w:rFonts w:cs="Khalid Art bold"/>
          <w:color w:val="C00000"/>
          <w:sz w:val="28"/>
          <w:szCs w:val="28"/>
          <w:rtl/>
        </w:rPr>
        <w:lastRenderedPageBreak/>
        <w:t>3:</w:t>
      </w:r>
      <w:r w:rsidR="004A5FB3">
        <w:rPr>
          <w:rFonts w:cs="Khalid Art bold" w:hint="cs"/>
          <w:color w:val="C00000"/>
          <w:sz w:val="28"/>
          <w:szCs w:val="28"/>
          <w:rtl/>
        </w:rPr>
        <w:t xml:space="preserve"> </w:t>
      </w:r>
      <w:r w:rsidRPr="00CA5FEF">
        <w:rPr>
          <w:rFonts w:cs="Khalid Art bold"/>
          <w:color w:val="C00000"/>
          <w:sz w:val="28"/>
          <w:szCs w:val="28"/>
          <w:rtl/>
        </w:rPr>
        <w:t>مقاولة الوكالة بالعمولة</w:t>
      </w:r>
    </w:p>
    <w:p w:rsidR="00F85A02" w:rsidRPr="00CD2FF1" w:rsidRDefault="00F85A02" w:rsidP="004A5FB3">
      <w:pPr>
        <w:jc w:val="lowKashida"/>
        <w:rPr>
          <w:rFonts w:cs="Khalid Art bold"/>
          <w:color w:val="000000" w:themeColor="text1"/>
          <w:sz w:val="24"/>
          <w:szCs w:val="24"/>
          <w:rtl/>
        </w:rPr>
      </w:pPr>
      <w:r w:rsidRPr="00CD2FF1">
        <w:rPr>
          <w:rFonts w:cs="Khalid Art bold" w:hint="cs"/>
          <w:color w:val="000000" w:themeColor="text1"/>
          <w:sz w:val="24"/>
          <w:szCs w:val="24"/>
          <w:rtl/>
        </w:rPr>
        <w:t>الوكالة بالعمولة عقد يتعهد بمقتضاه الوكيل بأن يجري باسمه تصرفا قانونيا لحساب الموكل</w:t>
      </w:r>
      <w:r w:rsidRPr="00CD2FF1">
        <w:rPr>
          <w:rFonts w:cs="Khalid Art bold"/>
          <w:color w:val="000000" w:themeColor="text1"/>
          <w:sz w:val="24"/>
          <w:szCs w:val="24"/>
          <w:rtl/>
        </w:rPr>
        <w:t xml:space="preserve">. </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الوكيل بالعمولة شخص يتعاقد باسمه الشخصي لحساب الموكل في مقابل أجر يسمى العمولة</w:t>
      </w:r>
      <w:r w:rsidRPr="00CD2FF1">
        <w:rPr>
          <w:rFonts w:cs="Khalid Art bold"/>
          <w:color w:val="000000" w:themeColor="text1"/>
          <w:sz w:val="24"/>
          <w:szCs w:val="24"/>
          <w:rtl/>
        </w:rPr>
        <w:t>.</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يشترط لاعتبار عمليات الوكالة بالعمولة تجارية أن يباشرها الشخص علي سبيل الاحتراف. تختلف الوكالة بالعمولة عن  كل من الوكالة العادية، والسمسرة.</w:t>
      </w:r>
      <w:r w:rsidR="004A5FB3">
        <w:rPr>
          <w:rFonts w:cs="Khalid Art bold" w:hint="cs"/>
          <w:color w:val="000000" w:themeColor="text1"/>
          <w:sz w:val="24"/>
          <w:szCs w:val="24"/>
          <w:rtl/>
        </w:rPr>
        <w:t xml:space="preserve"> </w:t>
      </w:r>
      <w:r w:rsidRPr="00CD2FF1">
        <w:rPr>
          <w:rFonts w:cs="Khalid Art bold" w:hint="cs"/>
          <w:color w:val="000000" w:themeColor="text1"/>
          <w:sz w:val="24"/>
          <w:szCs w:val="24"/>
          <w:rtl/>
        </w:rPr>
        <w:t>تعتبر مقاولة الوكالة بالعمولة عملا تجاريا دائما سواء كانت الصفقة التي يبرمها مدنية أو تجارية</w:t>
      </w:r>
      <w:r w:rsidRPr="00CD2FF1">
        <w:rPr>
          <w:rFonts w:cs="Khalid Art bold"/>
          <w:color w:val="000000" w:themeColor="text1"/>
          <w:sz w:val="24"/>
          <w:szCs w:val="24"/>
          <w:rtl/>
        </w:rPr>
        <w:t>.</w:t>
      </w:r>
    </w:p>
    <w:p w:rsidR="00F85A02" w:rsidRPr="00CA5FEF" w:rsidRDefault="00F85A02" w:rsidP="00CD2FF1">
      <w:pPr>
        <w:jc w:val="lowKashida"/>
        <w:rPr>
          <w:rFonts w:cs="Khalid Art bold"/>
          <w:color w:val="C00000"/>
          <w:sz w:val="28"/>
          <w:szCs w:val="28"/>
        </w:rPr>
      </w:pPr>
      <w:r w:rsidRPr="00CA5FEF">
        <w:rPr>
          <w:rFonts w:cs="Khalid Art bold"/>
          <w:color w:val="C00000"/>
          <w:sz w:val="28"/>
          <w:szCs w:val="28"/>
          <w:rtl/>
        </w:rPr>
        <w:t xml:space="preserve">4: </w:t>
      </w:r>
      <w:r w:rsidRPr="00CA5FEF">
        <w:rPr>
          <w:rFonts w:cs="Khalid Art bold" w:hint="cs"/>
          <w:color w:val="C00000"/>
          <w:sz w:val="28"/>
          <w:szCs w:val="28"/>
          <w:rtl/>
        </w:rPr>
        <w:t xml:space="preserve">مقاولة النقل </w:t>
      </w:r>
    </w:p>
    <w:p w:rsidR="00F85A02" w:rsidRPr="00CD2FF1" w:rsidRDefault="00F85A02" w:rsidP="004A5FB3">
      <w:pPr>
        <w:jc w:val="lowKashida"/>
        <w:rPr>
          <w:rFonts w:cs="Khalid Art bold"/>
          <w:color w:val="000000" w:themeColor="text1"/>
          <w:sz w:val="24"/>
          <w:szCs w:val="24"/>
          <w:rtl/>
        </w:rPr>
      </w:pPr>
      <w:r w:rsidRPr="00CD2FF1">
        <w:rPr>
          <w:rFonts w:cs="Khalid Art bold" w:hint="cs"/>
          <w:color w:val="000000" w:themeColor="text1"/>
          <w:sz w:val="24"/>
          <w:szCs w:val="24"/>
          <w:rtl/>
        </w:rPr>
        <w:t>عقد النقل اتفاق يلتزم بمقتضاه الناقل بأن يقوم بوسائله الخاصة بنقل أشخاص أو أشياء إلي مكان معين مقابل أجرة متفق عليها. يشترط لاعتبار أعمال النقل تجارية أن يباشرها الشخص علي سبيل الاحتراف. يعتبر النقل تجاريا دائما بالنسبة للناقل .</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لا يعتبر النقل تجاريا بالنسبة للشاحن أو المسافر إلا إذا كان تاجرا وكان النقل متعلقا بتجارته</w:t>
      </w:r>
      <w:r w:rsidRPr="00CD2FF1">
        <w:rPr>
          <w:rFonts w:cs="Khalid Art bold"/>
          <w:color w:val="000000" w:themeColor="text1"/>
          <w:sz w:val="24"/>
          <w:szCs w:val="24"/>
          <w:rtl/>
        </w:rPr>
        <w:t xml:space="preserve">. ويعد النقل </w:t>
      </w:r>
      <w:r w:rsidRPr="00CD2FF1">
        <w:rPr>
          <w:rFonts w:cs="Khalid Art bold" w:hint="cs"/>
          <w:color w:val="000000" w:themeColor="text1"/>
          <w:sz w:val="24"/>
          <w:szCs w:val="24"/>
          <w:rtl/>
        </w:rPr>
        <w:t>تجاريا سواء كان نقل بري، بحري، أو جوي، وسواء تعلق بنقل بضائع أم نقل أشخاص .</w:t>
      </w:r>
    </w:p>
    <w:p w:rsidR="00F85A02" w:rsidRPr="00CA5FEF" w:rsidRDefault="00F85A02" w:rsidP="00CD2FF1">
      <w:pPr>
        <w:jc w:val="lowKashida"/>
        <w:rPr>
          <w:rFonts w:cs="Khalid Art bold"/>
          <w:color w:val="C00000"/>
          <w:sz w:val="28"/>
          <w:szCs w:val="28"/>
        </w:rPr>
      </w:pPr>
      <w:r w:rsidRPr="00CA5FEF">
        <w:rPr>
          <w:rFonts w:cs="Khalid Art bold"/>
          <w:color w:val="C00000"/>
          <w:sz w:val="28"/>
          <w:szCs w:val="28"/>
          <w:rtl/>
        </w:rPr>
        <w:t xml:space="preserve">5: مقاولة </w:t>
      </w:r>
      <w:r w:rsidRPr="00CA5FEF">
        <w:rPr>
          <w:rFonts w:cs="Khalid Art bold" w:hint="cs"/>
          <w:color w:val="C00000"/>
          <w:sz w:val="28"/>
          <w:szCs w:val="28"/>
          <w:rtl/>
        </w:rPr>
        <w:t>المحلات والمكاتب التجارية</w:t>
      </w:r>
    </w:p>
    <w:p w:rsidR="00F85A02" w:rsidRPr="00CD2FF1" w:rsidRDefault="00F85A02" w:rsidP="00CD2FF1">
      <w:pPr>
        <w:jc w:val="lowKashida"/>
        <w:rPr>
          <w:rFonts w:cs="Khalid Art bold"/>
          <w:color w:val="000000" w:themeColor="text1"/>
          <w:sz w:val="24"/>
          <w:szCs w:val="24"/>
        </w:rPr>
      </w:pPr>
      <w:r w:rsidRPr="00CD2FF1">
        <w:rPr>
          <w:rFonts w:cs="Khalid Art bold" w:hint="cs"/>
          <w:color w:val="000000" w:themeColor="text1"/>
          <w:sz w:val="24"/>
          <w:szCs w:val="24"/>
          <w:rtl/>
        </w:rPr>
        <w:t>يقصد بالمحلات والمكاتب التجارية تلك التي تقوم بتقديم خدمات متنوعة للجمهور مقابل أجر معين</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كمكاتب السياحة والسفر والتخليص الجمركي ومكاتب الاستقدام. وتعتبر أعمال هذه المكاتب تجارية متى تمت علي وجه المقاولة ولو كانت متعلقة بأعمال مدنية لأنها لا تستمد صفتها التجارية من نشاطها وإنما من احترافها هذا النشاط ولو كان مدنيا . فهي تزاول العمل التجاري بصرف النظر عن طبيعة العمل أو الخدمة التي تقدمها لعملائها ( تجارية أو مدنية ) .</w:t>
      </w:r>
    </w:p>
    <w:p w:rsidR="00F85A02" w:rsidRPr="00CA5FEF" w:rsidRDefault="00F85A02" w:rsidP="00CD2FF1">
      <w:pPr>
        <w:jc w:val="lowKashida"/>
        <w:rPr>
          <w:rFonts w:cs="Khalid Art bold"/>
          <w:color w:val="C00000"/>
          <w:sz w:val="28"/>
          <w:szCs w:val="28"/>
        </w:rPr>
      </w:pPr>
      <w:r w:rsidRPr="00CD2FF1">
        <w:rPr>
          <w:rFonts w:cs="Khalid Art bold"/>
          <w:color w:val="C00000"/>
          <w:sz w:val="24"/>
          <w:szCs w:val="24"/>
          <w:rtl/>
        </w:rPr>
        <w:t>6</w:t>
      </w:r>
      <w:r w:rsidRPr="00CA5FEF">
        <w:rPr>
          <w:rFonts w:cs="Khalid Art bold"/>
          <w:color w:val="C00000"/>
          <w:sz w:val="28"/>
          <w:szCs w:val="28"/>
          <w:rtl/>
        </w:rPr>
        <w:t xml:space="preserve">: مقاولة البيع بالمزاد العلني </w:t>
      </w:r>
    </w:p>
    <w:p w:rsidR="00F85A02" w:rsidRPr="00CD2FF1" w:rsidRDefault="00F85A02" w:rsidP="00C121D3">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يقصد بمحلات البيع بالمزايدة تلك المحلات التي تقوم ببيع المنقولات الجديدة أو المستعملة المملوكة للغير للجمهور بالمزاد العلني مقابل أجر يكون في العادة نسبة مئوية من ثمن المبيع . تعتبر مقاولة البيع بالمزاد العلني عملا تجاريا بصرف النظر عن طبيعة البيوع التي تتولاها (مدنية أو تجارية) وسواء كان المبيع عقارا أو منقولا لأن القائم بها يعتبر وسيطا في تداول الثروات، بالإضافة  إلي توافر عنصر المضاربة وتحقيق الربح. </w:t>
      </w:r>
    </w:p>
    <w:p w:rsidR="004A5FB3" w:rsidRDefault="004A5FB3" w:rsidP="00CD2FF1">
      <w:pPr>
        <w:jc w:val="lowKashida"/>
        <w:rPr>
          <w:rFonts w:cs="Khalid Art bold"/>
          <w:color w:val="C00000"/>
          <w:sz w:val="24"/>
          <w:szCs w:val="24"/>
          <w:rtl/>
        </w:rPr>
      </w:pPr>
    </w:p>
    <w:p w:rsidR="004A5FB3" w:rsidRDefault="004A5FB3" w:rsidP="00CD2FF1">
      <w:pPr>
        <w:jc w:val="lowKashida"/>
        <w:rPr>
          <w:rFonts w:cs="Khalid Art bold"/>
          <w:color w:val="C00000"/>
          <w:sz w:val="24"/>
          <w:szCs w:val="24"/>
          <w:rtl/>
        </w:rPr>
      </w:pPr>
    </w:p>
    <w:p w:rsidR="00F85A02" w:rsidRPr="00CD2FF1" w:rsidRDefault="00F85A02" w:rsidP="00CD2FF1">
      <w:pPr>
        <w:jc w:val="lowKashida"/>
        <w:rPr>
          <w:rFonts w:cs="Khalid Art bold"/>
          <w:color w:val="C00000"/>
          <w:sz w:val="24"/>
          <w:szCs w:val="24"/>
        </w:rPr>
      </w:pPr>
      <w:r w:rsidRPr="00CD2FF1">
        <w:rPr>
          <w:rFonts w:cs="Khalid Art bold"/>
          <w:color w:val="C00000"/>
          <w:sz w:val="24"/>
          <w:szCs w:val="24"/>
          <w:rtl/>
        </w:rPr>
        <w:lastRenderedPageBreak/>
        <w:t>7</w:t>
      </w:r>
      <w:r w:rsidRPr="00CA5FEF">
        <w:rPr>
          <w:rFonts w:cs="Khalid Art bold"/>
          <w:color w:val="C00000"/>
          <w:sz w:val="28"/>
          <w:szCs w:val="28"/>
          <w:rtl/>
        </w:rPr>
        <w:t xml:space="preserve">: </w:t>
      </w:r>
      <w:r w:rsidRPr="00CA5FEF">
        <w:rPr>
          <w:rFonts w:cs="Khalid Art bold" w:hint="cs"/>
          <w:color w:val="C00000"/>
          <w:sz w:val="28"/>
          <w:szCs w:val="28"/>
          <w:rtl/>
        </w:rPr>
        <w:t>مقاولة إنشاء المباني</w:t>
      </w:r>
    </w:p>
    <w:p w:rsidR="00F85A02" w:rsidRPr="00CD2FF1" w:rsidRDefault="00F85A02" w:rsidP="00CD2FF1">
      <w:pPr>
        <w:jc w:val="lowKashida"/>
        <w:rPr>
          <w:rFonts w:cs="Khalid Art bold"/>
          <w:color w:val="000000" w:themeColor="text1"/>
          <w:sz w:val="24"/>
          <w:szCs w:val="24"/>
        </w:rPr>
      </w:pPr>
      <w:r w:rsidRPr="00CD2FF1">
        <w:rPr>
          <w:rFonts w:cs="Khalid Art bold" w:hint="cs"/>
          <w:color w:val="000000" w:themeColor="text1"/>
          <w:sz w:val="24"/>
          <w:szCs w:val="24"/>
          <w:rtl/>
        </w:rPr>
        <w:t>تشمل مقاولة إنشاء المباني جميع العمليات المتعلقة بمقاولات البناء وتعديلها وهدمها وترميمها وإنشاء الجسور والطرق والسدود وخطوط الكهرباء والهاتف  والمياه وحفر الأنفاق والآبار</w:t>
      </w:r>
      <w:r w:rsidRPr="00CD2FF1">
        <w:rPr>
          <w:rFonts w:cs="Khalid Art bold"/>
          <w:color w:val="000000" w:themeColor="text1"/>
          <w:sz w:val="24"/>
          <w:szCs w:val="24"/>
          <w:rtl/>
        </w:rPr>
        <w:t xml:space="preserve">. </w:t>
      </w:r>
    </w:p>
    <w:p w:rsidR="00F85A02" w:rsidRPr="00CD2FF1" w:rsidRDefault="00F85A02" w:rsidP="00CD2FF1">
      <w:pPr>
        <w:jc w:val="lowKashida"/>
        <w:rPr>
          <w:rFonts w:cs="Khalid Art bold"/>
          <w:color w:val="000000" w:themeColor="text1"/>
          <w:sz w:val="24"/>
          <w:szCs w:val="24"/>
          <w:rtl/>
        </w:rPr>
      </w:pPr>
      <w:r w:rsidRPr="00CD2FF1">
        <w:rPr>
          <w:rFonts w:cs="Khalid Art bold" w:hint="cs"/>
          <w:color w:val="000000" w:themeColor="text1"/>
          <w:sz w:val="24"/>
          <w:szCs w:val="24"/>
          <w:u w:val="single"/>
          <w:rtl/>
        </w:rPr>
        <w:t xml:space="preserve">يشترط </w:t>
      </w:r>
      <w:r w:rsidRPr="00CD2FF1">
        <w:rPr>
          <w:rFonts w:cs="Khalid Art bold" w:hint="cs"/>
          <w:color w:val="000000" w:themeColor="text1"/>
          <w:sz w:val="24"/>
          <w:szCs w:val="24"/>
          <w:rtl/>
        </w:rPr>
        <w:t xml:space="preserve">لاعتبار مقاولة البناء تجارية أن يكون المقاول </w:t>
      </w:r>
      <w:r w:rsidRPr="00CD2FF1">
        <w:rPr>
          <w:rFonts w:cs="Khalid Art bold" w:hint="cs"/>
          <w:color w:val="000000" w:themeColor="text1"/>
          <w:sz w:val="24"/>
          <w:szCs w:val="24"/>
          <w:u w:val="single"/>
          <w:rtl/>
        </w:rPr>
        <w:t>متعهدا بتوريد المواد</w:t>
      </w:r>
      <w:r w:rsidRPr="00CD2FF1">
        <w:rPr>
          <w:rFonts w:cs="Khalid Art bold" w:hint="cs"/>
          <w:color w:val="000000" w:themeColor="text1"/>
          <w:sz w:val="24"/>
          <w:szCs w:val="24"/>
          <w:rtl/>
        </w:rPr>
        <w:t xml:space="preserve"> والأدوات اللازمة لها . </w:t>
      </w:r>
    </w:p>
    <w:p w:rsidR="00F85A02" w:rsidRPr="00CD2FF1" w:rsidRDefault="007E41B3" w:rsidP="00CD2FF1">
      <w:pPr>
        <w:jc w:val="lowKashida"/>
        <w:rPr>
          <w:rFonts w:cs="Khalid Art bold"/>
          <w:color w:val="000000" w:themeColor="text1"/>
          <w:sz w:val="24"/>
          <w:szCs w:val="24"/>
          <w:rtl/>
        </w:rPr>
      </w:pPr>
      <w:r>
        <w:rPr>
          <w:rFonts w:cs="Khalid Art bold"/>
          <w:noProof/>
          <w:color w:val="000000" w:themeColor="text1"/>
          <w:sz w:val="24"/>
          <w:szCs w:val="24"/>
          <w:rtl/>
        </w:rPr>
        <w:pict>
          <v:rect id="_x0000_s1035" style="position:absolute;left:0;text-align:left;margin-left:97.5pt;margin-top:39.1pt;width:118.75pt;height:24.5pt;z-index:251666432" stroked="f">
            <w10:wrap anchorx="page"/>
          </v:rect>
        </w:pict>
      </w:r>
      <w:r w:rsidR="00F85A02" w:rsidRPr="00CD2FF1">
        <w:rPr>
          <w:rFonts w:cs="Khalid Art bold" w:hint="cs"/>
          <w:color w:val="000000" w:themeColor="text1"/>
          <w:sz w:val="24"/>
          <w:szCs w:val="24"/>
          <w:rtl/>
        </w:rPr>
        <w:t>ويعتبر القضاء عمل المقاول تجاريا وإن اقتصر علي تقديم العمال لإنشاء المب</w:t>
      </w:r>
      <w:r w:rsidR="00EA5264" w:rsidRPr="00CD2FF1">
        <w:rPr>
          <w:rFonts w:cs="Khalid Art bold" w:hint="cs"/>
          <w:color w:val="000000" w:themeColor="text1"/>
          <w:sz w:val="24"/>
          <w:szCs w:val="24"/>
          <w:rtl/>
        </w:rPr>
        <w:t>اني لأنه في هذه الحالة يضارب عل</w:t>
      </w:r>
      <w:r w:rsidR="00FF210D" w:rsidRPr="00CD2FF1">
        <w:rPr>
          <w:rFonts w:cs="Khalid Art bold" w:hint="cs"/>
          <w:color w:val="000000" w:themeColor="text1"/>
          <w:sz w:val="24"/>
          <w:szCs w:val="24"/>
          <w:rtl/>
        </w:rPr>
        <w:t>ى</w:t>
      </w:r>
      <w:r w:rsidR="00F85A02" w:rsidRPr="00CD2FF1">
        <w:rPr>
          <w:rFonts w:cs="Khalid Art bold" w:hint="cs"/>
          <w:color w:val="000000" w:themeColor="text1"/>
          <w:sz w:val="24"/>
          <w:szCs w:val="24"/>
          <w:rtl/>
        </w:rPr>
        <w:t xml:space="preserve"> عمل الغير.</w:t>
      </w:r>
      <w:r w:rsidR="00F85A02" w:rsidRPr="00CD2FF1">
        <w:rPr>
          <w:rFonts w:cs="Khalid Art bold"/>
          <w:color w:val="000000" w:themeColor="text1"/>
          <w:sz w:val="24"/>
          <w:szCs w:val="24"/>
          <w:rtl/>
        </w:rPr>
        <w:t xml:space="preserve"> </w:t>
      </w:r>
    </w:p>
    <w:p w:rsidR="00F85A02" w:rsidRPr="00C121D3" w:rsidRDefault="00F85A02" w:rsidP="00C121D3">
      <w:pPr>
        <w:jc w:val="lowKashida"/>
        <w:rPr>
          <w:rFonts w:cs="Khalid Art bold"/>
          <w:color w:val="C00000"/>
          <w:sz w:val="24"/>
          <w:szCs w:val="24"/>
          <w:rtl/>
        </w:rPr>
      </w:pPr>
      <w:r w:rsidRPr="00CA5FEF">
        <w:rPr>
          <w:rFonts w:cs="Khalid Art bold" w:hint="cs"/>
          <w:color w:val="C00000"/>
          <w:sz w:val="52"/>
          <w:szCs w:val="52"/>
          <w:rtl/>
        </w:rPr>
        <w:t>لا</w:t>
      </w:r>
      <w:r w:rsidRPr="00CA5FEF">
        <w:rPr>
          <w:rFonts w:cs="Khalid Art bold" w:hint="cs"/>
          <w:color w:val="C00000"/>
          <w:sz w:val="24"/>
          <w:szCs w:val="24"/>
          <w:rtl/>
        </w:rPr>
        <w:t xml:space="preserve"> </w:t>
      </w:r>
      <w:r w:rsidRPr="00CA5FEF">
        <w:rPr>
          <w:rFonts w:cs="Khalid Art bold" w:hint="cs"/>
          <w:sz w:val="24"/>
          <w:szCs w:val="24"/>
          <w:rtl/>
        </w:rPr>
        <w:t>يعتبر عمل المقاول تجاريا إذا اقتصر علي</w:t>
      </w:r>
      <w:r w:rsidRPr="00CA5FEF">
        <w:rPr>
          <w:rFonts w:cs="Khalid Art bold" w:hint="cs"/>
          <w:color w:val="C00000"/>
          <w:sz w:val="24"/>
          <w:szCs w:val="24"/>
          <w:rtl/>
        </w:rPr>
        <w:t xml:space="preserve"> </w:t>
      </w:r>
      <w:r w:rsidRPr="00B25498">
        <w:rPr>
          <w:rFonts w:cs="Khalid Art bold" w:hint="cs"/>
          <w:color w:val="C00000"/>
          <w:sz w:val="24"/>
          <w:szCs w:val="24"/>
          <w:highlight w:val="lightGray"/>
          <w:rtl/>
        </w:rPr>
        <w:t>إدارة العمل فقط</w:t>
      </w:r>
      <w:r w:rsidR="00B25498" w:rsidRPr="00B25498">
        <w:rPr>
          <w:rFonts w:cs="Khalid Art bold" w:hint="cs"/>
          <w:color w:val="C00000"/>
          <w:sz w:val="24"/>
          <w:szCs w:val="24"/>
          <w:highlight w:val="lightGray"/>
          <w:rtl/>
        </w:rPr>
        <w:t>.</w:t>
      </w:r>
    </w:p>
    <w:p w:rsidR="00F85A02" w:rsidRPr="00CA5FEF" w:rsidRDefault="00F85A02" w:rsidP="00CD2FF1">
      <w:pPr>
        <w:jc w:val="lowKashida"/>
        <w:rPr>
          <w:rFonts w:cs="Khalid Art bold"/>
          <w:color w:val="C00000"/>
          <w:sz w:val="32"/>
          <w:szCs w:val="32"/>
          <w:u w:val="single"/>
        </w:rPr>
      </w:pPr>
      <w:r w:rsidRPr="00CA5FEF">
        <w:rPr>
          <w:rFonts w:cs="Khalid Art bold" w:hint="cs"/>
          <w:color w:val="C00000"/>
          <w:sz w:val="32"/>
          <w:szCs w:val="32"/>
          <w:u w:val="single"/>
          <w:rtl/>
        </w:rPr>
        <w:t>ثانيا: الأعمال التجارية بالتبعية</w:t>
      </w:r>
    </w:p>
    <w:p w:rsidR="00F85A02" w:rsidRPr="00CA5FEF" w:rsidRDefault="00F85A02" w:rsidP="00CD2FF1">
      <w:pPr>
        <w:jc w:val="lowKashida"/>
        <w:rPr>
          <w:rFonts w:cs="Khalid Art bold"/>
          <w:color w:val="0070C0"/>
          <w:sz w:val="28"/>
          <w:szCs w:val="28"/>
        </w:rPr>
      </w:pPr>
      <w:r w:rsidRPr="00CA5FEF">
        <w:rPr>
          <w:rFonts w:cs="Khalid Art bold" w:hint="cs"/>
          <w:color w:val="0070C0"/>
          <w:sz w:val="28"/>
          <w:szCs w:val="28"/>
          <w:rtl/>
        </w:rPr>
        <w:t xml:space="preserve">الأعمال التجارية بالتبعية </w:t>
      </w:r>
    </w:p>
    <w:p w:rsidR="00F85A02" w:rsidRPr="00CD2FF1" w:rsidRDefault="00F85A02" w:rsidP="00CD2FF1">
      <w:pPr>
        <w:jc w:val="lowKashida"/>
        <w:rPr>
          <w:rFonts w:cs="Khalid Art bold"/>
          <w:color w:val="000000" w:themeColor="text1"/>
          <w:sz w:val="24"/>
          <w:szCs w:val="24"/>
        </w:rPr>
      </w:pPr>
      <w:r w:rsidRPr="00CD2FF1">
        <w:rPr>
          <w:rFonts w:cs="Khalid Art bold" w:hint="cs"/>
          <w:color w:val="000000" w:themeColor="text1"/>
          <w:sz w:val="24"/>
          <w:szCs w:val="24"/>
          <w:rtl/>
        </w:rPr>
        <w:t>استقر الفقه والقضاء على إضفاء الصفة التجارية على نوع أخر من الأعمال تتميز بأنها مدنية بطبيعتها ولكنها تخضع للقانون التجاري بعد اكتسابها للصفة التجارية .</w:t>
      </w:r>
    </w:p>
    <w:p w:rsidR="00F85A02" w:rsidRPr="00CD2FF1" w:rsidRDefault="00F85A02" w:rsidP="00CD2FF1">
      <w:pPr>
        <w:jc w:val="lowKashida"/>
        <w:rPr>
          <w:rFonts w:cs="Khalid Art bold"/>
          <w:color w:val="000000" w:themeColor="text1"/>
          <w:sz w:val="24"/>
          <w:szCs w:val="24"/>
          <w:rtl/>
        </w:rPr>
      </w:pPr>
      <w:r w:rsidRPr="00CD2FF1">
        <w:rPr>
          <w:rFonts w:cs="Khalid Art bold" w:hint="cs"/>
          <w:color w:val="000000" w:themeColor="text1"/>
          <w:sz w:val="24"/>
          <w:szCs w:val="24"/>
          <w:rtl/>
        </w:rPr>
        <w:t>وتعد مصدر تجاريتها من مهنة القائم بها وهو كونه تاجراً وقام بها لحاجات تجارته، ويعد الأخذ بهذه الأعمال هو اعتداد المشرع بالنظرية الشخصية إلى جانب النظرية الموضوعية .ومثال ذلك التاجر الذي سيارات لنقل البضائع للعملاء فهو يشتريها للاستخدام وليس بقصد إعادة البيع ومع ذلك تكتسب هذه العملية الصفة التجارية بالرغم من انها أعمال مدنية.</w:t>
      </w:r>
    </w:p>
    <w:p w:rsidR="00F85A02" w:rsidRPr="00CD2FF1" w:rsidRDefault="00F85A02" w:rsidP="00CD2FF1">
      <w:pPr>
        <w:jc w:val="lowKashida"/>
        <w:rPr>
          <w:rFonts w:cs="Khalid Art bold"/>
          <w:color w:val="000000" w:themeColor="text1"/>
          <w:sz w:val="24"/>
          <w:szCs w:val="24"/>
          <w:rtl/>
        </w:rPr>
      </w:pPr>
      <w:r w:rsidRPr="00CD2FF1">
        <w:rPr>
          <w:rFonts w:cs="Khalid Art bold" w:hint="cs"/>
          <w:color w:val="000000" w:themeColor="text1"/>
          <w:sz w:val="24"/>
          <w:szCs w:val="24"/>
          <w:rtl/>
        </w:rPr>
        <w:t>ويقابل نظرية الأعمال التجارية بالتبعية نظرية الأعمال المدنية بالتبعية حيث تفقد أصلها التجاري وتصبح مدنية نسبياً لمهنة القائم بها، مثل قيام الطبيب ببيع بعض الأدوات الطبية، وشراء صاحب المدرسة للأغذية وبيعها للجمهور، فالشراء لأجل البيع عمل تجاري بطبيعته ولكنه لأن القائم بها مدني، وأن صاحب مهنة مدنية أصلية كالطب والتعليم فيصبح عملاً مدنياً بالتبعية .</w:t>
      </w:r>
    </w:p>
    <w:p w:rsidR="00EE564D" w:rsidRPr="00CA5FEF" w:rsidRDefault="005F7059" w:rsidP="00462B80">
      <w:pPr>
        <w:numPr>
          <w:ilvl w:val="0"/>
          <w:numId w:val="17"/>
        </w:numPr>
        <w:jc w:val="lowKashida"/>
        <w:rPr>
          <w:rFonts w:cs="Khalid Art bold"/>
          <w:color w:val="0D0D0D" w:themeColor="text1" w:themeTint="F2"/>
          <w:sz w:val="24"/>
          <w:szCs w:val="24"/>
        </w:rPr>
      </w:pPr>
      <w:r w:rsidRPr="00CA5FEF">
        <w:rPr>
          <w:rFonts w:cs="Khalid Art bold" w:hint="cs"/>
          <w:color w:val="0D0D0D" w:themeColor="text1" w:themeTint="F2"/>
          <w:sz w:val="24"/>
          <w:szCs w:val="24"/>
          <w:rtl/>
        </w:rPr>
        <w:t xml:space="preserve">هي </w:t>
      </w:r>
      <w:r w:rsidRPr="00CA5FEF">
        <w:rPr>
          <w:rFonts w:cs="Khalid Art bold" w:hint="cs"/>
          <w:color w:val="FF0000"/>
          <w:sz w:val="24"/>
          <w:szCs w:val="24"/>
          <w:u w:val="single"/>
          <w:rtl/>
        </w:rPr>
        <w:t>أعمال مدنية بطبيعتها</w:t>
      </w:r>
      <w:r w:rsidRPr="00CA5FEF">
        <w:rPr>
          <w:rFonts w:cs="Khalid Art bold" w:hint="cs"/>
          <w:color w:val="0D0D0D" w:themeColor="text1" w:themeTint="F2"/>
          <w:sz w:val="24"/>
          <w:szCs w:val="24"/>
          <w:rtl/>
        </w:rPr>
        <w:t xml:space="preserve">، ولكنها تكتسب الصفة التجارية بسبب صدورها من تاجر لحاجات تجارته. بحكم أن الفرع يتبع الأصل. </w:t>
      </w:r>
    </w:p>
    <w:p w:rsidR="00EE564D" w:rsidRPr="00CA5FEF" w:rsidRDefault="005F7059" w:rsidP="00462B80">
      <w:pPr>
        <w:numPr>
          <w:ilvl w:val="0"/>
          <w:numId w:val="17"/>
        </w:numPr>
        <w:jc w:val="lowKashida"/>
        <w:rPr>
          <w:rFonts w:cs="Khalid Art bold"/>
          <w:color w:val="0D0D0D" w:themeColor="text1" w:themeTint="F2"/>
          <w:sz w:val="24"/>
          <w:szCs w:val="24"/>
          <w:u w:val="single"/>
          <w:rtl/>
        </w:rPr>
      </w:pPr>
      <w:r w:rsidRPr="00CA5FEF">
        <w:rPr>
          <w:rFonts w:cs="Khalid Art bold" w:hint="cs"/>
          <w:color w:val="0D0D0D" w:themeColor="text1" w:themeTint="F2"/>
          <w:sz w:val="44"/>
          <w:szCs w:val="44"/>
          <w:rtl/>
        </w:rPr>
        <w:t xml:space="preserve">وتختلف </w:t>
      </w:r>
      <w:r w:rsidRPr="00CA5FEF">
        <w:rPr>
          <w:rFonts w:cs="Khalid Art bold" w:hint="cs"/>
          <w:color w:val="0D0D0D" w:themeColor="text1" w:themeTint="F2"/>
          <w:sz w:val="24"/>
          <w:szCs w:val="24"/>
          <w:rtl/>
        </w:rPr>
        <w:t xml:space="preserve">الأعمال التجارية </w:t>
      </w:r>
      <w:r w:rsidRPr="00CA5FEF">
        <w:rPr>
          <w:rFonts w:cs="Khalid Art bold" w:hint="cs"/>
          <w:color w:val="0D0D0D" w:themeColor="text1" w:themeTint="F2"/>
          <w:sz w:val="24"/>
          <w:szCs w:val="24"/>
          <w:u w:val="single"/>
          <w:rtl/>
        </w:rPr>
        <w:t xml:space="preserve">التبعية </w:t>
      </w:r>
      <w:r w:rsidRPr="00CA5FEF">
        <w:rPr>
          <w:rFonts w:cs="Khalid Art bold" w:hint="cs"/>
          <w:color w:val="0D0D0D" w:themeColor="text1" w:themeTint="F2"/>
          <w:sz w:val="24"/>
          <w:szCs w:val="24"/>
          <w:rtl/>
        </w:rPr>
        <w:t xml:space="preserve">عن الأعمال التجارية </w:t>
      </w:r>
      <w:r w:rsidRPr="00CA5FEF">
        <w:rPr>
          <w:rFonts w:cs="Khalid Art bold" w:hint="cs"/>
          <w:color w:val="0D0D0D" w:themeColor="text1" w:themeTint="F2"/>
          <w:sz w:val="24"/>
          <w:szCs w:val="24"/>
          <w:u w:val="single"/>
          <w:rtl/>
        </w:rPr>
        <w:t>الأصلية</w:t>
      </w:r>
      <w:r w:rsidRPr="00CA5FEF">
        <w:rPr>
          <w:rFonts w:cs="Khalid Art bold" w:hint="cs"/>
          <w:color w:val="0D0D0D" w:themeColor="text1" w:themeTint="F2"/>
          <w:sz w:val="24"/>
          <w:szCs w:val="24"/>
          <w:rtl/>
        </w:rPr>
        <w:t xml:space="preserve"> في أنه </w:t>
      </w:r>
      <w:r w:rsidRPr="00CA5FEF">
        <w:rPr>
          <w:rFonts w:cs="Khalid Art bold" w:hint="cs"/>
          <w:color w:val="FF0000"/>
          <w:sz w:val="24"/>
          <w:szCs w:val="24"/>
          <w:u w:val="single"/>
          <w:rtl/>
        </w:rPr>
        <w:t>لا يلزم أن يتوافر فيها قصد المضاربة وتحقيق الربح .</w:t>
      </w:r>
      <w:r w:rsidRPr="00CA5FEF">
        <w:rPr>
          <w:rFonts w:cs="Khalid Art bold" w:hint="cs"/>
          <w:color w:val="0D0D0D" w:themeColor="text1" w:themeTint="F2"/>
          <w:sz w:val="24"/>
          <w:szCs w:val="24"/>
          <w:u w:val="single"/>
          <w:rtl/>
        </w:rPr>
        <w:t xml:space="preserve"> </w:t>
      </w:r>
    </w:p>
    <w:p w:rsidR="00EE564D" w:rsidRPr="00CA5FEF" w:rsidRDefault="005F7059" w:rsidP="00462B80">
      <w:pPr>
        <w:numPr>
          <w:ilvl w:val="0"/>
          <w:numId w:val="17"/>
        </w:numPr>
        <w:jc w:val="lowKashida"/>
        <w:rPr>
          <w:rFonts w:cs="Khalid Art bold"/>
          <w:color w:val="0D0D0D" w:themeColor="text1" w:themeTint="F2"/>
          <w:sz w:val="24"/>
          <w:szCs w:val="24"/>
          <w:rtl/>
        </w:rPr>
      </w:pPr>
      <w:r w:rsidRPr="00CA5FEF">
        <w:rPr>
          <w:rFonts w:cs="Khalid Art bold" w:hint="cs"/>
          <w:color w:val="0D0D0D" w:themeColor="text1" w:themeTint="F2"/>
          <w:sz w:val="24"/>
          <w:szCs w:val="24"/>
          <w:rtl/>
        </w:rPr>
        <w:lastRenderedPageBreak/>
        <w:t>الأعمال المدنية بالتبعية هي الأعمال التجارية التي يقوم بها</w:t>
      </w:r>
      <w:r w:rsidRPr="00CA5FEF">
        <w:rPr>
          <w:rFonts w:cs="Khalid Art bold"/>
          <w:color w:val="0D0D0D" w:themeColor="text1" w:themeTint="F2"/>
          <w:sz w:val="24"/>
          <w:szCs w:val="24"/>
          <w:rtl/>
        </w:rPr>
        <w:t xml:space="preserve"> غير التاجر لحاجات مهنته المدنية . </w:t>
      </w:r>
    </w:p>
    <w:p w:rsidR="00F85A02" w:rsidRPr="00CA5FEF" w:rsidRDefault="00F85A02" w:rsidP="00202D1E">
      <w:pPr>
        <w:jc w:val="center"/>
        <w:rPr>
          <w:rFonts w:cs="Khalid Art bold"/>
          <w:color w:val="0070C0"/>
          <w:sz w:val="28"/>
          <w:szCs w:val="28"/>
        </w:rPr>
      </w:pPr>
      <w:r w:rsidRPr="00CA5FEF">
        <w:rPr>
          <w:rFonts w:cs="Khalid Art bold" w:hint="cs"/>
          <w:color w:val="0070C0"/>
          <w:sz w:val="28"/>
          <w:szCs w:val="28"/>
          <w:rtl/>
        </w:rPr>
        <w:t>أساس نظرية لأعمال التجارية بالتبعية</w:t>
      </w:r>
    </w:p>
    <w:p w:rsidR="00F85A02" w:rsidRPr="00CD2FF1" w:rsidRDefault="00F85A02" w:rsidP="00CD2FF1">
      <w:pPr>
        <w:jc w:val="lowKashida"/>
        <w:rPr>
          <w:rFonts w:cs="Khalid Art bold"/>
          <w:sz w:val="24"/>
          <w:szCs w:val="24"/>
        </w:rPr>
      </w:pPr>
      <w:r w:rsidRPr="00CA5FEF">
        <w:rPr>
          <w:rFonts w:cs="Khalid Art bold" w:hint="cs"/>
          <w:color w:val="C00000"/>
          <w:sz w:val="28"/>
          <w:szCs w:val="28"/>
          <w:rtl/>
        </w:rPr>
        <w:t>الأساس المنطقي</w:t>
      </w:r>
      <w:r w:rsidR="00FF210D" w:rsidRPr="00CA5FEF">
        <w:rPr>
          <w:rFonts w:cs="Khalid Art bold" w:hint="cs"/>
          <w:color w:val="C00000"/>
          <w:sz w:val="28"/>
          <w:szCs w:val="28"/>
          <w:rtl/>
        </w:rPr>
        <w:t xml:space="preserve"> :</w:t>
      </w:r>
      <w:r w:rsidR="00FF210D" w:rsidRPr="00CD2FF1">
        <w:rPr>
          <w:rFonts w:cs="Khalid Art bold" w:hint="cs"/>
          <w:sz w:val="24"/>
          <w:szCs w:val="24"/>
          <w:rtl/>
        </w:rPr>
        <w:t xml:space="preserve"> </w:t>
      </w:r>
      <w:r w:rsidRPr="00CD2FF1">
        <w:rPr>
          <w:rFonts w:cs="Khalid Art bold" w:hint="cs"/>
          <w:sz w:val="24"/>
          <w:szCs w:val="24"/>
          <w:rtl/>
        </w:rPr>
        <w:t xml:space="preserve">الفرع يتبع الأصل </w:t>
      </w:r>
    </w:p>
    <w:p w:rsidR="00F85A02" w:rsidRPr="00CD2FF1" w:rsidRDefault="00F85A02" w:rsidP="00CD2FF1">
      <w:pPr>
        <w:jc w:val="lowKashida"/>
        <w:rPr>
          <w:rFonts w:cs="Khalid Art bold"/>
          <w:sz w:val="24"/>
          <w:szCs w:val="24"/>
          <w:rtl/>
        </w:rPr>
      </w:pPr>
      <w:r w:rsidRPr="00CA5FEF">
        <w:rPr>
          <w:rFonts w:cs="Khalid Art bold" w:hint="cs"/>
          <w:color w:val="C00000"/>
          <w:sz w:val="28"/>
          <w:szCs w:val="28"/>
          <w:rtl/>
        </w:rPr>
        <w:t xml:space="preserve">الأساس القانوني </w:t>
      </w:r>
      <w:r w:rsidRPr="00CA5FEF">
        <w:rPr>
          <w:rFonts w:cs="Khalid Art bold"/>
          <w:color w:val="C00000"/>
          <w:sz w:val="28"/>
          <w:szCs w:val="28"/>
          <w:rtl/>
        </w:rPr>
        <w:t>:</w:t>
      </w:r>
      <w:r w:rsidRPr="00CD2FF1">
        <w:rPr>
          <w:rFonts w:cs="Khalid Art bold"/>
          <w:sz w:val="24"/>
          <w:szCs w:val="24"/>
          <w:rtl/>
        </w:rPr>
        <w:t xml:space="preserve"> وفقا </w:t>
      </w:r>
      <w:r w:rsidRPr="00CD2FF1">
        <w:rPr>
          <w:rFonts w:cs="Khalid Art bold" w:hint="cs"/>
          <w:sz w:val="24"/>
          <w:szCs w:val="24"/>
          <w:rtl/>
        </w:rPr>
        <w:t xml:space="preserve">لنص المادة </w:t>
      </w:r>
      <w:r w:rsidRPr="00CD2FF1">
        <w:rPr>
          <w:rFonts w:cs="Khalid Art bold"/>
          <w:sz w:val="24"/>
          <w:szCs w:val="24"/>
          <w:rtl/>
        </w:rPr>
        <w:t xml:space="preserve">2 من نظام المحكمة التجارية </w:t>
      </w:r>
      <w:r w:rsidRPr="00CD2FF1">
        <w:rPr>
          <w:rFonts w:cs="Khalid Art bold" w:hint="cs"/>
          <w:sz w:val="24"/>
          <w:szCs w:val="24"/>
          <w:rtl/>
        </w:rPr>
        <w:t xml:space="preserve">العقود والتعهدات التي تتم بين التجار تكتسب الصفة التجارية ولو لم تكن ضمن التعداد القانوني للأعمال التجارية </w:t>
      </w:r>
    </w:p>
    <w:p w:rsidR="00F85A02" w:rsidRPr="00202D1E" w:rsidRDefault="005F7059" w:rsidP="00881CE7">
      <w:pPr>
        <w:pStyle w:val="a5"/>
        <w:numPr>
          <w:ilvl w:val="0"/>
          <w:numId w:val="62"/>
        </w:numPr>
        <w:jc w:val="lowKashida"/>
        <w:rPr>
          <w:rFonts w:cs="Khalid Art bold"/>
          <w:color w:val="FF0000"/>
          <w:sz w:val="24"/>
          <w:szCs w:val="24"/>
          <w:rtl/>
        </w:rPr>
      </w:pPr>
      <w:r w:rsidRPr="00202D1E">
        <w:rPr>
          <w:rFonts w:cs="Khalid Art bold" w:hint="cs"/>
          <w:color w:val="FF0000"/>
          <w:sz w:val="24"/>
          <w:szCs w:val="24"/>
          <w:rtl/>
        </w:rPr>
        <w:t xml:space="preserve">الشروط الواجب توافرها حتى يكون العمل تجاريا بالتبعية </w:t>
      </w:r>
      <w:r w:rsidR="00F85A02" w:rsidRPr="00202D1E">
        <w:rPr>
          <w:rFonts w:cs="Khalid Art bold" w:hint="cs"/>
          <w:color w:val="FF0000"/>
          <w:sz w:val="24"/>
          <w:szCs w:val="24"/>
          <w:rtl/>
        </w:rPr>
        <w:t>:</w:t>
      </w:r>
    </w:p>
    <w:p w:rsidR="00CA5FEF" w:rsidRPr="00CA5FEF" w:rsidRDefault="005F7059" w:rsidP="00881CE7">
      <w:pPr>
        <w:pStyle w:val="a5"/>
        <w:numPr>
          <w:ilvl w:val="0"/>
          <w:numId w:val="66"/>
        </w:numPr>
        <w:jc w:val="lowKashida"/>
        <w:rPr>
          <w:rFonts w:cs="Khalid Art bold"/>
          <w:sz w:val="24"/>
          <w:szCs w:val="24"/>
        </w:rPr>
      </w:pPr>
      <w:r w:rsidRPr="00CA5FEF">
        <w:rPr>
          <w:rFonts w:cs="Khalid Art bold"/>
          <w:sz w:val="24"/>
          <w:szCs w:val="24"/>
          <w:rtl/>
        </w:rPr>
        <w:t>أن يقوم بهذا العمل تاجر</w:t>
      </w:r>
      <w:r w:rsidR="00CE3DDA" w:rsidRPr="00CA5FEF">
        <w:rPr>
          <w:rFonts w:cs="Khalid Art bold" w:hint="cs"/>
          <w:sz w:val="24"/>
          <w:szCs w:val="24"/>
          <w:rtl/>
        </w:rPr>
        <w:t xml:space="preserve"> </w:t>
      </w:r>
    </w:p>
    <w:p w:rsidR="00654DFB" w:rsidRPr="00CA5FEF" w:rsidRDefault="005F7059" w:rsidP="00881CE7">
      <w:pPr>
        <w:pStyle w:val="a5"/>
        <w:numPr>
          <w:ilvl w:val="0"/>
          <w:numId w:val="66"/>
        </w:numPr>
        <w:jc w:val="lowKashida"/>
        <w:rPr>
          <w:rFonts w:cs="Khalid Art bold"/>
          <w:sz w:val="24"/>
          <w:szCs w:val="24"/>
        </w:rPr>
      </w:pPr>
      <w:r w:rsidRPr="00CA5FEF">
        <w:rPr>
          <w:rFonts w:cs="Khalid Art bold"/>
          <w:sz w:val="24"/>
          <w:szCs w:val="24"/>
          <w:rtl/>
        </w:rPr>
        <w:t>أن يقوم التاجر بهذا العمل لحاجات تجارته</w:t>
      </w:r>
    </w:p>
    <w:p w:rsidR="00CE3DDA" w:rsidRPr="002243BD" w:rsidRDefault="00CE3DDA" w:rsidP="00CD2FF1">
      <w:pPr>
        <w:jc w:val="lowKashida"/>
        <w:rPr>
          <w:rFonts w:cs="Khalid Art bold"/>
          <w:color w:val="0070C0"/>
          <w:sz w:val="28"/>
          <w:szCs w:val="28"/>
        </w:rPr>
      </w:pPr>
      <w:r w:rsidRPr="002243BD">
        <w:rPr>
          <w:rFonts w:cs="Khalid Art bold"/>
          <w:color w:val="0070C0"/>
          <w:sz w:val="28"/>
          <w:szCs w:val="28"/>
          <w:rtl/>
        </w:rPr>
        <w:t xml:space="preserve">تشمل تطبيقات نظرية الأعمال التجارية بالتبعية التزامات التاجر التعاقدية والتزاماته غير التعاقدية </w:t>
      </w:r>
      <w:r w:rsidR="002243BD">
        <w:rPr>
          <w:rFonts w:cs="Khalid Art bold" w:hint="cs"/>
          <w:color w:val="0070C0"/>
          <w:sz w:val="28"/>
          <w:szCs w:val="28"/>
          <w:rtl/>
        </w:rPr>
        <w:t>..</w:t>
      </w:r>
    </w:p>
    <w:p w:rsidR="00202D1E" w:rsidRDefault="00202D1E" w:rsidP="00202D1E">
      <w:pPr>
        <w:pStyle w:val="a5"/>
        <w:jc w:val="lowKashida"/>
        <w:rPr>
          <w:rFonts w:cs="Khalid Art bold"/>
          <w:color w:val="C00000"/>
          <w:sz w:val="28"/>
          <w:szCs w:val="28"/>
          <w:u w:val="single"/>
        </w:rPr>
      </w:pPr>
    </w:p>
    <w:p w:rsidR="00CE3DDA" w:rsidRPr="00202D1E" w:rsidRDefault="005F7059" w:rsidP="00881CE7">
      <w:pPr>
        <w:pStyle w:val="a5"/>
        <w:numPr>
          <w:ilvl w:val="0"/>
          <w:numId w:val="65"/>
        </w:numPr>
        <w:jc w:val="lowKashida"/>
        <w:rPr>
          <w:rFonts w:cs="Khalid Art bold"/>
          <w:color w:val="C00000"/>
          <w:sz w:val="28"/>
          <w:szCs w:val="28"/>
          <w:u w:val="single"/>
        </w:rPr>
      </w:pPr>
      <w:r w:rsidRPr="00202D1E">
        <w:rPr>
          <w:rFonts w:cs="Khalid Art bold"/>
          <w:color w:val="C00000"/>
          <w:sz w:val="28"/>
          <w:szCs w:val="28"/>
          <w:u w:val="single"/>
          <w:rtl/>
        </w:rPr>
        <w:t>الالتزامات التعاقدية</w:t>
      </w:r>
      <w:r w:rsidR="00CE3DDA" w:rsidRPr="00202D1E">
        <w:rPr>
          <w:rFonts w:cs="Khalid Art bold" w:hint="cs"/>
          <w:color w:val="C00000"/>
          <w:sz w:val="28"/>
          <w:szCs w:val="28"/>
          <w:u w:val="single"/>
          <w:rtl/>
        </w:rPr>
        <w:t xml:space="preserve"> </w:t>
      </w:r>
    </w:p>
    <w:p w:rsidR="00CE3DDA" w:rsidRPr="00CD2FF1" w:rsidRDefault="00CE3DDA" w:rsidP="00CD2FF1">
      <w:pPr>
        <w:jc w:val="lowKashida"/>
        <w:rPr>
          <w:rFonts w:cs="Khalid Art bold"/>
          <w:sz w:val="24"/>
          <w:szCs w:val="24"/>
          <w:rtl/>
        </w:rPr>
      </w:pPr>
      <w:r w:rsidRPr="00CD2FF1">
        <w:rPr>
          <w:rFonts w:cs="Khalid Art bold" w:hint="cs"/>
          <w:sz w:val="24"/>
          <w:szCs w:val="24"/>
          <w:rtl/>
        </w:rPr>
        <w:t>تعتبر جميع العقود التي يبرمها التاجر لحاجات تجارته عملا تجاريا بالتبعية، مثال :</w:t>
      </w:r>
    </w:p>
    <w:p w:rsidR="00CE3DDA" w:rsidRPr="00CD2FF1" w:rsidRDefault="00CE3DDA" w:rsidP="00CD2FF1">
      <w:pPr>
        <w:jc w:val="lowKashida"/>
        <w:rPr>
          <w:rFonts w:cs="Khalid Art bold"/>
          <w:sz w:val="24"/>
          <w:szCs w:val="24"/>
          <w:rtl/>
        </w:rPr>
      </w:pPr>
      <w:r w:rsidRPr="00CD2FF1">
        <w:rPr>
          <w:rFonts w:cs="Khalid Art bold" w:hint="cs"/>
          <w:sz w:val="24"/>
          <w:szCs w:val="24"/>
          <w:rtl/>
        </w:rPr>
        <w:t xml:space="preserve">شراء الوقود والآلات والدفاتر والأثاث والمكاتب اللازمة لممارسة النشاط التجاري. غير أنه يوجد بعض العقود أثارت </w:t>
      </w:r>
      <w:r w:rsidRPr="00202D1E">
        <w:rPr>
          <w:rFonts w:cs="Khalid Art bold" w:hint="cs"/>
          <w:sz w:val="24"/>
          <w:szCs w:val="24"/>
          <w:highlight w:val="yellow"/>
          <w:rtl/>
        </w:rPr>
        <w:t>بعض الصعوبات</w:t>
      </w:r>
      <w:r w:rsidRPr="00CD2FF1">
        <w:rPr>
          <w:rFonts w:cs="Khalid Art bold" w:hint="cs"/>
          <w:sz w:val="24"/>
          <w:szCs w:val="24"/>
          <w:rtl/>
        </w:rPr>
        <w:t xml:space="preserve"> وهي:</w:t>
      </w:r>
    </w:p>
    <w:p w:rsidR="00EE564D" w:rsidRPr="00CD2FF1" w:rsidRDefault="005F7059" w:rsidP="00462B80">
      <w:pPr>
        <w:numPr>
          <w:ilvl w:val="0"/>
          <w:numId w:val="18"/>
        </w:numPr>
        <w:jc w:val="lowKashida"/>
        <w:rPr>
          <w:rFonts w:cs="Khalid Art bold"/>
          <w:sz w:val="24"/>
          <w:szCs w:val="24"/>
        </w:rPr>
      </w:pPr>
      <w:r w:rsidRPr="00CD2FF1">
        <w:rPr>
          <w:rFonts w:cs="Khalid Art bold"/>
          <w:sz w:val="24"/>
          <w:szCs w:val="24"/>
          <w:rtl/>
        </w:rPr>
        <w:t>عقد الكفالة</w:t>
      </w:r>
    </w:p>
    <w:p w:rsidR="00EE564D" w:rsidRPr="00CD2FF1" w:rsidRDefault="005F7059" w:rsidP="00462B80">
      <w:pPr>
        <w:numPr>
          <w:ilvl w:val="0"/>
          <w:numId w:val="18"/>
        </w:numPr>
        <w:jc w:val="lowKashida"/>
        <w:rPr>
          <w:rFonts w:cs="Khalid Art bold"/>
          <w:sz w:val="24"/>
          <w:szCs w:val="24"/>
        </w:rPr>
      </w:pPr>
      <w:r w:rsidRPr="00CD2FF1">
        <w:rPr>
          <w:rFonts w:cs="Khalid Art bold"/>
          <w:sz w:val="24"/>
          <w:szCs w:val="24"/>
          <w:rtl/>
        </w:rPr>
        <w:t>العقود المتعلقة بالعقارات</w:t>
      </w:r>
    </w:p>
    <w:p w:rsidR="00CE3DDA" w:rsidRPr="00CD2FF1" w:rsidRDefault="005F7059" w:rsidP="00462B80">
      <w:pPr>
        <w:numPr>
          <w:ilvl w:val="0"/>
          <w:numId w:val="18"/>
        </w:numPr>
        <w:jc w:val="lowKashida"/>
        <w:rPr>
          <w:rFonts w:cs="Khalid Art bold"/>
          <w:sz w:val="24"/>
          <w:szCs w:val="24"/>
        </w:rPr>
      </w:pPr>
      <w:r w:rsidRPr="00CD2FF1">
        <w:rPr>
          <w:rFonts w:cs="Khalid Art bold"/>
          <w:sz w:val="24"/>
          <w:szCs w:val="24"/>
          <w:rtl/>
        </w:rPr>
        <w:t>شراء وبيع المحل التجاري</w:t>
      </w:r>
    </w:p>
    <w:p w:rsidR="00EE564D" w:rsidRPr="00202D1E" w:rsidRDefault="005F7059" w:rsidP="00881CE7">
      <w:pPr>
        <w:pStyle w:val="a5"/>
        <w:numPr>
          <w:ilvl w:val="0"/>
          <w:numId w:val="65"/>
        </w:numPr>
        <w:jc w:val="lowKashida"/>
        <w:rPr>
          <w:rFonts w:cs="Khalid Art bold"/>
          <w:color w:val="C00000"/>
          <w:sz w:val="28"/>
          <w:szCs w:val="28"/>
          <w:u w:val="single"/>
          <w:rtl/>
        </w:rPr>
      </w:pPr>
      <w:r w:rsidRPr="00202D1E">
        <w:rPr>
          <w:rFonts w:cs="Khalid Art bold"/>
          <w:color w:val="C00000"/>
          <w:sz w:val="28"/>
          <w:szCs w:val="28"/>
          <w:u w:val="single"/>
          <w:rtl/>
        </w:rPr>
        <w:t>الالتزامات غير التعاقدية</w:t>
      </w:r>
    </w:p>
    <w:p w:rsidR="00EE564D" w:rsidRPr="00CD2FF1" w:rsidRDefault="005F7059" w:rsidP="00462B80">
      <w:pPr>
        <w:numPr>
          <w:ilvl w:val="0"/>
          <w:numId w:val="19"/>
        </w:numPr>
        <w:jc w:val="lowKashida"/>
        <w:rPr>
          <w:rFonts w:cs="Khalid Art bold"/>
          <w:color w:val="000000" w:themeColor="text1"/>
          <w:sz w:val="24"/>
          <w:szCs w:val="24"/>
        </w:rPr>
      </w:pPr>
      <w:r w:rsidRPr="00CD2FF1">
        <w:rPr>
          <w:rFonts w:cs="Khalid Art bold"/>
          <w:color w:val="000000" w:themeColor="text1"/>
          <w:sz w:val="24"/>
          <w:szCs w:val="24"/>
          <w:rtl/>
        </w:rPr>
        <w:t xml:space="preserve">التعويض عن الفعل الضار </w:t>
      </w:r>
    </w:p>
    <w:p w:rsidR="00CE3DDA" w:rsidRPr="00CD2FF1" w:rsidRDefault="005F7059" w:rsidP="00462B80">
      <w:pPr>
        <w:numPr>
          <w:ilvl w:val="0"/>
          <w:numId w:val="19"/>
        </w:numPr>
        <w:jc w:val="lowKashida"/>
        <w:rPr>
          <w:rFonts w:cs="Khalid Art bold"/>
          <w:color w:val="000000" w:themeColor="text1"/>
          <w:sz w:val="24"/>
          <w:szCs w:val="24"/>
        </w:rPr>
      </w:pPr>
      <w:r w:rsidRPr="00CD2FF1">
        <w:rPr>
          <w:rFonts w:cs="Khalid Art bold"/>
          <w:color w:val="000000" w:themeColor="text1"/>
          <w:sz w:val="24"/>
          <w:szCs w:val="24"/>
          <w:rtl/>
        </w:rPr>
        <w:t>التعويض عن الفعل النافع</w:t>
      </w:r>
    </w:p>
    <w:p w:rsidR="004A5FB3" w:rsidRDefault="004A5FB3" w:rsidP="00CD2FF1">
      <w:pPr>
        <w:jc w:val="lowKashida"/>
        <w:rPr>
          <w:rFonts w:cs="Khalid Art bold"/>
          <w:color w:val="0070C0"/>
          <w:sz w:val="28"/>
          <w:szCs w:val="28"/>
          <w:u w:val="single"/>
          <w:rtl/>
        </w:rPr>
      </w:pPr>
    </w:p>
    <w:p w:rsidR="00CE3DDA" w:rsidRPr="00202D1E" w:rsidRDefault="00CE3DDA" w:rsidP="00CD2FF1">
      <w:pPr>
        <w:jc w:val="lowKashida"/>
        <w:rPr>
          <w:rFonts w:cs="Khalid Art bold"/>
          <w:color w:val="0070C0"/>
          <w:sz w:val="28"/>
          <w:szCs w:val="28"/>
        </w:rPr>
      </w:pPr>
      <w:r w:rsidRPr="00202D1E">
        <w:rPr>
          <w:rFonts w:cs="Khalid Art bold" w:hint="cs"/>
          <w:color w:val="0070C0"/>
          <w:sz w:val="28"/>
          <w:szCs w:val="28"/>
          <w:u w:val="single"/>
          <w:rtl/>
        </w:rPr>
        <w:lastRenderedPageBreak/>
        <w:t>أولا :</w:t>
      </w:r>
      <w:r w:rsidR="004A5FB3">
        <w:rPr>
          <w:rFonts w:cs="Khalid Art bold" w:hint="cs"/>
          <w:color w:val="0070C0"/>
          <w:sz w:val="28"/>
          <w:szCs w:val="28"/>
          <w:u w:val="single"/>
          <w:rtl/>
        </w:rPr>
        <w:t xml:space="preserve"> </w:t>
      </w:r>
      <w:r w:rsidRPr="00202D1E">
        <w:rPr>
          <w:rFonts w:cs="Khalid Art bold" w:hint="cs"/>
          <w:color w:val="0070C0"/>
          <w:sz w:val="28"/>
          <w:szCs w:val="28"/>
          <w:u w:val="single"/>
          <w:rtl/>
        </w:rPr>
        <w:t>الالتزامات التعاقدية:</w:t>
      </w:r>
    </w:p>
    <w:p w:rsidR="00EE564D" w:rsidRPr="00CD2FF1" w:rsidRDefault="005F7059" w:rsidP="00881CE7">
      <w:pPr>
        <w:numPr>
          <w:ilvl w:val="0"/>
          <w:numId w:val="67"/>
        </w:numPr>
        <w:jc w:val="lowKashida"/>
        <w:rPr>
          <w:rFonts w:cs="Khalid Art bold"/>
          <w:color w:val="000000" w:themeColor="text1"/>
          <w:sz w:val="24"/>
          <w:szCs w:val="24"/>
          <w:rtl/>
        </w:rPr>
      </w:pPr>
      <w:r w:rsidRPr="00CD2FF1">
        <w:rPr>
          <w:rFonts w:cs="Khalid Art bold" w:hint="cs"/>
          <w:color w:val="C00000"/>
          <w:sz w:val="24"/>
          <w:szCs w:val="24"/>
          <w:rtl/>
        </w:rPr>
        <w:t>عقد الكفالة</w:t>
      </w:r>
      <w:r w:rsidRPr="00CD2FF1">
        <w:rPr>
          <w:rFonts w:cs="Khalid Art bold" w:hint="cs"/>
          <w:color w:val="000000" w:themeColor="text1"/>
          <w:sz w:val="24"/>
          <w:szCs w:val="24"/>
          <w:rtl/>
        </w:rPr>
        <w:t>: يقصد بالكفالة تعهد شخص بضمان تنفيذ التزام للدائن به إذا لم يقم المدين بتنفيذه. والأصل أن عقد الكفالة مدني ولا يهدف إلى المضاربة وتحقيق الربح. لكن في بعض الحالات تعتبر الكفالة تجارية بالتبعية إذا قام بها الكفيل لمصلحة تجارته مثل : ان يكفل تاجرا أحد عملائه التجار ليبعد عنه الافلاس ويحتفظ به كعميل.</w:t>
      </w:r>
    </w:p>
    <w:p w:rsidR="00EE564D" w:rsidRPr="00CD2FF1" w:rsidRDefault="005F7059" w:rsidP="00881CE7">
      <w:pPr>
        <w:numPr>
          <w:ilvl w:val="0"/>
          <w:numId w:val="67"/>
        </w:numPr>
        <w:jc w:val="lowKashida"/>
        <w:rPr>
          <w:rFonts w:cs="Khalid Art bold"/>
          <w:color w:val="000000" w:themeColor="text1"/>
          <w:sz w:val="24"/>
          <w:szCs w:val="24"/>
          <w:rtl/>
        </w:rPr>
      </w:pPr>
      <w:r w:rsidRPr="00CD2FF1">
        <w:rPr>
          <w:rFonts w:cs="Khalid Art bold" w:hint="cs"/>
          <w:color w:val="C00000"/>
          <w:sz w:val="24"/>
          <w:szCs w:val="24"/>
          <w:rtl/>
        </w:rPr>
        <w:t>شراء وبيع المحل التجاري</w:t>
      </w:r>
      <w:r w:rsidRPr="00CD2FF1">
        <w:rPr>
          <w:rFonts w:cs="Khalid Art bold"/>
          <w:color w:val="000000" w:themeColor="text1"/>
          <w:sz w:val="24"/>
          <w:szCs w:val="24"/>
          <w:rtl/>
        </w:rPr>
        <w:t xml:space="preserve">: شراء المحل التجاري من التاجر قصد استثماره هو عمل تجاري بالتبعية اما شراء غير التاجر </w:t>
      </w:r>
      <w:r w:rsidRPr="00CD2FF1">
        <w:rPr>
          <w:rFonts w:cs="Khalid Art bold" w:hint="cs"/>
          <w:color w:val="000000" w:themeColor="text1"/>
          <w:sz w:val="24"/>
          <w:szCs w:val="24"/>
          <w:rtl/>
        </w:rPr>
        <w:t>المحل التجاري فهناك رأي يعتقد انه لا يعتبر عملا تجاريا بالتبعية لان المشتري لم يكتسب صفة التاجر وقت الشراء، غير أن الرأي الراجح اعتبره كذلك لان عملية الشراء هي الخطوة الأولى قصد احتراف التجارة. اما بيع التاجر لمحله التجاري فيعد عملا تجاريا بالتبعية لأنه اخر عمل تجاري يقوم به في حياته التجارية.</w:t>
      </w:r>
    </w:p>
    <w:p w:rsidR="00182244" w:rsidRPr="00C121D3" w:rsidRDefault="005F7059" w:rsidP="00881CE7">
      <w:pPr>
        <w:numPr>
          <w:ilvl w:val="0"/>
          <w:numId w:val="67"/>
        </w:numPr>
        <w:jc w:val="lowKashida"/>
        <w:rPr>
          <w:rFonts w:cs="Khalid Art bold"/>
          <w:color w:val="000000" w:themeColor="text1"/>
          <w:sz w:val="24"/>
          <w:szCs w:val="24"/>
          <w:rtl/>
        </w:rPr>
      </w:pPr>
      <w:r w:rsidRPr="00CD2FF1">
        <w:rPr>
          <w:rFonts w:cs="Khalid Art bold" w:hint="cs"/>
          <w:color w:val="C00000"/>
          <w:sz w:val="24"/>
          <w:szCs w:val="24"/>
          <w:rtl/>
        </w:rPr>
        <w:t>العقود المتعلقة بالعقارات</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يعتبر عملا تجاريا كل شراء للعقارات لإعادة بيعها، وبالتالي إذا كان التعاقد على عقار من اجل مباشرة التجارة أو التعاقد مع مقاول من اجل ترميم عقار محل تجاري مثلا فتعتبر اعمال تجارية بالتبعية.</w:t>
      </w:r>
    </w:p>
    <w:p w:rsidR="00CE3DDA" w:rsidRPr="00202D1E" w:rsidRDefault="00C05E66" w:rsidP="00CD2FF1">
      <w:pPr>
        <w:jc w:val="lowKashida"/>
        <w:rPr>
          <w:rFonts w:cs="Khalid Art bold"/>
          <w:color w:val="0070C0"/>
          <w:sz w:val="28"/>
          <w:szCs w:val="28"/>
          <w:u w:val="single"/>
          <w:rtl/>
        </w:rPr>
      </w:pPr>
      <w:r w:rsidRPr="00202D1E">
        <w:rPr>
          <w:rFonts w:cs="Khalid Art bold" w:hint="cs"/>
          <w:color w:val="0070C0"/>
          <w:sz w:val="28"/>
          <w:szCs w:val="28"/>
          <w:u w:val="single"/>
          <w:rtl/>
        </w:rPr>
        <w:t xml:space="preserve"> ثانيا : </w:t>
      </w:r>
      <w:r w:rsidR="00CE3DDA" w:rsidRPr="00202D1E">
        <w:rPr>
          <w:rFonts w:cs="Khalid Art bold" w:hint="cs"/>
          <w:color w:val="0070C0"/>
          <w:sz w:val="28"/>
          <w:szCs w:val="28"/>
          <w:u w:val="single"/>
          <w:rtl/>
        </w:rPr>
        <w:t>تطبيقاتها في الالتزامات غير التعاقدية</w:t>
      </w:r>
    </w:p>
    <w:p w:rsidR="00C05E66" w:rsidRPr="00202D1E" w:rsidRDefault="00C05E66" w:rsidP="00CD2FF1">
      <w:pPr>
        <w:jc w:val="lowKashida"/>
        <w:rPr>
          <w:rFonts w:cs="Khalid Art bold"/>
          <w:color w:val="FF0000"/>
          <w:sz w:val="24"/>
          <w:szCs w:val="24"/>
        </w:rPr>
      </w:pPr>
      <w:r w:rsidRPr="00CD2FF1">
        <w:rPr>
          <w:rFonts w:cs="Khalid Art bold" w:hint="cs"/>
          <w:sz w:val="24"/>
          <w:szCs w:val="24"/>
          <w:rtl/>
        </w:rPr>
        <w:t>الالتزامات غير التعاقدية هي "</w:t>
      </w:r>
      <w:r w:rsidRPr="00202D1E">
        <w:rPr>
          <w:rFonts w:cs="Khalid Art bold" w:hint="cs"/>
          <w:color w:val="FF0000"/>
          <w:sz w:val="24"/>
          <w:szCs w:val="24"/>
          <w:rtl/>
        </w:rPr>
        <w:t>الالتزامات التي تنشأ لا لحاجة التجارة إليها وانما بمناسبة مباشرتها"</w:t>
      </w:r>
    </w:p>
    <w:p w:rsidR="00C05E66" w:rsidRPr="00202D1E" w:rsidRDefault="00C05E66" w:rsidP="00881CE7">
      <w:pPr>
        <w:pStyle w:val="a5"/>
        <w:numPr>
          <w:ilvl w:val="1"/>
          <w:numId w:val="68"/>
        </w:numPr>
        <w:jc w:val="lowKashida"/>
        <w:rPr>
          <w:rFonts w:cs="Khalid Art bold"/>
          <w:sz w:val="24"/>
          <w:szCs w:val="24"/>
          <w:rtl/>
        </w:rPr>
      </w:pPr>
      <w:r w:rsidRPr="00202D1E">
        <w:rPr>
          <w:rFonts w:cs="Khalid Art bold" w:hint="cs"/>
          <w:color w:val="C00000"/>
          <w:sz w:val="24"/>
          <w:szCs w:val="24"/>
          <w:rtl/>
        </w:rPr>
        <w:t>التعويض عن الفعل الضار</w:t>
      </w:r>
      <w:r w:rsidRPr="00202D1E">
        <w:rPr>
          <w:rFonts w:cs="Khalid Art bold" w:hint="cs"/>
          <w:sz w:val="24"/>
          <w:szCs w:val="24"/>
          <w:rtl/>
        </w:rPr>
        <w:t>:  يعتبر عملاً تجاراً بالتبعية التزام التاجر بالتعويض استناداً إلى المسؤولية غير العقدية عن الأخطاء العمدية التي يرتكبها بمناسبة مباشرة تجارته كالتزام التاجر بالتعويض عن أعمال المنافسة غير المشروعة كتقليد علامه تجارية مملوكة للغير.</w:t>
      </w:r>
    </w:p>
    <w:p w:rsidR="00C05E66" w:rsidRPr="00202D1E" w:rsidRDefault="00C05E66" w:rsidP="00881CE7">
      <w:pPr>
        <w:pStyle w:val="a5"/>
        <w:numPr>
          <w:ilvl w:val="1"/>
          <w:numId w:val="68"/>
        </w:numPr>
        <w:jc w:val="lowKashida"/>
        <w:rPr>
          <w:rFonts w:cs="Khalid Art bold"/>
          <w:sz w:val="24"/>
          <w:szCs w:val="24"/>
          <w:rtl/>
        </w:rPr>
      </w:pPr>
      <w:r w:rsidRPr="00202D1E">
        <w:rPr>
          <w:rFonts w:cs="Khalid Art bold" w:hint="cs"/>
          <w:color w:val="C00000"/>
          <w:sz w:val="24"/>
          <w:szCs w:val="24"/>
          <w:rtl/>
        </w:rPr>
        <w:t>التعويض عن الفعل النافع</w:t>
      </w:r>
      <w:r w:rsidRPr="00202D1E">
        <w:rPr>
          <w:rFonts w:cs="Khalid Art bold" w:hint="cs"/>
          <w:sz w:val="24"/>
          <w:szCs w:val="24"/>
          <w:rtl/>
        </w:rPr>
        <w:t>: يتكون هذا الالتزام نتيجة فعل نافع وقع لصالح التاجر كأن دفع أحد عملائه مبلغاً أكثر من المستحق عليه أو قام شخص فضولي بعمل حقق منفعة للتاجر فيكون التزام التاجر بدفع غير المستحق للعميل والفضولي التزاما تجارياً لأنه تعلق بشؤون تجارته .</w:t>
      </w:r>
    </w:p>
    <w:p w:rsidR="004A5FB3" w:rsidRDefault="004A5FB3" w:rsidP="00CD2FF1">
      <w:pPr>
        <w:jc w:val="lowKashida"/>
        <w:rPr>
          <w:rFonts w:cs="Khalid Art bold"/>
          <w:color w:val="C00000"/>
          <w:sz w:val="32"/>
          <w:szCs w:val="32"/>
          <w:rtl/>
        </w:rPr>
      </w:pPr>
    </w:p>
    <w:p w:rsidR="004A5FB3" w:rsidRDefault="004A5FB3" w:rsidP="00CD2FF1">
      <w:pPr>
        <w:jc w:val="lowKashida"/>
        <w:rPr>
          <w:rFonts w:cs="Khalid Art bold"/>
          <w:color w:val="C00000"/>
          <w:sz w:val="32"/>
          <w:szCs w:val="32"/>
          <w:rtl/>
        </w:rPr>
      </w:pPr>
    </w:p>
    <w:p w:rsidR="00C05E66" w:rsidRPr="00202D1E" w:rsidRDefault="00C05E66" w:rsidP="00CD2FF1">
      <w:pPr>
        <w:jc w:val="lowKashida"/>
        <w:rPr>
          <w:rFonts w:cs="Khalid Art bold"/>
          <w:color w:val="C00000"/>
          <w:sz w:val="32"/>
          <w:szCs w:val="32"/>
          <w:rtl/>
        </w:rPr>
      </w:pPr>
      <w:r w:rsidRPr="00202D1E">
        <w:rPr>
          <w:rFonts w:cs="Khalid Art bold" w:hint="cs"/>
          <w:color w:val="C00000"/>
          <w:sz w:val="32"/>
          <w:szCs w:val="32"/>
          <w:rtl/>
        </w:rPr>
        <w:lastRenderedPageBreak/>
        <w:t xml:space="preserve">ثالثا </w:t>
      </w:r>
      <w:r w:rsidRPr="00202D1E">
        <w:rPr>
          <w:rFonts w:cs="Khalid Art bold"/>
          <w:color w:val="C00000"/>
          <w:sz w:val="32"/>
          <w:szCs w:val="32"/>
          <w:rtl/>
        </w:rPr>
        <w:t xml:space="preserve"> : الأعمال التجارية المختلطة</w:t>
      </w:r>
    </w:p>
    <w:p w:rsidR="00C05E66" w:rsidRPr="00CD2FF1" w:rsidRDefault="00C05E66" w:rsidP="00CD2FF1">
      <w:pPr>
        <w:jc w:val="lowKashida"/>
        <w:rPr>
          <w:rFonts w:cs="Khalid Art bold"/>
          <w:color w:val="000000" w:themeColor="text1"/>
          <w:sz w:val="24"/>
          <w:szCs w:val="24"/>
        </w:rPr>
      </w:pPr>
      <w:r w:rsidRPr="00CD2FF1">
        <w:rPr>
          <w:rFonts w:cs="Khalid Art bold" w:hint="cs"/>
          <w:color w:val="000000" w:themeColor="text1"/>
          <w:sz w:val="24"/>
          <w:szCs w:val="24"/>
          <w:rtl/>
        </w:rPr>
        <w:t>يقع العمل القانوني عادة بين شخصين فإن كان تجارياً بالنسبة إلى كل منهما فلا صعوبة في الأمر اذ تطبق بشأنه أحكام القانون التجاري بالنسبة للطرفين. مثال بيع تاجر الجملة بضاعته لتاجر التجزئة. اما اذا كان العمل القانوني مدنياً بالنسبة للطرفين فتطبق بشأنه كذلك أحكام القانون المدني بالنسبة لكل منهما، و مثال ذلك قيام أحد الاشخاص باستئجار منزل بقصد السكن.</w:t>
      </w:r>
    </w:p>
    <w:p w:rsidR="00C05E66" w:rsidRPr="00CD2FF1" w:rsidRDefault="00C05E66" w:rsidP="00CD2FF1">
      <w:pPr>
        <w:jc w:val="lowKashida"/>
        <w:rPr>
          <w:rFonts w:cs="Khalid Art bold"/>
          <w:color w:val="000000" w:themeColor="text1"/>
          <w:sz w:val="24"/>
          <w:szCs w:val="24"/>
          <w:rtl/>
        </w:rPr>
      </w:pPr>
      <w:r w:rsidRPr="00CD2FF1">
        <w:rPr>
          <w:rFonts w:cs="Khalid Art bold" w:hint="cs"/>
          <w:color w:val="000000" w:themeColor="text1"/>
          <w:sz w:val="24"/>
          <w:szCs w:val="24"/>
          <w:rtl/>
        </w:rPr>
        <w:t>هو العمل الذي يتم بين طرفين يكون لأحدهما عمل تجاري وللأخر عمل مدني وقد يكون أحد طرفيه تاجر والأخر غير تاجر أو يكون الطرفين تجار. ويخضع هذا النوع من العمل لنظام مزدوج فتطبق أحكام النظام المدني على الطرف الذي يعد العمل بالنسبة له مدني ويطبق أحكام النظام التجاري على الطرف الذي يعد العمل بالنسبة له عمل تجاري</w:t>
      </w:r>
      <w:r w:rsidRPr="00CD2FF1">
        <w:rPr>
          <w:rFonts w:cs="Khalid Art bold"/>
          <w:color w:val="000000" w:themeColor="text1"/>
          <w:sz w:val="24"/>
          <w:szCs w:val="24"/>
          <w:rtl/>
        </w:rPr>
        <w:t xml:space="preserve">. ومثال ذلك بيع </w:t>
      </w:r>
      <w:r w:rsidRPr="00CD2FF1">
        <w:rPr>
          <w:rFonts w:cs="Khalid Art bold" w:hint="cs"/>
          <w:color w:val="000000" w:themeColor="text1"/>
          <w:sz w:val="24"/>
          <w:szCs w:val="24"/>
          <w:rtl/>
        </w:rPr>
        <w:t>تاجر التجزئة سلعاً للمستهلكين، وبيع المزارع محصولاته لأحد التجار، وبيع المؤلف حقوق الطبع والنشر للناشر... فالعمل يعتبر في جميع الحالات مدنياً بالنسبة الى طرف وهو المستهلك والمزارع والمسافر، وتجارياً بالنسبة للطرف الآخر وهو التاجر والناقل ورب العمل.</w:t>
      </w:r>
    </w:p>
    <w:p w:rsidR="00EE564D" w:rsidRPr="00202D1E" w:rsidRDefault="005F7059" w:rsidP="00881CE7">
      <w:pPr>
        <w:numPr>
          <w:ilvl w:val="1"/>
          <w:numId w:val="69"/>
        </w:numPr>
        <w:jc w:val="lowKashida"/>
        <w:rPr>
          <w:rFonts w:cs="Khalid Art bold"/>
          <w:color w:val="4F6228" w:themeColor="accent3" w:themeShade="80"/>
          <w:sz w:val="24"/>
          <w:szCs w:val="24"/>
        </w:rPr>
      </w:pPr>
      <w:r w:rsidRPr="00202D1E">
        <w:rPr>
          <w:rFonts w:cs="Khalid Art bold" w:hint="cs"/>
          <w:color w:val="4F6228" w:themeColor="accent3" w:themeShade="80"/>
          <w:sz w:val="24"/>
          <w:szCs w:val="24"/>
          <w:rtl/>
        </w:rPr>
        <w:t>العمل التجاري المختلط إذن هو العمل الذي يعتبر تجاريا بالنسبة لطرف ومدنيا بالنسبة للطرف الآخر</w:t>
      </w:r>
    </w:p>
    <w:p w:rsidR="00202D1E" w:rsidRDefault="005F7059" w:rsidP="00881CE7">
      <w:pPr>
        <w:pStyle w:val="a5"/>
        <w:numPr>
          <w:ilvl w:val="1"/>
          <w:numId w:val="69"/>
        </w:numPr>
        <w:jc w:val="lowKashida"/>
        <w:rPr>
          <w:rFonts w:cs="Khalid Art bold"/>
          <w:color w:val="4F6228" w:themeColor="accent3" w:themeShade="80"/>
          <w:sz w:val="24"/>
          <w:szCs w:val="24"/>
        </w:rPr>
      </w:pPr>
      <w:r w:rsidRPr="00202D1E">
        <w:rPr>
          <w:rFonts w:cs="Khalid Art bold" w:hint="cs"/>
          <w:color w:val="4F6228" w:themeColor="accent3" w:themeShade="80"/>
          <w:sz w:val="24"/>
          <w:szCs w:val="24"/>
          <w:rtl/>
        </w:rPr>
        <w:t>لا تشكل الأعمال التجارية المختلطة نوعا مستقلا من الأعمال التجارية</w:t>
      </w:r>
      <w:r w:rsidR="00C121D3">
        <w:rPr>
          <w:rFonts w:cs="Khalid Art bold" w:hint="cs"/>
          <w:color w:val="4F6228" w:themeColor="accent3" w:themeShade="80"/>
          <w:sz w:val="24"/>
          <w:szCs w:val="24"/>
          <w:rtl/>
        </w:rPr>
        <w:t>.</w:t>
      </w:r>
    </w:p>
    <w:p w:rsidR="00C05E66" w:rsidRPr="00202D1E" w:rsidRDefault="00C05E66" w:rsidP="00CD2FF1">
      <w:pPr>
        <w:jc w:val="lowKashida"/>
        <w:rPr>
          <w:rFonts w:cs="Khalid Art bold"/>
          <w:color w:val="C00000"/>
          <w:sz w:val="32"/>
          <w:szCs w:val="32"/>
          <w:rtl/>
        </w:rPr>
      </w:pPr>
      <w:r w:rsidRPr="00202D1E">
        <w:rPr>
          <w:rFonts w:cs="Khalid Art bold" w:hint="cs"/>
          <w:color w:val="C00000"/>
          <w:sz w:val="32"/>
          <w:szCs w:val="32"/>
          <w:rtl/>
        </w:rPr>
        <w:t>النظام</w:t>
      </w:r>
      <w:r w:rsidRPr="00202D1E">
        <w:rPr>
          <w:rFonts w:cs="Khalid Art bold"/>
          <w:color w:val="C00000"/>
          <w:sz w:val="32"/>
          <w:szCs w:val="32"/>
          <w:rtl/>
        </w:rPr>
        <w:t xml:space="preserve"> </w:t>
      </w:r>
      <w:r w:rsidRPr="00202D1E">
        <w:rPr>
          <w:rFonts w:cs="Khalid Art bold" w:hint="cs"/>
          <w:color w:val="C00000"/>
          <w:sz w:val="32"/>
          <w:szCs w:val="32"/>
          <w:rtl/>
        </w:rPr>
        <w:t>القانوني</w:t>
      </w:r>
      <w:r w:rsidRPr="00202D1E">
        <w:rPr>
          <w:rFonts w:cs="Khalid Art bold"/>
          <w:color w:val="C00000"/>
          <w:sz w:val="32"/>
          <w:szCs w:val="32"/>
          <w:rtl/>
        </w:rPr>
        <w:t xml:space="preserve"> للأعمال التجارية المختلطة</w:t>
      </w:r>
    </w:p>
    <w:p w:rsidR="00EA5264" w:rsidRPr="00956030" w:rsidRDefault="00EA5264" w:rsidP="00CD2FF1">
      <w:pPr>
        <w:jc w:val="lowKashida"/>
        <w:rPr>
          <w:rFonts w:cs="Khalid Art bold"/>
          <w:color w:val="000000" w:themeColor="text1"/>
          <w:sz w:val="24"/>
          <w:szCs w:val="24"/>
          <w:rtl/>
        </w:rPr>
      </w:pPr>
      <w:r w:rsidRPr="00956030">
        <w:rPr>
          <w:rFonts w:cs="Khalid Art bold"/>
          <w:color w:val="000000" w:themeColor="text1"/>
          <w:sz w:val="24"/>
          <w:szCs w:val="24"/>
          <w:rtl/>
        </w:rPr>
        <w:t xml:space="preserve">تخضع هذه الأعمال لنظام قانوني </w:t>
      </w:r>
      <w:r w:rsidRPr="00956030">
        <w:rPr>
          <w:rFonts w:cs="Khalid Art bold"/>
          <w:color w:val="000000" w:themeColor="text1"/>
          <w:sz w:val="24"/>
          <w:szCs w:val="24"/>
          <w:highlight w:val="yellow"/>
          <w:rtl/>
        </w:rPr>
        <w:t>مزدوج</w:t>
      </w:r>
      <w:r w:rsidRPr="00956030">
        <w:rPr>
          <w:rFonts w:cs="Khalid Art bold"/>
          <w:color w:val="000000" w:themeColor="text1"/>
          <w:sz w:val="24"/>
          <w:szCs w:val="24"/>
          <w:rtl/>
        </w:rPr>
        <w:t xml:space="preserve">. ويثير ذلك </w:t>
      </w:r>
      <w:r w:rsidRPr="00956030">
        <w:rPr>
          <w:rFonts w:cs="Khalid Art bold"/>
          <w:color w:val="000000" w:themeColor="text1"/>
          <w:sz w:val="24"/>
          <w:szCs w:val="24"/>
          <w:highlight w:val="yellow"/>
          <w:rtl/>
        </w:rPr>
        <w:t>الصعوبات الآتية</w:t>
      </w:r>
      <w:r w:rsidRPr="00956030">
        <w:rPr>
          <w:rFonts w:cs="Khalid Art bold" w:hint="cs"/>
          <w:color w:val="000000" w:themeColor="text1"/>
          <w:sz w:val="24"/>
          <w:szCs w:val="24"/>
          <w:highlight w:val="yellow"/>
          <w:rtl/>
        </w:rPr>
        <w:t>:</w:t>
      </w:r>
    </w:p>
    <w:p w:rsidR="00EA5264" w:rsidRPr="00956030" w:rsidRDefault="00EA5264" w:rsidP="00CD2FF1">
      <w:pPr>
        <w:jc w:val="lowKashida"/>
        <w:rPr>
          <w:rFonts w:cs="Khalid Art bold"/>
          <w:color w:val="0070C0"/>
          <w:sz w:val="28"/>
          <w:szCs w:val="28"/>
        </w:rPr>
      </w:pPr>
      <w:r w:rsidRPr="00956030">
        <w:rPr>
          <w:rFonts w:cs="Khalid Art bold"/>
          <w:color w:val="0070C0"/>
          <w:sz w:val="28"/>
          <w:szCs w:val="28"/>
          <w:rtl/>
        </w:rPr>
        <w:t>أولا :الاختصاص</w:t>
      </w:r>
    </w:p>
    <w:p w:rsidR="00EA5264" w:rsidRPr="00202D1E" w:rsidRDefault="00EA5264" w:rsidP="00CD2FF1">
      <w:pPr>
        <w:jc w:val="lowKashida"/>
        <w:rPr>
          <w:rFonts w:cs="Khalid Art bold"/>
          <w:color w:val="000000" w:themeColor="text1"/>
          <w:sz w:val="24"/>
          <w:szCs w:val="24"/>
        </w:rPr>
      </w:pPr>
      <w:r w:rsidRPr="00202D1E">
        <w:rPr>
          <w:rFonts w:cs="Khalid Art bold"/>
          <w:color w:val="000000" w:themeColor="text1"/>
          <w:sz w:val="24"/>
          <w:szCs w:val="24"/>
          <w:rtl/>
        </w:rPr>
        <w:t xml:space="preserve">الصفة المدنية للمدعي تعطيه الخيار بين إقامة الدعوي أمام المحكمة التجارية أو المحكمة المدنية. </w:t>
      </w:r>
    </w:p>
    <w:p w:rsidR="00EA5264" w:rsidRPr="00956030" w:rsidRDefault="00EA5264" w:rsidP="00CD2FF1">
      <w:pPr>
        <w:jc w:val="lowKashida"/>
        <w:rPr>
          <w:rFonts w:cs="Khalid Art bold"/>
          <w:color w:val="0070C0"/>
          <w:sz w:val="28"/>
          <w:szCs w:val="28"/>
        </w:rPr>
      </w:pPr>
      <w:r w:rsidRPr="00956030">
        <w:rPr>
          <w:rFonts w:cs="Khalid Art bold"/>
          <w:color w:val="0070C0"/>
          <w:sz w:val="28"/>
          <w:szCs w:val="28"/>
          <w:rtl/>
        </w:rPr>
        <w:t>ثانيا :</w:t>
      </w:r>
      <w:r w:rsidR="002A7EAE">
        <w:rPr>
          <w:rFonts w:cs="Khalid Art bold" w:hint="cs"/>
          <w:color w:val="0070C0"/>
          <w:sz w:val="28"/>
          <w:szCs w:val="28"/>
          <w:rtl/>
        </w:rPr>
        <w:t xml:space="preserve"> </w:t>
      </w:r>
      <w:r w:rsidRPr="00956030">
        <w:rPr>
          <w:rFonts w:cs="Khalid Art bold"/>
          <w:color w:val="0070C0"/>
          <w:sz w:val="28"/>
          <w:szCs w:val="28"/>
          <w:rtl/>
        </w:rPr>
        <w:t>الإثبات</w:t>
      </w:r>
    </w:p>
    <w:p w:rsidR="00EA5264" w:rsidRPr="00202D1E" w:rsidRDefault="00EA5264" w:rsidP="00CD2FF1">
      <w:pPr>
        <w:jc w:val="lowKashida"/>
        <w:rPr>
          <w:rFonts w:cs="Khalid Art bold"/>
          <w:color w:val="000000" w:themeColor="text1"/>
          <w:sz w:val="24"/>
          <w:szCs w:val="24"/>
        </w:rPr>
      </w:pPr>
      <w:r w:rsidRPr="00202D1E">
        <w:rPr>
          <w:rFonts w:cs="Khalid Art bold"/>
          <w:color w:val="000000" w:themeColor="text1"/>
          <w:sz w:val="24"/>
          <w:szCs w:val="24"/>
          <w:rtl/>
        </w:rPr>
        <w:t xml:space="preserve">تطبق قواعد الإثبات التجارية علي من يعتبر العمل تجاريا بالنسبة له وتطبق قواعد الإثبات المدنية علي من يعتبر العمل مدنيا بالنسبة له. </w:t>
      </w:r>
    </w:p>
    <w:p w:rsidR="004A5FB3" w:rsidRDefault="004A5FB3" w:rsidP="00CD2FF1">
      <w:pPr>
        <w:jc w:val="lowKashida"/>
        <w:rPr>
          <w:rFonts w:cs="Khalid Art bold"/>
          <w:color w:val="0070C0"/>
          <w:sz w:val="28"/>
          <w:szCs w:val="28"/>
          <w:rtl/>
        </w:rPr>
      </w:pPr>
    </w:p>
    <w:p w:rsidR="004A5FB3" w:rsidRDefault="004A5FB3" w:rsidP="00CD2FF1">
      <w:pPr>
        <w:jc w:val="lowKashida"/>
        <w:rPr>
          <w:rFonts w:cs="Khalid Art bold"/>
          <w:color w:val="0070C0"/>
          <w:sz w:val="28"/>
          <w:szCs w:val="28"/>
          <w:rtl/>
        </w:rPr>
      </w:pPr>
    </w:p>
    <w:p w:rsidR="00EA5264" w:rsidRPr="00956030" w:rsidRDefault="00EA5264" w:rsidP="00CD2FF1">
      <w:pPr>
        <w:jc w:val="lowKashida"/>
        <w:rPr>
          <w:rFonts w:cs="Khalid Art bold"/>
          <w:color w:val="0070C0"/>
          <w:sz w:val="28"/>
          <w:szCs w:val="28"/>
        </w:rPr>
      </w:pPr>
      <w:r w:rsidRPr="00956030">
        <w:rPr>
          <w:rFonts w:cs="Khalid Art bold"/>
          <w:color w:val="0070C0"/>
          <w:sz w:val="28"/>
          <w:szCs w:val="28"/>
          <w:rtl/>
        </w:rPr>
        <w:lastRenderedPageBreak/>
        <w:t>ثالثا : الرهن التجاري</w:t>
      </w:r>
    </w:p>
    <w:p w:rsidR="00EA5264" w:rsidRPr="00202D1E" w:rsidRDefault="00EA5264" w:rsidP="00CD2FF1">
      <w:pPr>
        <w:jc w:val="lowKashida"/>
        <w:rPr>
          <w:rFonts w:cs="Khalid Art bold"/>
          <w:color w:val="000000" w:themeColor="text1"/>
          <w:sz w:val="24"/>
          <w:szCs w:val="24"/>
        </w:rPr>
      </w:pPr>
      <w:r w:rsidRPr="00202D1E">
        <w:rPr>
          <w:rFonts w:cs="Khalid Art bold" w:hint="cs"/>
          <w:color w:val="000000" w:themeColor="text1"/>
          <w:sz w:val="24"/>
          <w:szCs w:val="24"/>
          <w:rtl/>
        </w:rPr>
        <w:t xml:space="preserve">قد يصعب في بعض الحالات تجزئة العمل المختلط إلي جانب تجاري يخضع للقواعد التجارية وجانب مدني يخضع للقواعد المدنية </w:t>
      </w:r>
      <w:r w:rsidRPr="00202D1E">
        <w:rPr>
          <w:rFonts w:cs="Khalid Art bold"/>
          <w:color w:val="000000" w:themeColor="text1"/>
          <w:sz w:val="24"/>
          <w:szCs w:val="24"/>
          <w:rtl/>
        </w:rPr>
        <w:t xml:space="preserve">. </w:t>
      </w:r>
      <w:r w:rsidRPr="00202D1E">
        <w:rPr>
          <w:rFonts w:cs="Khalid Art bold" w:hint="cs"/>
          <w:color w:val="000000" w:themeColor="text1"/>
          <w:sz w:val="24"/>
          <w:szCs w:val="24"/>
          <w:rtl/>
        </w:rPr>
        <w:t>وهذا هو الحال في عقد الرهن حيث تختلف طرق إثبات العقد وتنفيذه بحسب ما إذا كان الرهن مدنيا أو تجاريا. و غير منطقي تجزئة العملية إلى جزأين يخضع كل منهما لقواعد مختلفة. وهذا هو الحال في نظام الفوائد التي تختلف بحسب ما إذا كان الدين مدنيا أو تجاريا و من الطبيعي ألا يكون للدين الواحد إلا نظام واحد للفوائد و من الثابت في مثل هذه الأحوال أن العمل المختلط يجب أن لا يكون له إلا طابع واحد مدني أو تجاري.</w:t>
      </w:r>
    </w:p>
    <w:p w:rsidR="00EA5264" w:rsidRPr="00CD2FF1" w:rsidRDefault="00EA5264" w:rsidP="00CD2FF1">
      <w:pPr>
        <w:jc w:val="lowKashida"/>
        <w:rPr>
          <w:rFonts w:cs="Khalid Art bold"/>
          <w:color w:val="000000" w:themeColor="text1"/>
          <w:sz w:val="24"/>
          <w:szCs w:val="24"/>
        </w:rPr>
      </w:pPr>
      <w:r w:rsidRPr="00CD2FF1">
        <w:rPr>
          <w:rFonts w:cs="Khalid Art bold" w:hint="cs"/>
          <w:color w:val="000000" w:themeColor="text1"/>
          <w:sz w:val="24"/>
          <w:szCs w:val="24"/>
          <w:rtl/>
        </w:rPr>
        <w:t>ولتحديد القواعد الواجبة التطبيق علي العمل في مثل هذه الحالات فقد ذهب القضاء إلي أن العمل المختلط يجب أن تكون له طبيعة واحدة مدنية أو تجارية حسب صفة الدين بالنسبة للمدين . ولصعوبة تجزئة العمل الواحد و إخضاع جزأ منه للقانون التجاري والجزء الآخر للقانون المدني تأخذ معظم التشريعات اليوم كالتشريع الألماني والإسباني بمبدأ وحدة العمل القانوني، ومن ثم فهي تخضع العمل المختلط بشقيه المدني والتجاري لأحكام القانون التجاري.</w:t>
      </w:r>
    </w:p>
    <w:p w:rsidR="00EA5264" w:rsidRPr="00CD2FF1" w:rsidRDefault="00EA5264" w:rsidP="00CD2FF1">
      <w:pPr>
        <w:jc w:val="lowKashida"/>
        <w:rPr>
          <w:rFonts w:cs="Khalid Art bold"/>
          <w:color w:val="0070C0"/>
          <w:sz w:val="24"/>
          <w:szCs w:val="24"/>
          <w:rtl/>
        </w:rPr>
      </w:pPr>
    </w:p>
    <w:p w:rsidR="00777485" w:rsidRPr="00CD2FF1" w:rsidRDefault="00777485" w:rsidP="00CD2FF1">
      <w:pPr>
        <w:jc w:val="lowKashida"/>
        <w:rPr>
          <w:rFonts w:cs="Khalid Art bold"/>
          <w:color w:val="000000" w:themeColor="text1"/>
          <w:sz w:val="24"/>
          <w:szCs w:val="24"/>
          <w:rtl/>
        </w:rPr>
      </w:pPr>
    </w:p>
    <w:p w:rsidR="00C121D3" w:rsidRDefault="00C121D3" w:rsidP="00182244">
      <w:pPr>
        <w:rPr>
          <w:rFonts w:cs="Khalid Art bold"/>
          <w:shadow/>
          <w:color w:val="E36C0A" w:themeColor="accent6" w:themeShade="BF"/>
          <w:sz w:val="28"/>
          <w:szCs w:val="28"/>
          <w:rtl/>
        </w:rPr>
      </w:pPr>
    </w:p>
    <w:p w:rsidR="00551609" w:rsidRDefault="00551609"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4A5FB3" w:rsidRDefault="004A5FB3" w:rsidP="00182244">
      <w:pPr>
        <w:rPr>
          <w:rFonts w:cs="Khalid Art bold"/>
          <w:shadow/>
          <w:color w:val="E36C0A" w:themeColor="accent6" w:themeShade="BF"/>
          <w:sz w:val="28"/>
          <w:szCs w:val="28"/>
          <w:rtl/>
        </w:rPr>
      </w:pPr>
    </w:p>
    <w:p w:rsidR="00777485" w:rsidRPr="00004D2C" w:rsidRDefault="00777485" w:rsidP="00881CE7">
      <w:pPr>
        <w:pStyle w:val="a5"/>
        <w:numPr>
          <w:ilvl w:val="0"/>
          <w:numId w:val="110"/>
        </w:numPr>
        <w:rPr>
          <w:rFonts w:cs="Khalid Art bold"/>
          <w:color w:val="5F5F5F"/>
          <w:sz w:val="28"/>
          <w:szCs w:val="28"/>
          <w:rtl/>
        </w:rPr>
      </w:pPr>
      <w:r w:rsidRPr="00004D2C">
        <w:rPr>
          <w:rFonts w:cs="Khalid Art bold" w:hint="cs"/>
          <w:color w:val="333333"/>
          <w:sz w:val="28"/>
          <w:szCs w:val="28"/>
          <w:rtl/>
        </w:rPr>
        <w:lastRenderedPageBreak/>
        <w:t>المحاضرة الخامسة</w:t>
      </w:r>
      <w:r w:rsidR="00182244" w:rsidRPr="00004D2C">
        <w:rPr>
          <w:rFonts w:cs="Khalid Art bold" w:hint="cs"/>
          <w:color w:val="333333"/>
          <w:sz w:val="28"/>
          <w:szCs w:val="28"/>
          <w:rtl/>
        </w:rPr>
        <w:t xml:space="preserve"> ..</w:t>
      </w:r>
      <w:r w:rsidR="00182244" w:rsidRPr="00004D2C">
        <w:rPr>
          <w:rFonts w:cs="Khalid Art bold" w:hint="cs"/>
          <w:color w:val="5F5F5F"/>
          <w:sz w:val="28"/>
          <w:szCs w:val="28"/>
          <w:rtl/>
        </w:rPr>
        <w:t xml:space="preserve"> </w:t>
      </w:r>
      <w:r w:rsidRPr="00004D2C">
        <w:rPr>
          <w:rFonts w:cs="Khalid Art bold" w:hint="cs"/>
          <w:color w:val="5F497A" w:themeColor="accent4" w:themeShade="BF"/>
          <w:sz w:val="28"/>
          <w:szCs w:val="28"/>
          <w:rtl/>
        </w:rPr>
        <w:t>النظام القانوني للأعمال التجارية</w:t>
      </w:r>
    </w:p>
    <w:p w:rsidR="00777485" w:rsidRPr="00956030" w:rsidRDefault="00777485" w:rsidP="00CD2FF1">
      <w:pPr>
        <w:jc w:val="lowKashida"/>
        <w:rPr>
          <w:rFonts w:cs="Khalid Art bold"/>
          <w:color w:val="C00000"/>
          <w:sz w:val="32"/>
          <w:szCs w:val="32"/>
          <w:u w:val="single"/>
          <w:rtl/>
        </w:rPr>
      </w:pPr>
      <w:r w:rsidRPr="00956030">
        <w:rPr>
          <w:rFonts w:cs="Khalid Art bold"/>
          <w:color w:val="C00000"/>
          <w:sz w:val="32"/>
          <w:szCs w:val="32"/>
          <w:u w:val="single"/>
          <w:rtl/>
        </w:rPr>
        <w:t xml:space="preserve">النظام القانوني للأعمال التجارية </w:t>
      </w:r>
    </w:p>
    <w:p w:rsidR="00777485" w:rsidRPr="00CD2FF1" w:rsidRDefault="00777485"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إن التمييز بين العمل التجاري والعمل المدني ليس جدلا فقهيا وإنما يرجع لاختلاف النظام القانوني الذي يحكم كل منهما، وتهدف القواعد الخاصة بالأعمال التجارية إلي تحقيق السرعة ودعم الائتمان، وتتعلق هذه القواعد بالاختصاص القضائي والإثبات والالتزامات التجارية.  </w:t>
      </w:r>
    </w:p>
    <w:p w:rsidR="00777485" w:rsidRPr="00956030" w:rsidRDefault="00777485" w:rsidP="00CD2FF1">
      <w:pPr>
        <w:jc w:val="lowKashida"/>
        <w:rPr>
          <w:rFonts w:cs="Khalid Art bold"/>
          <w:color w:val="31849B" w:themeColor="accent5" w:themeShade="BF"/>
          <w:sz w:val="28"/>
          <w:szCs w:val="28"/>
        </w:rPr>
      </w:pPr>
      <w:r w:rsidRPr="00956030">
        <w:rPr>
          <w:rFonts w:cs="Khalid Art bold"/>
          <w:color w:val="31849B" w:themeColor="accent5" w:themeShade="BF"/>
          <w:sz w:val="28"/>
          <w:szCs w:val="28"/>
          <w:rtl/>
        </w:rPr>
        <w:t>أولا :</w:t>
      </w:r>
      <w:r w:rsidR="00551609">
        <w:rPr>
          <w:rFonts w:cs="Khalid Art bold" w:hint="cs"/>
          <w:color w:val="31849B" w:themeColor="accent5" w:themeShade="BF"/>
          <w:sz w:val="28"/>
          <w:szCs w:val="28"/>
          <w:rtl/>
        </w:rPr>
        <w:t xml:space="preserve"> </w:t>
      </w:r>
      <w:r w:rsidRPr="00956030">
        <w:rPr>
          <w:rFonts w:cs="Khalid Art bold"/>
          <w:color w:val="31849B" w:themeColor="accent5" w:themeShade="BF"/>
          <w:sz w:val="28"/>
          <w:szCs w:val="28"/>
          <w:rtl/>
        </w:rPr>
        <w:t>قواعد الاختصاص</w:t>
      </w:r>
    </w:p>
    <w:p w:rsidR="00777485" w:rsidRPr="00CD2FF1" w:rsidRDefault="00777485" w:rsidP="00CD2FF1">
      <w:pPr>
        <w:jc w:val="lowKashida"/>
        <w:rPr>
          <w:rFonts w:cs="Khalid Art bold"/>
          <w:color w:val="000000" w:themeColor="text1"/>
          <w:sz w:val="24"/>
          <w:szCs w:val="24"/>
        </w:rPr>
      </w:pPr>
      <w:r w:rsidRPr="00CD2FF1">
        <w:rPr>
          <w:rFonts w:cs="Khalid Art bold" w:hint="cs"/>
          <w:color w:val="000000" w:themeColor="text1"/>
          <w:sz w:val="24"/>
          <w:szCs w:val="24"/>
          <w:rtl/>
        </w:rPr>
        <w:t>أخذت غالبية التشريعات في الدول المختلفة بمبدأ الاختصاص القضائي بحيث تنظر محاكم تجارية في المنازعات التجارية، ومحاكم مدنية في المنازعات المدنية وذلك مراعاة للسرعة المطلوبة في إنهاء القضايا ذات الطابع التجاري، حيث يتوافق ذلك مع السرعة المطلوبة للتجارة</w:t>
      </w:r>
      <w:r w:rsidRPr="00CD2FF1">
        <w:rPr>
          <w:rFonts w:cs="Khalid Art bold"/>
          <w:color w:val="000000" w:themeColor="text1"/>
          <w:sz w:val="24"/>
          <w:szCs w:val="24"/>
          <w:rtl/>
        </w:rPr>
        <w:t xml:space="preserve">. </w:t>
      </w:r>
    </w:p>
    <w:p w:rsidR="00777485" w:rsidRPr="00CD2FF1" w:rsidRDefault="00777485" w:rsidP="00CD2FF1">
      <w:pPr>
        <w:jc w:val="lowKashida"/>
        <w:rPr>
          <w:rFonts w:cs="Khalid Art bold"/>
          <w:color w:val="0070C0"/>
          <w:sz w:val="24"/>
          <w:szCs w:val="24"/>
        </w:rPr>
      </w:pPr>
      <w:r w:rsidRPr="00CD2FF1">
        <w:rPr>
          <w:rFonts w:cs="Khalid Art bold" w:hint="cs"/>
          <w:color w:val="0070C0"/>
          <w:sz w:val="24"/>
          <w:szCs w:val="24"/>
          <w:rtl/>
        </w:rPr>
        <w:t>وقد تبني القانون التجاري السعودي هذا الاتجاه فقد أصدر مجلس الوزراء في عام 1407 هـ قرارا باختصاص ديوان المظالم بالفصل في المنازعات الناشئة عن تطبيق نظام المحكمة التجارية ونظام الشركات ونظام العلامات التجارية.</w:t>
      </w:r>
    </w:p>
    <w:p w:rsidR="00777485" w:rsidRPr="00CD2FF1" w:rsidRDefault="00777485" w:rsidP="00CD2FF1">
      <w:pPr>
        <w:jc w:val="lowKashida"/>
        <w:rPr>
          <w:rFonts w:cs="Khalid Art bold"/>
          <w:color w:val="0070C0"/>
          <w:sz w:val="24"/>
          <w:szCs w:val="24"/>
          <w:rtl/>
        </w:rPr>
      </w:pPr>
      <w:r w:rsidRPr="00CD2FF1">
        <w:rPr>
          <w:rFonts w:cs="Khalid Art bold" w:hint="cs"/>
          <w:color w:val="0070C0"/>
          <w:sz w:val="24"/>
          <w:szCs w:val="24"/>
          <w:rtl/>
        </w:rPr>
        <w:t>وقد قام مجلس الوزراء السعودي بإعادة تنظيم مرفق القضاء بإصدار نظام جديد للقضاء ونظام جديد لديوان المظالم بتاريخ 19-9-1428 هـ ونقل الاختصاص بنظر المنازعات التجارية إلي المحاكم التجارية بالقضاء العام.</w:t>
      </w:r>
    </w:p>
    <w:p w:rsidR="00777485" w:rsidRPr="00956030" w:rsidRDefault="00777485" w:rsidP="00CD2FF1">
      <w:pPr>
        <w:jc w:val="lowKashida"/>
        <w:rPr>
          <w:rFonts w:cs="Khalid Art bold"/>
          <w:color w:val="31849B" w:themeColor="accent5" w:themeShade="BF"/>
          <w:sz w:val="28"/>
          <w:szCs w:val="28"/>
          <w:rtl/>
        </w:rPr>
      </w:pPr>
      <w:r w:rsidRPr="00956030">
        <w:rPr>
          <w:rFonts w:cs="Khalid Art bold"/>
          <w:color w:val="31849B" w:themeColor="accent5" w:themeShade="BF"/>
          <w:sz w:val="28"/>
          <w:szCs w:val="28"/>
          <w:rtl/>
        </w:rPr>
        <w:t>ثانيا :</w:t>
      </w:r>
      <w:r w:rsidR="00F41DEB">
        <w:rPr>
          <w:rFonts w:cs="Khalid Art bold" w:hint="cs"/>
          <w:color w:val="31849B" w:themeColor="accent5" w:themeShade="BF"/>
          <w:sz w:val="28"/>
          <w:szCs w:val="28"/>
          <w:rtl/>
        </w:rPr>
        <w:t xml:space="preserve"> </w:t>
      </w:r>
      <w:r w:rsidRPr="00956030">
        <w:rPr>
          <w:rFonts w:cs="Khalid Art bold"/>
          <w:color w:val="31849B" w:themeColor="accent5" w:themeShade="BF"/>
          <w:sz w:val="28"/>
          <w:szCs w:val="28"/>
          <w:rtl/>
        </w:rPr>
        <w:t>قواعد الإثبات</w:t>
      </w:r>
    </w:p>
    <w:p w:rsidR="00777485" w:rsidRPr="00CD2FF1" w:rsidRDefault="00777485" w:rsidP="00CD2FF1">
      <w:pPr>
        <w:jc w:val="lowKashida"/>
        <w:rPr>
          <w:rFonts w:cs="Khalid Art bold"/>
          <w:sz w:val="24"/>
          <w:szCs w:val="24"/>
        </w:rPr>
      </w:pPr>
      <w:r w:rsidRPr="00CD2FF1">
        <w:rPr>
          <w:rFonts w:cs="Khalid Art bold"/>
          <w:sz w:val="24"/>
          <w:szCs w:val="24"/>
          <w:rtl/>
        </w:rPr>
        <w:t>تختلف قواعد الإثبات في المعاملات المدنية عن قواعد الإثبات في الأعمال التجارية: فالقاعدة العامة في الإثبات في المواد المدنية هي وجوب الإثبات بالكتابة متى جاوزت قيمة التصرف مبلغا معينا أو كان غير محدد القيمة، وعدم جواز إثبات عكس الثابت بالكتابة إلا كتابة.</w:t>
      </w:r>
    </w:p>
    <w:p w:rsidR="00777485" w:rsidRPr="00CD2FF1" w:rsidRDefault="00777485" w:rsidP="00CD2FF1">
      <w:pPr>
        <w:jc w:val="lowKashida"/>
        <w:rPr>
          <w:rFonts w:cs="Khalid Art bold"/>
          <w:color w:val="0070C0"/>
          <w:sz w:val="24"/>
          <w:szCs w:val="24"/>
          <w:rtl/>
        </w:rPr>
      </w:pPr>
      <w:r w:rsidRPr="00CD2FF1">
        <w:rPr>
          <w:rFonts w:cs="Khalid Art bold"/>
          <w:color w:val="0070C0"/>
          <w:sz w:val="24"/>
          <w:szCs w:val="24"/>
          <w:rtl/>
        </w:rPr>
        <w:t xml:space="preserve">أما في المعاملات التجارية فالقاعدة هي حرية الإثبات. وهو تطبيقا لنظرية إثبات الدين التجاري التي جاءت بها الشريعة الإسلامية، فيجوز إثبات التصرفات التجارية بكافة طرق الإثبات أيا كانت قيمتها على عكس التصرفات المدنية التي يجب إثباتها بالكتابة. فيجوز إثبات ما يخالف الدليل الكتابي في التصرف التجاري بغير الكتابة، كشهادة الشهود إلا إذا اتفق الأطراف في العمل التجاري على ضرورة الإثبات بالكتابة . والسبب في الخروج عن </w:t>
      </w:r>
      <w:r w:rsidRPr="00CD2FF1">
        <w:rPr>
          <w:rFonts w:cs="Khalid Art bold"/>
          <w:color w:val="0070C0"/>
          <w:sz w:val="24"/>
          <w:szCs w:val="24"/>
          <w:rtl/>
        </w:rPr>
        <w:lastRenderedPageBreak/>
        <w:t>القواعد العاملة في المجال الإثبات في المسائل التجارية مرجعه إلى رغبة المشرع في تقوية</w:t>
      </w:r>
      <w:r w:rsidRPr="00CD2FF1">
        <w:rPr>
          <w:rFonts w:cs="Khalid Art bold"/>
          <w:color w:val="0070C0"/>
          <w:sz w:val="24"/>
          <w:szCs w:val="24"/>
          <w:rtl/>
        </w:rPr>
        <w:br/>
        <w:t>الاعتبارات التي أملتها الثقة والائتمان والسرعة والمدونة التي تنطبع الأعمال التجارية. </w:t>
      </w:r>
    </w:p>
    <w:p w:rsidR="003A55E3" w:rsidRPr="00CD2FF1" w:rsidRDefault="003A55E3" w:rsidP="00CD2FF1">
      <w:pPr>
        <w:jc w:val="lowKashida"/>
        <w:rPr>
          <w:rFonts w:cs="Khalid Art bold"/>
          <w:color w:val="0070C0"/>
          <w:sz w:val="24"/>
          <w:szCs w:val="24"/>
          <w:u w:val="single"/>
        </w:rPr>
      </w:pPr>
      <w:r w:rsidRPr="00CD2FF1">
        <w:rPr>
          <w:rFonts w:cs="Khalid Art bold"/>
          <w:color w:val="0070C0"/>
          <w:sz w:val="24"/>
          <w:szCs w:val="24"/>
          <w:rtl/>
        </w:rPr>
        <w:t xml:space="preserve">يوجد بعض الاستثناءات علي مبدأ حرية الإثبات في المعاملات التجارية، أي أنه لا يجوز الإثبات فيها إلا كتابة. ومن أمثلة ذلك </w:t>
      </w:r>
      <w:r w:rsidRPr="00CD2FF1">
        <w:rPr>
          <w:rFonts w:cs="Khalid Art bold"/>
          <w:color w:val="0070C0"/>
          <w:sz w:val="24"/>
          <w:szCs w:val="24"/>
          <w:u w:val="single"/>
          <w:rtl/>
        </w:rPr>
        <w:t>عقود تكوين الشركات</w:t>
      </w:r>
      <w:r w:rsidRPr="00CD2FF1">
        <w:rPr>
          <w:rFonts w:cs="Khalid Art bold"/>
          <w:color w:val="0070C0"/>
          <w:sz w:val="24"/>
          <w:szCs w:val="24"/>
          <w:rtl/>
        </w:rPr>
        <w:t>، و</w:t>
      </w:r>
      <w:r w:rsidRPr="00CD2FF1">
        <w:rPr>
          <w:rFonts w:cs="Khalid Art bold"/>
          <w:color w:val="0070C0"/>
          <w:sz w:val="24"/>
          <w:szCs w:val="24"/>
          <w:u w:val="single"/>
          <w:rtl/>
        </w:rPr>
        <w:t>عقود بيع السفن</w:t>
      </w:r>
      <w:r w:rsidRPr="00CD2FF1">
        <w:rPr>
          <w:rFonts w:cs="Khalid Art bold"/>
          <w:color w:val="0070C0"/>
          <w:sz w:val="24"/>
          <w:szCs w:val="24"/>
          <w:rtl/>
        </w:rPr>
        <w:t xml:space="preserve">، </w:t>
      </w:r>
      <w:r w:rsidRPr="00CD2FF1">
        <w:rPr>
          <w:rFonts w:cs="Khalid Art bold"/>
          <w:color w:val="0070C0"/>
          <w:sz w:val="24"/>
          <w:szCs w:val="24"/>
          <w:u w:val="single"/>
          <w:rtl/>
        </w:rPr>
        <w:t xml:space="preserve">والأوراق التجارية . </w:t>
      </w:r>
    </w:p>
    <w:p w:rsidR="003A55E3" w:rsidRPr="00956030" w:rsidRDefault="003A55E3" w:rsidP="00CD2FF1">
      <w:pPr>
        <w:jc w:val="lowKashida"/>
        <w:rPr>
          <w:rFonts w:cs="Khalid Art bold"/>
          <w:color w:val="C00000"/>
          <w:sz w:val="32"/>
          <w:szCs w:val="32"/>
          <w:rtl/>
        </w:rPr>
      </w:pPr>
      <w:r w:rsidRPr="00956030">
        <w:rPr>
          <w:rFonts w:cs="Khalid Art bold"/>
          <w:color w:val="C00000"/>
          <w:sz w:val="32"/>
          <w:szCs w:val="32"/>
          <w:rtl/>
          <w:lang w:bidi="ar-EG"/>
        </w:rPr>
        <w:t>القضاء العادي</w:t>
      </w:r>
    </w:p>
    <w:p w:rsidR="001E2FDA" w:rsidRPr="00F41DEB" w:rsidRDefault="003A55E3" w:rsidP="00CD2FF1">
      <w:pPr>
        <w:jc w:val="lowKashida"/>
        <w:rPr>
          <w:rFonts w:cs="Khalid Art bold"/>
          <w:color w:val="C00000"/>
          <w:sz w:val="28"/>
          <w:szCs w:val="28"/>
          <w:u w:val="single"/>
          <w:rtl/>
        </w:rPr>
      </w:pPr>
      <w:r w:rsidRPr="00F41DEB">
        <w:rPr>
          <w:rFonts w:cs="Khalid Art bold" w:hint="cs"/>
          <w:color w:val="C00000"/>
          <w:sz w:val="28"/>
          <w:szCs w:val="28"/>
          <w:highlight w:val="yellow"/>
          <w:u w:val="single"/>
          <w:rtl/>
        </w:rPr>
        <w:t>اولا</w:t>
      </w:r>
      <w:r w:rsidRPr="00F41DEB">
        <w:rPr>
          <w:rFonts w:cs="Khalid Art bold" w:hint="cs"/>
          <w:color w:val="C00000"/>
          <w:sz w:val="28"/>
          <w:szCs w:val="28"/>
          <w:u w:val="single"/>
          <w:rtl/>
        </w:rPr>
        <w:t xml:space="preserve"> : </w:t>
      </w:r>
      <w:r w:rsidR="001E2FDA" w:rsidRPr="00F41DEB">
        <w:rPr>
          <w:rFonts w:cs="Khalid Art bold"/>
          <w:color w:val="C00000"/>
          <w:sz w:val="28"/>
          <w:szCs w:val="28"/>
          <w:u w:val="single"/>
          <w:rtl/>
          <w:lang w:bidi="ar-JO"/>
        </w:rPr>
        <w:t>قضاء الدرجة الأولى(محاكم الدرجة الأولى)</w:t>
      </w:r>
    </w:p>
    <w:p w:rsidR="001E2FDA" w:rsidRPr="00F41DEB" w:rsidRDefault="003A55E3" w:rsidP="00CD2FF1">
      <w:pPr>
        <w:jc w:val="lowKashida"/>
        <w:rPr>
          <w:rFonts w:cs="Khalid Art bold"/>
          <w:color w:val="0070C0"/>
          <w:sz w:val="28"/>
          <w:szCs w:val="28"/>
          <w:rtl/>
        </w:rPr>
      </w:pPr>
      <w:r w:rsidRPr="00F41DEB">
        <w:rPr>
          <w:rFonts w:cs="Khalid Art bold" w:hint="cs"/>
          <w:color w:val="0070C0"/>
          <w:sz w:val="28"/>
          <w:szCs w:val="28"/>
          <w:rtl/>
          <w:lang w:bidi="ar-JO"/>
        </w:rPr>
        <w:t>1</w:t>
      </w:r>
      <w:r w:rsidR="001E2FDA" w:rsidRPr="00F41DEB">
        <w:rPr>
          <w:rFonts w:cs="Khalid Art bold"/>
          <w:color w:val="0070C0"/>
          <w:sz w:val="28"/>
          <w:szCs w:val="28"/>
          <w:rtl/>
          <w:lang w:bidi="ar-JO"/>
        </w:rPr>
        <w:t xml:space="preserve">ـ المحاكم المتخصصة </w:t>
      </w:r>
      <w:r w:rsidRPr="00F41DEB">
        <w:rPr>
          <w:rFonts w:cs="Khalid Art bold" w:hint="cs"/>
          <w:color w:val="0070C0"/>
          <w:sz w:val="28"/>
          <w:szCs w:val="28"/>
          <w:rtl/>
        </w:rPr>
        <w:t>:</w:t>
      </w:r>
    </w:p>
    <w:p w:rsidR="00F41DEB" w:rsidRDefault="001E2FDA" w:rsidP="00881CE7">
      <w:pPr>
        <w:pStyle w:val="a5"/>
        <w:numPr>
          <w:ilvl w:val="0"/>
          <w:numId w:val="111"/>
        </w:numPr>
        <w:jc w:val="lowKashida"/>
        <w:rPr>
          <w:rFonts w:cs="Khalid Art bold"/>
          <w:color w:val="000000" w:themeColor="text1"/>
          <w:sz w:val="24"/>
          <w:szCs w:val="24"/>
        </w:rPr>
      </w:pPr>
      <w:r w:rsidRPr="00CD2FF1">
        <w:rPr>
          <w:rFonts w:cs="Khalid Art bold"/>
          <w:color w:val="000000" w:themeColor="text1"/>
          <w:sz w:val="24"/>
          <w:szCs w:val="24"/>
          <w:rtl/>
          <w:lang w:bidi="ar-JO"/>
        </w:rPr>
        <w:t>المحكمة الجزائية</w:t>
      </w:r>
      <w:r w:rsidRPr="00CD2FF1">
        <w:rPr>
          <w:rFonts w:cs="Khalid Art bold"/>
          <w:color w:val="000000" w:themeColor="text1"/>
          <w:sz w:val="24"/>
          <w:szCs w:val="24"/>
          <w:rtl/>
        </w:rPr>
        <w:t xml:space="preserve"> </w:t>
      </w:r>
      <w:r w:rsidR="00F41DEB">
        <w:rPr>
          <w:rFonts w:cs="Khalid Art bold" w:hint="cs"/>
          <w:color w:val="000000" w:themeColor="text1"/>
          <w:sz w:val="24"/>
          <w:szCs w:val="24"/>
          <w:rtl/>
        </w:rPr>
        <w:t>وهي:</w:t>
      </w:r>
    </w:p>
    <w:p w:rsidR="001E2FDA" w:rsidRPr="002C2BD0" w:rsidRDefault="001E2FDA" w:rsidP="00F41DEB">
      <w:pPr>
        <w:pStyle w:val="a5"/>
        <w:jc w:val="lowKashida"/>
        <w:rPr>
          <w:rFonts w:cs="Khalid Art bold"/>
          <w:color w:val="000000" w:themeColor="text1"/>
          <w:rtl/>
        </w:rPr>
      </w:pPr>
      <w:r w:rsidRPr="002C2BD0">
        <w:rPr>
          <w:rFonts w:cs="Khalid Art bold"/>
          <w:color w:val="365F91" w:themeColor="accent1" w:themeShade="BF"/>
          <w:rtl/>
          <w:lang w:bidi="ar-EG"/>
        </w:rPr>
        <w:t>دوائر</w:t>
      </w:r>
      <w:r w:rsidRPr="002C2BD0">
        <w:rPr>
          <w:rFonts w:cs="Khalid Art bold"/>
          <w:color w:val="000000" w:themeColor="text1"/>
          <w:rtl/>
          <w:lang w:bidi="ar-EG"/>
        </w:rPr>
        <w:t xml:space="preserve"> قضايا القصاص والحدود.  </w:t>
      </w:r>
      <w:r w:rsidRPr="002C2BD0">
        <w:rPr>
          <w:rFonts w:cs="Khalid Art bold"/>
          <w:color w:val="365F91" w:themeColor="accent1" w:themeShade="BF"/>
          <w:rtl/>
          <w:lang w:bidi="ar-EG"/>
        </w:rPr>
        <w:t>دوائر</w:t>
      </w:r>
      <w:r w:rsidRPr="002C2BD0">
        <w:rPr>
          <w:rFonts w:cs="Khalid Art bold"/>
          <w:color w:val="000000" w:themeColor="text1"/>
          <w:rtl/>
          <w:lang w:bidi="ar-EG"/>
        </w:rPr>
        <w:t xml:space="preserve"> القضايا التعزيرية. </w:t>
      </w:r>
      <w:r w:rsidR="00F41DEB" w:rsidRPr="002C2BD0">
        <w:rPr>
          <w:rFonts w:cs="Khalid Art bold" w:hint="cs"/>
          <w:color w:val="000000" w:themeColor="text1"/>
          <w:rtl/>
        </w:rPr>
        <w:t xml:space="preserve"> </w:t>
      </w:r>
      <w:r w:rsidRPr="002C2BD0">
        <w:rPr>
          <w:rFonts w:cs="Khalid Art bold"/>
          <w:color w:val="365F91" w:themeColor="accent1" w:themeShade="BF"/>
          <w:rtl/>
        </w:rPr>
        <w:t>دوائر</w:t>
      </w:r>
      <w:r w:rsidRPr="002C2BD0">
        <w:rPr>
          <w:rFonts w:cs="Khalid Art bold"/>
          <w:color w:val="000000" w:themeColor="text1"/>
          <w:rtl/>
        </w:rPr>
        <w:t xml:space="preserve"> قضايا ا</w:t>
      </w:r>
      <w:r w:rsidR="002C2BD0">
        <w:rPr>
          <w:rFonts w:cs="Khalid Art bold"/>
          <w:color w:val="000000" w:themeColor="text1"/>
          <w:rtl/>
        </w:rPr>
        <w:t xml:space="preserve">لأحداث. </w:t>
      </w:r>
    </w:p>
    <w:p w:rsidR="001E2FDA" w:rsidRPr="00F41DEB" w:rsidRDefault="001E2FDA" w:rsidP="00881CE7">
      <w:pPr>
        <w:pStyle w:val="a5"/>
        <w:numPr>
          <w:ilvl w:val="0"/>
          <w:numId w:val="111"/>
        </w:numPr>
        <w:jc w:val="lowKashida"/>
        <w:rPr>
          <w:rFonts w:cs="Khalid Art bold"/>
          <w:color w:val="000000" w:themeColor="text1"/>
          <w:sz w:val="24"/>
          <w:szCs w:val="24"/>
        </w:rPr>
      </w:pPr>
      <w:r w:rsidRPr="00F41DEB">
        <w:rPr>
          <w:rFonts w:cs="Khalid Art bold"/>
          <w:color w:val="000000" w:themeColor="text1"/>
          <w:sz w:val="24"/>
          <w:szCs w:val="24"/>
          <w:rtl/>
          <w:lang w:bidi="ar-JO"/>
        </w:rPr>
        <w:t>محكمة الأحوال الشخصية.</w:t>
      </w:r>
    </w:p>
    <w:p w:rsidR="001E2FDA" w:rsidRPr="00F41DEB" w:rsidRDefault="001E2FDA" w:rsidP="00881CE7">
      <w:pPr>
        <w:pStyle w:val="a5"/>
        <w:numPr>
          <w:ilvl w:val="0"/>
          <w:numId w:val="111"/>
        </w:numPr>
        <w:jc w:val="lowKashida"/>
        <w:rPr>
          <w:rFonts w:cs="Khalid Art bold"/>
          <w:color w:val="000000" w:themeColor="text1"/>
          <w:sz w:val="24"/>
          <w:szCs w:val="24"/>
          <w:rtl/>
        </w:rPr>
      </w:pPr>
      <w:r w:rsidRPr="00F41DEB">
        <w:rPr>
          <w:rFonts w:cs="Khalid Art bold"/>
          <w:color w:val="000000" w:themeColor="text1"/>
          <w:sz w:val="24"/>
          <w:szCs w:val="24"/>
          <w:rtl/>
          <w:lang w:bidi="ar-JO"/>
        </w:rPr>
        <w:t>المحكمة التجارية</w:t>
      </w:r>
    </w:p>
    <w:p w:rsidR="001E2FDA" w:rsidRPr="00F41DEB" w:rsidRDefault="001E2FDA" w:rsidP="00881CE7">
      <w:pPr>
        <w:pStyle w:val="a5"/>
        <w:numPr>
          <w:ilvl w:val="0"/>
          <w:numId w:val="111"/>
        </w:numPr>
        <w:jc w:val="lowKashida"/>
        <w:rPr>
          <w:rFonts w:cs="Khalid Art bold"/>
          <w:color w:val="000000" w:themeColor="text1"/>
          <w:sz w:val="24"/>
          <w:szCs w:val="24"/>
          <w:rtl/>
        </w:rPr>
      </w:pPr>
      <w:r w:rsidRPr="00F41DEB">
        <w:rPr>
          <w:rFonts w:cs="Khalid Art bold"/>
          <w:color w:val="000000" w:themeColor="text1"/>
          <w:sz w:val="24"/>
          <w:szCs w:val="24"/>
          <w:rtl/>
          <w:lang w:bidi="ar-JO"/>
        </w:rPr>
        <w:t>المحكمة العمالية</w:t>
      </w:r>
    </w:p>
    <w:p w:rsidR="001E2FDA" w:rsidRPr="00F41DEB" w:rsidRDefault="003A55E3" w:rsidP="00CD2FF1">
      <w:pPr>
        <w:jc w:val="lowKashida"/>
        <w:rPr>
          <w:rFonts w:cs="Khalid Art bold"/>
          <w:color w:val="0070C0"/>
          <w:sz w:val="28"/>
          <w:szCs w:val="28"/>
        </w:rPr>
      </w:pPr>
      <w:r w:rsidRPr="00CD2FF1">
        <w:rPr>
          <w:rFonts w:cs="Khalid Art bold" w:hint="cs"/>
          <w:color w:val="0070C0"/>
          <w:sz w:val="24"/>
          <w:szCs w:val="24"/>
          <w:rtl/>
        </w:rPr>
        <w:t>2</w:t>
      </w:r>
      <w:r w:rsidRPr="00F41DEB">
        <w:rPr>
          <w:rFonts w:cs="Khalid Art bold" w:hint="cs"/>
          <w:color w:val="0070C0"/>
          <w:sz w:val="28"/>
          <w:szCs w:val="28"/>
          <w:rtl/>
        </w:rPr>
        <w:t>-</w:t>
      </w:r>
      <w:r w:rsidR="001E2FDA" w:rsidRPr="00F41DEB">
        <w:rPr>
          <w:rFonts w:cs="Khalid Art bold"/>
          <w:color w:val="0070C0"/>
          <w:sz w:val="28"/>
          <w:szCs w:val="28"/>
          <w:rtl/>
        </w:rPr>
        <w:t xml:space="preserve"> المحاكم العامة (تختص بما يخارج من نطاق اختصاصات المحاكم الآخرى)</w:t>
      </w:r>
    </w:p>
    <w:p w:rsidR="003A55E3" w:rsidRPr="00F41DEB" w:rsidRDefault="003A55E3" w:rsidP="00CD2FF1">
      <w:pPr>
        <w:jc w:val="lowKashida"/>
        <w:rPr>
          <w:rFonts w:cs="Khalid Art bold"/>
          <w:color w:val="C00000"/>
          <w:sz w:val="28"/>
          <w:szCs w:val="28"/>
          <w:u w:val="single"/>
          <w:rtl/>
          <w:lang w:bidi="ar-JO"/>
        </w:rPr>
      </w:pPr>
      <w:r w:rsidRPr="00F41DEB">
        <w:rPr>
          <w:rFonts w:cs="Khalid Art bold" w:hint="cs"/>
          <w:color w:val="C00000"/>
          <w:sz w:val="28"/>
          <w:szCs w:val="28"/>
          <w:highlight w:val="yellow"/>
          <w:u w:val="single"/>
          <w:rtl/>
        </w:rPr>
        <w:t>ثانيا</w:t>
      </w:r>
      <w:r w:rsidRPr="00F41DEB">
        <w:rPr>
          <w:rFonts w:cs="Khalid Art bold" w:hint="cs"/>
          <w:color w:val="C00000"/>
          <w:sz w:val="28"/>
          <w:szCs w:val="28"/>
          <w:u w:val="single"/>
          <w:rtl/>
        </w:rPr>
        <w:t xml:space="preserve"> : </w:t>
      </w:r>
      <w:r w:rsidRPr="00F41DEB">
        <w:rPr>
          <w:rFonts w:cs="Khalid Art bold"/>
          <w:color w:val="C00000"/>
          <w:sz w:val="28"/>
          <w:szCs w:val="28"/>
          <w:u w:val="single"/>
          <w:rtl/>
          <w:lang w:bidi="ar-JO"/>
        </w:rPr>
        <w:t>قضاء الدرجة الثانية (محاكم الاستئناف)</w:t>
      </w:r>
    </w:p>
    <w:p w:rsidR="001E2FDA" w:rsidRPr="00956030" w:rsidRDefault="001E2FDA" w:rsidP="00CD2FF1">
      <w:pPr>
        <w:jc w:val="lowKashida"/>
        <w:rPr>
          <w:rFonts w:cs="Khalid Art bold"/>
          <w:color w:val="FF0000"/>
          <w:sz w:val="24"/>
          <w:szCs w:val="24"/>
        </w:rPr>
      </w:pPr>
      <w:r w:rsidRPr="00956030">
        <w:rPr>
          <w:rFonts w:cs="Khalid Art bold"/>
          <w:color w:val="FF0000"/>
          <w:sz w:val="24"/>
          <w:szCs w:val="24"/>
          <w:rtl/>
        </w:rPr>
        <w:t>اختصاصاتها:</w:t>
      </w:r>
    </w:p>
    <w:p w:rsidR="001E2FDA" w:rsidRPr="00CD2FF1" w:rsidRDefault="001E2FDA" w:rsidP="00CD2FF1">
      <w:pPr>
        <w:ind w:left="360"/>
        <w:jc w:val="lowKashida"/>
        <w:rPr>
          <w:rFonts w:cs="Khalid Art bold"/>
          <w:color w:val="FF0000"/>
          <w:sz w:val="24"/>
          <w:szCs w:val="24"/>
          <w:rtl/>
        </w:rPr>
      </w:pPr>
      <w:r w:rsidRPr="00CD2FF1">
        <w:rPr>
          <w:rFonts w:cs="Khalid Art bold"/>
          <w:color w:val="000000" w:themeColor="text1"/>
          <w:sz w:val="24"/>
          <w:szCs w:val="24"/>
          <w:rtl/>
          <w:lang w:bidi="ar-EG"/>
        </w:rPr>
        <w:t>النظر في الأحكام القابلة للاستئناف الصادرة من محاكم الدرجة الأولى</w:t>
      </w:r>
      <w:r w:rsidRPr="00CD2FF1">
        <w:rPr>
          <w:rFonts w:cs="Khalid Art bold"/>
          <w:color w:val="000000" w:themeColor="text1"/>
          <w:sz w:val="24"/>
          <w:szCs w:val="24"/>
          <w:rtl/>
        </w:rPr>
        <w:t xml:space="preserve"> وتحكم بعد سماع أقوال الخصوم .</w:t>
      </w:r>
    </w:p>
    <w:p w:rsidR="001E2FDA" w:rsidRPr="00CD2FF1" w:rsidRDefault="001E2FDA" w:rsidP="00CD2FF1">
      <w:pPr>
        <w:jc w:val="lowKashida"/>
        <w:rPr>
          <w:rFonts w:cs="Khalid Art bold"/>
          <w:color w:val="0070C0"/>
          <w:sz w:val="24"/>
          <w:szCs w:val="24"/>
          <w:rtl/>
        </w:rPr>
      </w:pPr>
      <w:r w:rsidRPr="00CD2FF1">
        <w:rPr>
          <w:rFonts w:cs="Khalid Art bold"/>
          <w:color w:val="0070C0"/>
          <w:sz w:val="24"/>
          <w:szCs w:val="24"/>
          <w:rtl/>
          <w:lang w:bidi="ar-EG"/>
        </w:rPr>
        <w:t>تؤلف محاكم الاستئناف من دوائر متخصصة هي</w:t>
      </w:r>
      <w:r w:rsidR="00956030">
        <w:rPr>
          <w:rFonts w:cs="Khalid Art bold" w:hint="cs"/>
          <w:color w:val="0070C0"/>
          <w:sz w:val="24"/>
          <w:szCs w:val="24"/>
          <w:rtl/>
        </w:rPr>
        <w:t>:</w:t>
      </w:r>
    </w:p>
    <w:p w:rsidR="001E2FDA" w:rsidRPr="00956030" w:rsidRDefault="001E2FDA" w:rsidP="00881CE7">
      <w:pPr>
        <w:pStyle w:val="a5"/>
        <w:numPr>
          <w:ilvl w:val="0"/>
          <w:numId w:val="20"/>
        </w:numPr>
        <w:jc w:val="lowKashida"/>
        <w:rPr>
          <w:rFonts w:cs="Khalid Art bold"/>
          <w:sz w:val="24"/>
          <w:szCs w:val="24"/>
          <w:rtl/>
          <w:lang w:bidi="ar-EG"/>
        </w:rPr>
      </w:pPr>
      <w:r w:rsidRPr="00956030">
        <w:rPr>
          <w:rFonts w:cs="Khalid Art bold"/>
          <w:sz w:val="24"/>
          <w:szCs w:val="24"/>
          <w:rtl/>
          <w:lang w:bidi="ar-EG"/>
        </w:rPr>
        <w:t xml:space="preserve">الدوائر الحقوقية. </w:t>
      </w:r>
    </w:p>
    <w:p w:rsidR="001E2FDA" w:rsidRPr="00956030" w:rsidRDefault="001E2FDA" w:rsidP="00881CE7">
      <w:pPr>
        <w:pStyle w:val="a5"/>
        <w:numPr>
          <w:ilvl w:val="0"/>
          <w:numId w:val="20"/>
        </w:numPr>
        <w:jc w:val="lowKashida"/>
        <w:rPr>
          <w:rFonts w:cs="Khalid Art bold"/>
          <w:sz w:val="24"/>
          <w:szCs w:val="24"/>
          <w:lang w:bidi="ar-EG"/>
        </w:rPr>
      </w:pPr>
      <w:r w:rsidRPr="00956030">
        <w:rPr>
          <w:rFonts w:cs="Khalid Art bold"/>
          <w:sz w:val="24"/>
          <w:szCs w:val="24"/>
          <w:rtl/>
          <w:lang w:bidi="ar-EG"/>
        </w:rPr>
        <w:t>الدوائر الجزائية.</w:t>
      </w:r>
    </w:p>
    <w:p w:rsidR="001E2FDA" w:rsidRPr="00956030" w:rsidRDefault="001E2FDA" w:rsidP="00881CE7">
      <w:pPr>
        <w:pStyle w:val="a5"/>
        <w:numPr>
          <w:ilvl w:val="0"/>
          <w:numId w:val="20"/>
        </w:numPr>
        <w:jc w:val="lowKashida"/>
        <w:rPr>
          <w:rFonts w:cs="Khalid Art bold"/>
          <w:sz w:val="24"/>
          <w:szCs w:val="24"/>
          <w:lang w:bidi="ar-EG"/>
        </w:rPr>
      </w:pPr>
      <w:r w:rsidRPr="00956030">
        <w:rPr>
          <w:rFonts w:cs="Khalid Art bold"/>
          <w:sz w:val="24"/>
          <w:szCs w:val="24"/>
          <w:rtl/>
          <w:lang w:bidi="ar-EG"/>
        </w:rPr>
        <w:t>دوائر الأحوال الشخصية</w:t>
      </w:r>
    </w:p>
    <w:p w:rsidR="001E2FDA" w:rsidRPr="00956030" w:rsidRDefault="001E2FDA" w:rsidP="00881CE7">
      <w:pPr>
        <w:pStyle w:val="a5"/>
        <w:numPr>
          <w:ilvl w:val="0"/>
          <w:numId w:val="20"/>
        </w:numPr>
        <w:jc w:val="lowKashida"/>
        <w:rPr>
          <w:rFonts w:cs="Khalid Art bold"/>
          <w:sz w:val="24"/>
          <w:szCs w:val="24"/>
          <w:lang w:bidi="ar-EG"/>
        </w:rPr>
      </w:pPr>
      <w:r w:rsidRPr="00956030">
        <w:rPr>
          <w:rFonts w:cs="Khalid Art bold"/>
          <w:sz w:val="24"/>
          <w:szCs w:val="24"/>
          <w:rtl/>
          <w:lang w:bidi="ar-EG"/>
        </w:rPr>
        <w:t>الدوائر التجارية</w:t>
      </w:r>
    </w:p>
    <w:p w:rsidR="001E2FDA" w:rsidRPr="00CD2FF1" w:rsidRDefault="001E2FDA" w:rsidP="00881CE7">
      <w:pPr>
        <w:pStyle w:val="a5"/>
        <w:numPr>
          <w:ilvl w:val="0"/>
          <w:numId w:val="20"/>
        </w:numPr>
        <w:jc w:val="lowKashida"/>
        <w:rPr>
          <w:rFonts w:cs="Khalid Art bold"/>
          <w:color w:val="000000" w:themeColor="text1"/>
          <w:sz w:val="24"/>
          <w:szCs w:val="24"/>
          <w:rtl/>
          <w:lang w:bidi="ar-EG"/>
        </w:rPr>
      </w:pPr>
      <w:r w:rsidRPr="00CD2FF1">
        <w:rPr>
          <w:rFonts w:cs="Khalid Art bold"/>
          <w:color w:val="000000" w:themeColor="text1"/>
          <w:sz w:val="24"/>
          <w:szCs w:val="24"/>
          <w:rtl/>
        </w:rPr>
        <w:t>الدوائر العمالية</w:t>
      </w:r>
    </w:p>
    <w:p w:rsidR="002A7EAE" w:rsidRDefault="002A7EAE" w:rsidP="00CD2FF1">
      <w:pPr>
        <w:jc w:val="lowKashida"/>
        <w:rPr>
          <w:rFonts w:cs="Khalid Art bold"/>
          <w:color w:val="C00000"/>
          <w:sz w:val="28"/>
          <w:szCs w:val="28"/>
          <w:u w:val="single"/>
          <w:rtl/>
          <w:lang w:bidi="ar-JO"/>
        </w:rPr>
      </w:pPr>
    </w:p>
    <w:p w:rsidR="001E2FDA" w:rsidRPr="00F41DEB" w:rsidRDefault="001E2FDA" w:rsidP="00CD2FF1">
      <w:pPr>
        <w:jc w:val="lowKashida"/>
        <w:rPr>
          <w:rFonts w:cs="Khalid Art bold"/>
          <w:color w:val="C00000"/>
          <w:sz w:val="28"/>
          <w:szCs w:val="28"/>
          <w:u w:val="single"/>
          <w:rtl/>
        </w:rPr>
      </w:pPr>
      <w:r w:rsidRPr="00F41DEB">
        <w:rPr>
          <w:rFonts w:cs="Khalid Art bold" w:hint="cs"/>
          <w:color w:val="C00000"/>
          <w:sz w:val="28"/>
          <w:szCs w:val="28"/>
          <w:u w:val="single"/>
          <w:rtl/>
          <w:lang w:bidi="ar-JO"/>
        </w:rPr>
        <w:lastRenderedPageBreak/>
        <w:t xml:space="preserve"> </w:t>
      </w:r>
      <w:r w:rsidRPr="00F41DEB">
        <w:rPr>
          <w:rFonts w:cs="Khalid Art bold" w:hint="cs"/>
          <w:color w:val="C00000"/>
          <w:sz w:val="28"/>
          <w:szCs w:val="28"/>
          <w:highlight w:val="yellow"/>
          <w:u w:val="single"/>
          <w:rtl/>
          <w:lang w:bidi="ar-JO"/>
        </w:rPr>
        <w:t>ثالثا</w:t>
      </w:r>
      <w:r w:rsidRPr="00F41DEB">
        <w:rPr>
          <w:rFonts w:cs="Khalid Art bold" w:hint="cs"/>
          <w:color w:val="C00000"/>
          <w:sz w:val="28"/>
          <w:szCs w:val="28"/>
          <w:u w:val="single"/>
          <w:rtl/>
          <w:lang w:bidi="ar-JO"/>
        </w:rPr>
        <w:t xml:space="preserve"> : </w:t>
      </w:r>
      <w:r w:rsidRPr="00F41DEB">
        <w:rPr>
          <w:rFonts w:cs="Khalid Art bold"/>
          <w:color w:val="C00000"/>
          <w:sz w:val="28"/>
          <w:szCs w:val="28"/>
          <w:u w:val="single"/>
          <w:rtl/>
          <w:lang w:bidi="ar-JO"/>
        </w:rPr>
        <w:t>القضاء العالي (المحكمة العليا)</w:t>
      </w:r>
    </w:p>
    <w:p w:rsidR="001E2FDA" w:rsidRPr="00956030" w:rsidRDefault="001E2FDA" w:rsidP="00CD2FF1">
      <w:pPr>
        <w:jc w:val="lowKashida"/>
        <w:rPr>
          <w:rFonts w:cs="Khalid Art bold"/>
          <w:color w:val="FF0000"/>
          <w:sz w:val="24"/>
          <w:szCs w:val="24"/>
        </w:rPr>
      </w:pPr>
      <w:r w:rsidRPr="00956030">
        <w:rPr>
          <w:rFonts w:cs="Khalid Art bold" w:hint="cs"/>
          <w:color w:val="FF0000"/>
          <w:sz w:val="24"/>
          <w:szCs w:val="24"/>
          <w:rtl/>
        </w:rPr>
        <w:t>اختصاصاتها:</w:t>
      </w:r>
    </w:p>
    <w:p w:rsidR="001E2FDA" w:rsidRPr="00CD2FF1" w:rsidRDefault="001E2FDA" w:rsidP="00881CE7">
      <w:pPr>
        <w:numPr>
          <w:ilvl w:val="0"/>
          <w:numId w:val="21"/>
        </w:numPr>
        <w:jc w:val="lowKashida"/>
        <w:rPr>
          <w:rFonts w:cs="Khalid Art bold"/>
          <w:color w:val="000000" w:themeColor="text1"/>
          <w:sz w:val="24"/>
          <w:szCs w:val="24"/>
          <w:rtl/>
        </w:rPr>
      </w:pPr>
      <w:r w:rsidRPr="00CD2FF1">
        <w:rPr>
          <w:rFonts w:cs="Khalid Art bold" w:hint="cs"/>
          <w:color w:val="000000" w:themeColor="text1"/>
          <w:sz w:val="24"/>
          <w:szCs w:val="24"/>
          <w:rtl/>
        </w:rPr>
        <w:t>مراقبة سلامة تطبيق أحكام الشريعة الإسلامية والانظمة والتشريعات</w:t>
      </w:r>
    </w:p>
    <w:p w:rsidR="001E2FDA" w:rsidRPr="00CD2FF1" w:rsidRDefault="001E2FDA" w:rsidP="00881CE7">
      <w:pPr>
        <w:numPr>
          <w:ilvl w:val="0"/>
          <w:numId w:val="21"/>
        </w:numPr>
        <w:jc w:val="lowKashida"/>
        <w:rPr>
          <w:rFonts w:cs="Khalid Art bold"/>
          <w:color w:val="000000" w:themeColor="text1"/>
          <w:sz w:val="24"/>
          <w:szCs w:val="24"/>
          <w:rtl/>
        </w:rPr>
      </w:pPr>
      <w:r w:rsidRPr="00CD2FF1">
        <w:rPr>
          <w:rFonts w:cs="Khalid Art bold" w:hint="cs"/>
          <w:color w:val="000000" w:themeColor="text1"/>
          <w:sz w:val="24"/>
          <w:szCs w:val="24"/>
          <w:rtl/>
        </w:rPr>
        <w:t>مراجعة الاحكام والقرارات الصادرة من محاكم الاستئناف بالقتل او القطع ...الخ.</w:t>
      </w:r>
    </w:p>
    <w:p w:rsidR="001E2FDA" w:rsidRPr="00CD2FF1" w:rsidRDefault="001E2FDA" w:rsidP="00881CE7">
      <w:pPr>
        <w:numPr>
          <w:ilvl w:val="0"/>
          <w:numId w:val="21"/>
        </w:numPr>
        <w:jc w:val="lowKashida"/>
        <w:rPr>
          <w:rFonts w:cs="Khalid Art bold"/>
          <w:color w:val="000000" w:themeColor="text1"/>
          <w:sz w:val="24"/>
          <w:szCs w:val="24"/>
          <w:rtl/>
        </w:rPr>
      </w:pPr>
      <w:r w:rsidRPr="00CD2FF1">
        <w:rPr>
          <w:rFonts w:cs="Khalid Art bold" w:hint="cs"/>
          <w:color w:val="000000" w:themeColor="text1"/>
          <w:sz w:val="24"/>
          <w:szCs w:val="24"/>
          <w:rtl/>
        </w:rPr>
        <w:t>القضايا التى</w:t>
      </w:r>
      <w:r w:rsidRPr="00CD2FF1">
        <w:rPr>
          <w:rFonts w:cs="Khalid Art bold"/>
          <w:color w:val="000000" w:themeColor="text1"/>
          <w:sz w:val="24"/>
          <w:szCs w:val="24"/>
          <w:rtl/>
        </w:rPr>
        <w:t xml:space="preserve"> يكون محل الاعتراض فيها: (مخالفة الشريعة- عدم الاختصاص – عيب في التشكيل – خطأ في تكييف الوقائع)</w:t>
      </w:r>
    </w:p>
    <w:p w:rsidR="001E2FDA" w:rsidRPr="00CD2FF1" w:rsidRDefault="001E2FDA" w:rsidP="00881CE7">
      <w:pPr>
        <w:numPr>
          <w:ilvl w:val="0"/>
          <w:numId w:val="22"/>
        </w:numPr>
        <w:jc w:val="lowKashida"/>
        <w:rPr>
          <w:rFonts w:cs="Khalid Art bold"/>
          <w:color w:val="000000" w:themeColor="text1"/>
          <w:sz w:val="24"/>
          <w:szCs w:val="24"/>
          <w:rtl/>
        </w:rPr>
      </w:pPr>
      <w:r w:rsidRPr="00CD2FF1">
        <w:rPr>
          <w:rFonts w:cs="Khalid Art bold" w:hint="cs"/>
          <w:color w:val="000000" w:themeColor="text1"/>
          <w:sz w:val="24"/>
          <w:szCs w:val="24"/>
          <w:rtl/>
          <w:lang w:bidi="ar-EG"/>
        </w:rPr>
        <w:t>مقر المحكمة العليا</w:t>
      </w:r>
    </w:p>
    <w:p w:rsidR="001E2FDA" w:rsidRPr="00C121D3" w:rsidRDefault="001E2FDA" w:rsidP="00881CE7">
      <w:pPr>
        <w:numPr>
          <w:ilvl w:val="0"/>
          <w:numId w:val="22"/>
        </w:numPr>
        <w:jc w:val="lowKashida"/>
        <w:rPr>
          <w:rFonts w:cs="Khalid Art bold"/>
          <w:color w:val="000000" w:themeColor="text1"/>
          <w:sz w:val="24"/>
          <w:szCs w:val="24"/>
          <w:rtl/>
        </w:rPr>
      </w:pPr>
      <w:r w:rsidRPr="00CD2FF1">
        <w:rPr>
          <w:rFonts w:cs="Khalid Art bold" w:hint="cs"/>
          <w:color w:val="000000" w:themeColor="text1"/>
          <w:sz w:val="24"/>
          <w:szCs w:val="24"/>
          <w:rtl/>
        </w:rPr>
        <w:t>تتألف من دوائر بحسب الحاجة ( 3 الى 5 قضاة في الجزائية)</w:t>
      </w:r>
    </w:p>
    <w:p w:rsidR="001E2FDA" w:rsidRPr="006C5C86" w:rsidRDefault="001E2FDA" w:rsidP="00CD2FF1">
      <w:pPr>
        <w:jc w:val="lowKashida"/>
        <w:rPr>
          <w:rFonts w:cs="Khalid Art bold"/>
          <w:color w:val="31849B" w:themeColor="accent5" w:themeShade="BF"/>
          <w:sz w:val="28"/>
          <w:szCs w:val="28"/>
          <w:rtl/>
        </w:rPr>
      </w:pPr>
      <w:r w:rsidRPr="006C5C86">
        <w:rPr>
          <w:rFonts w:cs="Khalid Art bold" w:hint="cs"/>
          <w:color w:val="31849B" w:themeColor="accent5" w:themeShade="BF"/>
          <w:sz w:val="28"/>
          <w:szCs w:val="28"/>
          <w:rtl/>
        </w:rPr>
        <w:t>ثالثا : القواعد</w:t>
      </w:r>
      <w:r w:rsidRPr="006C5C86">
        <w:rPr>
          <w:rFonts w:cs="Khalid Art bold"/>
          <w:color w:val="31849B" w:themeColor="accent5" w:themeShade="BF"/>
          <w:sz w:val="28"/>
          <w:szCs w:val="28"/>
          <w:rtl/>
        </w:rPr>
        <w:t xml:space="preserve"> </w:t>
      </w:r>
      <w:r w:rsidRPr="006C5C86">
        <w:rPr>
          <w:rFonts w:cs="Khalid Art bold" w:hint="cs"/>
          <w:color w:val="31849B" w:themeColor="accent5" w:themeShade="BF"/>
          <w:sz w:val="28"/>
          <w:szCs w:val="28"/>
          <w:rtl/>
        </w:rPr>
        <w:t>الخاصة</w:t>
      </w:r>
      <w:r w:rsidRPr="006C5C86">
        <w:rPr>
          <w:rFonts w:cs="Khalid Art bold"/>
          <w:color w:val="31849B" w:themeColor="accent5" w:themeShade="BF"/>
          <w:sz w:val="28"/>
          <w:szCs w:val="28"/>
          <w:rtl/>
        </w:rPr>
        <w:t xml:space="preserve"> </w:t>
      </w:r>
      <w:r w:rsidRPr="006C5C86">
        <w:rPr>
          <w:rFonts w:cs="Khalid Art bold" w:hint="cs"/>
          <w:color w:val="31849B" w:themeColor="accent5" w:themeShade="BF"/>
          <w:sz w:val="28"/>
          <w:szCs w:val="28"/>
          <w:rtl/>
        </w:rPr>
        <w:t>بالالتزامات</w:t>
      </w:r>
      <w:r w:rsidRPr="006C5C86">
        <w:rPr>
          <w:rFonts w:cs="Khalid Art bold"/>
          <w:color w:val="31849B" w:themeColor="accent5" w:themeShade="BF"/>
          <w:sz w:val="28"/>
          <w:szCs w:val="28"/>
          <w:rtl/>
        </w:rPr>
        <w:t xml:space="preserve"> </w:t>
      </w:r>
      <w:r w:rsidRPr="006C5C86">
        <w:rPr>
          <w:rFonts w:cs="Khalid Art bold" w:hint="cs"/>
          <w:color w:val="31849B" w:themeColor="accent5" w:themeShade="BF"/>
          <w:sz w:val="28"/>
          <w:szCs w:val="28"/>
          <w:rtl/>
        </w:rPr>
        <w:t>التجارية</w:t>
      </w:r>
    </w:p>
    <w:p w:rsidR="00102DF1" w:rsidRPr="002A7EAE" w:rsidRDefault="00102DF1" w:rsidP="00CD2FF1">
      <w:pPr>
        <w:jc w:val="lowKashida"/>
        <w:rPr>
          <w:rFonts w:cs="Khalid Art bold"/>
          <w:color w:val="C00000"/>
          <w:sz w:val="28"/>
          <w:szCs w:val="28"/>
        </w:rPr>
      </w:pPr>
      <w:r w:rsidRPr="006C5C86">
        <w:rPr>
          <w:rFonts w:cs="Khalid Art bold" w:hint="cs"/>
          <w:color w:val="C00000"/>
          <w:sz w:val="24"/>
          <w:szCs w:val="24"/>
          <w:rtl/>
        </w:rPr>
        <w:t>1</w:t>
      </w:r>
      <w:r w:rsidRPr="002A7EAE">
        <w:rPr>
          <w:rFonts w:cs="Khalid Art bold" w:hint="cs"/>
          <w:color w:val="C00000"/>
          <w:sz w:val="28"/>
          <w:szCs w:val="28"/>
          <w:rtl/>
        </w:rPr>
        <w:t>- التضامن :</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u w:val="single"/>
          <w:rtl/>
        </w:rPr>
        <w:t>يقصد بالتضامن</w:t>
      </w:r>
      <w:r w:rsidRPr="00CD2FF1">
        <w:rPr>
          <w:rFonts w:cs="Khalid Art bold"/>
          <w:color w:val="000000" w:themeColor="text1"/>
          <w:sz w:val="24"/>
          <w:szCs w:val="24"/>
          <w:rtl/>
        </w:rPr>
        <w:t xml:space="preserve"> عدم انقسام الدين بين المدينين عند تعددهم في علاقة قانونية واحدة بحيث لا يسأل كل مدين منهم بمقدار نصيبه في الدين فحسب ولكن يلتزم بالوفاء بكامل قيمة الدين الذي في ذمته وذمة باقي المدينين معه في العلاقة . </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rtl/>
        </w:rPr>
        <w:t>في المعاملات التجارية التضامن مفترض بين المدينين عند تعددهم دون حاجة إلى اتفاق أو نص.</w:t>
      </w:r>
    </w:p>
    <w:p w:rsidR="00102DF1" w:rsidRPr="002A7EAE" w:rsidRDefault="00102DF1" w:rsidP="00CD2FF1">
      <w:pPr>
        <w:jc w:val="lowKashida"/>
        <w:rPr>
          <w:rFonts w:cs="Khalid Art bold"/>
          <w:color w:val="C00000"/>
          <w:sz w:val="28"/>
          <w:szCs w:val="28"/>
        </w:rPr>
      </w:pPr>
      <w:r w:rsidRPr="006C5C86">
        <w:rPr>
          <w:rFonts w:cs="Khalid Art bold"/>
          <w:color w:val="C00000"/>
          <w:sz w:val="24"/>
          <w:szCs w:val="24"/>
          <w:rtl/>
        </w:rPr>
        <w:t>2</w:t>
      </w:r>
      <w:r w:rsidRPr="002A7EAE">
        <w:rPr>
          <w:rFonts w:cs="Khalid Art bold"/>
          <w:color w:val="C00000"/>
          <w:sz w:val="28"/>
          <w:szCs w:val="28"/>
          <w:rtl/>
        </w:rPr>
        <w:t>- الإفلاس:</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الإفلاس نظام خاص بالتجار الذين يتوقفون عن سداد ديونهم التجارية التي حل ميعاد استحقاقها. يتسم  نظام الإفلاس بالشدة والقسوة تجاه التاجر الذي يتوقف عن سداد ديونه التجارية حالة الأداء.  </w:t>
      </w:r>
    </w:p>
    <w:p w:rsidR="00102DF1" w:rsidRDefault="00102DF1" w:rsidP="00C121D3">
      <w:pPr>
        <w:jc w:val="lowKashida"/>
        <w:rPr>
          <w:rFonts w:cs="Khalid Art bold"/>
          <w:color w:val="000000" w:themeColor="text1"/>
          <w:sz w:val="24"/>
          <w:szCs w:val="24"/>
          <w:rtl/>
        </w:rPr>
      </w:pPr>
      <w:r w:rsidRPr="00CD2FF1">
        <w:rPr>
          <w:rFonts w:cs="Khalid Art bold"/>
          <w:color w:val="000000" w:themeColor="text1"/>
          <w:sz w:val="24"/>
          <w:szCs w:val="24"/>
          <w:rtl/>
        </w:rPr>
        <w:t>يختلف نظام الإفلاس عن نظام الإعسار الذي يخضع له المدين غير التاجر عندما يتوقف عن سداد ديونه.</w:t>
      </w:r>
    </w:p>
    <w:p w:rsidR="002A7EAE" w:rsidRDefault="002A7EAE" w:rsidP="00C121D3">
      <w:pPr>
        <w:jc w:val="lowKashida"/>
        <w:rPr>
          <w:rFonts w:cs="Khalid Art bold"/>
          <w:color w:val="000000" w:themeColor="text1"/>
          <w:sz w:val="24"/>
          <w:szCs w:val="24"/>
          <w:rtl/>
        </w:rPr>
      </w:pPr>
    </w:p>
    <w:p w:rsidR="002A7EAE" w:rsidRDefault="002A7EAE" w:rsidP="00C121D3">
      <w:pPr>
        <w:jc w:val="lowKashida"/>
        <w:rPr>
          <w:rFonts w:cs="Khalid Art bold"/>
          <w:color w:val="000000" w:themeColor="text1"/>
          <w:sz w:val="24"/>
          <w:szCs w:val="24"/>
          <w:rtl/>
        </w:rPr>
      </w:pPr>
    </w:p>
    <w:p w:rsidR="002A7EAE" w:rsidRPr="00C121D3" w:rsidRDefault="002A7EAE" w:rsidP="00C121D3">
      <w:pPr>
        <w:jc w:val="lowKashida"/>
        <w:rPr>
          <w:rFonts w:cs="Khalid Art bold"/>
          <w:color w:val="000000" w:themeColor="text1"/>
          <w:sz w:val="24"/>
          <w:szCs w:val="24"/>
          <w:rtl/>
        </w:rPr>
      </w:pPr>
    </w:p>
    <w:p w:rsidR="00102DF1" w:rsidRPr="002A7EAE" w:rsidRDefault="00102DF1" w:rsidP="00CD2FF1">
      <w:pPr>
        <w:jc w:val="lowKashida"/>
        <w:rPr>
          <w:rFonts w:cs="Khalid Art bold"/>
          <w:color w:val="C00000"/>
          <w:sz w:val="28"/>
          <w:szCs w:val="28"/>
        </w:rPr>
      </w:pPr>
      <w:r w:rsidRPr="006C5C86">
        <w:rPr>
          <w:rFonts w:cs="Khalid Art bold"/>
          <w:color w:val="C00000"/>
          <w:sz w:val="24"/>
          <w:szCs w:val="24"/>
          <w:rtl/>
        </w:rPr>
        <w:lastRenderedPageBreak/>
        <w:t>3</w:t>
      </w:r>
      <w:r w:rsidRPr="002A7EAE">
        <w:rPr>
          <w:rFonts w:cs="Khalid Art bold"/>
          <w:color w:val="C00000"/>
          <w:sz w:val="28"/>
          <w:szCs w:val="28"/>
          <w:rtl/>
        </w:rPr>
        <w:t>-المهلة القضائية:</w:t>
      </w:r>
    </w:p>
    <w:p w:rsidR="00102DF1" w:rsidRPr="00CD2FF1" w:rsidRDefault="007E41B3" w:rsidP="00CD2FF1">
      <w:pPr>
        <w:jc w:val="lowKashida"/>
        <w:rPr>
          <w:rFonts w:cs="Khalid Art bold"/>
          <w:color w:val="000000" w:themeColor="text1"/>
          <w:sz w:val="24"/>
          <w:szCs w:val="24"/>
          <w:rtl/>
        </w:rPr>
      </w:pPr>
      <w:r>
        <w:rPr>
          <w:rFonts w:cs="Khalid Art bold"/>
          <w:noProof/>
          <w:color w:val="000000" w:themeColor="text1"/>
          <w:sz w:val="24"/>
          <w:szCs w:val="24"/>
          <w:rtl/>
        </w:rPr>
        <w:pict>
          <v:rect id="_x0000_s1089" style="position:absolute;left:0;text-align:left;margin-left:320.25pt;margin-top:86.2pt;width:60.75pt;height:21.75pt;z-index:251709440" stroked="f">
            <w10:wrap anchorx="page"/>
          </v:rect>
        </w:pict>
      </w:r>
      <w:r w:rsidR="00102DF1" w:rsidRPr="00CD2FF1">
        <w:rPr>
          <w:rFonts w:cs="Khalid Art bold"/>
          <w:color w:val="000000" w:themeColor="text1"/>
          <w:sz w:val="24"/>
          <w:szCs w:val="24"/>
          <w:rtl/>
        </w:rPr>
        <w:t xml:space="preserve">يجوز للقاضي أن يمنح المدين الذي يتوقف عن سداد ديونه المدنية مهلة لسداد دينه إذا استدعت حالته ذلك ولم يلحق الدائن ضرر جسيم من جراء تأجيل الوفاء وهو ما يطلق عليه الأجل القضائي. أما الديون التجارية فالقاعدة هي التشدد في منح المدين مهلة للوفاء نظرا لأهمية الوفاء في المواعيد المحددة في المعاملات التجارية. </w:t>
      </w:r>
    </w:p>
    <w:p w:rsidR="00102DF1" w:rsidRPr="00CD2FF1" w:rsidRDefault="00102DF1" w:rsidP="00CD2FF1">
      <w:pPr>
        <w:jc w:val="lowKashida"/>
        <w:rPr>
          <w:rFonts w:cs="Khalid Art bold"/>
          <w:color w:val="000000" w:themeColor="text1"/>
          <w:sz w:val="24"/>
          <w:szCs w:val="24"/>
          <w:rtl/>
        </w:rPr>
      </w:pPr>
      <w:r w:rsidRPr="006C5C86">
        <w:rPr>
          <w:rFonts w:cs="Khalid Art bold"/>
          <w:color w:val="FF0000"/>
          <w:sz w:val="52"/>
          <w:szCs w:val="52"/>
          <w:u w:val="single"/>
          <w:rtl/>
        </w:rPr>
        <w:t>لا</w:t>
      </w:r>
      <w:r w:rsidRPr="00CD2FF1">
        <w:rPr>
          <w:rFonts w:cs="Khalid Art bold"/>
          <w:color w:val="000000" w:themeColor="text1"/>
          <w:sz w:val="24"/>
          <w:szCs w:val="24"/>
          <w:u w:val="single"/>
          <w:rtl/>
        </w:rPr>
        <w:t xml:space="preserve"> يجوز</w:t>
      </w:r>
      <w:r w:rsidRPr="00CD2FF1">
        <w:rPr>
          <w:rFonts w:cs="Khalid Art bold"/>
          <w:color w:val="000000" w:themeColor="text1"/>
          <w:sz w:val="24"/>
          <w:szCs w:val="24"/>
          <w:rtl/>
        </w:rPr>
        <w:t xml:space="preserve"> </w:t>
      </w:r>
      <w:r w:rsidRPr="006C5C86">
        <w:rPr>
          <w:rFonts w:cs="Khalid Art bold"/>
          <w:color w:val="000000" w:themeColor="text1"/>
          <w:sz w:val="24"/>
          <w:szCs w:val="24"/>
          <w:highlight w:val="yellow"/>
          <w:rtl/>
        </w:rPr>
        <w:t>منح مهلة</w:t>
      </w:r>
      <w:r w:rsidRPr="00CD2FF1">
        <w:rPr>
          <w:rFonts w:cs="Khalid Art bold"/>
          <w:color w:val="000000" w:themeColor="text1"/>
          <w:sz w:val="24"/>
          <w:szCs w:val="24"/>
          <w:rtl/>
        </w:rPr>
        <w:t xml:space="preserve"> للوفاء </w:t>
      </w:r>
      <w:r w:rsidRPr="00CD2FF1">
        <w:rPr>
          <w:rFonts w:cs="Khalid Art bold"/>
          <w:color w:val="000000" w:themeColor="text1"/>
          <w:sz w:val="24"/>
          <w:szCs w:val="24"/>
          <w:u w:val="single"/>
          <w:rtl/>
        </w:rPr>
        <w:t xml:space="preserve">بقيمة الأوراق التجارية </w:t>
      </w:r>
      <w:r w:rsidRPr="00CD2FF1">
        <w:rPr>
          <w:rFonts w:cs="Khalid Art bold"/>
          <w:color w:val="000000" w:themeColor="text1"/>
          <w:sz w:val="24"/>
          <w:szCs w:val="24"/>
          <w:rtl/>
        </w:rPr>
        <w:t>.</w:t>
      </w:r>
    </w:p>
    <w:p w:rsidR="00102DF1" w:rsidRPr="006C5C86" w:rsidRDefault="00102DF1" w:rsidP="00CD2FF1">
      <w:pPr>
        <w:jc w:val="lowKashida"/>
        <w:rPr>
          <w:rFonts w:cs="Khalid Art bold"/>
          <w:color w:val="C00000"/>
          <w:sz w:val="24"/>
          <w:szCs w:val="24"/>
          <w:rtl/>
        </w:rPr>
      </w:pPr>
      <w:r w:rsidRPr="006C5C86">
        <w:rPr>
          <w:rFonts w:cs="Khalid Art bold"/>
          <w:color w:val="C00000"/>
          <w:sz w:val="24"/>
          <w:szCs w:val="24"/>
          <w:rtl/>
        </w:rPr>
        <w:t>4</w:t>
      </w:r>
      <w:r w:rsidRPr="002A7EAE">
        <w:rPr>
          <w:rFonts w:cs="Khalid Art bold"/>
          <w:color w:val="C00000"/>
          <w:sz w:val="28"/>
          <w:szCs w:val="28"/>
          <w:rtl/>
        </w:rPr>
        <w:t>- الإعذار :</w:t>
      </w:r>
      <w:r w:rsidRPr="006C5C86">
        <w:rPr>
          <w:rFonts w:cs="Khalid Art bold"/>
          <w:color w:val="C00000"/>
          <w:sz w:val="24"/>
          <w:szCs w:val="24"/>
          <w:rtl/>
        </w:rPr>
        <w:t xml:space="preserve"> </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rtl/>
        </w:rPr>
        <w:t>الإعذار هو وضع المدين موضع المخل بتنفيذ التزاماته. ولا يثبت الإخلال بتنفيذ الالتزامات التعاقدية إلا إذا قام الدائن بإعذار المدين بضرورة تنفيذ التزاماته.  و يثبت الإعذار في المسائل المدنية بواسطة ورقة رسمية. أما في المسائل التجارية فإن الإعذار يتم بأي وسيلة من وسائل الاتصال (بشرط إمكانية الإثبات).</w:t>
      </w:r>
    </w:p>
    <w:p w:rsidR="00102DF1" w:rsidRPr="002A7EAE" w:rsidRDefault="00F86071" w:rsidP="00CD2FF1">
      <w:pPr>
        <w:ind w:left="270"/>
        <w:jc w:val="lowKashida"/>
        <w:rPr>
          <w:rFonts w:cs="Khalid Art bold"/>
          <w:color w:val="C00000"/>
          <w:sz w:val="28"/>
          <w:szCs w:val="28"/>
          <w:rtl/>
        </w:rPr>
      </w:pPr>
      <w:r w:rsidRPr="006C5C86">
        <w:rPr>
          <w:rFonts w:cs="Khalid Art bold" w:hint="cs"/>
          <w:color w:val="C00000"/>
          <w:sz w:val="24"/>
          <w:szCs w:val="24"/>
          <w:rtl/>
        </w:rPr>
        <w:t>5</w:t>
      </w:r>
      <w:r w:rsidRPr="002A7EAE">
        <w:rPr>
          <w:rFonts w:cs="Khalid Art bold" w:hint="cs"/>
          <w:color w:val="C00000"/>
          <w:sz w:val="28"/>
          <w:szCs w:val="28"/>
          <w:rtl/>
        </w:rPr>
        <w:t>-</w:t>
      </w:r>
      <w:r w:rsidR="00102DF1" w:rsidRPr="002A7EAE">
        <w:rPr>
          <w:rFonts w:cs="Khalid Art bold"/>
          <w:color w:val="C00000"/>
          <w:sz w:val="28"/>
          <w:szCs w:val="28"/>
          <w:rtl/>
        </w:rPr>
        <w:t>النفاذ المعجل :</w:t>
      </w:r>
    </w:p>
    <w:p w:rsidR="00102DF1" w:rsidRPr="00CD2FF1" w:rsidRDefault="00102DF1" w:rsidP="00CD2FF1">
      <w:pPr>
        <w:jc w:val="lowKashida"/>
        <w:rPr>
          <w:rFonts w:cs="Khalid Art bold"/>
          <w:color w:val="000000" w:themeColor="text1"/>
          <w:sz w:val="24"/>
          <w:szCs w:val="24"/>
        </w:rPr>
      </w:pPr>
      <w:r w:rsidRPr="00CD2FF1">
        <w:rPr>
          <w:rFonts w:cs="Khalid Art bold"/>
          <w:color w:val="000000" w:themeColor="text1"/>
          <w:sz w:val="24"/>
          <w:szCs w:val="24"/>
          <w:rtl/>
        </w:rPr>
        <w:t xml:space="preserve"> النفاذ المعجل هو تنفيذ الحكم رغم قابليته للتظلم منه أو رغم حصول التظلم فيه. </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rtl/>
        </w:rPr>
        <w:t>الأصل في المعاملات المدنية أن الأحكام التي تصدر في منازعاتها لا تكون واجبة النفاذ إلا بعد أن تصبح أحكامها  نهائية. أما المعاملات التجارية فالأصل فيها أنها قابلة للنفاذ المعجل بشرط تقديم كفالة. أما القرارات الصادرة بالفصل في منازعات  الأوراق التجارية  فإنها تكون مشمولة بالنفاذ المعجل بغير كفالة.</w:t>
      </w:r>
    </w:p>
    <w:p w:rsidR="00102DF1" w:rsidRPr="002A7EAE" w:rsidRDefault="00102DF1" w:rsidP="00CD2FF1">
      <w:pPr>
        <w:jc w:val="lowKashida"/>
        <w:rPr>
          <w:rFonts w:cs="Khalid Art bold"/>
          <w:color w:val="C00000"/>
          <w:sz w:val="28"/>
          <w:szCs w:val="28"/>
          <w:rtl/>
        </w:rPr>
      </w:pPr>
      <w:r w:rsidRPr="006C5C86">
        <w:rPr>
          <w:rFonts w:cs="Khalid Art bold"/>
          <w:color w:val="C00000"/>
          <w:sz w:val="24"/>
          <w:szCs w:val="24"/>
          <w:rtl/>
        </w:rPr>
        <w:t>6</w:t>
      </w:r>
      <w:r w:rsidRPr="002A7EAE">
        <w:rPr>
          <w:rFonts w:cs="Khalid Art bold"/>
          <w:color w:val="C00000"/>
          <w:sz w:val="28"/>
          <w:szCs w:val="28"/>
          <w:rtl/>
        </w:rPr>
        <w:t>- صفة التاجر:</w:t>
      </w:r>
    </w:p>
    <w:p w:rsidR="00102DF1" w:rsidRPr="00CD2FF1" w:rsidRDefault="00102DF1" w:rsidP="00CD2FF1">
      <w:pPr>
        <w:jc w:val="lowKashida"/>
        <w:rPr>
          <w:rFonts w:cs="Khalid Art bold"/>
          <w:color w:val="000000" w:themeColor="text1"/>
          <w:sz w:val="24"/>
          <w:szCs w:val="24"/>
          <w:rtl/>
        </w:rPr>
      </w:pPr>
      <w:r w:rsidRPr="00CD2FF1">
        <w:rPr>
          <w:rFonts w:cs="Khalid Art bold"/>
          <w:color w:val="000000" w:themeColor="text1"/>
          <w:sz w:val="24"/>
          <w:szCs w:val="24"/>
          <w:rtl/>
        </w:rPr>
        <w:t>متى اكتسب الشخص صفة التاجر فإنه يلتزم بالتزامات التجار</w:t>
      </w:r>
      <w:r w:rsidRPr="00CD2FF1">
        <w:rPr>
          <w:rFonts w:cs="Khalid Art bold" w:hint="cs"/>
          <w:color w:val="000000" w:themeColor="text1"/>
          <w:sz w:val="24"/>
          <w:szCs w:val="24"/>
          <w:rtl/>
        </w:rPr>
        <w:t>.</w:t>
      </w:r>
    </w:p>
    <w:p w:rsidR="00102DF1" w:rsidRPr="00CD2FF1" w:rsidRDefault="00102DF1" w:rsidP="00CD2FF1">
      <w:pPr>
        <w:jc w:val="lowKashida"/>
        <w:rPr>
          <w:rFonts w:cs="Khalid Art bold"/>
          <w:color w:val="000000" w:themeColor="text1"/>
          <w:sz w:val="24"/>
          <w:szCs w:val="24"/>
          <w:rtl/>
        </w:rPr>
      </w:pPr>
    </w:p>
    <w:p w:rsidR="00102DF1" w:rsidRPr="00CD2FF1" w:rsidRDefault="00102DF1" w:rsidP="00CD2FF1">
      <w:pPr>
        <w:jc w:val="lowKashida"/>
        <w:rPr>
          <w:rFonts w:cs="Khalid Art bold"/>
          <w:color w:val="000000" w:themeColor="text1"/>
          <w:sz w:val="24"/>
          <w:szCs w:val="24"/>
          <w:rtl/>
        </w:rPr>
      </w:pPr>
    </w:p>
    <w:p w:rsidR="00C05E66" w:rsidRPr="00CD2FF1" w:rsidRDefault="00C05E66" w:rsidP="00CD2FF1">
      <w:pPr>
        <w:ind w:left="720"/>
        <w:jc w:val="lowKashida"/>
        <w:rPr>
          <w:rFonts w:cs="Khalid Art bold"/>
          <w:color w:val="FF0000"/>
          <w:sz w:val="24"/>
          <w:szCs w:val="24"/>
          <w:rtl/>
        </w:rPr>
      </w:pPr>
    </w:p>
    <w:p w:rsidR="00C121D3" w:rsidRDefault="00C121D3" w:rsidP="00182244">
      <w:pPr>
        <w:rPr>
          <w:rFonts w:cs="Khalid Art bold"/>
          <w:shadow/>
          <w:color w:val="E36C0A" w:themeColor="accent6" w:themeShade="BF"/>
          <w:sz w:val="28"/>
          <w:szCs w:val="28"/>
          <w:rtl/>
        </w:rPr>
      </w:pPr>
    </w:p>
    <w:p w:rsidR="00F41DEB" w:rsidRDefault="00F41DEB" w:rsidP="00182244">
      <w:pPr>
        <w:rPr>
          <w:rFonts w:cs="Khalid Art bold"/>
          <w:shadow/>
          <w:color w:val="E36C0A" w:themeColor="accent6" w:themeShade="BF"/>
          <w:sz w:val="28"/>
          <w:szCs w:val="28"/>
          <w:rtl/>
        </w:rPr>
      </w:pPr>
    </w:p>
    <w:p w:rsidR="002420DB" w:rsidRPr="00004D2C" w:rsidRDefault="002420DB" w:rsidP="00881CE7">
      <w:pPr>
        <w:pStyle w:val="a5"/>
        <w:numPr>
          <w:ilvl w:val="0"/>
          <w:numId w:val="109"/>
        </w:numPr>
        <w:rPr>
          <w:rFonts w:cs="Khalid Art bold"/>
          <w:color w:val="5F5F5F"/>
          <w:sz w:val="28"/>
          <w:szCs w:val="28"/>
          <w:rtl/>
        </w:rPr>
      </w:pPr>
      <w:r w:rsidRPr="00004D2C">
        <w:rPr>
          <w:rFonts w:cs="Khalid Art bold" w:hint="cs"/>
          <w:color w:val="333333"/>
          <w:sz w:val="28"/>
          <w:szCs w:val="28"/>
          <w:rtl/>
        </w:rPr>
        <w:lastRenderedPageBreak/>
        <w:t>المحاضرة السادسة</w:t>
      </w:r>
      <w:r w:rsidR="00182244" w:rsidRPr="00004D2C">
        <w:rPr>
          <w:rFonts w:cs="Khalid Art bold" w:hint="cs"/>
          <w:color w:val="333333"/>
          <w:sz w:val="28"/>
          <w:szCs w:val="28"/>
          <w:rtl/>
        </w:rPr>
        <w:t xml:space="preserve"> ..</w:t>
      </w:r>
      <w:r w:rsidR="00780390" w:rsidRPr="00004D2C">
        <w:rPr>
          <w:rFonts w:cs="Khalid Art bold" w:hint="cs"/>
          <w:color w:val="5F5F5F"/>
          <w:sz w:val="28"/>
          <w:szCs w:val="28"/>
          <w:rtl/>
        </w:rPr>
        <w:t xml:space="preserve"> </w:t>
      </w:r>
      <w:r w:rsidR="00182244" w:rsidRPr="00004D2C">
        <w:rPr>
          <w:rFonts w:cs="Khalid Art bold" w:hint="cs"/>
          <w:color w:val="5F5F5F"/>
          <w:sz w:val="28"/>
          <w:szCs w:val="28"/>
          <w:rtl/>
        </w:rPr>
        <w:t xml:space="preserve"> </w:t>
      </w:r>
      <w:r w:rsidR="006C5C86" w:rsidRPr="00004D2C">
        <w:rPr>
          <w:rFonts w:cs="Khalid Art bold" w:hint="cs"/>
          <w:color w:val="5F497A" w:themeColor="accent4" w:themeShade="BF"/>
          <w:sz w:val="32"/>
          <w:szCs w:val="32"/>
          <w:rtl/>
        </w:rPr>
        <w:t xml:space="preserve">شروط اكتساب </w:t>
      </w:r>
      <w:r w:rsidRPr="00004D2C">
        <w:rPr>
          <w:rFonts w:cs="Khalid Art bold" w:hint="cs"/>
          <w:color w:val="5F497A" w:themeColor="accent4" w:themeShade="BF"/>
          <w:sz w:val="32"/>
          <w:szCs w:val="32"/>
          <w:rtl/>
        </w:rPr>
        <w:t>صفة التاجر</w:t>
      </w:r>
    </w:p>
    <w:p w:rsidR="002420DB" w:rsidRPr="006C5C86" w:rsidRDefault="002420DB" w:rsidP="00CD2FF1">
      <w:pPr>
        <w:jc w:val="lowKashida"/>
        <w:rPr>
          <w:rFonts w:cs="Khalid Art bold"/>
          <w:color w:val="0070C0"/>
          <w:sz w:val="32"/>
          <w:szCs w:val="32"/>
        </w:rPr>
      </w:pPr>
      <w:r w:rsidRPr="006C5C86">
        <w:rPr>
          <w:rFonts w:cs="Khalid Art bold"/>
          <w:color w:val="0070C0"/>
          <w:sz w:val="32"/>
          <w:szCs w:val="32"/>
          <w:rtl/>
        </w:rPr>
        <w:t>شروط اكتساب صفة التاجر</w:t>
      </w:r>
    </w:p>
    <w:p w:rsidR="002420DB" w:rsidRPr="00CD2FF1" w:rsidRDefault="002420DB" w:rsidP="00CD2FF1">
      <w:pPr>
        <w:jc w:val="lowKashida"/>
        <w:rPr>
          <w:rFonts w:cs="Khalid Art bold"/>
          <w:color w:val="000000" w:themeColor="text1"/>
          <w:sz w:val="24"/>
          <w:szCs w:val="24"/>
        </w:rPr>
      </w:pPr>
      <w:r w:rsidRPr="00CD2FF1">
        <w:rPr>
          <w:rFonts w:cs="Khalid Art bold"/>
          <w:color w:val="000000" w:themeColor="text1"/>
          <w:sz w:val="24"/>
          <w:szCs w:val="24"/>
          <w:rtl/>
        </w:rPr>
        <w:t xml:space="preserve">القانون التجاري هو مجموعة القواعد القانونية التي تنظم الأعمال التجارية ونشاط التجار عند ممارسة تجارتهم. وسوف نتناول في هذه المحاضرة شروط اكتساب صفة التاجر. </w:t>
      </w:r>
    </w:p>
    <w:p w:rsidR="002420DB" w:rsidRPr="00CD2FF1" w:rsidRDefault="002420DB" w:rsidP="00CD2FF1">
      <w:pPr>
        <w:jc w:val="lowKashida"/>
        <w:rPr>
          <w:rFonts w:cs="Khalid Art bold"/>
          <w:color w:val="000000" w:themeColor="text1"/>
          <w:sz w:val="24"/>
          <w:szCs w:val="24"/>
        </w:rPr>
      </w:pPr>
      <w:r w:rsidRPr="00CD2FF1">
        <w:rPr>
          <w:rFonts w:cs="Khalid Art bold"/>
          <w:color w:val="000000" w:themeColor="text1"/>
          <w:sz w:val="24"/>
          <w:szCs w:val="24"/>
          <w:rtl/>
        </w:rPr>
        <w:t xml:space="preserve">عرفت المادة الأولي من نظام المحكمة التجارية التاجر بأنه ”من اشتغل بالمعاملات التجارية واتخذها مهنة له  ” </w:t>
      </w:r>
    </w:p>
    <w:p w:rsidR="002420DB" w:rsidRPr="006C5C86" w:rsidRDefault="002420DB" w:rsidP="00881CE7">
      <w:pPr>
        <w:numPr>
          <w:ilvl w:val="0"/>
          <w:numId w:val="23"/>
        </w:numPr>
        <w:jc w:val="lowKashida"/>
        <w:rPr>
          <w:rFonts w:cs="Khalid Art bold"/>
          <w:color w:val="0070C0"/>
          <w:sz w:val="32"/>
          <w:szCs w:val="32"/>
        </w:rPr>
      </w:pPr>
      <w:r w:rsidRPr="006C5C86">
        <w:rPr>
          <w:rFonts w:cs="Khalid Art bold" w:hint="cs"/>
          <w:color w:val="0070C0"/>
          <w:sz w:val="32"/>
          <w:szCs w:val="32"/>
          <w:rtl/>
        </w:rPr>
        <w:t>شروط اكتساب صفة التاجر</w:t>
      </w:r>
    </w:p>
    <w:p w:rsidR="002420DB" w:rsidRPr="006C5C86" w:rsidRDefault="002420DB" w:rsidP="00881CE7">
      <w:pPr>
        <w:pStyle w:val="a5"/>
        <w:numPr>
          <w:ilvl w:val="0"/>
          <w:numId w:val="24"/>
        </w:numPr>
        <w:jc w:val="lowKashida"/>
        <w:rPr>
          <w:rFonts w:cs="Khalid Art bold"/>
          <w:color w:val="76923C" w:themeColor="accent3" w:themeShade="BF"/>
          <w:sz w:val="24"/>
          <w:szCs w:val="24"/>
        </w:rPr>
      </w:pPr>
      <w:r w:rsidRPr="006C5C86">
        <w:rPr>
          <w:rFonts w:cs="Khalid Art bold"/>
          <w:color w:val="76923C" w:themeColor="accent3" w:themeShade="BF"/>
          <w:sz w:val="24"/>
          <w:szCs w:val="24"/>
          <w:rtl/>
        </w:rPr>
        <w:t>احتراف الأعمال التجارية</w:t>
      </w:r>
    </w:p>
    <w:p w:rsidR="002420DB" w:rsidRPr="006C5C86" w:rsidRDefault="002420DB" w:rsidP="00881CE7">
      <w:pPr>
        <w:pStyle w:val="a5"/>
        <w:numPr>
          <w:ilvl w:val="0"/>
          <w:numId w:val="24"/>
        </w:numPr>
        <w:jc w:val="lowKashida"/>
        <w:rPr>
          <w:rFonts w:cs="Khalid Art bold"/>
          <w:color w:val="76923C" w:themeColor="accent3" w:themeShade="BF"/>
          <w:sz w:val="24"/>
          <w:szCs w:val="24"/>
        </w:rPr>
      </w:pPr>
      <w:r w:rsidRPr="006C5C86">
        <w:rPr>
          <w:rFonts w:cs="Khalid Art bold"/>
          <w:color w:val="76923C" w:themeColor="accent3" w:themeShade="BF"/>
          <w:sz w:val="24"/>
          <w:szCs w:val="24"/>
          <w:rtl/>
        </w:rPr>
        <w:t>مباشرة الشخص الأعمال التجارية باسمه ولحسابه</w:t>
      </w:r>
    </w:p>
    <w:p w:rsidR="00C121D3" w:rsidRDefault="002420DB" w:rsidP="00881CE7">
      <w:pPr>
        <w:pStyle w:val="a5"/>
        <w:numPr>
          <w:ilvl w:val="0"/>
          <w:numId w:val="24"/>
        </w:numPr>
        <w:jc w:val="lowKashida"/>
        <w:rPr>
          <w:rFonts w:cs="Khalid Art bold"/>
          <w:color w:val="76923C" w:themeColor="accent3" w:themeShade="BF"/>
          <w:sz w:val="24"/>
          <w:szCs w:val="24"/>
        </w:rPr>
      </w:pPr>
      <w:r w:rsidRPr="006C5C86">
        <w:rPr>
          <w:rFonts w:cs="Khalid Art bold"/>
          <w:color w:val="76923C" w:themeColor="accent3" w:themeShade="BF"/>
          <w:sz w:val="24"/>
          <w:szCs w:val="24"/>
          <w:rtl/>
        </w:rPr>
        <w:t>الأهلية التجارية</w:t>
      </w:r>
    </w:p>
    <w:p w:rsidR="002420DB" w:rsidRPr="00C121D3" w:rsidRDefault="002420DB" w:rsidP="002A7EAE">
      <w:pPr>
        <w:pStyle w:val="a5"/>
        <w:ind w:left="1080"/>
        <w:jc w:val="lowKashida"/>
        <w:rPr>
          <w:rFonts w:cs="Khalid Art bold"/>
          <w:color w:val="76923C" w:themeColor="accent3" w:themeShade="BF"/>
          <w:sz w:val="24"/>
          <w:szCs w:val="24"/>
        </w:rPr>
      </w:pPr>
      <w:r w:rsidRPr="00C121D3">
        <w:rPr>
          <w:rFonts w:cs="Khalid Art bold"/>
          <w:color w:val="C00000"/>
          <w:sz w:val="32"/>
          <w:szCs w:val="32"/>
          <w:rtl/>
        </w:rPr>
        <w:t>أ</w:t>
      </w:r>
      <w:r w:rsidR="006C5C86" w:rsidRPr="00C121D3">
        <w:rPr>
          <w:rFonts w:cs="Khalid Art bold"/>
          <w:color w:val="C00000"/>
          <w:sz w:val="32"/>
          <w:szCs w:val="32"/>
          <w:rtl/>
        </w:rPr>
        <w:t xml:space="preserve">ولا </w:t>
      </w:r>
      <w:r w:rsidR="00354504">
        <w:rPr>
          <w:rFonts w:cs="Khalid Art bold" w:hint="cs"/>
          <w:color w:val="C00000"/>
          <w:sz w:val="32"/>
          <w:szCs w:val="32"/>
          <w:rtl/>
        </w:rPr>
        <w:t xml:space="preserve">: </w:t>
      </w:r>
      <w:r w:rsidR="006C5C86" w:rsidRPr="00C121D3">
        <w:rPr>
          <w:rFonts w:cs="Khalid Art bold" w:hint="cs"/>
          <w:color w:val="C00000"/>
          <w:sz w:val="32"/>
          <w:szCs w:val="32"/>
          <w:rtl/>
        </w:rPr>
        <w:t>أ</w:t>
      </w:r>
      <w:r w:rsidRPr="00C121D3">
        <w:rPr>
          <w:rFonts w:cs="Khalid Art bold"/>
          <w:color w:val="C00000"/>
          <w:sz w:val="32"/>
          <w:szCs w:val="32"/>
          <w:rtl/>
        </w:rPr>
        <w:t>حتراف الأعمال التجارية</w:t>
      </w:r>
      <w:r w:rsidR="00354504">
        <w:rPr>
          <w:rFonts w:cs="Khalid Art bold" w:hint="cs"/>
          <w:color w:val="C00000"/>
          <w:sz w:val="32"/>
          <w:szCs w:val="32"/>
          <w:rtl/>
        </w:rPr>
        <w:t>.</w:t>
      </w:r>
    </w:p>
    <w:p w:rsidR="002420DB" w:rsidRPr="00CD2FF1" w:rsidRDefault="002420DB" w:rsidP="00CD2FF1">
      <w:pPr>
        <w:jc w:val="lowKashida"/>
        <w:rPr>
          <w:rFonts w:cs="Khalid Art bold"/>
          <w:sz w:val="24"/>
          <w:szCs w:val="24"/>
        </w:rPr>
      </w:pPr>
      <w:r w:rsidRPr="00CD2FF1">
        <w:rPr>
          <w:rFonts w:cs="Khalid Art bold"/>
          <w:sz w:val="24"/>
          <w:szCs w:val="24"/>
          <w:rtl/>
        </w:rPr>
        <w:t xml:space="preserve">يتطلب اكتساب الشخص لصفة التاجر أن يحترف القيام بالأعمال التجارية، وهذه الأعمال التجارية هي الأعمال التجارية المنفردة والأعمال التجارية بطريق المقاولة. أما الأعمال التجارية بالتبعية فهي أعمال مدنية بطبيعتها  تكتسب الصفة التجارية لصدورها من تاجر فهي تتطلب أولا اكتساب صفة التاجر. ويقصد باحتراف الأعمال التجارية: ممارسة الشخص للأعمال التجارية بصورة منتظمة ومستمرة بحيث يعتمد عليها كوسيلة للارتزاق. </w:t>
      </w:r>
    </w:p>
    <w:p w:rsidR="002420DB" w:rsidRPr="006C5C86" w:rsidRDefault="002420DB" w:rsidP="00CD2FF1">
      <w:pPr>
        <w:jc w:val="lowKashida"/>
        <w:rPr>
          <w:rFonts w:cs="Khalid Art bold"/>
          <w:color w:val="FF0000"/>
          <w:sz w:val="24"/>
          <w:szCs w:val="24"/>
        </w:rPr>
      </w:pPr>
      <w:r w:rsidRPr="006C5C86">
        <w:rPr>
          <w:rFonts w:cs="Khalid Art bold"/>
          <w:color w:val="FF0000"/>
          <w:sz w:val="24"/>
          <w:szCs w:val="24"/>
          <w:rtl/>
        </w:rPr>
        <w:t>يتكون  الاحتراف  من عنصرين</w:t>
      </w:r>
      <w:r w:rsidR="006C5C86">
        <w:rPr>
          <w:rFonts w:cs="Khalid Art bold" w:hint="cs"/>
          <w:color w:val="FF0000"/>
          <w:sz w:val="24"/>
          <w:szCs w:val="24"/>
          <w:rtl/>
        </w:rPr>
        <w:t>:</w:t>
      </w:r>
    </w:p>
    <w:p w:rsidR="002420DB" w:rsidRPr="006C5C86" w:rsidRDefault="002420DB" w:rsidP="00881CE7">
      <w:pPr>
        <w:pStyle w:val="a5"/>
        <w:numPr>
          <w:ilvl w:val="0"/>
          <w:numId w:val="65"/>
        </w:numPr>
        <w:jc w:val="lowKashida"/>
        <w:rPr>
          <w:rFonts w:cs="Khalid Art bold"/>
          <w:color w:val="365F91" w:themeColor="accent1" w:themeShade="BF"/>
          <w:sz w:val="24"/>
          <w:szCs w:val="24"/>
          <w:rtl/>
        </w:rPr>
      </w:pPr>
      <w:r w:rsidRPr="006C5C86">
        <w:rPr>
          <w:rFonts w:cs="Khalid Art bold"/>
          <w:color w:val="C00000"/>
          <w:sz w:val="24"/>
          <w:szCs w:val="24"/>
          <w:rtl/>
        </w:rPr>
        <w:t>الاعتياد</w:t>
      </w:r>
      <w:r w:rsidRPr="006C5C86">
        <w:rPr>
          <w:rFonts w:cs="Khalid Art bold"/>
          <w:color w:val="365F91" w:themeColor="accent1" w:themeShade="BF"/>
          <w:sz w:val="24"/>
          <w:szCs w:val="24"/>
          <w:rtl/>
        </w:rPr>
        <w:t xml:space="preserve"> : تكرار القيام بالعمل بصفة منتظمة</w:t>
      </w:r>
    </w:p>
    <w:p w:rsidR="002420DB" w:rsidRPr="006C5C86" w:rsidRDefault="002420DB" w:rsidP="00881CE7">
      <w:pPr>
        <w:pStyle w:val="a5"/>
        <w:numPr>
          <w:ilvl w:val="0"/>
          <w:numId w:val="65"/>
        </w:numPr>
        <w:jc w:val="lowKashida"/>
        <w:rPr>
          <w:rFonts w:cs="Khalid Art bold"/>
          <w:color w:val="365F91" w:themeColor="accent1" w:themeShade="BF"/>
          <w:sz w:val="24"/>
          <w:szCs w:val="24"/>
          <w:rtl/>
        </w:rPr>
      </w:pPr>
      <w:r w:rsidRPr="006C5C86">
        <w:rPr>
          <w:rFonts w:cs="Khalid Art bold"/>
          <w:color w:val="C00000"/>
          <w:sz w:val="24"/>
          <w:szCs w:val="24"/>
          <w:rtl/>
        </w:rPr>
        <w:t>الارتزاق</w:t>
      </w:r>
      <w:r w:rsidRPr="006C5C86">
        <w:rPr>
          <w:rFonts w:cs="Khalid Art bold" w:hint="cs"/>
          <w:color w:val="365F91" w:themeColor="accent1" w:themeShade="BF"/>
          <w:sz w:val="24"/>
          <w:szCs w:val="24"/>
          <w:rtl/>
        </w:rPr>
        <w:t xml:space="preserve"> </w:t>
      </w:r>
      <w:r w:rsidRPr="006C5C86">
        <w:rPr>
          <w:rFonts w:cs="Khalid Art bold"/>
          <w:color w:val="365F91" w:themeColor="accent1" w:themeShade="BF"/>
          <w:sz w:val="24"/>
          <w:szCs w:val="24"/>
          <w:rtl/>
        </w:rPr>
        <w:t xml:space="preserve">: يعني أن يشكل ممارسة العمل التجاري للشخص مصدرا للرزق  والحصول على الكسب ولا يشترط أن يكون هذا العمل هو النشاط الوحيد أو الرئيسي للشخص. </w:t>
      </w:r>
    </w:p>
    <w:p w:rsidR="002420DB" w:rsidRPr="00CD2FF1" w:rsidRDefault="002420DB" w:rsidP="00881CE7">
      <w:pPr>
        <w:numPr>
          <w:ilvl w:val="0"/>
          <w:numId w:val="73"/>
        </w:numPr>
        <w:jc w:val="lowKashida"/>
        <w:rPr>
          <w:rFonts w:cs="Khalid Art bold"/>
          <w:sz w:val="24"/>
          <w:szCs w:val="24"/>
        </w:rPr>
      </w:pPr>
      <w:r w:rsidRPr="00CD2FF1">
        <w:rPr>
          <w:rFonts w:cs="Khalid Art bold" w:hint="cs"/>
          <w:sz w:val="24"/>
          <w:szCs w:val="24"/>
          <w:rtl/>
        </w:rPr>
        <w:t>يجوز أن يحترف الشخص عدة حرف من بينها التجارة</w:t>
      </w:r>
      <w:r w:rsidRPr="00CD2FF1">
        <w:rPr>
          <w:rFonts w:cs="Khalid Art bold"/>
          <w:sz w:val="24"/>
          <w:szCs w:val="24"/>
          <w:rtl/>
        </w:rPr>
        <w:t>.</w:t>
      </w:r>
    </w:p>
    <w:p w:rsidR="002420DB" w:rsidRPr="00CD2FF1" w:rsidRDefault="002420DB" w:rsidP="00881CE7">
      <w:pPr>
        <w:numPr>
          <w:ilvl w:val="0"/>
          <w:numId w:val="73"/>
        </w:numPr>
        <w:jc w:val="lowKashida"/>
        <w:rPr>
          <w:rFonts w:cs="Khalid Art bold"/>
          <w:sz w:val="24"/>
          <w:szCs w:val="24"/>
          <w:rtl/>
        </w:rPr>
      </w:pPr>
      <w:r w:rsidRPr="00CD2FF1">
        <w:rPr>
          <w:rFonts w:cs="Khalid Art bold" w:hint="cs"/>
          <w:sz w:val="24"/>
          <w:szCs w:val="24"/>
          <w:rtl/>
        </w:rPr>
        <w:t>تثبت صفة التاجر لمن يحترف الأعمال التجارية بغض النظر عن حجم المشروع التجاري.</w:t>
      </w:r>
    </w:p>
    <w:p w:rsidR="002420DB" w:rsidRPr="00CD2FF1" w:rsidRDefault="002420DB" w:rsidP="00881CE7">
      <w:pPr>
        <w:numPr>
          <w:ilvl w:val="0"/>
          <w:numId w:val="73"/>
        </w:numPr>
        <w:jc w:val="lowKashida"/>
        <w:rPr>
          <w:rFonts w:cs="Khalid Art bold"/>
          <w:sz w:val="24"/>
          <w:szCs w:val="24"/>
          <w:rtl/>
        </w:rPr>
      </w:pPr>
      <w:r w:rsidRPr="00CD2FF1">
        <w:rPr>
          <w:rFonts w:cs="Khalid Art bold" w:hint="cs"/>
          <w:sz w:val="24"/>
          <w:szCs w:val="24"/>
          <w:rtl/>
        </w:rPr>
        <w:t>واشتراط احتراف الأعمال التجارية لاكتساب صفة التاجر خاص بالشخص الطبيعي ولا يتطلب في الشخص الاعتباري.</w:t>
      </w:r>
    </w:p>
    <w:p w:rsidR="002420DB" w:rsidRPr="00CD2FF1" w:rsidRDefault="002420DB" w:rsidP="00881CE7">
      <w:pPr>
        <w:numPr>
          <w:ilvl w:val="0"/>
          <w:numId w:val="73"/>
        </w:numPr>
        <w:jc w:val="lowKashida"/>
        <w:rPr>
          <w:rFonts w:cs="Khalid Art bold"/>
          <w:sz w:val="24"/>
          <w:szCs w:val="24"/>
          <w:rtl/>
        </w:rPr>
      </w:pPr>
      <w:r w:rsidRPr="00CD2FF1">
        <w:rPr>
          <w:rFonts w:cs="Khalid Art bold" w:hint="cs"/>
          <w:sz w:val="24"/>
          <w:szCs w:val="24"/>
          <w:rtl/>
        </w:rPr>
        <w:t xml:space="preserve">لا يترتب علي اكتساب الشركة صفة التاجر اكتساب الشركاء فيها هذه الصفة . </w:t>
      </w:r>
    </w:p>
    <w:p w:rsidR="002420DB" w:rsidRPr="00CD2FF1" w:rsidRDefault="002420DB" w:rsidP="00CD2FF1">
      <w:pPr>
        <w:jc w:val="lowKashida"/>
        <w:rPr>
          <w:rFonts w:cs="Khalid Art bold"/>
          <w:sz w:val="24"/>
          <w:szCs w:val="24"/>
          <w:rtl/>
        </w:rPr>
      </w:pPr>
      <w:r w:rsidRPr="002C2BD0">
        <w:rPr>
          <w:rFonts w:cs="Khalid Art bold" w:hint="cs"/>
          <w:sz w:val="32"/>
          <w:szCs w:val="32"/>
          <w:rtl/>
        </w:rPr>
        <w:lastRenderedPageBreak/>
        <w:t>ويشترط في العمل التجاري</w:t>
      </w:r>
      <w:r w:rsidRPr="00CD2FF1">
        <w:rPr>
          <w:rFonts w:cs="Khalid Art bold" w:hint="cs"/>
          <w:sz w:val="24"/>
          <w:szCs w:val="24"/>
          <w:rtl/>
        </w:rPr>
        <w:t xml:space="preserve"> الذي يكسب الشخص صفة التاجر أن يكون مشروعا وغير مخالف للنظام العام والآداب العامة.</w:t>
      </w:r>
    </w:p>
    <w:p w:rsidR="002420DB" w:rsidRPr="00CD2FF1" w:rsidRDefault="002420DB" w:rsidP="00CD2FF1">
      <w:pPr>
        <w:jc w:val="lowKashida"/>
        <w:rPr>
          <w:rFonts w:cs="Khalid Art bold"/>
          <w:sz w:val="24"/>
          <w:szCs w:val="24"/>
          <w:rtl/>
        </w:rPr>
      </w:pPr>
      <w:r w:rsidRPr="00CD2FF1">
        <w:rPr>
          <w:rFonts w:cs="Khalid Art bold"/>
          <w:sz w:val="24"/>
          <w:szCs w:val="24"/>
          <w:rtl/>
        </w:rPr>
        <w:t>- الأعمال المتعلقة بالأوراق التجارية لا تؤدي إلى اكتساب صفة التاجر إذ لا يتصور أن يحترف الشخص سحب الكمبيالات والشيكات فهذه الأعمال تابعة بطبيعتها لنشاط رئيسي أخر، وهذا النشاط قد يكون مدنياً وقد يكون تجارياً، فمالك العقار الذي يسحب كمبيالات بالأجرة على مستأجريه ليس تاجراً لأنه لا يحترف سحب الكمبيالات بل تأجير العقار .</w:t>
      </w:r>
    </w:p>
    <w:p w:rsidR="002420DB" w:rsidRPr="00CD2FF1" w:rsidRDefault="002420DB" w:rsidP="00CD2FF1">
      <w:pPr>
        <w:jc w:val="lowKashida"/>
        <w:rPr>
          <w:rFonts w:cs="Khalid Art bold"/>
          <w:color w:val="FF0000"/>
          <w:sz w:val="24"/>
          <w:szCs w:val="24"/>
          <w:rtl/>
        </w:rPr>
      </w:pPr>
      <w:r w:rsidRPr="00CD2FF1">
        <w:rPr>
          <w:rFonts w:cs="Khalid Art bold"/>
          <w:color w:val="FF0000"/>
          <w:sz w:val="24"/>
          <w:szCs w:val="24"/>
          <w:rtl/>
        </w:rPr>
        <w:t xml:space="preserve">بالنسبة للأشخاص الذين منعوا من مزاولة التجارة بنص القانون، مثل المحامين والقضاة وأعضاء هيئة التدريس، إذا باشروا التجارة فهم تجار ويخضعوا لأحكام التجارة؛ وذلك حماية للغير الذين يعتمدون على الوضع الظاهر، لكن مع توقيع الجزاء المنصوص عليه في القوانين . </w:t>
      </w:r>
    </w:p>
    <w:p w:rsidR="00FB7502" w:rsidRPr="00CD2FF1" w:rsidRDefault="00FB7502" w:rsidP="00CD2FF1">
      <w:pPr>
        <w:jc w:val="lowKashida"/>
        <w:rPr>
          <w:rFonts w:cs="Khalid Art bold"/>
          <w:color w:val="FF0000"/>
          <w:sz w:val="24"/>
          <w:szCs w:val="24"/>
        </w:rPr>
      </w:pPr>
      <w:r w:rsidRPr="00CD2FF1">
        <w:rPr>
          <w:rFonts w:cs="Khalid Art bold"/>
          <w:color w:val="FF0000"/>
          <w:sz w:val="24"/>
          <w:szCs w:val="24"/>
          <w:rtl/>
        </w:rPr>
        <w:t>لما كان الأصل أن الشخص غير تاجر، وعلى من يدعي هذه الصفة إثباتها، له أن يسلك في ذلك كافة طرق الإثبات بما فيها البينة والقرائن، إنما لا يكفي لإثبات هذه الصفة في السجل التجاري أو إمساك دفاتر تجارية، وتعد هذه القرينة بسيطة. كما لا يكفي أن يصف الشخص نفسه بأنه تاجر حتى تثبت له هذه الصفة، لأنها صفة قانونية لا تكتسب بإرادة الشخص، وإنما بتوافر شروطها القانونية .</w:t>
      </w:r>
    </w:p>
    <w:p w:rsidR="00FB7502" w:rsidRPr="00CD2FF1" w:rsidRDefault="00FB7502" w:rsidP="00CD2FF1">
      <w:pPr>
        <w:jc w:val="lowKashida"/>
        <w:rPr>
          <w:rFonts w:cs="Khalid Art bold"/>
          <w:color w:val="FF0000"/>
          <w:sz w:val="24"/>
          <w:szCs w:val="24"/>
          <w:rtl/>
        </w:rPr>
      </w:pPr>
      <w:r w:rsidRPr="00CD2FF1">
        <w:rPr>
          <w:rFonts w:cs="Khalid Art bold"/>
          <w:color w:val="FF0000"/>
          <w:sz w:val="24"/>
          <w:szCs w:val="24"/>
          <w:rtl/>
        </w:rPr>
        <w:t>إن عدم قيام التاجر بالتزاماته المهنية كإهمال القيد في السجل التجاري أو مسك الدفاتر التجارية، لا يخلع عنه هذه الصفة مادام يباشر التجارة بالفعل .</w:t>
      </w:r>
    </w:p>
    <w:p w:rsidR="00FB7502" w:rsidRPr="006C5C86" w:rsidRDefault="006C5C86" w:rsidP="00CD2FF1">
      <w:pPr>
        <w:jc w:val="lowKashida"/>
        <w:rPr>
          <w:rFonts w:cs="Khalid Art bold"/>
          <w:color w:val="C00000"/>
          <w:sz w:val="32"/>
          <w:szCs w:val="32"/>
        </w:rPr>
      </w:pPr>
      <w:r w:rsidRPr="006C5C86">
        <w:rPr>
          <w:rFonts w:cs="Khalid Art bold"/>
          <w:color w:val="C00000"/>
          <w:sz w:val="32"/>
          <w:szCs w:val="32"/>
          <w:rtl/>
        </w:rPr>
        <w:t>ثانيا</w:t>
      </w:r>
      <w:r w:rsidR="00354504">
        <w:rPr>
          <w:rFonts w:cs="Khalid Art bold" w:hint="cs"/>
          <w:color w:val="C00000"/>
          <w:sz w:val="32"/>
          <w:szCs w:val="32"/>
          <w:rtl/>
        </w:rPr>
        <w:t>:</w:t>
      </w:r>
      <w:r w:rsidRPr="006C5C86">
        <w:rPr>
          <w:rFonts w:cs="Khalid Art bold" w:hint="cs"/>
          <w:color w:val="C00000"/>
          <w:sz w:val="32"/>
          <w:szCs w:val="32"/>
          <w:rtl/>
        </w:rPr>
        <w:t xml:space="preserve"> </w:t>
      </w:r>
      <w:r w:rsidR="00FB7502" w:rsidRPr="006C5C86">
        <w:rPr>
          <w:rFonts w:cs="Khalid Art bold"/>
          <w:color w:val="C00000"/>
          <w:sz w:val="32"/>
          <w:szCs w:val="32"/>
          <w:rtl/>
        </w:rPr>
        <w:t>مباشرة الشخص الأعمال التجارية باسمه ولحسابه</w:t>
      </w:r>
      <w:r w:rsidR="00354504">
        <w:rPr>
          <w:rFonts w:cs="Khalid Art bold" w:hint="cs"/>
          <w:color w:val="C00000"/>
          <w:sz w:val="32"/>
          <w:szCs w:val="32"/>
          <w:rtl/>
        </w:rPr>
        <w:t>.</w:t>
      </w:r>
    </w:p>
    <w:p w:rsidR="00FB7502" w:rsidRPr="00CD2FF1" w:rsidRDefault="00FB7502" w:rsidP="00CD2FF1">
      <w:pPr>
        <w:jc w:val="lowKashida"/>
        <w:rPr>
          <w:rFonts w:cs="Khalid Art bold"/>
          <w:sz w:val="24"/>
          <w:szCs w:val="24"/>
          <w:rtl/>
        </w:rPr>
      </w:pPr>
      <w:r w:rsidRPr="00CD2FF1">
        <w:rPr>
          <w:rFonts w:cs="Khalid Art bold" w:hint="cs"/>
          <w:sz w:val="24"/>
          <w:szCs w:val="24"/>
          <w:rtl/>
        </w:rPr>
        <w:t>(</w:t>
      </w:r>
      <w:r w:rsidRPr="00CD2FF1">
        <w:rPr>
          <w:rFonts w:cs="Khalid Art bold"/>
          <w:sz w:val="24"/>
          <w:szCs w:val="24"/>
          <w:rtl/>
        </w:rPr>
        <w:t xml:space="preserve">استقلال الشخص وتحمله نتائج تجارته </w:t>
      </w:r>
      <w:r w:rsidRPr="00CD2FF1">
        <w:rPr>
          <w:rFonts w:cs="Khalid Art bold" w:hint="cs"/>
          <w:sz w:val="24"/>
          <w:szCs w:val="24"/>
          <w:rtl/>
        </w:rPr>
        <w:t>)</w:t>
      </w:r>
    </w:p>
    <w:p w:rsidR="00CE613B" w:rsidRPr="00CD2FF1" w:rsidRDefault="00CA361C" w:rsidP="00881CE7">
      <w:pPr>
        <w:numPr>
          <w:ilvl w:val="0"/>
          <w:numId w:val="25"/>
        </w:numPr>
        <w:jc w:val="lowKashida"/>
        <w:rPr>
          <w:rFonts w:cs="Khalid Art bold"/>
          <w:sz w:val="24"/>
          <w:szCs w:val="24"/>
        </w:rPr>
      </w:pPr>
      <w:r w:rsidRPr="00CD2FF1">
        <w:rPr>
          <w:rFonts w:cs="Khalid Art bold" w:hint="cs"/>
          <w:sz w:val="24"/>
          <w:szCs w:val="24"/>
          <w:rtl/>
        </w:rPr>
        <w:t>لا يشترط صراحة نظام المحكمة التجارية لاكتساب صفة التاجر ضرورة قيام الشخص بمباشرة الأعمال التجارية باسمه ولحسابه الخاص، غير أن الفقه والقضاء مستقران على اشتراط الاستقلال في ممارسة الحرفة التجارية.</w:t>
      </w:r>
    </w:p>
    <w:p w:rsidR="00CE613B" w:rsidRPr="00CD2FF1" w:rsidRDefault="00CA361C" w:rsidP="00881CE7">
      <w:pPr>
        <w:numPr>
          <w:ilvl w:val="0"/>
          <w:numId w:val="25"/>
        </w:numPr>
        <w:jc w:val="lowKashida"/>
        <w:rPr>
          <w:rFonts w:cs="Khalid Art bold"/>
          <w:sz w:val="24"/>
          <w:szCs w:val="24"/>
          <w:rtl/>
        </w:rPr>
      </w:pPr>
      <w:r w:rsidRPr="00CD2FF1">
        <w:rPr>
          <w:rFonts w:cs="Khalid Art bold" w:hint="cs"/>
          <w:sz w:val="24"/>
          <w:szCs w:val="24"/>
          <w:rtl/>
        </w:rPr>
        <w:t>يشترط الفقه والقضاء لاكتساب صفة التاجر ضرورة قيام الشخص بمباشرة الأعمال التجارية باسمه ولحسابه. ويقصد بذلك أن يكون مستقلا عن غيره في مباشرة هذه الأعمال التجارية، ويتحمل نتائجها . فإذا كان الشخص يقوم بالأعمال التجارية باسم الغير ولحسابه، فلا يعتبر تاجرا، لأن التجارة تقوم علي الائتمان وهو عنصر شخصي يتحمله شخص القائم بالعمل.</w:t>
      </w:r>
    </w:p>
    <w:p w:rsidR="00CE613B" w:rsidRPr="00CD2FF1" w:rsidRDefault="00CA361C" w:rsidP="00881CE7">
      <w:pPr>
        <w:numPr>
          <w:ilvl w:val="0"/>
          <w:numId w:val="25"/>
        </w:numPr>
        <w:jc w:val="lowKashida"/>
        <w:rPr>
          <w:rFonts w:cs="Khalid Art bold"/>
          <w:sz w:val="24"/>
          <w:szCs w:val="24"/>
          <w:rtl/>
        </w:rPr>
      </w:pPr>
      <w:r w:rsidRPr="00CD2FF1">
        <w:rPr>
          <w:rFonts w:cs="Khalid Art bold"/>
          <w:sz w:val="24"/>
          <w:szCs w:val="24"/>
          <w:rtl/>
        </w:rPr>
        <w:t xml:space="preserve"> لذا لا يكتسب صفة التاجر كل من الشريك الموصي أو الشريك في الشركة ذات المسئولية المحدودة أو المساهم في شركات المساهمة. كما أن مستخدمي المحال </w:t>
      </w:r>
      <w:r w:rsidRPr="00CD2FF1">
        <w:rPr>
          <w:rFonts w:cs="Khalid Art bold"/>
          <w:sz w:val="24"/>
          <w:szCs w:val="24"/>
          <w:rtl/>
        </w:rPr>
        <w:lastRenderedPageBreak/>
        <w:t xml:space="preserve">التجارية، ومديري الشركات التجارية وأعضاء مجالس إدارتها، ومديري الفروع، وربابنة السفن، وإن كانوا يقومون بالفعل بأعمال تجارية فأنهم لا يعتبرون تجاراً، لأنهم لا يباشرون هذه الأعمال باسمهم ولحسابهم الخاص، بل لاسم رب العمل ولحسابه والذي يربطهم </w:t>
      </w:r>
      <w:r w:rsidRPr="00CD2FF1">
        <w:rPr>
          <w:rFonts w:cs="Khalid Art bold" w:hint="cs"/>
          <w:sz w:val="24"/>
          <w:szCs w:val="24"/>
          <w:rtl/>
        </w:rPr>
        <w:t>به</w:t>
      </w:r>
      <w:r w:rsidRPr="00CD2FF1">
        <w:rPr>
          <w:rFonts w:cs="Khalid Art bold"/>
          <w:sz w:val="24"/>
          <w:szCs w:val="24"/>
          <w:rtl/>
        </w:rPr>
        <w:t xml:space="preserve"> عقد عمل يخضعون بمقتضاه لإرادته وتوجيهاته .</w:t>
      </w:r>
    </w:p>
    <w:p w:rsidR="00CE613B" w:rsidRPr="00CD2FF1" w:rsidRDefault="00CA361C" w:rsidP="00881CE7">
      <w:pPr>
        <w:numPr>
          <w:ilvl w:val="0"/>
          <w:numId w:val="26"/>
        </w:numPr>
        <w:jc w:val="lowKashida"/>
        <w:rPr>
          <w:rFonts w:cs="Khalid Art bold"/>
          <w:sz w:val="24"/>
          <w:szCs w:val="24"/>
        </w:rPr>
      </w:pPr>
      <w:r w:rsidRPr="00CD2FF1">
        <w:rPr>
          <w:rFonts w:cs="Khalid Art bold"/>
          <w:sz w:val="24"/>
          <w:szCs w:val="24"/>
          <w:rtl/>
        </w:rPr>
        <w:t>يعتبر الوكيل بالعمولة (الذي يتعاقد باسمه ولحساب الموكل) تاجراً، وليس مرجع ذلك الأعمال التي يقوم بها لحساب غيره، وإنما لأن نظام المحكمة التجارية اعتبر عمله كممثل لغيره ضمن الأعمال التجارية الأصلية، وذلك بصرف النظر عن طبيعة الأعمال التي يبرمها لحساب الغير، ولهذا يعد الوكيل بالعمولة تاجراً ولو كانت الأعمال التي يقوم بها لحساب موكله مدنية .</w:t>
      </w:r>
    </w:p>
    <w:p w:rsidR="00FB7502" w:rsidRPr="00CD2FF1" w:rsidRDefault="00FB7502" w:rsidP="00CD2FF1">
      <w:pPr>
        <w:ind w:left="720"/>
        <w:jc w:val="lowKashida"/>
        <w:rPr>
          <w:rFonts w:cs="Khalid Art bold"/>
          <w:sz w:val="24"/>
          <w:szCs w:val="24"/>
        </w:rPr>
      </w:pPr>
    </w:p>
    <w:p w:rsidR="00FB7502" w:rsidRPr="00C2581D" w:rsidRDefault="00CA361C" w:rsidP="00C2581D">
      <w:pPr>
        <w:pStyle w:val="a5"/>
        <w:numPr>
          <w:ilvl w:val="0"/>
          <w:numId w:val="121"/>
        </w:numPr>
        <w:jc w:val="lowKashida"/>
        <w:rPr>
          <w:rFonts w:cs="Khalid Art bold"/>
          <w:sz w:val="24"/>
          <w:szCs w:val="24"/>
          <w:rtl/>
        </w:rPr>
      </w:pPr>
      <w:r w:rsidRPr="00C2581D">
        <w:rPr>
          <w:rFonts w:cs="Khalid Art bold" w:hint="cs"/>
          <w:sz w:val="24"/>
          <w:szCs w:val="24"/>
          <w:rtl/>
        </w:rPr>
        <w:t xml:space="preserve">يكتسب الشركاء المتضامنون في شركات التضامن والتوصية صفة التاجر لأن مسئوليتهم عن ديون الشركة غير محدودة . </w:t>
      </w:r>
    </w:p>
    <w:p w:rsidR="00FB7502" w:rsidRPr="00CD2FF1" w:rsidRDefault="00FB7502" w:rsidP="00CD2FF1">
      <w:pPr>
        <w:jc w:val="lowKashida"/>
        <w:rPr>
          <w:rFonts w:cs="Khalid Art bold"/>
          <w:sz w:val="24"/>
          <w:szCs w:val="24"/>
          <w:rtl/>
        </w:rPr>
      </w:pPr>
      <w:r w:rsidRPr="00CD2FF1">
        <w:rPr>
          <w:rFonts w:cs="Khalid Art bold"/>
          <w:sz w:val="24"/>
          <w:szCs w:val="24"/>
          <w:rtl/>
        </w:rPr>
        <w:t>- قد يمارس الشخص التجارة مستتراً وراء شخص آخر، ويظهر هذا الأخر أمام الغير كما لو كان التاجر الحقيقي، ويحدث ذلك عندما يكون الشخص محظوراً عليه ممارسة التجارة بموجب نظام أو لائحة، كما هو الحال بالنسبة للموظفين أو المحامين، وقد ثار الخلاف حول من يكتسب صفة التاجر منهما، ويميل الرأي الراجح في الفقه والقضاء إلى الاعتبار كل من الشخص المستتر والظاهر تاجراً. أما المستر فهو لا يمارس العمل باسمه، إلا أن الاتجار يتم لحسابه وهو الذي يجني ثماره، فمن غير المقبول أن يفلت من الآثار المترتبة على صفة الأجر خاصة شهر الإفلاس. أما الظاهر وإن كان لا يقوم العمل لحسابه إلا أنه ظهر بمظهر تاجر وتعامل مع الغير على هذا ألأساس، فيجب أن يعتبر كذلك تطبيقا لنظرية الظاهر وحماية لثقة الغير المشروعة</w:t>
      </w:r>
      <w:r w:rsidR="006C5C86">
        <w:rPr>
          <w:rFonts w:cs="Khalid Art bold" w:hint="cs"/>
          <w:sz w:val="24"/>
          <w:szCs w:val="24"/>
          <w:rtl/>
        </w:rPr>
        <w:t>.</w:t>
      </w:r>
      <w:r w:rsidRPr="00CD2FF1">
        <w:rPr>
          <w:rFonts w:cs="Khalid Art bold"/>
          <w:sz w:val="24"/>
          <w:szCs w:val="24"/>
          <w:rtl/>
        </w:rPr>
        <w:t xml:space="preserve"> </w:t>
      </w:r>
    </w:p>
    <w:p w:rsidR="00CE613B" w:rsidRPr="00CD2FF1" w:rsidRDefault="00CA361C" w:rsidP="00881CE7">
      <w:pPr>
        <w:numPr>
          <w:ilvl w:val="0"/>
          <w:numId w:val="27"/>
        </w:numPr>
        <w:jc w:val="lowKashida"/>
        <w:rPr>
          <w:rFonts w:cs="Khalid Art bold"/>
          <w:sz w:val="24"/>
          <w:szCs w:val="24"/>
          <w:rtl/>
        </w:rPr>
      </w:pPr>
      <w:r w:rsidRPr="0025621F">
        <w:rPr>
          <w:rFonts w:cs="Khalid Art bold" w:hint="cs"/>
          <w:color w:val="C00000"/>
          <w:sz w:val="44"/>
          <w:szCs w:val="44"/>
          <w:u w:val="single"/>
          <w:rtl/>
        </w:rPr>
        <w:t>لا</w:t>
      </w:r>
      <w:r w:rsidRPr="002C2BD0">
        <w:rPr>
          <w:rFonts w:cs="Khalid Art bold" w:hint="cs"/>
          <w:sz w:val="32"/>
          <w:szCs w:val="32"/>
          <w:u w:val="single"/>
          <w:rtl/>
        </w:rPr>
        <w:t xml:space="preserve"> يشترط</w:t>
      </w:r>
      <w:r w:rsidRPr="00CD2FF1">
        <w:rPr>
          <w:rFonts w:cs="Khalid Art bold" w:hint="cs"/>
          <w:sz w:val="24"/>
          <w:szCs w:val="24"/>
          <w:rtl/>
        </w:rPr>
        <w:t xml:space="preserve"> أن يكون للشخص محل ثابت يباشر فيه التجارة . </w:t>
      </w:r>
    </w:p>
    <w:p w:rsidR="00CE613B" w:rsidRPr="00CD2FF1" w:rsidRDefault="00CA361C" w:rsidP="00881CE7">
      <w:pPr>
        <w:numPr>
          <w:ilvl w:val="0"/>
          <w:numId w:val="27"/>
        </w:numPr>
        <w:jc w:val="lowKashida"/>
        <w:rPr>
          <w:rFonts w:cs="Khalid Art bold"/>
          <w:sz w:val="24"/>
          <w:szCs w:val="24"/>
        </w:rPr>
      </w:pPr>
      <w:r w:rsidRPr="00CD2FF1">
        <w:rPr>
          <w:rFonts w:cs="Khalid Art bold" w:hint="cs"/>
          <w:sz w:val="24"/>
          <w:szCs w:val="24"/>
          <w:rtl/>
        </w:rPr>
        <w:t>يتم إثبات صفة التاجر بكافة طرق الإثبات.</w:t>
      </w:r>
    </w:p>
    <w:p w:rsidR="00FB7502" w:rsidRPr="006C5C86" w:rsidRDefault="006C5C86" w:rsidP="00CD2FF1">
      <w:pPr>
        <w:jc w:val="lowKashida"/>
        <w:rPr>
          <w:rFonts w:cs="Khalid Art bold"/>
          <w:color w:val="C00000"/>
          <w:sz w:val="32"/>
          <w:szCs w:val="32"/>
          <w:rtl/>
        </w:rPr>
      </w:pPr>
      <w:r w:rsidRPr="006C5C86">
        <w:rPr>
          <w:rFonts w:cs="Khalid Art bold"/>
          <w:color w:val="C00000"/>
          <w:sz w:val="32"/>
          <w:szCs w:val="32"/>
          <w:rtl/>
        </w:rPr>
        <w:t>ثالثا</w:t>
      </w:r>
      <w:r w:rsidR="00354504">
        <w:rPr>
          <w:rFonts w:cs="Khalid Art bold" w:hint="cs"/>
          <w:color w:val="C00000"/>
          <w:sz w:val="32"/>
          <w:szCs w:val="32"/>
          <w:rtl/>
        </w:rPr>
        <w:t xml:space="preserve">: </w:t>
      </w:r>
      <w:r w:rsidR="00FB7502" w:rsidRPr="006C5C86">
        <w:rPr>
          <w:rFonts w:cs="Khalid Art bold"/>
          <w:color w:val="C00000"/>
          <w:sz w:val="32"/>
          <w:szCs w:val="32"/>
          <w:rtl/>
        </w:rPr>
        <w:t>الأهلية التجارية</w:t>
      </w:r>
      <w:r w:rsidR="00354504">
        <w:rPr>
          <w:rFonts w:cs="Khalid Art bold" w:hint="cs"/>
          <w:color w:val="C00000"/>
          <w:sz w:val="32"/>
          <w:szCs w:val="32"/>
          <w:rtl/>
        </w:rPr>
        <w:t>.</w:t>
      </w:r>
    </w:p>
    <w:p w:rsidR="00CE613B" w:rsidRPr="00CD2FF1" w:rsidRDefault="00CA361C" w:rsidP="00881CE7">
      <w:pPr>
        <w:numPr>
          <w:ilvl w:val="0"/>
          <w:numId w:val="28"/>
        </w:numPr>
        <w:jc w:val="lowKashida"/>
        <w:rPr>
          <w:rFonts w:cs="Khalid Art bold"/>
          <w:color w:val="0070C0"/>
          <w:sz w:val="24"/>
          <w:szCs w:val="24"/>
        </w:rPr>
      </w:pPr>
      <w:r w:rsidRPr="00CD2FF1">
        <w:rPr>
          <w:rFonts w:cs="Khalid Art bold" w:hint="cs"/>
          <w:color w:val="0070C0"/>
          <w:sz w:val="24"/>
          <w:szCs w:val="24"/>
          <w:rtl/>
        </w:rPr>
        <w:t>لا يكفي لاكتساب صفة التاجر أن يحترف الشخص الأعمال التجارية باسمه ولحسابه، وإنما لابد أن تتوافر فيه أيضا الأهلية التجارية، ويقصد بها صلاحية الشخص للاشتغال بالتجارة واكتساب صفة التاجر، وتحمل الالتزامات المفروضة علي التجار</w:t>
      </w:r>
      <w:r w:rsidRPr="00CD2FF1">
        <w:rPr>
          <w:rFonts w:cs="Khalid Art bold"/>
          <w:color w:val="0070C0"/>
          <w:sz w:val="24"/>
          <w:szCs w:val="24"/>
          <w:rtl/>
        </w:rPr>
        <w:t xml:space="preserve">. ويعتبر الشخص أهلا لمباشرة التجارة في المملكة ببلوغه سن الثامنة عشر </w:t>
      </w:r>
      <w:r w:rsidRPr="00CD2FF1">
        <w:rPr>
          <w:rFonts w:cs="Khalid Art bold"/>
          <w:color w:val="0070C0"/>
          <w:sz w:val="24"/>
          <w:szCs w:val="24"/>
          <w:rtl/>
        </w:rPr>
        <w:lastRenderedPageBreak/>
        <w:t xml:space="preserve">غير </w:t>
      </w:r>
      <w:r w:rsidR="00FB7502" w:rsidRPr="00CD2FF1">
        <w:rPr>
          <w:rFonts w:cs="Khalid Art bold"/>
          <w:color w:val="0070C0"/>
          <w:sz w:val="24"/>
          <w:szCs w:val="24"/>
          <w:rtl/>
        </w:rPr>
        <w:t>مصاب بأي عارض من عوارض الأهلية.</w:t>
      </w:r>
      <w:r w:rsidR="00FB7502" w:rsidRPr="00CD2FF1">
        <w:rPr>
          <w:rFonts w:cs="Khalid Art bold" w:hint="cs"/>
          <w:color w:val="0070C0"/>
          <w:sz w:val="24"/>
          <w:szCs w:val="24"/>
          <w:rtl/>
        </w:rPr>
        <w:t>((</w:t>
      </w:r>
      <w:r w:rsidR="00FB7502" w:rsidRPr="00CD2FF1">
        <w:rPr>
          <w:rFonts w:cs="Khalid Art bold"/>
          <w:color w:val="0070C0"/>
          <w:sz w:val="24"/>
          <w:szCs w:val="24"/>
          <w:rtl/>
        </w:rPr>
        <w:t>سواء كان مواطنا أو أجنبيا</w:t>
      </w:r>
      <w:r w:rsidR="00FB7502" w:rsidRPr="00CD2FF1">
        <w:rPr>
          <w:rFonts w:cs="Khalid Art bold" w:hint="cs"/>
          <w:color w:val="0070C0"/>
          <w:sz w:val="24"/>
          <w:szCs w:val="24"/>
          <w:rtl/>
        </w:rPr>
        <w:t xml:space="preserve"> ))</w:t>
      </w:r>
      <w:r w:rsidRPr="00CD2FF1">
        <w:rPr>
          <w:rFonts w:cs="Khalid Art bold"/>
          <w:color w:val="0070C0"/>
          <w:sz w:val="24"/>
          <w:szCs w:val="24"/>
          <w:rtl/>
        </w:rPr>
        <w:t>. وإذا أصيب الشخص بأحد عوارض الأهلية يتم الحجر عليه، وتعين له المحكمة قيما لإدارة أمواله. ولا يجوز للقيم أن ينشئ  تجارة جديدة لحساب المحجور عليه.</w:t>
      </w:r>
    </w:p>
    <w:p w:rsidR="00CE613B" w:rsidRPr="00CD2FF1" w:rsidRDefault="00CA361C" w:rsidP="00881CE7">
      <w:pPr>
        <w:numPr>
          <w:ilvl w:val="0"/>
          <w:numId w:val="28"/>
        </w:numPr>
        <w:jc w:val="lowKashida"/>
        <w:rPr>
          <w:rFonts w:cs="Khalid Art bold"/>
          <w:color w:val="0070C0"/>
          <w:sz w:val="24"/>
          <w:szCs w:val="24"/>
        </w:rPr>
      </w:pPr>
      <w:r w:rsidRPr="00CD2FF1">
        <w:rPr>
          <w:rFonts w:cs="Khalid Art bold" w:hint="cs"/>
          <w:color w:val="0070C0"/>
          <w:sz w:val="24"/>
          <w:szCs w:val="24"/>
          <w:rtl/>
        </w:rPr>
        <w:t xml:space="preserve">لا يجوز للقاصر مباشرة التجارة، ويعتبر ما يقوم به من أعمال قابلا للإبطال لمصلحته. ومع ذلك يجوز للقاصر مباشرة التجارة </w:t>
      </w:r>
      <w:r w:rsidRPr="00354504">
        <w:rPr>
          <w:rFonts w:cs="Khalid Art bold" w:hint="cs"/>
          <w:color w:val="FF0000"/>
          <w:sz w:val="24"/>
          <w:szCs w:val="24"/>
          <w:u w:val="single"/>
          <w:rtl/>
        </w:rPr>
        <w:t xml:space="preserve">بشرط </w:t>
      </w:r>
      <w:r w:rsidRPr="00CD2FF1">
        <w:rPr>
          <w:rFonts w:cs="Khalid Art bold" w:hint="cs"/>
          <w:color w:val="0070C0"/>
          <w:sz w:val="24"/>
          <w:szCs w:val="24"/>
          <w:rtl/>
        </w:rPr>
        <w:t xml:space="preserve">الحصول علي إذن من المحكمة، وهذا الإذن قد يكون مطلقا أو مقيدا. وفي هذه الحالة يعد القاصر في حكم الشخص كامل الأهلية فيكتسب صفة التاجر غير أن مسئوليته في حالة الإفلاس يجب ألا تتعدي الأموال التي حددها الإذن إذا كان مقيدا. </w:t>
      </w:r>
    </w:p>
    <w:p w:rsidR="00CE613B" w:rsidRPr="00CD2FF1" w:rsidRDefault="00CA361C" w:rsidP="00881CE7">
      <w:pPr>
        <w:numPr>
          <w:ilvl w:val="0"/>
          <w:numId w:val="28"/>
        </w:numPr>
        <w:jc w:val="lowKashida"/>
        <w:rPr>
          <w:rFonts w:cs="Khalid Art bold"/>
          <w:color w:val="0070C0"/>
          <w:sz w:val="24"/>
          <w:szCs w:val="24"/>
          <w:rtl/>
        </w:rPr>
      </w:pPr>
      <w:r w:rsidRPr="00CD2FF1">
        <w:rPr>
          <w:rFonts w:cs="Khalid Art bold" w:hint="cs"/>
          <w:color w:val="0070C0"/>
          <w:sz w:val="24"/>
          <w:szCs w:val="24"/>
          <w:rtl/>
        </w:rPr>
        <w:t xml:space="preserve">يجوز للولي أو الوصي أن يستمر في التجارة التي تؤول للقاصر رعاية لمصلحته. </w:t>
      </w:r>
    </w:p>
    <w:p w:rsidR="00FB7502" w:rsidRPr="00354504" w:rsidRDefault="00FB7502" w:rsidP="00CD2FF1">
      <w:pPr>
        <w:jc w:val="lowKashida"/>
        <w:rPr>
          <w:rFonts w:cs="Khalid Art bold"/>
          <w:color w:val="000000" w:themeColor="text1"/>
          <w:sz w:val="24"/>
          <w:szCs w:val="24"/>
          <w:rtl/>
        </w:rPr>
      </w:pPr>
      <w:r w:rsidRPr="00354504">
        <w:rPr>
          <w:rFonts w:cs="Khalid Art bold" w:hint="cs"/>
          <w:color w:val="000000" w:themeColor="text1"/>
          <w:sz w:val="24"/>
          <w:szCs w:val="24"/>
          <w:highlight w:val="lightGray"/>
          <w:rtl/>
        </w:rPr>
        <w:t>تنص المادة 35 من نظام الشركات علي أنه  ”ي</w:t>
      </w:r>
      <w:r w:rsidR="00354504" w:rsidRPr="00354504">
        <w:rPr>
          <w:rFonts w:cs="Khalid Art bold" w:hint="cs"/>
          <w:color w:val="000000" w:themeColor="text1"/>
          <w:sz w:val="24"/>
          <w:szCs w:val="24"/>
          <w:highlight w:val="lightGray"/>
          <w:rtl/>
        </w:rPr>
        <w:t>جوز النص في عقد شركة التضامن على</w:t>
      </w:r>
      <w:r w:rsidRPr="00354504">
        <w:rPr>
          <w:rFonts w:cs="Khalid Art bold" w:hint="cs"/>
          <w:color w:val="000000" w:themeColor="text1"/>
          <w:sz w:val="24"/>
          <w:szCs w:val="24"/>
          <w:highlight w:val="lightGray"/>
          <w:rtl/>
        </w:rPr>
        <w:t xml:space="preserve"> أنه إذا توفي أحد الشركاء تستمر الشركة مع ورثته ولو كانوا قصرا“.</w:t>
      </w:r>
    </w:p>
    <w:p w:rsidR="00FB7502" w:rsidRPr="00CD2FF1" w:rsidRDefault="00FB7502" w:rsidP="00CD2FF1">
      <w:pPr>
        <w:jc w:val="lowKashida"/>
        <w:rPr>
          <w:rFonts w:cs="Khalid Art bold"/>
          <w:color w:val="0070C0"/>
          <w:sz w:val="24"/>
          <w:szCs w:val="24"/>
          <w:rtl/>
        </w:rPr>
      </w:pPr>
      <w:r w:rsidRPr="00CD2FF1">
        <w:rPr>
          <w:rFonts w:cs="Khalid Art bold"/>
          <w:color w:val="0070C0"/>
          <w:sz w:val="24"/>
          <w:szCs w:val="24"/>
          <w:rtl/>
        </w:rPr>
        <w:t xml:space="preserve">- </w:t>
      </w:r>
      <w:r w:rsidRPr="00CD2FF1">
        <w:rPr>
          <w:rFonts w:cs="Khalid Art bold" w:hint="cs"/>
          <w:color w:val="0070C0"/>
          <w:sz w:val="24"/>
          <w:szCs w:val="24"/>
          <w:rtl/>
        </w:rPr>
        <w:t>يجوز للولي أو الوصي أن يوظف أموال القاصر في أسهم شركات الأموال.</w:t>
      </w:r>
    </w:p>
    <w:p w:rsidR="00FB7502" w:rsidRPr="00CD2FF1" w:rsidRDefault="00FB7502" w:rsidP="00CD2FF1">
      <w:pPr>
        <w:jc w:val="lowKashida"/>
        <w:rPr>
          <w:rFonts w:cs="Khalid Art bold"/>
          <w:color w:val="C00000"/>
          <w:sz w:val="24"/>
          <w:szCs w:val="24"/>
        </w:rPr>
      </w:pPr>
    </w:p>
    <w:p w:rsidR="00FB7502" w:rsidRPr="00CD2FF1" w:rsidRDefault="00FB7502" w:rsidP="00CD2FF1">
      <w:pPr>
        <w:jc w:val="lowKashida"/>
        <w:rPr>
          <w:rFonts w:cs="Khalid Art bold"/>
          <w:sz w:val="24"/>
          <w:szCs w:val="24"/>
          <w:rtl/>
        </w:rPr>
      </w:pPr>
    </w:p>
    <w:p w:rsidR="00C121D3" w:rsidRDefault="00C121D3" w:rsidP="00C121D3">
      <w:pPr>
        <w:jc w:val="center"/>
        <w:rPr>
          <w:rFonts w:cs="Khalid Art bold"/>
          <w:sz w:val="20"/>
          <w:szCs w:val="20"/>
          <w:rtl/>
        </w:rPr>
      </w:pPr>
    </w:p>
    <w:p w:rsidR="00C121D3" w:rsidRDefault="00C121D3" w:rsidP="00C121D3">
      <w:pPr>
        <w:jc w:val="center"/>
        <w:rPr>
          <w:rFonts w:cs="Khalid Art bold"/>
          <w:shadow/>
          <w:color w:val="E36C0A" w:themeColor="accent6" w:themeShade="BF"/>
          <w:sz w:val="28"/>
          <w:szCs w:val="28"/>
          <w:rtl/>
        </w:rPr>
      </w:pPr>
    </w:p>
    <w:p w:rsidR="00C121D3" w:rsidRDefault="00C121D3" w:rsidP="00C121D3">
      <w:pPr>
        <w:jc w:val="center"/>
        <w:rPr>
          <w:rFonts w:cs="Khalid Art bold"/>
          <w:shadow/>
          <w:color w:val="E36C0A" w:themeColor="accent6" w:themeShade="BF"/>
          <w:sz w:val="28"/>
          <w:szCs w:val="28"/>
          <w:rtl/>
        </w:rPr>
      </w:pPr>
    </w:p>
    <w:p w:rsidR="00C121D3" w:rsidRDefault="00C121D3" w:rsidP="00C121D3">
      <w:pPr>
        <w:jc w:val="center"/>
        <w:rPr>
          <w:rFonts w:cs="Khalid Art bold"/>
          <w:shadow/>
          <w:color w:val="E36C0A" w:themeColor="accent6" w:themeShade="BF"/>
          <w:sz w:val="28"/>
          <w:szCs w:val="28"/>
          <w:rtl/>
        </w:rPr>
      </w:pPr>
    </w:p>
    <w:p w:rsidR="00C121D3" w:rsidRDefault="00C121D3" w:rsidP="00C121D3">
      <w:pPr>
        <w:jc w:val="center"/>
        <w:rPr>
          <w:rFonts w:cs="Khalid Art bold"/>
          <w:shadow/>
          <w:color w:val="E36C0A" w:themeColor="accent6" w:themeShade="BF"/>
          <w:sz w:val="28"/>
          <w:szCs w:val="28"/>
          <w:rtl/>
        </w:rPr>
      </w:pPr>
    </w:p>
    <w:p w:rsidR="00C121D3" w:rsidRDefault="00C121D3" w:rsidP="00C121D3">
      <w:pPr>
        <w:jc w:val="center"/>
        <w:rPr>
          <w:rFonts w:cs="Khalid Art bold"/>
          <w:shadow/>
          <w:color w:val="E36C0A" w:themeColor="accent6" w:themeShade="BF"/>
          <w:sz w:val="28"/>
          <w:szCs w:val="28"/>
          <w:rtl/>
        </w:rPr>
      </w:pPr>
    </w:p>
    <w:p w:rsidR="00F41DEB" w:rsidRDefault="00F41DEB" w:rsidP="00F41DEB">
      <w:pPr>
        <w:rPr>
          <w:rFonts w:cs="Khalid Art bold"/>
          <w:color w:val="5F497A" w:themeColor="accent4" w:themeShade="BF"/>
          <w:sz w:val="20"/>
          <w:szCs w:val="20"/>
          <w:rtl/>
        </w:rPr>
      </w:pPr>
    </w:p>
    <w:p w:rsidR="00F41DEB" w:rsidRDefault="00F41DEB" w:rsidP="00F41DEB">
      <w:pPr>
        <w:rPr>
          <w:rFonts w:cs="Khalid Art bold"/>
          <w:color w:val="5F497A" w:themeColor="accent4" w:themeShade="BF"/>
          <w:sz w:val="20"/>
          <w:szCs w:val="20"/>
          <w:rtl/>
        </w:rPr>
      </w:pPr>
    </w:p>
    <w:p w:rsidR="00F41DEB" w:rsidRDefault="00F41DEB" w:rsidP="00F41DEB">
      <w:pPr>
        <w:rPr>
          <w:rFonts w:cs="Khalid Art bold"/>
          <w:color w:val="5F497A" w:themeColor="accent4" w:themeShade="BF"/>
          <w:sz w:val="20"/>
          <w:szCs w:val="20"/>
          <w:rtl/>
        </w:rPr>
      </w:pPr>
    </w:p>
    <w:p w:rsidR="00F41DEB" w:rsidRDefault="00F41DEB" w:rsidP="00F41DEB">
      <w:pPr>
        <w:rPr>
          <w:rFonts w:cs="Khalid Art bold"/>
          <w:color w:val="5F497A" w:themeColor="accent4" w:themeShade="BF"/>
          <w:sz w:val="20"/>
          <w:szCs w:val="20"/>
          <w:rtl/>
        </w:rPr>
      </w:pPr>
    </w:p>
    <w:p w:rsidR="00F41DEB" w:rsidRPr="00F41DEB" w:rsidRDefault="00F41DEB" w:rsidP="00F41DEB">
      <w:pPr>
        <w:rPr>
          <w:rFonts w:cs="Khalid Art bold"/>
          <w:color w:val="5F497A" w:themeColor="accent4" w:themeShade="BF"/>
          <w:sz w:val="20"/>
          <w:szCs w:val="20"/>
        </w:rPr>
      </w:pPr>
    </w:p>
    <w:p w:rsidR="00B51352" w:rsidRPr="00780390" w:rsidRDefault="00B51352" w:rsidP="00881CE7">
      <w:pPr>
        <w:pStyle w:val="a5"/>
        <w:numPr>
          <w:ilvl w:val="0"/>
          <w:numId w:val="108"/>
        </w:numPr>
        <w:rPr>
          <w:rFonts w:cs="Khalid Art bold"/>
          <w:color w:val="5F497A" w:themeColor="accent4" w:themeShade="BF"/>
          <w:sz w:val="20"/>
          <w:szCs w:val="20"/>
          <w:rtl/>
        </w:rPr>
      </w:pPr>
      <w:r w:rsidRPr="00780390">
        <w:rPr>
          <w:rFonts w:cs="Khalid Art bold"/>
          <w:color w:val="333333"/>
          <w:sz w:val="28"/>
          <w:szCs w:val="28"/>
          <w:rtl/>
        </w:rPr>
        <w:lastRenderedPageBreak/>
        <w:t>المحاضرة السابعة</w:t>
      </w:r>
      <w:r w:rsidR="00780390" w:rsidRPr="00780390">
        <w:rPr>
          <w:rFonts w:cs="Khalid Art bold" w:hint="cs"/>
          <w:color w:val="333333"/>
          <w:sz w:val="28"/>
          <w:szCs w:val="28"/>
          <w:rtl/>
        </w:rPr>
        <w:t xml:space="preserve"> </w:t>
      </w:r>
      <w:r w:rsidR="00182244" w:rsidRPr="00780390">
        <w:rPr>
          <w:rFonts w:cs="Khalid Art bold" w:hint="cs"/>
          <w:color w:val="333333"/>
          <w:sz w:val="28"/>
          <w:szCs w:val="28"/>
          <w:rtl/>
        </w:rPr>
        <w:t>..</w:t>
      </w:r>
      <w:r w:rsidR="00182244" w:rsidRPr="00780390">
        <w:rPr>
          <w:rFonts w:cs="Khalid Art bold" w:hint="cs"/>
          <w:color w:val="5F497A" w:themeColor="accent4" w:themeShade="BF"/>
          <w:sz w:val="28"/>
          <w:szCs w:val="28"/>
          <w:rtl/>
        </w:rPr>
        <w:t xml:space="preserve"> </w:t>
      </w:r>
      <w:r w:rsidRPr="00780390">
        <w:rPr>
          <w:rFonts w:cs="Khalid Art bold"/>
          <w:color w:val="5F497A" w:themeColor="accent4" w:themeShade="BF"/>
          <w:sz w:val="28"/>
          <w:szCs w:val="28"/>
          <w:rtl/>
        </w:rPr>
        <w:t xml:space="preserve">التزامات التاجر </w:t>
      </w:r>
      <w:r w:rsidRPr="00780390">
        <w:rPr>
          <w:rFonts w:cs="Khalid Art bold"/>
          <w:color w:val="5F497A" w:themeColor="accent4" w:themeShade="BF"/>
          <w:sz w:val="28"/>
          <w:szCs w:val="28"/>
          <w:rtl/>
        </w:rPr>
        <w:br/>
        <w:t>(احتراف الأعمال التجارية، مسك الدفاتر التجارية)</w:t>
      </w:r>
    </w:p>
    <w:p w:rsidR="003F262C" w:rsidRPr="00C50A40" w:rsidRDefault="003F262C" w:rsidP="00CD2FF1">
      <w:pPr>
        <w:jc w:val="lowKashida"/>
        <w:rPr>
          <w:rFonts w:cs="Khalid Art bold"/>
          <w:color w:val="0070C0"/>
          <w:sz w:val="28"/>
          <w:szCs w:val="28"/>
        </w:rPr>
      </w:pPr>
      <w:r w:rsidRPr="00C50A40">
        <w:rPr>
          <w:rFonts w:cs="Khalid Art bold" w:hint="cs"/>
          <w:color w:val="0070C0"/>
          <w:sz w:val="28"/>
          <w:szCs w:val="28"/>
          <w:rtl/>
        </w:rPr>
        <w:t xml:space="preserve">التزامات التجار : </w:t>
      </w:r>
    </w:p>
    <w:p w:rsidR="003F262C" w:rsidRPr="00CD2FF1" w:rsidRDefault="003F262C" w:rsidP="00CD2FF1">
      <w:pPr>
        <w:jc w:val="lowKashida"/>
        <w:rPr>
          <w:rFonts w:cs="Khalid Art bold"/>
          <w:sz w:val="24"/>
          <w:szCs w:val="24"/>
          <w:rtl/>
        </w:rPr>
      </w:pPr>
      <w:r w:rsidRPr="00CD2FF1">
        <w:rPr>
          <w:rFonts w:cs="Khalid Art bold" w:hint="cs"/>
          <w:sz w:val="24"/>
          <w:szCs w:val="24"/>
          <w:rtl/>
        </w:rPr>
        <w:t>يرتب القانون التجاري علي الشخص الذي يكتسب صفة التاجر عددا من الالتزامات، ومن أبرز هذه الالتزامات، الالتزام بمسك الدفاتر التجارية، والالتزام بالقيد في السجل التجاري، والاشتراك في الغرفة التجارية والصناعية .</w:t>
      </w:r>
    </w:p>
    <w:p w:rsidR="00CE613B" w:rsidRPr="00AC2500" w:rsidRDefault="00CA361C" w:rsidP="00881CE7">
      <w:pPr>
        <w:numPr>
          <w:ilvl w:val="0"/>
          <w:numId w:val="29"/>
        </w:numPr>
        <w:jc w:val="lowKashida"/>
        <w:rPr>
          <w:rFonts w:cs="Khalid Art bold"/>
          <w:color w:val="C00000"/>
          <w:sz w:val="32"/>
          <w:szCs w:val="32"/>
        </w:rPr>
      </w:pPr>
      <w:r w:rsidRPr="00AC2500">
        <w:rPr>
          <w:rFonts w:cs="Khalid Art bold"/>
          <w:color w:val="C00000"/>
          <w:sz w:val="32"/>
          <w:szCs w:val="32"/>
          <w:rtl/>
        </w:rPr>
        <w:t>التزامات التجار</w:t>
      </w:r>
      <w:r w:rsidR="003F262C" w:rsidRPr="00AC2500">
        <w:rPr>
          <w:rFonts w:cs="Khalid Art bold" w:hint="cs"/>
          <w:color w:val="C00000"/>
          <w:sz w:val="32"/>
          <w:szCs w:val="32"/>
          <w:rtl/>
        </w:rPr>
        <w:t xml:space="preserve"> هي :</w:t>
      </w:r>
    </w:p>
    <w:p w:rsidR="00CE613B" w:rsidRPr="00CD2FF1" w:rsidRDefault="00CA361C" w:rsidP="00881CE7">
      <w:pPr>
        <w:pStyle w:val="a5"/>
        <w:numPr>
          <w:ilvl w:val="0"/>
          <w:numId w:val="30"/>
        </w:numPr>
        <w:jc w:val="lowKashida"/>
        <w:rPr>
          <w:rFonts w:cs="Khalid Art bold"/>
          <w:sz w:val="24"/>
          <w:szCs w:val="24"/>
          <w:rtl/>
        </w:rPr>
      </w:pPr>
      <w:r w:rsidRPr="00CD2FF1">
        <w:rPr>
          <w:rFonts w:cs="Khalid Art bold"/>
          <w:sz w:val="24"/>
          <w:szCs w:val="24"/>
          <w:rtl/>
        </w:rPr>
        <w:t xml:space="preserve">الالتزام بمسك الدفاتر التجارية </w:t>
      </w:r>
    </w:p>
    <w:p w:rsidR="003F262C" w:rsidRPr="00CD2FF1" w:rsidRDefault="003F262C" w:rsidP="00881CE7">
      <w:pPr>
        <w:pStyle w:val="a5"/>
        <w:numPr>
          <w:ilvl w:val="0"/>
          <w:numId w:val="30"/>
        </w:numPr>
        <w:jc w:val="lowKashida"/>
        <w:rPr>
          <w:rFonts w:cs="Khalid Art bold"/>
          <w:sz w:val="24"/>
          <w:szCs w:val="24"/>
        </w:rPr>
      </w:pPr>
      <w:r w:rsidRPr="00CD2FF1">
        <w:rPr>
          <w:rFonts w:cs="Khalid Art bold"/>
          <w:sz w:val="24"/>
          <w:szCs w:val="24"/>
          <w:rtl/>
        </w:rPr>
        <w:t>الالتزام  بالقيد في السجل التجاري</w:t>
      </w:r>
    </w:p>
    <w:p w:rsidR="003F262C" w:rsidRPr="00CD2FF1" w:rsidRDefault="003F262C" w:rsidP="00881CE7">
      <w:pPr>
        <w:pStyle w:val="a5"/>
        <w:numPr>
          <w:ilvl w:val="0"/>
          <w:numId w:val="30"/>
        </w:numPr>
        <w:jc w:val="lowKashida"/>
        <w:rPr>
          <w:rFonts w:cs="Khalid Art bold"/>
          <w:sz w:val="24"/>
          <w:szCs w:val="24"/>
        </w:rPr>
      </w:pPr>
      <w:r w:rsidRPr="00CD2FF1">
        <w:rPr>
          <w:rFonts w:cs="Khalid Art bold"/>
          <w:sz w:val="24"/>
          <w:szCs w:val="24"/>
          <w:rtl/>
        </w:rPr>
        <w:t>- الاشتراك في الغرفة التجارية والصناعية</w:t>
      </w:r>
    </w:p>
    <w:p w:rsidR="003F262C" w:rsidRPr="00C50A40" w:rsidRDefault="003F262C" w:rsidP="00324D7F">
      <w:pPr>
        <w:jc w:val="lowKashida"/>
        <w:rPr>
          <w:rFonts w:cs="Khalid Art bold"/>
          <w:color w:val="0070C0"/>
          <w:sz w:val="32"/>
          <w:szCs w:val="32"/>
          <w:rtl/>
        </w:rPr>
      </w:pPr>
      <w:r w:rsidRPr="00C50A40">
        <w:rPr>
          <w:rFonts w:cs="Khalid Art bold" w:hint="cs"/>
          <w:color w:val="0070C0"/>
          <w:sz w:val="32"/>
          <w:szCs w:val="32"/>
          <w:rtl/>
        </w:rPr>
        <w:t xml:space="preserve">الالتزام بمسك الدفاتر التجارية </w:t>
      </w:r>
    </w:p>
    <w:p w:rsidR="003F262C" w:rsidRPr="00CD2FF1" w:rsidRDefault="003F262C" w:rsidP="00CD2FF1">
      <w:pPr>
        <w:ind w:left="360"/>
        <w:jc w:val="lowKashida"/>
        <w:rPr>
          <w:rFonts w:cs="Khalid Art bold"/>
          <w:sz w:val="24"/>
          <w:szCs w:val="24"/>
          <w:rtl/>
        </w:rPr>
      </w:pPr>
      <w:r w:rsidRPr="00CD2FF1">
        <w:rPr>
          <w:rFonts w:cs="Khalid Art bold" w:hint="cs"/>
          <w:sz w:val="24"/>
          <w:szCs w:val="24"/>
          <w:rtl/>
        </w:rPr>
        <w:t xml:space="preserve">ألزم نظام الدفاتر التجارية الصادر بتاريخ </w:t>
      </w:r>
      <w:r w:rsidRPr="00C50A40">
        <w:rPr>
          <w:rFonts w:cs="Khalid Art bold" w:hint="cs"/>
          <w:color w:val="C00000"/>
          <w:sz w:val="24"/>
          <w:szCs w:val="24"/>
          <w:rtl/>
        </w:rPr>
        <w:t>17-12-1409 هـ</w:t>
      </w:r>
      <w:r w:rsidRPr="00CD2FF1">
        <w:rPr>
          <w:rFonts w:cs="Khalid Art bold" w:hint="cs"/>
          <w:color w:val="FF0000"/>
          <w:sz w:val="24"/>
          <w:szCs w:val="24"/>
          <w:rtl/>
        </w:rPr>
        <w:t xml:space="preserve"> </w:t>
      </w:r>
      <w:r w:rsidRPr="00CD2FF1">
        <w:rPr>
          <w:rFonts w:cs="Khalid Art bold" w:hint="cs"/>
          <w:sz w:val="24"/>
          <w:szCs w:val="24"/>
          <w:rtl/>
        </w:rPr>
        <w:t>التاجر بمسك دفاتر تجارية معينة، يقيد فيها جميع العمليات التجارية التي يقوم بها، كما ألزمه بضرورة مسكها بطريقة معينة حتى تحقق الغرض منها.</w:t>
      </w:r>
    </w:p>
    <w:p w:rsidR="003F262C" w:rsidRPr="00C50A40" w:rsidRDefault="003F262C" w:rsidP="00881CE7">
      <w:pPr>
        <w:pStyle w:val="a5"/>
        <w:numPr>
          <w:ilvl w:val="0"/>
          <w:numId w:val="74"/>
        </w:numPr>
        <w:jc w:val="lowKashida"/>
        <w:rPr>
          <w:rFonts w:cs="Khalid Art bold"/>
          <w:color w:val="C00000"/>
          <w:sz w:val="32"/>
          <w:szCs w:val="32"/>
        </w:rPr>
      </w:pPr>
      <w:r w:rsidRPr="00C50A40">
        <w:rPr>
          <w:rFonts w:cs="Khalid Art bold"/>
          <w:color w:val="C00000"/>
          <w:sz w:val="32"/>
          <w:szCs w:val="32"/>
          <w:rtl/>
        </w:rPr>
        <w:t>أهمية الدفاتر التجارية</w:t>
      </w:r>
    </w:p>
    <w:p w:rsidR="00CE613B" w:rsidRPr="00CD2FF1" w:rsidRDefault="00CA361C" w:rsidP="00881CE7">
      <w:pPr>
        <w:numPr>
          <w:ilvl w:val="0"/>
          <w:numId w:val="31"/>
        </w:numPr>
        <w:jc w:val="lowKashida"/>
        <w:rPr>
          <w:rFonts w:cs="Khalid Art bold"/>
          <w:sz w:val="24"/>
          <w:szCs w:val="24"/>
        </w:rPr>
      </w:pPr>
      <w:r w:rsidRPr="00CD2FF1">
        <w:rPr>
          <w:rFonts w:cs="Khalid Art bold"/>
          <w:sz w:val="24"/>
          <w:szCs w:val="24"/>
          <w:rtl/>
        </w:rPr>
        <w:t xml:space="preserve">تبين </w:t>
      </w:r>
      <w:r w:rsidRPr="00CD2FF1">
        <w:rPr>
          <w:rFonts w:cs="Khalid Art bold" w:hint="cs"/>
          <w:sz w:val="24"/>
          <w:szCs w:val="24"/>
          <w:rtl/>
        </w:rPr>
        <w:t>المركز المالي للتاجر</w:t>
      </w:r>
    </w:p>
    <w:p w:rsidR="00CE613B" w:rsidRPr="00CD2FF1" w:rsidRDefault="00CA361C" w:rsidP="00881CE7">
      <w:pPr>
        <w:numPr>
          <w:ilvl w:val="0"/>
          <w:numId w:val="31"/>
        </w:numPr>
        <w:jc w:val="lowKashida"/>
        <w:rPr>
          <w:rFonts w:cs="Khalid Art bold"/>
          <w:sz w:val="24"/>
          <w:szCs w:val="24"/>
          <w:rtl/>
        </w:rPr>
      </w:pPr>
      <w:r w:rsidRPr="00CD2FF1">
        <w:rPr>
          <w:rFonts w:cs="Khalid Art bold" w:hint="cs"/>
          <w:sz w:val="24"/>
          <w:szCs w:val="24"/>
          <w:rtl/>
        </w:rPr>
        <w:t>تبين جميع العمليات التي قام بها</w:t>
      </w:r>
      <w:r w:rsidRPr="00CD2FF1">
        <w:rPr>
          <w:rFonts w:cs="Khalid Art bold"/>
          <w:sz w:val="24"/>
          <w:szCs w:val="24"/>
          <w:rtl/>
        </w:rPr>
        <w:t xml:space="preserve"> التاجر</w:t>
      </w:r>
    </w:p>
    <w:p w:rsidR="00CE613B" w:rsidRPr="00CD2FF1" w:rsidRDefault="00CA361C" w:rsidP="00881CE7">
      <w:pPr>
        <w:numPr>
          <w:ilvl w:val="0"/>
          <w:numId w:val="31"/>
        </w:numPr>
        <w:jc w:val="lowKashida"/>
        <w:rPr>
          <w:rFonts w:cs="Khalid Art bold"/>
          <w:sz w:val="24"/>
          <w:szCs w:val="24"/>
          <w:rtl/>
        </w:rPr>
      </w:pPr>
      <w:r w:rsidRPr="00CD2FF1">
        <w:rPr>
          <w:rFonts w:cs="Khalid Art bold" w:hint="cs"/>
          <w:sz w:val="24"/>
          <w:szCs w:val="24"/>
          <w:rtl/>
        </w:rPr>
        <w:t>تبين تفاصيل البضاعة الموجودة لدى</w:t>
      </w:r>
      <w:r w:rsidRPr="00CD2FF1">
        <w:rPr>
          <w:rFonts w:cs="Khalid Art bold"/>
          <w:sz w:val="24"/>
          <w:szCs w:val="24"/>
          <w:rtl/>
        </w:rPr>
        <w:t xml:space="preserve"> التاجر في نهاية السنة المالية </w:t>
      </w:r>
    </w:p>
    <w:p w:rsidR="00CE613B" w:rsidRPr="00CD2FF1" w:rsidRDefault="00CA361C" w:rsidP="00881CE7">
      <w:pPr>
        <w:numPr>
          <w:ilvl w:val="0"/>
          <w:numId w:val="31"/>
        </w:numPr>
        <w:jc w:val="lowKashida"/>
        <w:rPr>
          <w:rFonts w:cs="Khalid Art bold"/>
          <w:sz w:val="24"/>
          <w:szCs w:val="24"/>
          <w:rtl/>
        </w:rPr>
      </w:pPr>
      <w:r w:rsidRPr="00CD2FF1">
        <w:rPr>
          <w:rFonts w:cs="Khalid Art bold" w:hint="cs"/>
          <w:sz w:val="24"/>
          <w:szCs w:val="24"/>
          <w:rtl/>
        </w:rPr>
        <w:t>تصلح الدفاتر التجارية المنتظمة أن تكون وسيلة للإثبات أمام القضاء</w:t>
      </w:r>
    </w:p>
    <w:p w:rsidR="00CE613B" w:rsidRPr="00CD2FF1" w:rsidRDefault="00CA361C" w:rsidP="00881CE7">
      <w:pPr>
        <w:numPr>
          <w:ilvl w:val="0"/>
          <w:numId w:val="31"/>
        </w:numPr>
        <w:jc w:val="lowKashida"/>
        <w:rPr>
          <w:rFonts w:cs="Khalid Art bold"/>
          <w:sz w:val="24"/>
          <w:szCs w:val="24"/>
          <w:rtl/>
        </w:rPr>
      </w:pPr>
      <w:r w:rsidRPr="00CD2FF1">
        <w:rPr>
          <w:rFonts w:cs="Khalid Art bold" w:hint="cs"/>
          <w:sz w:val="24"/>
          <w:szCs w:val="24"/>
          <w:rtl/>
        </w:rPr>
        <w:t>للدفاتر التجارية أهمية كبيرة في نظام الإفلاس.</w:t>
      </w:r>
    </w:p>
    <w:p w:rsidR="00C50A40" w:rsidRDefault="00CA361C" w:rsidP="00881CE7">
      <w:pPr>
        <w:numPr>
          <w:ilvl w:val="0"/>
          <w:numId w:val="31"/>
        </w:numPr>
        <w:jc w:val="lowKashida"/>
        <w:rPr>
          <w:rFonts w:cs="Khalid Art bold"/>
          <w:sz w:val="24"/>
          <w:szCs w:val="24"/>
        </w:rPr>
      </w:pPr>
      <w:r w:rsidRPr="00CD2FF1">
        <w:rPr>
          <w:rFonts w:cs="Khalid Art bold" w:hint="cs"/>
          <w:sz w:val="24"/>
          <w:szCs w:val="24"/>
          <w:rtl/>
        </w:rPr>
        <w:t>تفيد الدفاتر التجارية في تقدير الضريبة المستحقة علي التاجر واحتساب الزكاة</w:t>
      </w:r>
      <w:r w:rsidR="00AC2500">
        <w:rPr>
          <w:rFonts w:cs="Khalid Art bold" w:hint="cs"/>
          <w:sz w:val="24"/>
          <w:szCs w:val="24"/>
          <w:rtl/>
        </w:rPr>
        <w:t>.</w:t>
      </w:r>
    </w:p>
    <w:p w:rsidR="00AC2500" w:rsidRDefault="00AC2500" w:rsidP="00AC2500">
      <w:pPr>
        <w:jc w:val="lowKashida"/>
        <w:rPr>
          <w:rFonts w:cs="Khalid Art bold"/>
          <w:sz w:val="24"/>
          <w:szCs w:val="24"/>
          <w:rtl/>
        </w:rPr>
      </w:pPr>
    </w:p>
    <w:p w:rsidR="00AC2500" w:rsidRPr="00182244" w:rsidRDefault="00AC2500" w:rsidP="00AC2500">
      <w:pPr>
        <w:jc w:val="lowKashida"/>
        <w:rPr>
          <w:rFonts w:cs="Khalid Art bold"/>
          <w:sz w:val="24"/>
          <w:szCs w:val="24"/>
          <w:rtl/>
        </w:rPr>
      </w:pPr>
    </w:p>
    <w:p w:rsidR="003F262C" w:rsidRPr="00C50A40" w:rsidRDefault="003F262C" w:rsidP="00881CE7">
      <w:pPr>
        <w:pStyle w:val="a5"/>
        <w:numPr>
          <w:ilvl w:val="0"/>
          <w:numId w:val="75"/>
        </w:numPr>
        <w:jc w:val="lowKashida"/>
        <w:rPr>
          <w:rFonts w:cs="Khalid Art bold"/>
          <w:color w:val="C00000"/>
          <w:sz w:val="32"/>
          <w:szCs w:val="32"/>
        </w:rPr>
      </w:pPr>
      <w:r w:rsidRPr="00C50A40">
        <w:rPr>
          <w:rFonts w:cs="Khalid Art bold" w:hint="cs"/>
          <w:color w:val="C00000"/>
          <w:sz w:val="32"/>
          <w:szCs w:val="32"/>
          <w:rtl/>
        </w:rPr>
        <w:lastRenderedPageBreak/>
        <w:t>تنظيم الدفاتر التجارية</w:t>
      </w:r>
    </w:p>
    <w:p w:rsidR="003F262C" w:rsidRPr="00AC2500" w:rsidRDefault="003F262C" w:rsidP="00CD2FF1">
      <w:pPr>
        <w:ind w:left="360"/>
        <w:jc w:val="lowKashida"/>
        <w:rPr>
          <w:rFonts w:cs="Khalid Art bold"/>
          <w:color w:val="0070C0"/>
          <w:sz w:val="28"/>
          <w:szCs w:val="28"/>
          <w:u w:val="single"/>
        </w:rPr>
      </w:pPr>
      <w:r w:rsidRPr="00AC2500">
        <w:rPr>
          <w:rFonts w:cs="Khalid Art bold"/>
          <w:color w:val="0070C0"/>
          <w:sz w:val="28"/>
          <w:szCs w:val="28"/>
          <w:u w:val="single"/>
          <w:rtl/>
        </w:rPr>
        <w:t xml:space="preserve">1 - الأشخاص </w:t>
      </w:r>
      <w:r w:rsidRPr="00AC2500">
        <w:rPr>
          <w:rFonts w:cs="Khalid Art bold" w:hint="cs"/>
          <w:color w:val="0070C0"/>
          <w:sz w:val="28"/>
          <w:szCs w:val="28"/>
          <w:u w:val="single"/>
          <w:rtl/>
        </w:rPr>
        <w:t xml:space="preserve">الملتزمون بمسك الدفاتر التجارية: </w:t>
      </w:r>
    </w:p>
    <w:p w:rsidR="00CE613B" w:rsidRPr="00310028" w:rsidRDefault="00CA361C" w:rsidP="00881CE7">
      <w:pPr>
        <w:pStyle w:val="a5"/>
        <w:numPr>
          <w:ilvl w:val="0"/>
          <w:numId w:val="76"/>
        </w:numPr>
        <w:jc w:val="lowKashida"/>
        <w:rPr>
          <w:rFonts w:cs="Khalid Art bold"/>
          <w:sz w:val="24"/>
          <w:szCs w:val="24"/>
          <w:rtl/>
        </w:rPr>
      </w:pPr>
      <w:r w:rsidRPr="00310028">
        <w:rPr>
          <w:rFonts w:cs="Khalid Art bold" w:hint="cs"/>
          <w:sz w:val="24"/>
          <w:szCs w:val="24"/>
          <w:rtl/>
        </w:rPr>
        <w:t>يقع الالتزام بمسك الدفاتر التجارية علي عاتق كل تاجر فردا كان أو شركة، مواطنا أو أجنبيا.</w:t>
      </w:r>
    </w:p>
    <w:p w:rsidR="00CE613B" w:rsidRPr="00310028" w:rsidRDefault="00CA361C" w:rsidP="00881CE7">
      <w:pPr>
        <w:pStyle w:val="a5"/>
        <w:numPr>
          <w:ilvl w:val="0"/>
          <w:numId w:val="76"/>
        </w:numPr>
        <w:jc w:val="lowKashida"/>
        <w:rPr>
          <w:rFonts w:cs="Khalid Art bold"/>
          <w:sz w:val="24"/>
          <w:szCs w:val="24"/>
          <w:rtl/>
        </w:rPr>
      </w:pPr>
      <w:r w:rsidRPr="00310028">
        <w:rPr>
          <w:rFonts w:cs="Khalid Art bold" w:hint="cs"/>
          <w:sz w:val="24"/>
          <w:szCs w:val="24"/>
          <w:rtl/>
        </w:rPr>
        <w:t>الشريك المتضامن لا يلتزم بمسك دفاتر تجارية مستقلة عن دفاتر الشركة.</w:t>
      </w:r>
    </w:p>
    <w:p w:rsidR="00CE613B" w:rsidRPr="00310028" w:rsidRDefault="00CA361C" w:rsidP="00881CE7">
      <w:pPr>
        <w:pStyle w:val="a5"/>
        <w:numPr>
          <w:ilvl w:val="0"/>
          <w:numId w:val="76"/>
        </w:numPr>
        <w:jc w:val="lowKashida"/>
        <w:rPr>
          <w:rFonts w:cs="Khalid Art bold"/>
          <w:sz w:val="24"/>
          <w:szCs w:val="24"/>
        </w:rPr>
      </w:pPr>
      <w:r w:rsidRPr="00310028">
        <w:rPr>
          <w:rFonts w:cs="Khalid Art bold" w:hint="cs"/>
          <w:sz w:val="24"/>
          <w:szCs w:val="24"/>
          <w:rtl/>
        </w:rPr>
        <w:t>لا يشترط وجود محل ثابت للتاجر، ولا يلزم معرفة التاجر الكتابة.</w:t>
      </w:r>
    </w:p>
    <w:p w:rsidR="003F262C" w:rsidRPr="00310028" w:rsidRDefault="003F262C" w:rsidP="00881CE7">
      <w:pPr>
        <w:pStyle w:val="a5"/>
        <w:numPr>
          <w:ilvl w:val="0"/>
          <w:numId w:val="76"/>
        </w:numPr>
        <w:jc w:val="lowKashida"/>
        <w:rPr>
          <w:rFonts w:cs="Khalid Art bold"/>
          <w:sz w:val="24"/>
          <w:szCs w:val="24"/>
        </w:rPr>
      </w:pPr>
      <w:r w:rsidRPr="00310028">
        <w:rPr>
          <w:rFonts w:cs="Khalid Art bold" w:hint="cs"/>
          <w:sz w:val="24"/>
          <w:szCs w:val="24"/>
          <w:rtl/>
        </w:rPr>
        <w:t>يعفى من هذا الالتزام التاجر الذي لا يزيد رأسماله علي مائة ألف ريال</w:t>
      </w:r>
      <w:r w:rsidR="00AC2500">
        <w:rPr>
          <w:rFonts w:cs="Khalid Art bold" w:hint="cs"/>
          <w:sz w:val="24"/>
          <w:szCs w:val="24"/>
          <w:rtl/>
        </w:rPr>
        <w:t>.</w:t>
      </w:r>
    </w:p>
    <w:p w:rsidR="003F262C" w:rsidRPr="00AC2500" w:rsidRDefault="00C50A40" w:rsidP="00C50A40">
      <w:pPr>
        <w:ind w:left="720"/>
        <w:jc w:val="lowKashida"/>
        <w:rPr>
          <w:rFonts w:cs="Khalid Art bold"/>
          <w:color w:val="0070C0"/>
          <w:sz w:val="28"/>
          <w:szCs w:val="28"/>
        </w:rPr>
      </w:pPr>
      <w:r w:rsidRPr="00AC2500">
        <w:rPr>
          <w:rFonts w:cs="Khalid Art bold" w:hint="cs"/>
          <w:color w:val="0070C0"/>
          <w:sz w:val="28"/>
          <w:szCs w:val="28"/>
          <w:rtl/>
        </w:rPr>
        <w:t>2</w:t>
      </w:r>
      <w:r w:rsidR="003F262C" w:rsidRPr="00AC2500">
        <w:rPr>
          <w:rFonts w:cs="Khalid Art bold"/>
          <w:color w:val="0070C0"/>
          <w:sz w:val="28"/>
          <w:szCs w:val="28"/>
          <w:u w:val="single"/>
          <w:rtl/>
        </w:rPr>
        <w:t xml:space="preserve">- أنواع </w:t>
      </w:r>
      <w:r w:rsidR="003F262C" w:rsidRPr="00AC2500">
        <w:rPr>
          <w:rFonts w:cs="Khalid Art bold" w:hint="cs"/>
          <w:color w:val="0070C0"/>
          <w:sz w:val="28"/>
          <w:szCs w:val="28"/>
          <w:u w:val="single"/>
          <w:rtl/>
        </w:rPr>
        <w:t>الدفاتر التجارية</w:t>
      </w:r>
      <w:r w:rsidR="003F262C" w:rsidRPr="00AC2500">
        <w:rPr>
          <w:rFonts w:cs="Khalid Art bold" w:hint="cs"/>
          <w:color w:val="0070C0"/>
          <w:sz w:val="28"/>
          <w:szCs w:val="28"/>
          <w:rtl/>
        </w:rPr>
        <w:t xml:space="preserve">: </w:t>
      </w:r>
    </w:p>
    <w:p w:rsidR="003F262C" w:rsidRPr="00CD2FF1" w:rsidRDefault="003F262C" w:rsidP="00881CE7">
      <w:pPr>
        <w:numPr>
          <w:ilvl w:val="0"/>
          <w:numId w:val="32"/>
        </w:numPr>
        <w:jc w:val="lowKashida"/>
        <w:rPr>
          <w:rFonts w:cs="Khalid Art bold"/>
          <w:sz w:val="24"/>
          <w:szCs w:val="24"/>
          <w:rtl/>
        </w:rPr>
      </w:pPr>
      <w:r w:rsidRPr="00CD2FF1">
        <w:rPr>
          <w:rFonts w:cs="Khalid Art bold" w:hint="cs"/>
          <w:sz w:val="24"/>
          <w:szCs w:val="24"/>
          <w:rtl/>
        </w:rPr>
        <w:t xml:space="preserve">يلتزم التاجر وفقا لنص المادة الأولى من نظام الدفاتر التجارية بمسك الدفاتر التجارية التي تستلزمها طبيعة تجارته وأهميتها بحيث تؤدي إلي بيان مركز التاجر المالي بدقة ووضوح.  </w:t>
      </w:r>
    </w:p>
    <w:p w:rsidR="003F262C" w:rsidRPr="00CD2FF1" w:rsidRDefault="003F262C" w:rsidP="00881CE7">
      <w:pPr>
        <w:numPr>
          <w:ilvl w:val="0"/>
          <w:numId w:val="32"/>
        </w:numPr>
        <w:jc w:val="lowKashida"/>
        <w:rPr>
          <w:rFonts w:cs="Khalid Art bold"/>
          <w:sz w:val="24"/>
          <w:szCs w:val="24"/>
          <w:rtl/>
        </w:rPr>
      </w:pPr>
      <w:r w:rsidRPr="00CD2FF1">
        <w:rPr>
          <w:rFonts w:cs="Khalid Art bold" w:hint="cs"/>
          <w:sz w:val="24"/>
          <w:szCs w:val="24"/>
          <w:rtl/>
        </w:rPr>
        <w:t>غير أنه مع ذلك اشترطت حد أدنى من هذه الدفاتر علي كل تاجر أن يقوم بمسكها وهي دفتر اليومية الأصلي، ودفتر الجرد، ودفتر الأستاذ العام، فضلا عن التزام التاجر بالاحتفاظ  بملف لصور جميع المراسلات والمستندات التي تتصل بأعماله التجارية.</w:t>
      </w:r>
    </w:p>
    <w:p w:rsidR="003F262C" w:rsidRPr="00AC2500" w:rsidRDefault="00AC2500" w:rsidP="00AC2500">
      <w:pPr>
        <w:pStyle w:val="a5"/>
        <w:ind w:left="1352"/>
        <w:jc w:val="lowKashida"/>
        <w:rPr>
          <w:rFonts w:cs="Khalid Art bold"/>
          <w:color w:val="C00000"/>
          <w:sz w:val="28"/>
          <w:szCs w:val="28"/>
        </w:rPr>
      </w:pPr>
      <w:r>
        <w:rPr>
          <w:rFonts w:cs="Khalid Art bold" w:hint="cs"/>
          <w:color w:val="C00000"/>
          <w:sz w:val="44"/>
          <w:szCs w:val="44"/>
          <w:rtl/>
        </w:rPr>
        <w:t xml:space="preserve">أ . </w:t>
      </w:r>
      <w:r w:rsidR="003F262C" w:rsidRPr="00AC2500">
        <w:rPr>
          <w:rFonts w:cs="Khalid Art bold" w:hint="cs"/>
          <w:color w:val="C00000"/>
          <w:sz w:val="28"/>
          <w:szCs w:val="28"/>
          <w:rtl/>
        </w:rPr>
        <w:t>الدفاتر التجارية الإلزامية</w:t>
      </w:r>
      <w:r>
        <w:rPr>
          <w:rFonts w:cs="Khalid Art bold" w:hint="cs"/>
          <w:color w:val="C00000"/>
          <w:sz w:val="28"/>
          <w:szCs w:val="28"/>
          <w:rtl/>
        </w:rPr>
        <w:t>:</w:t>
      </w:r>
    </w:p>
    <w:p w:rsidR="0049454B" w:rsidRPr="00CD2FF1" w:rsidRDefault="0049454B" w:rsidP="00881CE7">
      <w:pPr>
        <w:pStyle w:val="a5"/>
        <w:numPr>
          <w:ilvl w:val="0"/>
          <w:numId w:val="33"/>
        </w:numPr>
        <w:jc w:val="lowKashida"/>
        <w:rPr>
          <w:rFonts w:cs="Khalid Art bold"/>
          <w:sz w:val="24"/>
          <w:szCs w:val="24"/>
          <w:rtl/>
        </w:rPr>
      </w:pPr>
      <w:r w:rsidRPr="00CD2FF1">
        <w:rPr>
          <w:rFonts w:cs="Khalid Art bold"/>
          <w:color w:val="FF0000"/>
          <w:sz w:val="24"/>
          <w:szCs w:val="24"/>
          <w:rtl/>
        </w:rPr>
        <w:t xml:space="preserve">دفتر اليومية </w:t>
      </w:r>
      <w:r w:rsidRPr="00CD2FF1">
        <w:rPr>
          <w:rFonts w:cs="Khalid Art bold" w:hint="cs"/>
          <w:color w:val="FF0000"/>
          <w:sz w:val="24"/>
          <w:szCs w:val="24"/>
          <w:rtl/>
        </w:rPr>
        <w:t xml:space="preserve">الأصلي </w:t>
      </w:r>
      <w:r w:rsidRPr="00CD2FF1">
        <w:rPr>
          <w:rFonts w:cs="Khalid Art bold" w:hint="cs"/>
          <w:sz w:val="24"/>
          <w:szCs w:val="24"/>
          <w:rtl/>
        </w:rPr>
        <w:t>:</w:t>
      </w:r>
      <w:r w:rsidR="00310028">
        <w:rPr>
          <w:rFonts w:cs="Khalid Art bold" w:hint="cs"/>
          <w:sz w:val="24"/>
          <w:szCs w:val="24"/>
          <w:rtl/>
        </w:rPr>
        <w:t xml:space="preserve"> </w:t>
      </w:r>
      <w:r w:rsidRPr="00CD2FF1">
        <w:rPr>
          <w:rFonts w:cs="Khalid Art bold" w:hint="cs"/>
          <w:sz w:val="24"/>
          <w:szCs w:val="24"/>
          <w:rtl/>
        </w:rPr>
        <w:t>هو الدفتر الذي تقيد فيه جميع العمليات المالية التي يقوم بها</w:t>
      </w:r>
      <w:r w:rsidRPr="00CD2FF1">
        <w:rPr>
          <w:rFonts w:cs="Khalid Art bold"/>
          <w:sz w:val="24"/>
          <w:szCs w:val="24"/>
          <w:rtl/>
        </w:rPr>
        <w:t xml:space="preserve"> التاجر، وكذلك </w:t>
      </w:r>
      <w:r w:rsidRPr="00CD2FF1">
        <w:rPr>
          <w:rFonts w:cs="Khalid Art bold" w:hint="cs"/>
          <w:sz w:val="24"/>
          <w:szCs w:val="24"/>
          <w:rtl/>
        </w:rPr>
        <w:t>مسحوباته</w:t>
      </w:r>
      <w:r w:rsidRPr="00CD2FF1">
        <w:rPr>
          <w:rFonts w:cs="Khalid Art bold"/>
          <w:sz w:val="24"/>
          <w:szCs w:val="24"/>
          <w:rtl/>
        </w:rPr>
        <w:t xml:space="preserve"> الشخصية يوم بيوم وبالتفصيل باستثناء المسحوبات الشخصية التي يمكن أن تقيد إجمالا شهرا بشهر. وقد أجازت المادة الثالثة للتاجر أن يمسك دفاتر يومية مساعدة تجنبا لما يترتب علي قيد جميع العمليات التجارية في دفتر واحد من ارتباك في عمليات القيد . </w:t>
      </w:r>
    </w:p>
    <w:p w:rsidR="0049454B" w:rsidRPr="00CD2FF1" w:rsidRDefault="0049454B" w:rsidP="00881CE7">
      <w:pPr>
        <w:pStyle w:val="a5"/>
        <w:numPr>
          <w:ilvl w:val="0"/>
          <w:numId w:val="33"/>
        </w:numPr>
        <w:jc w:val="lowKashida"/>
        <w:rPr>
          <w:rFonts w:cs="Khalid Art bold"/>
          <w:sz w:val="24"/>
          <w:szCs w:val="24"/>
        </w:rPr>
      </w:pPr>
      <w:r w:rsidRPr="00CD2FF1">
        <w:rPr>
          <w:rFonts w:cs="Khalid Art bold" w:hint="cs"/>
          <w:color w:val="FF0000"/>
          <w:sz w:val="24"/>
          <w:szCs w:val="24"/>
          <w:rtl/>
        </w:rPr>
        <w:t>دفتر الجر</w:t>
      </w:r>
      <w:r w:rsidRPr="00310028">
        <w:rPr>
          <w:rFonts w:cs="Khalid Art bold" w:hint="cs"/>
          <w:color w:val="FF0000"/>
          <w:sz w:val="24"/>
          <w:szCs w:val="24"/>
          <w:rtl/>
        </w:rPr>
        <w:t>د:</w:t>
      </w:r>
      <w:r w:rsidR="00310028">
        <w:rPr>
          <w:rFonts w:cs="Khalid Art bold" w:hint="cs"/>
          <w:sz w:val="24"/>
          <w:szCs w:val="24"/>
          <w:rtl/>
        </w:rPr>
        <w:t xml:space="preserve"> </w:t>
      </w:r>
      <w:r w:rsidRPr="00CD2FF1">
        <w:rPr>
          <w:rFonts w:cs="Khalid Art bold" w:hint="cs"/>
          <w:sz w:val="24"/>
          <w:szCs w:val="24"/>
          <w:rtl/>
        </w:rPr>
        <w:t xml:space="preserve"> هو الدفتر الذي تقيد فيه تفاصيل البضاعة الموجودة لدي التاجر في آخر السنة المالية. ويلاحظ أن دفتر الجرد لا يشمل سوي تفاصيل البضاعة فقط دون غيرها من الحقوق التي للتاجر أو الديون عليه. لذا اشترط النظام أن يدون التاجر في دفتر الجرد صورة من قائمة المركز المالي إذا لم تكن مقيدة في دفتر آخر . </w:t>
      </w:r>
    </w:p>
    <w:p w:rsidR="0049454B" w:rsidRPr="00CD2FF1" w:rsidRDefault="0049454B" w:rsidP="00881CE7">
      <w:pPr>
        <w:pStyle w:val="a5"/>
        <w:numPr>
          <w:ilvl w:val="0"/>
          <w:numId w:val="33"/>
        </w:numPr>
        <w:jc w:val="lowKashida"/>
        <w:rPr>
          <w:rFonts w:cs="Khalid Art bold"/>
          <w:sz w:val="24"/>
          <w:szCs w:val="24"/>
        </w:rPr>
      </w:pPr>
      <w:r w:rsidRPr="00CD2FF1">
        <w:rPr>
          <w:rFonts w:cs="Khalid Art bold" w:hint="cs"/>
          <w:color w:val="FF0000"/>
          <w:sz w:val="24"/>
          <w:szCs w:val="24"/>
          <w:rtl/>
        </w:rPr>
        <w:t>دفتر الأستاذ العام</w:t>
      </w:r>
      <w:r w:rsidRPr="00CD2FF1">
        <w:rPr>
          <w:rFonts w:cs="Khalid Art bold" w:hint="cs"/>
          <w:i/>
          <w:iCs/>
          <w:color w:val="FF0000"/>
          <w:sz w:val="24"/>
          <w:szCs w:val="24"/>
          <w:rtl/>
        </w:rPr>
        <w:t xml:space="preserve"> </w:t>
      </w:r>
      <w:r w:rsidRPr="00CD2FF1">
        <w:rPr>
          <w:rFonts w:cs="Khalid Art bold" w:hint="cs"/>
          <w:i/>
          <w:iCs/>
          <w:sz w:val="24"/>
          <w:szCs w:val="24"/>
          <w:rtl/>
        </w:rPr>
        <w:t xml:space="preserve">: </w:t>
      </w:r>
      <w:r w:rsidRPr="00CD2FF1">
        <w:rPr>
          <w:rFonts w:cs="Khalid Art bold" w:hint="cs"/>
          <w:sz w:val="24"/>
          <w:szCs w:val="24"/>
          <w:rtl/>
        </w:rPr>
        <w:t xml:space="preserve">هو الدفتر الذي تنقل إليه جميع العمليات الواردة في دفتر اليومية من وقت لآخر، ومن خلاله يمكن معرفة النتائج النهائية لحركة عناصر المشروع التجاري، كما يمكن للتاجر أن يستخرج ميزانيته السنوية من واقع البيانات المقيدة </w:t>
      </w:r>
      <w:r w:rsidRPr="00CD2FF1">
        <w:rPr>
          <w:rFonts w:cs="Khalid Art bold" w:hint="cs"/>
          <w:sz w:val="24"/>
          <w:szCs w:val="24"/>
          <w:rtl/>
        </w:rPr>
        <w:lastRenderedPageBreak/>
        <w:t>به</w:t>
      </w:r>
      <w:r w:rsidRPr="00CD2FF1">
        <w:rPr>
          <w:rFonts w:cs="Khalid Art bold"/>
          <w:sz w:val="24"/>
          <w:szCs w:val="24"/>
          <w:rtl/>
        </w:rPr>
        <w:t>. ترحل إلي دفتر الأستاذ العمليات ذات الطبيعة الواحدة من دفتر اليومية، بحيث يمكن استخلاص نتيجة كل حساب علي حدة بسه</w:t>
      </w:r>
      <w:r w:rsidR="00324D7F">
        <w:rPr>
          <w:rFonts w:cs="Khalid Art bold"/>
          <w:sz w:val="24"/>
          <w:szCs w:val="24"/>
          <w:rtl/>
        </w:rPr>
        <w:t xml:space="preserve">ولة في أي وقت “حساب أرباح، </w:t>
      </w:r>
    </w:p>
    <w:p w:rsidR="0049454B" w:rsidRPr="00324D7F" w:rsidRDefault="00324D7F" w:rsidP="00CD2FF1">
      <w:pPr>
        <w:jc w:val="lowKashida"/>
        <w:rPr>
          <w:rFonts w:cs="Khalid Art bold"/>
          <w:sz w:val="24"/>
          <w:szCs w:val="24"/>
        </w:rPr>
      </w:pPr>
      <w:r>
        <w:rPr>
          <w:rFonts w:cs="Khalid Art bold" w:hint="cs"/>
          <w:sz w:val="24"/>
          <w:szCs w:val="24"/>
          <w:rtl/>
        </w:rPr>
        <w:t xml:space="preserve">حساب </w:t>
      </w:r>
      <w:r w:rsidR="0049454B" w:rsidRPr="00324D7F">
        <w:rPr>
          <w:rFonts w:cs="Khalid Art bold"/>
          <w:sz w:val="24"/>
          <w:szCs w:val="24"/>
          <w:rtl/>
        </w:rPr>
        <w:t>خسائر، حساب نفقات، حساب إيرادات“. القيد في دفتر الأستاذ يتم بناء علي وحدة العملية، حيث تنقل إليه جميع القيود المتعلقة بكل عملية علي حدة، بخلاف دفتر اليومية الذي تقيد فيه جميع العمليات حسب تاريخ وقوعها لا بحسب نوعها.</w:t>
      </w:r>
    </w:p>
    <w:p w:rsidR="0049454B" w:rsidRPr="00310028" w:rsidRDefault="00AC2500" w:rsidP="00AC2500">
      <w:pPr>
        <w:jc w:val="lowKashida"/>
        <w:rPr>
          <w:rFonts w:cs="Khalid Art bold"/>
          <w:color w:val="C00000"/>
          <w:sz w:val="28"/>
          <w:szCs w:val="28"/>
          <w:rtl/>
        </w:rPr>
      </w:pPr>
      <w:r>
        <w:rPr>
          <w:rFonts w:cs="Khalid Art bold" w:hint="cs"/>
          <w:color w:val="C00000"/>
          <w:sz w:val="28"/>
          <w:szCs w:val="28"/>
          <w:rtl/>
        </w:rPr>
        <w:t xml:space="preserve">        </w:t>
      </w:r>
      <w:r w:rsidR="0049454B" w:rsidRPr="00310028">
        <w:rPr>
          <w:rFonts w:cs="Khalid Art bold" w:hint="cs"/>
          <w:color w:val="C00000"/>
          <w:sz w:val="28"/>
          <w:szCs w:val="28"/>
          <w:rtl/>
        </w:rPr>
        <w:t xml:space="preserve"> </w:t>
      </w:r>
      <w:r>
        <w:rPr>
          <w:rFonts w:cs="Khalid Art bold" w:hint="cs"/>
          <w:color w:val="C00000"/>
          <w:sz w:val="44"/>
          <w:szCs w:val="44"/>
          <w:rtl/>
        </w:rPr>
        <w:t xml:space="preserve">ب . </w:t>
      </w:r>
      <w:r>
        <w:rPr>
          <w:rFonts w:cs="Khalid Art bold" w:hint="cs"/>
          <w:color w:val="C00000"/>
          <w:sz w:val="28"/>
          <w:szCs w:val="28"/>
          <w:rtl/>
        </w:rPr>
        <w:t>ا</w:t>
      </w:r>
      <w:r w:rsidR="0049454B" w:rsidRPr="00310028">
        <w:rPr>
          <w:rFonts w:cs="Khalid Art bold" w:hint="cs"/>
          <w:color w:val="C00000"/>
          <w:sz w:val="28"/>
          <w:szCs w:val="28"/>
          <w:rtl/>
        </w:rPr>
        <w:t>لدفاتر التجارية الأخرى</w:t>
      </w:r>
      <w:r>
        <w:rPr>
          <w:rFonts w:cs="Khalid Art bold" w:hint="cs"/>
          <w:color w:val="C00000"/>
          <w:sz w:val="28"/>
          <w:szCs w:val="28"/>
          <w:rtl/>
        </w:rPr>
        <w:t>:</w:t>
      </w:r>
    </w:p>
    <w:p w:rsidR="0049454B" w:rsidRPr="00CD2FF1" w:rsidRDefault="0049454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الدفاتر الإلزامية إذن هي التي يجب علي التاجر مسكها كحد أدني لبيان مركزه المالي علاوة على الدفاتر الأخرى التي تستلزمها طبيعة تجارته وأهمها. </w:t>
      </w:r>
    </w:p>
    <w:p w:rsidR="00AC2500" w:rsidRDefault="0049454B" w:rsidP="0025621F">
      <w:pPr>
        <w:pStyle w:val="a5"/>
        <w:numPr>
          <w:ilvl w:val="0"/>
          <w:numId w:val="119"/>
        </w:numPr>
        <w:jc w:val="lowKashida"/>
        <w:rPr>
          <w:rFonts w:cs="Khalid Art bold"/>
          <w:color w:val="000000" w:themeColor="text1"/>
          <w:sz w:val="24"/>
          <w:szCs w:val="24"/>
        </w:rPr>
      </w:pPr>
      <w:r w:rsidRPr="00310028">
        <w:rPr>
          <w:rFonts w:cs="Khalid Art bold"/>
          <w:color w:val="FF0000"/>
          <w:sz w:val="24"/>
          <w:szCs w:val="24"/>
          <w:rtl/>
        </w:rPr>
        <w:t>دفتر التسويدة</w:t>
      </w:r>
      <w:r w:rsidRPr="00310028">
        <w:rPr>
          <w:rFonts w:cs="Khalid Art bold" w:hint="cs"/>
          <w:color w:val="FF0000"/>
          <w:sz w:val="24"/>
          <w:szCs w:val="24"/>
          <w:rtl/>
        </w:rPr>
        <w:t xml:space="preserve"> </w:t>
      </w:r>
    </w:p>
    <w:p w:rsidR="0049454B" w:rsidRPr="00CD2FF1" w:rsidRDefault="00310028" w:rsidP="003A5547">
      <w:pPr>
        <w:pStyle w:val="a5"/>
        <w:ind w:left="785"/>
        <w:jc w:val="lowKashida"/>
        <w:rPr>
          <w:rFonts w:cs="Khalid Art bold"/>
          <w:color w:val="000000" w:themeColor="text1"/>
          <w:sz w:val="24"/>
          <w:szCs w:val="24"/>
          <w:rtl/>
        </w:rPr>
      </w:pPr>
      <w:r>
        <w:rPr>
          <w:rFonts w:cs="Khalid Art bold" w:hint="cs"/>
          <w:color w:val="000000" w:themeColor="text1"/>
          <w:sz w:val="24"/>
          <w:szCs w:val="24"/>
          <w:rtl/>
        </w:rPr>
        <w:t xml:space="preserve"> </w:t>
      </w:r>
      <w:r w:rsidR="0049454B" w:rsidRPr="00CD2FF1">
        <w:rPr>
          <w:rFonts w:cs="Khalid Art bold"/>
          <w:color w:val="000000" w:themeColor="text1"/>
          <w:sz w:val="24"/>
          <w:szCs w:val="24"/>
          <w:rtl/>
        </w:rPr>
        <w:t>هو الذي تقيد فيه العمليات اليومية بصورة مستعجلة وبدون تنظيم فور وقوعها .</w:t>
      </w:r>
    </w:p>
    <w:p w:rsidR="00AC2500" w:rsidRPr="00AC2500" w:rsidRDefault="0049454B" w:rsidP="0025621F">
      <w:pPr>
        <w:pStyle w:val="a5"/>
        <w:numPr>
          <w:ilvl w:val="0"/>
          <w:numId w:val="119"/>
        </w:numPr>
        <w:jc w:val="lowKashida"/>
        <w:rPr>
          <w:rFonts w:cs="Khalid Art bold"/>
          <w:color w:val="000000" w:themeColor="text1"/>
          <w:sz w:val="24"/>
          <w:szCs w:val="24"/>
          <w:rtl/>
        </w:rPr>
      </w:pPr>
      <w:r w:rsidRPr="00AC2500">
        <w:rPr>
          <w:rFonts w:cs="Khalid Art bold"/>
          <w:color w:val="FF0000"/>
          <w:sz w:val="24"/>
          <w:szCs w:val="24"/>
          <w:rtl/>
        </w:rPr>
        <w:t xml:space="preserve">دفتر الخزانة </w:t>
      </w:r>
    </w:p>
    <w:p w:rsidR="0049454B" w:rsidRPr="00AC2500" w:rsidRDefault="0049454B" w:rsidP="003A5547">
      <w:pPr>
        <w:pStyle w:val="a5"/>
        <w:ind w:left="785"/>
        <w:jc w:val="lowKashida"/>
        <w:rPr>
          <w:rFonts w:cs="Khalid Art bold"/>
          <w:color w:val="000000" w:themeColor="text1"/>
          <w:sz w:val="24"/>
          <w:szCs w:val="24"/>
          <w:rtl/>
        </w:rPr>
      </w:pPr>
      <w:r w:rsidRPr="00AC2500">
        <w:rPr>
          <w:rFonts w:cs="Khalid Art bold"/>
          <w:color w:val="000000" w:themeColor="text1"/>
          <w:sz w:val="24"/>
          <w:szCs w:val="24"/>
          <w:rtl/>
        </w:rPr>
        <w:t>هو الذي تقيد فيه كل النقود التي تدخل الخزينة أو تخرج منها.</w:t>
      </w:r>
    </w:p>
    <w:p w:rsidR="00AC2500" w:rsidRPr="00AC2500" w:rsidRDefault="0049454B" w:rsidP="0025621F">
      <w:pPr>
        <w:pStyle w:val="a5"/>
        <w:numPr>
          <w:ilvl w:val="0"/>
          <w:numId w:val="119"/>
        </w:numPr>
        <w:jc w:val="lowKashida"/>
        <w:rPr>
          <w:rFonts w:cs="Khalid Art bold"/>
          <w:color w:val="00B050"/>
          <w:sz w:val="24"/>
          <w:szCs w:val="24"/>
          <w:rtl/>
        </w:rPr>
      </w:pPr>
      <w:r w:rsidRPr="00AC2500">
        <w:rPr>
          <w:rFonts w:cs="Khalid Art bold"/>
          <w:color w:val="FF0000"/>
          <w:sz w:val="24"/>
          <w:szCs w:val="24"/>
          <w:rtl/>
        </w:rPr>
        <w:t>دفتر الأوراق التجارية</w:t>
      </w:r>
    </w:p>
    <w:p w:rsidR="0049454B" w:rsidRPr="00CD2FF1" w:rsidRDefault="0049454B" w:rsidP="003A5547">
      <w:pPr>
        <w:ind w:left="360"/>
        <w:jc w:val="center"/>
        <w:rPr>
          <w:rFonts w:cs="Khalid Art bold"/>
          <w:color w:val="000000" w:themeColor="text1"/>
          <w:sz w:val="24"/>
          <w:szCs w:val="24"/>
          <w:rtl/>
        </w:rPr>
      </w:pPr>
      <w:r w:rsidRPr="00CD2FF1">
        <w:rPr>
          <w:rFonts w:cs="Khalid Art bold"/>
          <w:color w:val="000000" w:themeColor="text1"/>
          <w:sz w:val="24"/>
          <w:szCs w:val="24"/>
          <w:rtl/>
        </w:rPr>
        <w:t xml:space="preserve">هو الذي تقيد فيه تواريخ تحرير واستحقاق الأوراق التجارية سواء أكانت لمصلحة </w:t>
      </w:r>
      <w:r w:rsidR="003A5547">
        <w:rPr>
          <w:rFonts w:cs="Khalid Art bold" w:hint="cs"/>
          <w:color w:val="000000" w:themeColor="text1"/>
          <w:sz w:val="24"/>
          <w:szCs w:val="24"/>
          <w:rtl/>
        </w:rPr>
        <w:t xml:space="preserve">        </w:t>
      </w:r>
      <w:r w:rsidRPr="00CD2FF1">
        <w:rPr>
          <w:rFonts w:cs="Khalid Art bold"/>
          <w:color w:val="000000" w:themeColor="text1"/>
          <w:sz w:val="24"/>
          <w:szCs w:val="24"/>
          <w:rtl/>
        </w:rPr>
        <w:t>التاجر أم مستحقة عليه .</w:t>
      </w:r>
    </w:p>
    <w:p w:rsidR="00AC2500" w:rsidRPr="00AC2500" w:rsidRDefault="0049454B" w:rsidP="0025621F">
      <w:pPr>
        <w:pStyle w:val="a5"/>
        <w:numPr>
          <w:ilvl w:val="0"/>
          <w:numId w:val="119"/>
        </w:numPr>
        <w:jc w:val="lowKashida"/>
        <w:rPr>
          <w:rFonts w:cs="Khalid Art bold"/>
          <w:color w:val="000000" w:themeColor="text1"/>
          <w:sz w:val="24"/>
          <w:szCs w:val="24"/>
          <w:rtl/>
        </w:rPr>
      </w:pPr>
      <w:r w:rsidRPr="00AC2500">
        <w:rPr>
          <w:rFonts w:cs="Khalid Art bold"/>
          <w:color w:val="FF0000"/>
          <w:sz w:val="24"/>
          <w:szCs w:val="24"/>
          <w:rtl/>
        </w:rPr>
        <w:t>دفتر المخزن :</w:t>
      </w:r>
    </w:p>
    <w:p w:rsidR="0049454B" w:rsidRPr="00AC2500" w:rsidRDefault="0049454B" w:rsidP="003A5547">
      <w:pPr>
        <w:pStyle w:val="a5"/>
        <w:ind w:left="785"/>
        <w:jc w:val="lowKashida"/>
        <w:rPr>
          <w:rFonts w:cs="Khalid Art bold"/>
          <w:color w:val="000000" w:themeColor="text1"/>
          <w:sz w:val="24"/>
          <w:szCs w:val="24"/>
          <w:rtl/>
        </w:rPr>
      </w:pPr>
      <w:r w:rsidRPr="00AC2500">
        <w:rPr>
          <w:rFonts w:cs="Khalid Art bold"/>
          <w:color w:val="000000" w:themeColor="text1"/>
          <w:sz w:val="24"/>
          <w:szCs w:val="24"/>
          <w:rtl/>
        </w:rPr>
        <w:t xml:space="preserve">هو الذي تقيد فيه حركة البضائع التي تدخل المخزن أو تخرج منه. </w:t>
      </w:r>
    </w:p>
    <w:p w:rsidR="0049454B" w:rsidRPr="00310028" w:rsidRDefault="003A5547" w:rsidP="00CD2FF1">
      <w:pPr>
        <w:ind w:left="360"/>
        <w:jc w:val="lowKashida"/>
        <w:rPr>
          <w:rFonts w:cs="Khalid Art bold"/>
          <w:color w:val="C00000"/>
          <w:sz w:val="28"/>
          <w:szCs w:val="28"/>
          <w:rtl/>
        </w:rPr>
      </w:pPr>
      <w:r>
        <w:rPr>
          <w:rFonts w:cs="Khalid Art bold" w:hint="cs"/>
          <w:color w:val="C00000"/>
          <w:sz w:val="44"/>
          <w:szCs w:val="44"/>
          <w:rtl/>
        </w:rPr>
        <w:t xml:space="preserve">   </w:t>
      </w:r>
      <w:r w:rsidR="0049454B" w:rsidRPr="003A5547">
        <w:rPr>
          <w:rFonts w:cs="Khalid Art bold" w:hint="cs"/>
          <w:color w:val="C00000"/>
          <w:sz w:val="44"/>
          <w:szCs w:val="44"/>
          <w:rtl/>
        </w:rPr>
        <w:t>ج</w:t>
      </w:r>
      <w:r>
        <w:rPr>
          <w:rFonts w:cs="Khalid Art bold" w:hint="cs"/>
          <w:color w:val="C00000"/>
          <w:sz w:val="44"/>
          <w:szCs w:val="44"/>
          <w:rtl/>
        </w:rPr>
        <w:t xml:space="preserve"> . </w:t>
      </w:r>
      <w:r w:rsidR="0049454B" w:rsidRPr="00310028">
        <w:rPr>
          <w:rFonts w:cs="Khalid Art bold" w:hint="cs"/>
          <w:color w:val="C00000"/>
          <w:sz w:val="28"/>
          <w:szCs w:val="28"/>
          <w:rtl/>
        </w:rPr>
        <w:t xml:space="preserve"> ملف صور المراسلات والوثائق</w:t>
      </w:r>
      <w:r>
        <w:rPr>
          <w:rFonts w:cs="Khalid Art bold" w:hint="cs"/>
          <w:color w:val="C00000"/>
          <w:sz w:val="28"/>
          <w:szCs w:val="28"/>
          <w:rtl/>
        </w:rPr>
        <w:t>:</w:t>
      </w:r>
    </w:p>
    <w:p w:rsidR="0049454B" w:rsidRPr="00CD2FF1" w:rsidRDefault="0049454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يجب علي التاجر –</w:t>
      </w:r>
      <w:r w:rsidRPr="00CD2FF1">
        <w:rPr>
          <w:rFonts w:cs="Khalid Art bold" w:hint="cs"/>
          <w:color w:val="00B050"/>
          <w:sz w:val="24"/>
          <w:szCs w:val="24"/>
          <w:rtl/>
        </w:rPr>
        <w:t xml:space="preserve"> </w:t>
      </w:r>
      <w:r w:rsidRPr="00310028">
        <w:rPr>
          <w:rFonts w:cs="Khalid Art bold" w:hint="cs"/>
          <w:color w:val="FF0000"/>
          <w:sz w:val="24"/>
          <w:szCs w:val="24"/>
          <w:rtl/>
        </w:rPr>
        <w:t>طبقا لنص المادة 6 من نظام الدفاتر التجارية</w:t>
      </w:r>
      <w:r w:rsidRPr="00CD2FF1">
        <w:rPr>
          <w:rFonts w:cs="Khalid Art bold" w:hint="cs"/>
          <w:color w:val="000000" w:themeColor="text1"/>
          <w:sz w:val="24"/>
          <w:szCs w:val="24"/>
          <w:rtl/>
        </w:rPr>
        <w:t>- أن يحتفظ بصورة طبق الأصل من جميع المراسلات والوثائق المتعلقة بتجارته الصادرة منه والواردة إليه، ويكون الحفظ بطريقة منتظمة يسهل معها مراجعة القيود الحسابية وتكفل عند اللزوم التحقق من الأرباح والخسائر.</w:t>
      </w:r>
    </w:p>
    <w:p w:rsidR="0049454B" w:rsidRPr="00310028" w:rsidRDefault="0049454B" w:rsidP="00CD2FF1">
      <w:pPr>
        <w:ind w:left="360"/>
        <w:jc w:val="lowKashida"/>
        <w:rPr>
          <w:rFonts w:cs="Khalid Art bold"/>
          <w:color w:val="0070C0"/>
          <w:sz w:val="28"/>
          <w:szCs w:val="28"/>
          <w:rtl/>
        </w:rPr>
      </w:pPr>
      <w:r w:rsidRPr="00310028">
        <w:rPr>
          <w:rFonts w:cs="Khalid Art bold" w:hint="cs"/>
          <w:color w:val="0070C0"/>
          <w:sz w:val="28"/>
          <w:szCs w:val="28"/>
          <w:rtl/>
        </w:rPr>
        <w:t>قواعد انتظام الدفاتر التجارية</w:t>
      </w:r>
    </w:p>
    <w:p w:rsidR="00182244" w:rsidRDefault="0049454B" w:rsidP="00182244">
      <w:pPr>
        <w:ind w:left="360"/>
        <w:jc w:val="lowKashida"/>
        <w:rPr>
          <w:rFonts w:cs="Khalid Art bold"/>
          <w:color w:val="0070C0"/>
          <w:sz w:val="24"/>
          <w:szCs w:val="24"/>
          <w:rtl/>
        </w:rPr>
      </w:pPr>
      <w:r w:rsidRPr="00CD2FF1">
        <w:rPr>
          <w:rFonts w:cs="Khalid Art bold" w:hint="cs"/>
          <w:color w:val="000000" w:themeColor="text1"/>
          <w:sz w:val="24"/>
          <w:szCs w:val="24"/>
          <w:rtl/>
        </w:rPr>
        <w:t xml:space="preserve">يجب علي التاجر أن يراعي قواعد معينة عند مسك الدفاتر التجارية ،وذلك لكي تكون معبرة عن المركز المالي الحقيقي له، ويمكن الاستناد إليها في الإثبات أمام القضاء، وفي تقدير الضريبة المستحقة عليه، وقد تضمن نظام الدفاتر التجارية ولائحته </w:t>
      </w:r>
      <w:r w:rsidRPr="00CD2FF1">
        <w:rPr>
          <w:rFonts w:cs="Khalid Art bold" w:hint="cs"/>
          <w:color w:val="000000" w:themeColor="text1"/>
          <w:sz w:val="24"/>
          <w:szCs w:val="24"/>
          <w:rtl/>
        </w:rPr>
        <w:lastRenderedPageBreak/>
        <w:t xml:space="preserve">التنفيذية القواعد التي تكفل انتظام الدفاتر وصحة ما يرد فيها من بيانات. </w:t>
      </w:r>
      <w:r w:rsidRPr="00CD2FF1">
        <w:rPr>
          <w:rFonts w:cs="Khalid Art bold" w:hint="cs"/>
          <w:color w:val="FF0000"/>
          <w:sz w:val="24"/>
          <w:szCs w:val="24"/>
          <w:rtl/>
        </w:rPr>
        <w:t>فما هي هذه القواعد</w:t>
      </w:r>
      <w:r w:rsidR="00182244" w:rsidRPr="00182244">
        <w:rPr>
          <w:rFonts w:cs="Khalid Art bold" w:hint="cs"/>
          <w:color w:val="FF0000"/>
          <w:sz w:val="24"/>
          <w:szCs w:val="24"/>
          <w:rtl/>
        </w:rPr>
        <w:t>؟</w:t>
      </w:r>
    </w:p>
    <w:p w:rsidR="0049454B" w:rsidRPr="00182244" w:rsidRDefault="0049454B" w:rsidP="00182244">
      <w:pPr>
        <w:ind w:left="360"/>
        <w:jc w:val="lowKashida"/>
        <w:rPr>
          <w:rFonts w:cs="Khalid Art bold"/>
          <w:color w:val="0070C0"/>
          <w:sz w:val="24"/>
          <w:szCs w:val="24"/>
          <w:rtl/>
        </w:rPr>
      </w:pPr>
      <w:r w:rsidRPr="00310028">
        <w:rPr>
          <w:rFonts w:cs="Khalid Art bold" w:hint="cs"/>
          <w:color w:val="000000" w:themeColor="text1"/>
          <w:sz w:val="56"/>
          <w:szCs w:val="56"/>
          <w:u w:val="single"/>
          <w:rtl/>
        </w:rPr>
        <w:t>لا</w:t>
      </w:r>
      <w:r w:rsidRPr="00CD2FF1">
        <w:rPr>
          <w:rFonts w:cs="Khalid Art bold" w:hint="cs"/>
          <w:color w:val="000000" w:themeColor="text1"/>
          <w:sz w:val="24"/>
          <w:szCs w:val="24"/>
          <w:u w:val="single"/>
          <w:rtl/>
        </w:rPr>
        <w:t xml:space="preserve"> يشترط أن تحصل الكتابة في الدفتر بخط يد التاجر ذاته</w:t>
      </w:r>
      <w:r w:rsidRPr="00CD2FF1">
        <w:rPr>
          <w:rFonts w:cs="Khalid Art bold" w:hint="cs"/>
          <w:color w:val="000000" w:themeColor="text1"/>
          <w:sz w:val="24"/>
          <w:szCs w:val="24"/>
          <w:rtl/>
        </w:rPr>
        <w:t xml:space="preserve">، فقد تكون بيد أحد مستخدميه، وهو مسئول عن ذلك حيث يفترض أن جميع القيود المدونة قد تمت بعلمه ورضاه ما لم يقم دليل علي عكس ذلك.  </w:t>
      </w:r>
    </w:p>
    <w:p w:rsidR="0049454B" w:rsidRPr="00310028" w:rsidRDefault="0049454B" w:rsidP="00881CE7">
      <w:pPr>
        <w:pStyle w:val="a5"/>
        <w:numPr>
          <w:ilvl w:val="0"/>
          <w:numId w:val="62"/>
        </w:numPr>
        <w:jc w:val="lowKashida"/>
        <w:rPr>
          <w:rFonts w:cs="Khalid Art bold"/>
          <w:color w:val="000000" w:themeColor="text1"/>
          <w:sz w:val="24"/>
          <w:szCs w:val="24"/>
          <w:rtl/>
        </w:rPr>
      </w:pPr>
      <w:r w:rsidRPr="00310028">
        <w:rPr>
          <w:rFonts w:cs="Khalid Art bold"/>
          <w:color w:val="FF0000"/>
          <w:sz w:val="24"/>
          <w:szCs w:val="24"/>
          <w:rtl/>
        </w:rPr>
        <w:t>مدة الاحتفاظ بالدفاتر التجارية والمراسلات</w:t>
      </w:r>
      <w:r w:rsidR="002E6B46">
        <w:rPr>
          <w:rFonts w:cs="Khalid Art bold" w:hint="cs"/>
          <w:color w:val="FF0000"/>
          <w:sz w:val="24"/>
          <w:szCs w:val="24"/>
          <w:rtl/>
        </w:rPr>
        <w:t>:</w:t>
      </w:r>
      <w:r w:rsidR="00847456" w:rsidRPr="00310028">
        <w:rPr>
          <w:rFonts w:cs="Khalid Art bold" w:hint="cs"/>
          <w:color w:val="FF0000"/>
          <w:sz w:val="24"/>
          <w:szCs w:val="24"/>
          <w:rtl/>
        </w:rPr>
        <w:t xml:space="preserve"> </w:t>
      </w:r>
      <w:r w:rsidRPr="00310028">
        <w:rPr>
          <w:rFonts w:cs="Khalid Art bold" w:hint="cs"/>
          <w:color w:val="000000" w:themeColor="text1"/>
          <w:sz w:val="24"/>
          <w:szCs w:val="24"/>
          <w:rtl/>
        </w:rPr>
        <w:t xml:space="preserve">يجب علي التاجر وورثته الاحتفاظ بالدفاتر التجارية الإلزامية في حدها الأدنى وكذلك دفتر المراسلات مدة عشر سنوات علي الأقل تبدأ من تاريخ إقفال الدفتر أو من تاريخ إرسال أو تسلم المراسلات والمستندات . </w:t>
      </w:r>
    </w:p>
    <w:p w:rsidR="00847456" w:rsidRPr="00310028" w:rsidRDefault="00847456" w:rsidP="00881CE7">
      <w:pPr>
        <w:pStyle w:val="a5"/>
        <w:numPr>
          <w:ilvl w:val="0"/>
          <w:numId w:val="62"/>
        </w:numPr>
        <w:jc w:val="lowKashida"/>
        <w:rPr>
          <w:rFonts w:cs="Khalid Art bold"/>
          <w:color w:val="000000" w:themeColor="text1"/>
          <w:sz w:val="24"/>
          <w:szCs w:val="24"/>
          <w:rtl/>
        </w:rPr>
      </w:pPr>
      <w:r w:rsidRPr="00310028">
        <w:rPr>
          <w:rFonts w:cs="Khalid Art bold"/>
          <w:color w:val="FF0000"/>
          <w:sz w:val="24"/>
          <w:szCs w:val="24"/>
          <w:rtl/>
        </w:rPr>
        <w:t>جواز استخدام الحاسب الآلي في تدوين بيانات الدفاتر التجارية</w:t>
      </w:r>
      <w:r w:rsidRPr="002E6B46">
        <w:rPr>
          <w:rFonts w:cs="Khalid Art bold"/>
          <w:color w:val="FF0000"/>
          <w:sz w:val="24"/>
          <w:szCs w:val="24"/>
          <w:rtl/>
        </w:rPr>
        <w:t>:</w:t>
      </w:r>
      <w:r w:rsidRPr="00310028">
        <w:rPr>
          <w:rFonts w:cs="Khalid Art bold"/>
          <w:color w:val="000000" w:themeColor="text1"/>
          <w:sz w:val="24"/>
          <w:szCs w:val="24"/>
          <w:rtl/>
        </w:rPr>
        <w:t xml:space="preserve"> </w:t>
      </w:r>
      <w:r w:rsidRPr="00310028">
        <w:rPr>
          <w:rFonts w:cs="Khalid Art bold" w:hint="cs"/>
          <w:color w:val="000000" w:themeColor="text1"/>
          <w:sz w:val="24"/>
          <w:szCs w:val="24"/>
          <w:rtl/>
        </w:rPr>
        <w:t xml:space="preserve">لذا يجوز للتاجر بعد انقضاء تلك المدة أن يعدم دفاتره ومستنداته المتعلقة بتجارته ، فمرور عشر سنوات من تاريخ إقفال الدفاتر أو إرسال أو تسلم المراسلات والمستندات يعتبر قرينة بسيطة علي قيام التاجر بإعدامها.  </w:t>
      </w:r>
    </w:p>
    <w:p w:rsidR="00324D7F" w:rsidRDefault="00847456" w:rsidP="003A5547">
      <w:pPr>
        <w:jc w:val="center"/>
        <w:rPr>
          <w:rFonts w:cs="Khalid Art bold"/>
          <w:color w:val="C00000"/>
          <w:sz w:val="28"/>
          <w:szCs w:val="28"/>
          <w:rtl/>
        </w:rPr>
      </w:pPr>
      <w:r w:rsidRPr="00310028">
        <w:rPr>
          <w:rFonts w:cs="Khalid Art bold"/>
          <w:color w:val="C00000"/>
          <w:sz w:val="28"/>
          <w:szCs w:val="28"/>
          <w:rtl/>
        </w:rPr>
        <w:t>الجزاء على مخالفة الأحكام الخاصة بالدفاتر التجارية</w:t>
      </w:r>
    </w:p>
    <w:p w:rsidR="00847456" w:rsidRPr="00324D7F" w:rsidRDefault="00847456" w:rsidP="00324D7F">
      <w:pPr>
        <w:jc w:val="lowKashida"/>
        <w:rPr>
          <w:rFonts w:cs="Khalid Art bold"/>
          <w:color w:val="C00000"/>
          <w:sz w:val="28"/>
          <w:szCs w:val="28"/>
          <w:rtl/>
        </w:rPr>
      </w:pPr>
      <w:r w:rsidRPr="00310028">
        <w:rPr>
          <w:rFonts w:cs="Khalid Art bold"/>
          <w:color w:val="0070C0"/>
          <w:sz w:val="44"/>
          <w:szCs w:val="44"/>
          <w:rtl/>
        </w:rPr>
        <w:t xml:space="preserve">يترتب </w:t>
      </w:r>
      <w:r w:rsidRPr="00CD2FF1">
        <w:rPr>
          <w:rFonts w:cs="Khalid Art bold"/>
          <w:color w:val="0070C0"/>
          <w:sz w:val="24"/>
          <w:szCs w:val="24"/>
          <w:rtl/>
        </w:rPr>
        <w:t xml:space="preserve">علي عدم مسك التاجر الدفاتر التجارية أو عدم مراعاة قواعد انتظامها، تعرض التاجر </w:t>
      </w:r>
      <w:r w:rsidRPr="00310028">
        <w:rPr>
          <w:rFonts w:cs="Khalid Art bold"/>
          <w:color w:val="FF0000"/>
          <w:sz w:val="24"/>
          <w:szCs w:val="24"/>
          <w:u w:val="single"/>
          <w:rtl/>
        </w:rPr>
        <w:t>لجزاءات جنائية</w:t>
      </w:r>
      <w:r w:rsidRPr="00CD2FF1">
        <w:rPr>
          <w:rFonts w:cs="Khalid Art bold"/>
          <w:color w:val="0070C0"/>
          <w:sz w:val="24"/>
          <w:szCs w:val="24"/>
          <w:rtl/>
        </w:rPr>
        <w:t xml:space="preserve"> </w:t>
      </w:r>
      <w:r w:rsidR="002A7EAE">
        <w:rPr>
          <w:rFonts w:cs="Khalid Art bold" w:hint="cs"/>
          <w:color w:val="0070C0"/>
          <w:sz w:val="24"/>
          <w:szCs w:val="24"/>
          <w:rtl/>
        </w:rPr>
        <w:t xml:space="preserve">  </w:t>
      </w:r>
      <w:r w:rsidRPr="00310028">
        <w:rPr>
          <w:rFonts w:cs="Khalid Art bold"/>
          <w:color w:val="0070C0"/>
          <w:sz w:val="24"/>
          <w:szCs w:val="24"/>
          <w:rtl/>
        </w:rPr>
        <w:t>و</w:t>
      </w:r>
      <w:r w:rsidR="002A7EAE">
        <w:rPr>
          <w:rFonts w:cs="Khalid Art bold" w:hint="cs"/>
          <w:color w:val="0070C0"/>
          <w:sz w:val="24"/>
          <w:szCs w:val="24"/>
          <w:rtl/>
        </w:rPr>
        <w:t xml:space="preserve">  </w:t>
      </w:r>
      <w:r w:rsidRPr="00310028">
        <w:rPr>
          <w:rFonts w:cs="Khalid Art bold"/>
          <w:color w:val="FF0000"/>
          <w:sz w:val="24"/>
          <w:szCs w:val="24"/>
          <w:u w:val="single"/>
          <w:rtl/>
        </w:rPr>
        <w:t>جزاءات مدنية</w:t>
      </w:r>
      <w:r w:rsidRPr="00CD2FF1">
        <w:rPr>
          <w:rFonts w:cs="Khalid Art bold"/>
          <w:color w:val="0070C0"/>
          <w:sz w:val="24"/>
          <w:szCs w:val="24"/>
          <w:rtl/>
        </w:rPr>
        <w:t xml:space="preserve">. </w:t>
      </w:r>
    </w:p>
    <w:p w:rsidR="00847456" w:rsidRPr="003A5547" w:rsidRDefault="00847456" w:rsidP="003A5547">
      <w:pPr>
        <w:ind w:left="360"/>
        <w:jc w:val="lowKashida"/>
        <w:rPr>
          <w:rFonts w:cs="Khalid Art bold"/>
          <w:color w:val="000000" w:themeColor="text1"/>
          <w:sz w:val="24"/>
          <w:szCs w:val="24"/>
          <w:rtl/>
        </w:rPr>
      </w:pPr>
      <w:r w:rsidRPr="00310028">
        <w:rPr>
          <w:rFonts w:cs="Khalid Art bold"/>
          <w:color w:val="FF0000"/>
          <w:sz w:val="32"/>
          <w:szCs w:val="32"/>
          <w:rtl/>
        </w:rPr>
        <w:t>الجزاءات الجنائية:</w:t>
      </w:r>
      <w:r w:rsidRPr="00CD2FF1">
        <w:rPr>
          <w:rFonts w:cs="Khalid Art bold"/>
          <w:color w:val="000000" w:themeColor="text1"/>
          <w:sz w:val="24"/>
          <w:szCs w:val="24"/>
          <w:rtl/>
        </w:rPr>
        <w:t xml:space="preserve"> إذا خالف التاجر الأحكام المنصوص عليها في نظام الدفاتر التجارية بأن لم يمسك دفاتر أصلا، أو كانت دفاتره غير كافية ولا تتناسب مع طبيعة تجارته، أو كانت دفاتره غير منتظمة، كذلك إذا لم يحتفظ  بدفاتره المدة القانونية فإنه يتعرض لجزاء جنائي وهو الغرامة التي  لا تقل عن </w:t>
      </w:r>
      <w:r w:rsidRPr="00CD2FF1">
        <w:rPr>
          <w:rFonts w:cs="Khalid Art bold"/>
          <w:color w:val="000000" w:themeColor="text1"/>
          <w:sz w:val="24"/>
          <w:szCs w:val="24"/>
          <w:u w:val="single"/>
          <w:rtl/>
        </w:rPr>
        <w:t xml:space="preserve">خمسة آلاف ريال </w:t>
      </w:r>
      <w:r w:rsidRPr="00CD2FF1">
        <w:rPr>
          <w:rFonts w:cs="Khalid Art bold"/>
          <w:color w:val="000000" w:themeColor="text1"/>
          <w:sz w:val="24"/>
          <w:szCs w:val="24"/>
          <w:rtl/>
        </w:rPr>
        <w:t xml:space="preserve">ولا تزيد عن </w:t>
      </w:r>
      <w:r w:rsidRPr="00CD2FF1">
        <w:rPr>
          <w:rFonts w:cs="Khalid Art bold"/>
          <w:color w:val="000000" w:themeColor="text1"/>
          <w:sz w:val="24"/>
          <w:szCs w:val="24"/>
          <w:u w:val="single"/>
          <w:rtl/>
        </w:rPr>
        <w:t>خمسين ألف ريال</w:t>
      </w:r>
      <w:r w:rsidRPr="00CD2FF1">
        <w:rPr>
          <w:rFonts w:cs="Khalid Art bold"/>
          <w:color w:val="000000" w:themeColor="text1"/>
          <w:sz w:val="24"/>
          <w:szCs w:val="24"/>
          <w:rtl/>
        </w:rPr>
        <w:t xml:space="preserve">. وفي حالة إفلاس التاجر فإن عدم وجود دفاتر تجارية منتظمة لديه له أثر في اعتباره مفلسا بالتدليس أو التقصير. </w:t>
      </w:r>
    </w:p>
    <w:p w:rsidR="00847456" w:rsidRPr="00324D7F" w:rsidRDefault="00847456" w:rsidP="00324D7F">
      <w:pPr>
        <w:ind w:left="360"/>
        <w:jc w:val="lowKashida"/>
        <w:rPr>
          <w:rFonts w:cs="Khalid Art bold"/>
          <w:color w:val="FF0000"/>
          <w:sz w:val="32"/>
          <w:szCs w:val="32"/>
          <w:rtl/>
        </w:rPr>
      </w:pPr>
      <w:r w:rsidRPr="00310028">
        <w:rPr>
          <w:rFonts w:cs="Khalid Art bold"/>
          <w:color w:val="FF0000"/>
          <w:sz w:val="32"/>
          <w:szCs w:val="32"/>
          <w:rtl/>
        </w:rPr>
        <w:t>الجزاءات المدنية:</w:t>
      </w:r>
      <w:r w:rsidRPr="00CD2FF1">
        <w:rPr>
          <w:rFonts w:cs="Khalid Art bold"/>
          <w:color w:val="000000" w:themeColor="text1"/>
          <w:sz w:val="24"/>
          <w:szCs w:val="24"/>
          <w:rtl/>
        </w:rPr>
        <w:t xml:space="preserve"> يتمثل الجزاء المدني عند مخالفة التاجر لأحكام الدفاتر التجارية في عدم الأخذ بالدفاتر غير المنتظمة كدليل في الإثبات في أغلب الحالات. هذا بالإضافة إلي حرمان التاجر من الصلح الواقي من الإفلاس، وخضوعه للتقدير الجزافي للضريبة.</w:t>
      </w:r>
    </w:p>
    <w:p w:rsidR="003A5547" w:rsidRDefault="00847456" w:rsidP="00182244">
      <w:pPr>
        <w:jc w:val="lowKashida"/>
        <w:rPr>
          <w:rFonts w:cs="Khalid Art bold"/>
          <w:color w:val="C00000"/>
          <w:sz w:val="32"/>
          <w:szCs w:val="32"/>
          <w:rtl/>
        </w:rPr>
      </w:pPr>
      <w:r w:rsidRPr="00324D7F">
        <w:rPr>
          <w:rFonts w:cs="Khalid Art bold" w:hint="cs"/>
          <w:color w:val="C00000"/>
          <w:sz w:val="32"/>
          <w:szCs w:val="32"/>
          <w:rtl/>
        </w:rPr>
        <w:lastRenderedPageBreak/>
        <w:t>حجية الدفاتر التجارية في الإثبات</w:t>
      </w:r>
      <w:r w:rsidR="00324D7F" w:rsidRPr="00324D7F">
        <w:rPr>
          <w:rFonts w:cs="Khalid Art bold" w:hint="cs"/>
          <w:color w:val="C00000"/>
          <w:sz w:val="32"/>
          <w:szCs w:val="32"/>
          <w:rtl/>
        </w:rPr>
        <w:t xml:space="preserve"> </w:t>
      </w:r>
      <w:r w:rsidR="00182244">
        <w:rPr>
          <w:rFonts w:cs="Khalid Art bold" w:hint="cs"/>
          <w:color w:val="C00000"/>
          <w:sz w:val="32"/>
          <w:szCs w:val="32"/>
          <w:rtl/>
        </w:rPr>
        <w:t>:</w:t>
      </w:r>
    </w:p>
    <w:p w:rsidR="00847456" w:rsidRPr="00182244" w:rsidRDefault="00182244" w:rsidP="00182244">
      <w:pPr>
        <w:jc w:val="lowKashida"/>
        <w:rPr>
          <w:rFonts w:cs="Khalid Art bold"/>
          <w:color w:val="C00000"/>
          <w:sz w:val="32"/>
          <w:szCs w:val="32"/>
        </w:rPr>
      </w:pPr>
      <w:r>
        <w:rPr>
          <w:rFonts w:cs="Khalid Art bold" w:hint="cs"/>
          <w:color w:val="C00000"/>
          <w:sz w:val="32"/>
          <w:szCs w:val="32"/>
          <w:rtl/>
        </w:rPr>
        <w:t xml:space="preserve"> </w:t>
      </w:r>
      <w:r w:rsidR="002E6B46">
        <w:rPr>
          <w:rFonts w:cs="Khalid Art bold" w:hint="cs"/>
          <w:color w:val="000000" w:themeColor="text1"/>
          <w:sz w:val="24"/>
          <w:szCs w:val="24"/>
          <w:rtl/>
        </w:rPr>
        <w:t>أ</w:t>
      </w:r>
      <w:r w:rsidR="00847456" w:rsidRPr="00CD2FF1">
        <w:rPr>
          <w:rFonts w:cs="Khalid Art bold" w:hint="cs"/>
          <w:color w:val="000000" w:themeColor="text1"/>
          <w:sz w:val="24"/>
          <w:szCs w:val="24"/>
          <w:rtl/>
        </w:rPr>
        <w:t>هتمت تشريعات غالبية الدول بإعطاء الدفاتر التجارية أهمية خاصة في الإثبات لمصلحة التاجر أو ضد مصلحته.</w:t>
      </w:r>
    </w:p>
    <w:p w:rsidR="003A5547" w:rsidRPr="00C74DED" w:rsidRDefault="00847456" w:rsidP="003A5547">
      <w:pPr>
        <w:pStyle w:val="a5"/>
        <w:ind w:left="1149"/>
        <w:jc w:val="lowKashida"/>
        <w:rPr>
          <w:rFonts w:cs="Khalid Art bold"/>
          <w:color w:val="000000" w:themeColor="text1"/>
          <w:sz w:val="32"/>
          <w:szCs w:val="32"/>
          <w:u w:val="single"/>
        </w:rPr>
      </w:pPr>
      <w:r w:rsidRPr="002E6B46">
        <w:rPr>
          <w:rFonts w:cs="Khalid Art bold" w:hint="cs"/>
          <w:color w:val="FF0000"/>
          <w:sz w:val="56"/>
          <w:szCs w:val="56"/>
          <w:rtl/>
        </w:rPr>
        <w:t>دور</w:t>
      </w:r>
      <w:r w:rsidR="009D3E44">
        <w:rPr>
          <w:rFonts w:ascii="Arial" w:hAnsi="Arial" w:cs="Arial"/>
          <w:color w:val="FF0000"/>
          <w:sz w:val="56"/>
          <w:szCs w:val="56"/>
          <w:rtl/>
        </w:rPr>
        <w:t>،</w:t>
      </w:r>
      <w:r w:rsidRPr="00C74DED">
        <w:rPr>
          <w:rFonts w:cs="Khalid Art bold" w:hint="cs"/>
          <w:color w:val="00B0F0"/>
          <w:sz w:val="32"/>
          <w:szCs w:val="32"/>
          <w:rtl/>
        </w:rPr>
        <w:t xml:space="preserve"> الدفاتر التجارية في الإثبات </w:t>
      </w:r>
      <w:r w:rsidRPr="002E6B46">
        <w:rPr>
          <w:rFonts w:cs="Khalid Art bold" w:hint="cs"/>
          <w:color w:val="00B0F0"/>
          <w:sz w:val="32"/>
          <w:szCs w:val="32"/>
          <w:u w:val="single"/>
          <w:rtl/>
        </w:rPr>
        <w:t>لمصلحة التاجر:</w:t>
      </w:r>
    </w:p>
    <w:p w:rsidR="003A5547" w:rsidRPr="003A5547" w:rsidRDefault="003A5547" w:rsidP="003A5547">
      <w:pPr>
        <w:pStyle w:val="a5"/>
        <w:ind w:left="1149"/>
        <w:jc w:val="lowKashida"/>
        <w:rPr>
          <w:rFonts w:cs="Khalid Art bold"/>
          <w:color w:val="000000" w:themeColor="text1"/>
          <w:sz w:val="24"/>
          <w:szCs w:val="24"/>
          <w:u w:val="single"/>
        </w:rPr>
      </w:pPr>
    </w:p>
    <w:p w:rsidR="003A5547" w:rsidRPr="003A5547" w:rsidRDefault="003A5547" w:rsidP="002E6B46">
      <w:pPr>
        <w:pStyle w:val="a5"/>
        <w:ind w:left="1149"/>
        <w:jc w:val="lowKashida"/>
        <w:rPr>
          <w:rFonts w:cs="Khalid Art bold"/>
          <w:color w:val="000000" w:themeColor="text1"/>
          <w:sz w:val="24"/>
          <w:szCs w:val="24"/>
          <w:u w:val="single"/>
        </w:rPr>
      </w:pPr>
    </w:p>
    <w:p w:rsidR="00847456" w:rsidRPr="00C74DED" w:rsidRDefault="00C7138C" w:rsidP="002E6B46">
      <w:pPr>
        <w:pStyle w:val="a5"/>
        <w:ind w:left="1149"/>
        <w:jc w:val="lowKashida"/>
        <w:rPr>
          <w:rFonts w:cs="Khalid Art bold"/>
          <w:color w:val="000000" w:themeColor="text1"/>
          <w:sz w:val="28"/>
          <w:szCs w:val="28"/>
          <w:u w:val="single"/>
          <w:rtl/>
        </w:rPr>
      </w:pPr>
      <w:r w:rsidRPr="00C74DED">
        <w:rPr>
          <w:rFonts w:cs="Khalid Art bold" w:hint="cs"/>
          <w:color w:val="0070C0"/>
          <w:sz w:val="28"/>
          <w:szCs w:val="28"/>
          <w:rtl/>
        </w:rPr>
        <w:t xml:space="preserve"> </w:t>
      </w:r>
      <w:r w:rsidR="00847456" w:rsidRPr="00C74DED">
        <w:rPr>
          <w:rFonts w:cs="Khalid Art bold" w:hint="cs"/>
          <w:color w:val="000000" w:themeColor="text1"/>
          <w:sz w:val="28"/>
          <w:szCs w:val="28"/>
          <w:rtl/>
        </w:rPr>
        <w:t xml:space="preserve">الأصل أن الشخص لا يستطيع أن يصطنع دليلا لنفسه علي الغير إذا كان مدعيا. ويمثل الاحتجاج بالدفاتر التجارية خروجا علي هذا الأصل، فالتاجر يستطيع أن يحتج بدفاتره في إثبات حق له قبل الغير، ولكن يجب التفرقة بين إذا كان الغير </w:t>
      </w:r>
      <w:r w:rsidR="00847456" w:rsidRPr="00C74DED">
        <w:rPr>
          <w:rFonts w:cs="Khalid Art bold" w:hint="cs"/>
          <w:color w:val="000000" w:themeColor="text1"/>
          <w:sz w:val="28"/>
          <w:szCs w:val="28"/>
          <w:u w:val="single"/>
          <w:rtl/>
        </w:rPr>
        <w:t>تاجرا</w:t>
      </w:r>
      <w:r w:rsidR="00847456" w:rsidRPr="00C74DED">
        <w:rPr>
          <w:rFonts w:cs="Khalid Art bold" w:hint="cs"/>
          <w:color w:val="000000" w:themeColor="text1"/>
          <w:sz w:val="28"/>
          <w:szCs w:val="28"/>
          <w:rtl/>
        </w:rPr>
        <w:t xml:space="preserve"> أم </w:t>
      </w:r>
      <w:r w:rsidR="00847456" w:rsidRPr="00C74DED">
        <w:rPr>
          <w:rFonts w:cs="Khalid Art bold" w:hint="cs"/>
          <w:color w:val="000000" w:themeColor="text1"/>
          <w:sz w:val="28"/>
          <w:szCs w:val="28"/>
          <w:u w:val="single"/>
          <w:rtl/>
        </w:rPr>
        <w:t>غير تاجر</w:t>
      </w:r>
    </w:p>
    <w:p w:rsidR="003A5547" w:rsidRDefault="003A5547" w:rsidP="003A5547">
      <w:pPr>
        <w:pStyle w:val="a5"/>
        <w:ind w:left="1149"/>
        <w:jc w:val="lowKashida"/>
        <w:rPr>
          <w:rFonts w:cs="Khalid Art bold"/>
          <w:color w:val="000000" w:themeColor="text1"/>
          <w:sz w:val="24"/>
          <w:szCs w:val="24"/>
          <w:u w:val="single"/>
          <w:rtl/>
        </w:rPr>
      </w:pPr>
    </w:p>
    <w:p w:rsidR="003A5547" w:rsidRPr="00310028" w:rsidRDefault="003A5547" w:rsidP="003A5547">
      <w:pPr>
        <w:pStyle w:val="a5"/>
        <w:ind w:left="1149"/>
        <w:jc w:val="lowKashida"/>
        <w:rPr>
          <w:rFonts w:cs="Khalid Art bold"/>
          <w:color w:val="000000" w:themeColor="text1"/>
          <w:sz w:val="24"/>
          <w:szCs w:val="24"/>
          <w:u w:val="single"/>
          <w:rtl/>
        </w:rPr>
      </w:pPr>
    </w:p>
    <w:p w:rsidR="003A5547" w:rsidRPr="00C74DED" w:rsidRDefault="00C7138C" w:rsidP="00881CE7">
      <w:pPr>
        <w:pStyle w:val="a5"/>
        <w:numPr>
          <w:ilvl w:val="0"/>
          <w:numId w:val="35"/>
        </w:numPr>
        <w:jc w:val="lowKashida"/>
        <w:rPr>
          <w:rFonts w:cs="Khalid Art bold"/>
          <w:color w:val="000000" w:themeColor="text1"/>
          <w:sz w:val="32"/>
          <w:szCs w:val="32"/>
        </w:rPr>
      </w:pPr>
      <w:r w:rsidRPr="00C74DED">
        <w:rPr>
          <w:rFonts w:cs="Khalid Art bold" w:hint="cs"/>
          <w:color w:val="FF0000"/>
          <w:sz w:val="32"/>
          <w:szCs w:val="32"/>
          <w:rtl/>
        </w:rPr>
        <w:t>إذا كان الخصم تاجرا</w:t>
      </w:r>
      <w:r w:rsidRPr="00C74DED">
        <w:rPr>
          <w:rFonts w:cs="Khalid Art bold"/>
          <w:color w:val="FF0000"/>
          <w:sz w:val="32"/>
          <w:szCs w:val="32"/>
          <w:rtl/>
        </w:rPr>
        <w:t>:</w:t>
      </w:r>
      <w:r w:rsidRPr="00C74DED">
        <w:rPr>
          <w:rFonts w:cs="Khalid Art bold"/>
          <w:color w:val="000000" w:themeColor="text1"/>
          <w:sz w:val="32"/>
          <w:szCs w:val="32"/>
          <w:rtl/>
        </w:rPr>
        <w:t xml:space="preserve"> </w:t>
      </w:r>
    </w:p>
    <w:p w:rsidR="00C7138C" w:rsidRPr="00CD2FF1" w:rsidRDefault="00C7138C" w:rsidP="003A5547">
      <w:pPr>
        <w:pStyle w:val="a5"/>
        <w:jc w:val="lowKashida"/>
        <w:rPr>
          <w:rFonts w:cs="Khalid Art bold"/>
          <w:color w:val="000000" w:themeColor="text1"/>
          <w:sz w:val="24"/>
          <w:szCs w:val="24"/>
          <w:rtl/>
        </w:rPr>
      </w:pPr>
      <w:r w:rsidRPr="00CD2FF1">
        <w:rPr>
          <w:rFonts w:cs="Khalid Art bold"/>
          <w:color w:val="000000" w:themeColor="text1"/>
          <w:sz w:val="24"/>
          <w:szCs w:val="24"/>
          <w:rtl/>
        </w:rPr>
        <w:t xml:space="preserve">إذا استند التاجر إلي دفاتره لإثبات حق له علي تاجر آخر، فيجوز للقاضي أن يعتد بها إذا كانت منتظمة ومتعلقة بنزاع تجاري بالنسبة للطرفين. </w:t>
      </w:r>
    </w:p>
    <w:p w:rsidR="003A5547" w:rsidRPr="00C74DED" w:rsidRDefault="002E6B46" w:rsidP="00881CE7">
      <w:pPr>
        <w:pStyle w:val="a5"/>
        <w:numPr>
          <w:ilvl w:val="0"/>
          <w:numId w:val="35"/>
        </w:numPr>
        <w:jc w:val="lowKashida"/>
        <w:rPr>
          <w:rFonts w:cs="Khalid Art bold"/>
          <w:color w:val="000000" w:themeColor="text1"/>
          <w:sz w:val="32"/>
          <w:szCs w:val="32"/>
        </w:rPr>
      </w:pPr>
      <w:r>
        <w:rPr>
          <w:rFonts w:cs="Khalid Art bold" w:hint="cs"/>
          <w:color w:val="FF0000"/>
          <w:sz w:val="32"/>
          <w:szCs w:val="32"/>
          <w:rtl/>
        </w:rPr>
        <w:t xml:space="preserve"> </w:t>
      </w:r>
      <w:r w:rsidR="00C7138C" w:rsidRPr="00C74DED">
        <w:rPr>
          <w:rFonts w:cs="Khalid Art bold" w:hint="cs"/>
          <w:color w:val="FF0000"/>
          <w:sz w:val="32"/>
          <w:szCs w:val="32"/>
          <w:rtl/>
        </w:rPr>
        <w:t>إذا كان الخصم غير تاجر:</w:t>
      </w:r>
      <w:r w:rsidR="00C7138C" w:rsidRPr="00C74DED">
        <w:rPr>
          <w:rFonts w:cs="Khalid Art bold" w:hint="cs"/>
          <w:color w:val="000000" w:themeColor="text1"/>
          <w:sz w:val="32"/>
          <w:szCs w:val="32"/>
          <w:rtl/>
        </w:rPr>
        <w:t xml:space="preserve"> </w:t>
      </w:r>
    </w:p>
    <w:p w:rsidR="00C7138C" w:rsidRDefault="00C7138C" w:rsidP="003A5547">
      <w:pPr>
        <w:pStyle w:val="a5"/>
        <w:jc w:val="lowKashida"/>
        <w:rPr>
          <w:rFonts w:cs="Khalid Art bold"/>
          <w:color w:val="000000" w:themeColor="text1"/>
          <w:sz w:val="24"/>
          <w:szCs w:val="24"/>
        </w:rPr>
      </w:pPr>
      <w:r w:rsidRPr="00CD2FF1">
        <w:rPr>
          <w:rFonts w:cs="Khalid Art bold" w:hint="cs"/>
          <w:color w:val="000000" w:themeColor="text1"/>
          <w:sz w:val="24"/>
          <w:szCs w:val="24"/>
          <w:rtl/>
        </w:rPr>
        <w:t>لا يجوز للتاجر أن يستند إلي دفاتره لإثب</w:t>
      </w:r>
      <w:r w:rsidR="002E6B46">
        <w:rPr>
          <w:rFonts w:cs="Khalid Art bold" w:hint="cs"/>
          <w:color w:val="000000" w:themeColor="text1"/>
          <w:sz w:val="24"/>
          <w:szCs w:val="24"/>
          <w:rtl/>
        </w:rPr>
        <w:t>ات ما يدعيه ضد خصمه غير التاجر .</w:t>
      </w: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Default="003A5547" w:rsidP="003A5547">
      <w:pPr>
        <w:jc w:val="lowKashida"/>
        <w:rPr>
          <w:rFonts w:cs="Khalid Art bold"/>
          <w:color w:val="000000" w:themeColor="text1"/>
          <w:sz w:val="24"/>
          <w:szCs w:val="24"/>
          <w:rtl/>
        </w:rPr>
      </w:pPr>
    </w:p>
    <w:p w:rsidR="003A5547" w:rsidRPr="003A5547" w:rsidRDefault="003A5547" w:rsidP="003A5547">
      <w:pPr>
        <w:jc w:val="lowKashida"/>
        <w:rPr>
          <w:rFonts w:cs="Khalid Art bold"/>
          <w:color w:val="000000" w:themeColor="text1"/>
          <w:sz w:val="24"/>
          <w:szCs w:val="24"/>
        </w:rPr>
      </w:pPr>
    </w:p>
    <w:p w:rsidR="00C7138C" w:rsidRPr="00C74DED" w:rsidRDefault="002E6B46" w:rsidP="002E6B46">
      <w:pPr>
        <w:rPr>
          <w:rFonts w:cs="Khalid Art bold"/>
          <w:color w:val="00B0F0"/>
          <w:sz w:val="28"/>
          <w:szCs w:val="28"/>
          <w:rtl/>
        </w:rPr>
      </w:pPr>
      <w:r>
        <w:rPr>
          <w:rFonts w:cs="Khalid Art bold" w:hint="cs"/>
          <w:color w:val="00B0F0"/>
          <w:sz w:val="28"/>
          <w:szCs w:val="28"/>
          <w:rtl/>
        </w:rPr>
        <w:t xml:space="preserve">   </w:t>
      </w:r>
      <w:r w:rsidR="00C7138C" w:rsidRPr="002E6B46">
        <w:rPr>
          <w:rFonts w:cs="Khalid Art bold" w:hint="cs"/>
          <w:color w:val="FF0000"/>
          <w:sz w:val="56"/>
          <w:szCs w:val="56"/>
          <w:rtl/>
        </w:rPr>
        <w:t>دور</w:t>
      </w:r>
      <w:r w:rsidR="009D3E44">
        <w:rPr>
          <w:rFonts w:ascii="Arial" w:hAnsi="Arial" w:cs="Arial"/>
          <w:color w:val="FF0000"/>
          <w:sz w:val="56"/>
          <w:szCs w:val="56"/>
          <w:rtl/>
        </w:rPr>
        <w:t>،</w:t>
      </w:r>
      <w:r w:rsidR="00C7138C" w:rsidRPr="00C74DED">
        <w:rPr>
          <w:rFonts w:cs="Khalid Art bold" w:hint="cs"/>
          <w:color w:val="00B0F0"/>
          <w:sz w:val="28"/>
          <w:szCs w:val="28"/>
          <w:rtl/>
        </w:rPr>
        <w:t xml:space="preserve"> </w:t>
      </w:r>
      <w:r w:rsidR="00C7138C" w:rsidRPr="002E6B46">
        <w:rPr>
          <w:rFonts w:cs="Khalid Art bold" w:hint="cs"/>
          <w:color w:val="00B0F0"/>
          <w:sz w:val="32"/>
          <w:szCs w:val="32"/>
          <w:rtl/>
        </w:rPr>
        <w:t xml:space="preserve">الدفاتر التجارية في الإثبات </w:t>
      </w:r>
      <w:r w:rsidR="00C7138C" w:rsidRPr="002E6B46">
        <w:rPr>
          <w:rFonts w:cs="Khalid Art bold" w:hint="cs"/>
          <w:color w:val="00B0F0"/>
          <w:sz w:val="32"/>
          <w:szCs w:val="32"/>
          <w:u w:val="single"/>
          <w:rtl/>
        </w:rPr>
        <w:t>ضد مصلحة التاجر</w:t>
      </w:r>
      <w:r w:rsidR="00310028" w:rsidRPr="002E6B46">
        <w:rPr>
          <w:rFonts w:cs="Khalid Art bold" w:hint="cs"/>
          <w:color w:val="00B0F0"/>
          <w:sz w:val="32"/>
          <w:szCs w:val="32"/>
          <w:rtl/>
        </w:rPr>
        <w:t>:</w:t>
      </w:r>
    </w:p>
    <w:p w:rsidR="00C7138C" w:rsidRPr="00CD2FF1" w:rsidRDefault="00C7138C" w:rsidP="00CD2FF1">
      <w:pPr>
        <w:ind w:left="360"/>
        <w:jc w:val="lowKashida"/>
        <w:rPr>
          <w:rFonts w:cs="Khalid Art bold"/>
          <w:color w:val="000000" w:themeColor="text1"/>
          <w:sz w:val="24"/>
          <w:szCs w:val="24"/>
        </w:rPr>
      </w:pPr>
      <w:r w:rsidRPr="00CD2FF1">
        <w:rPr>
          <w:rFonts w:cs="Khalid Art bold" w:hint="cs"/>
          <w:color w:val="000000" w:themeColor="text1"/>
          <w:sz w:val="24"/>
          <w:szCs w:val="24"/>
          <w:u w:val="single"/>
          <w:rtl/>
        </w:rPr>
        <w:t>تعتبر دفاتر التاجر حجة عليه</w:t>
      </w:r>
      <w:r w:rsidRPr="00CD2FF1">
        <w:rPr>
          <w:rFonts w:cs="Khalid Art bold" w:hint="cs"/>
          <w:color w:val="000000" w:themeColor="text1"/>
          <w:sz w:val="24"/>
          <w:szCs w:val="24"/>
          <w:rtl/>
        </w:rPr>
        <w:t xml:space="preserve"> لأن ما يرد بها من بيانات  وقيود  يعتبر إقرارا من التاجر . والأصل أن الإقرار حجة قاطعة علي المقر</w:t>
      </w:r>
      <w:r w:rsidRPr="00CD2FF1">
        <w:rPr>
          <w:rFonts w:cs="Khalid Art bold"/>
          <w:color w:val="000000" w:themeColor="text1"/>
          <w:sz w:val="24"/>
          <w:szCs w:val="24"/>
          <w:rtl/>
        </w:rPr>
        <w:t xml:space="preserve">. </w:t>
      </w:r>
    </w:p>
    <w:p w:rsidR="00C7138C" w:rsidRPr="00CD2FF1" w:rsidRDefault="00C7138C"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وتعتبر الدفاتر حجة علي التاجر سواء أكانت منتظمة أو غير منتظمة ،ولا يهم أن يكون الطرف الآخر تاجرا، كما يستوي أن يكون النزاع مدنيا أو تجاريا. </w:t>
      </w:r>
    </w:p>
    <w:p w:rsidR="00C7138C" w:rsidRPr="00CD2FF1" w:rsidRDefault="00C7138C"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لا يجوز لمن يريد الاستناد علي هذه الدفاتر ضد التاجر-إذا كانت منتظمة-  أن يجزئ ما ورد فيها من بيانات ،ويستبعد ما كان مناقضا لدعواه. </w:t>
      </w:r>
    </w:p>
    <w:p w:rsidR="00C7138C" w:rsidRPr="00CD2FF1" w:rsidRDefault="00C7138C"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يجوز للتاجر الذي يتم الاستناد إلي دفاتره أن يثبت عدم صحة القيود الواردة بها</w:t>
      </w:r>
      <w:r w:rsidRPr="00CD2FF1">
        <w:rPr>
          <w:rFonts w:cs="Khalid Art bold"/>
          <w:color w:val="000000" w:themeColor="text1"/>
          <w:sz w:val="24"/>
          <w:szCs w:val="24"/>
          <w:rtl/>
        </w:rPr>
        <w:t xml:space="preserve"> بكافة طرق الإثبات.</w:t>
      </w:r>
    </w:p>
    <w:p w:rsidR="00C7138C" w:rsidRPr="00324D7F" w:rsidRDefault="00C7138C" w:rsidP="00CD2FF1">
      <w:pPr>
        <w:ind w:left="360"/>
        <w:jc w:val="lowKashida"/>
        <w:rPr>
          <w:rFonts w:cs="Khalid Art bold"/>
          <w:color w:val="0070C0"/>
          <w:sz w:val="28"/>
          <w:szCs w:val="28"/>
        </w:rPr>
      </w:pPr>
      <w:r w:rsidRPr="00324D7F">
        <w:rPr>
          <w:rFonts w:cs="Khalid Art bold"/>
          <w:color w:val="0070C0"/>
          <w:sz w:val="28"/>
          <w:szCs w:val="28"/>
          <w:rtl/>
        </w:rPr>
        <w:t>كيفية استخدام الدفاتر التجارية في الإثبات</w:t>
      </w:r>
    </w:p>
    <w:p w:rsidR="00C7138C" w:rsidRPr="00CD2FF1" w:rsidRDefault="00C7138C"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توجد</w:t>
      </w:r>
      <w:r w:rsidRPr="00C74DED">
        <w:rPr>
          <w:rFonts w:cs="Khalid Art bold" w:hint="cs"/>
          <w:color w:val="FF0000"/>
          <w:sz w:val="32"/>
          <w:szCs w:val="32"/>
          <w:u w:val="single"/>
          <w:rtl/>
        </w:rPr>
        <w:t xml:space="preserve"> طريقتان</w:t>
      </w:r>
      <w:r w:rsidRPr="00CD2FF1">
        <w:rPr>
          <w:rFonts w:cs="Khalid Art bold" w:hint="cs"/>
          <w:color w:val="000000" w:themeColor="text1"/>
          <w:sz w:val="24"/>
          <w:szCs w:val="24"/>
          <w:rtl/>
        </w:rPr>
        <w:t xml:space="preserve"> لاستخدام الدفاتر التجارية في الإثبات هما التقديم والاطلاع : </w:t>
      </w:r>
    </w:p>
    <w:p w:rsidR="00C74DED" w:rsidRPr="002E6B46" w:rsidRDefault="00C74DED" w:rsidP="002E6B46">
      <w:pPr>
        <w:jc w:val="lowKashida"/>
        <w:rPr>
          <w:rFonts w:cs="Khalid Art bold"/>
          <w:color w:val="FF0000"/>
          <w:sz w:val="28"/>
          <w:szCs w:val="28"/>
          <w:rtl/>
        </w:rPr>
      </w:pPr>
      <w:r>
        <w:rPr>
          <w:rFonts w:cs="Khalid Art bold" w:hint="cs"/>
          <w:color w:val="365F91" w:themeColor="accent1" w:themeShade="BF"/>
          <w:sz w:val="28"/>
          <w:szCs w:val="28"/>
          <w:rtl/>
        </w:rPr>
        <w:t xml:space="preserve">      </w:t>
      </w:r>
      <w:r w:rsidR="002E6B46">
        <w:rPr>
          <w:rFonts w:cs="Khalid Art bold" w:hint="cs"/>
          <w:color w:val="365F91" w:themeColor="accent1" w:themeShade="BF"/>
          <w:sz w:val="28"/>
          <w:szCs w:val="28"/>
          <w:rtl/>
        </w:rPr>
        <w:t>1</w:t>
      </w:r>
      <w:r>
        <w:rPr>
          <w:rFonts w:cs="Khalid Art bold" w:hint="cs"/>
          <w:color w:val="365F91" w:themeColor="accent1" w:themeShade="BF"/>
          <w:sz w:val="28"/>
          <w:szCs w:val="28"/>
          <w:rtl/>
        </w:rPr>
        <w:t>.</w:t>
      </w:r>
      <w:r w:rsidR="002E6B46">
        <w:rPr>
          <w:rFonts w:cs="Khalid Art bold" w:hint="cs"/>
          <w:color w:val="365F91" w:themeColor="accent1" w:themeShade="BF"/>
          <w:sz w:val="28"/>
          <w:szCs w:val="28"/>
          <w:rtl/>
        </w:rPr>
        <w:t xml:space="preserve"> </w:t>
      </w:r>
      <w:r>
        <w:rPr>
          <w:rFonts w:cs="Khalid Art bold" w:hint="cs"/>
          <w:color w:val="365F91" w:themeColor="accent1" w:themeShade="BF"/>
          <w:sz w:val="28"/>
          <w:szCs w:val="28"/>
          <w:rtl/>
        </w:rPr>
        <w:t xml:space="preserve"> </w:t>
      </w:r>
      <w:r w:rsidR="00C7138C" w:rsidRPr="00C74DED">
        <w:rPr>
          <w:rFonts w:cs="Khalid Art bold"/>
          <w:color w:val="365F91" w:themeColor="accent1" w:themeShade="BF"/>
          <w:sz w:val="28"/>
          <w:szCs w:val="28"/>
          <w:rtl/>
        </w:rPr>
        <w:t>تقديم</w:t>
      </w:r>
      <w:r w:rsidR="00C7138C" w:rsidRPr="00C74DED">
        <w:rPr>
          <w:rFonts w:cs="Khalid Art bold"/>
          <w:color w:val="FF0000"/>
          <w:sz w:val="28"/>
          <w:szCs w:val="28"/>
          <w:rtl/>
        </w:rPr>
        <w:t xml:space="preserve"> الدفاتر التجارية:</w:t>
      </w:r>
    </w:p>
    <w:p w:rsidR="00C74DED" w:rsidRPr="00CD2FF1" w:rsidRDefault="00C7138C" w:rsidP="002E6B46">
      <w:pPr>
        <w:ind w:left="360"/>
        <w:jc w:val="lowKashida"/>
        <w:rPr>
          <w:rFonts w:cs="Khalid Art bold"/>
          <w:color w:val="000000" w:themeColor="text1"/>
          <w:sz w:val="24"/>
          <w:szCs w:val="24"/>
          <w:rtl/>
        </w:rPr>
      </w:pPr>
      <w:r w:rsidRPr="00CD2FF1">
        <w:rPr>
          <w:rFonts w:cs="Khalid Art bold"/>
          <w:color w:val="FF0000"/>
          <w:sz w:val="24"/>
          <w:szCs w:val="24"/>
          <w:rtl/>
        </w:rPr>
        <w:t xml:space="preserve"> </w:t>
      </w:r>
      <w:r w:rsidRPr="00CD2FF1">
        <w:rPr>
          <w:rFonts w:cs="Khalid Art bold"/>
          <w:color w:val="000000" w:themeColor="text1"/>
          <w:sz w:val="24"/>
          <w:szCs w:val="24"/>
          <w:rtl/>
        </w:rPr>
        <w:t>يجوز للمحكمة بناء علي طلب الخصم أو من تلقاء نفسها أن تأمر التاجر بتقديم دفاتره إليها لاستخلاص ما يتعلق بالنزاع المعروض  عليها . وللمحكمة أن تطلع علي الدفاتر بنفسها أو بواسطة خبير تعينه لذلك.</w:t>
      </w:r>
    </w:p>
    <w:p w:rsidR="00C74DED" w:rsidRPr="00C74DED" w:rsidRDefault="00C7138C" w:rsidP="00881CE7">
      <w:pPr>
        <w:pStyle w:val="a5"/>
        <w:numPr>
          <w:ilvl w:val="0"/>
          <w:numId w:val="68"/>
        </w:numPr>
        <w:jc w:val="lowKashida"/>
        <w:rPr>
          <w:rFonts w:cs="Khalid Art bold"/>
          <w:color w:val="000000" w:themeColor="text1"/>
          <w:sz w:val="28"/>
          <w:szCs w:val="28"/>
        </w:rPr>
      </w:pPr>
      <w:r w:rsidRPr="00C74DED">
        <w:rPr>
          <w:rFonts w:cs="Khalid Art bold"/>
          <w:color w:val="365F91" w:themeColor="accent1" w:themeShade="BF"/>
          <w:sz w:val="28"/>
          <w:szCs w:val="28"/>
          <w:rtl/>
        </w:rPr>
        <w:t>الإطلاع</w:t>
      </w:r>
      <w:r w:rsidRPr="00C74DED">
        <w:rPr>
          <w:rFonts w:cs="Khalid Art bold"/>
          <w:color w:val="FF0000"/>
          <w:sz w:val="28"/>
          <w:szCs w:val="28"/>
          <w:rtl/>
        </w:rPr>
        <w:t xml:space="preserve"> علي الدفاتر التجارية:</w:t>
      </w:r>
    </w:p>
    <w:p w:rsidR="00C74DED" w:rsidRDefault="00C74DED" w:rsidP="00C74DED">
      <w:pPr>
        <w:pStyle w:val="a5"/>
        <w:jc w:val="lowKashida"/>
        <w:rPr>
          <w:rFonts w:cs="Khalid Art bold"/>
          <w:color w:val="FF0000"/>
          <w:sz w:val="24"/>
          <w:szCs w:val="24"/>
          <w:rtl/>
        </w:rPr>
      </w:pPr>
    </w:p>
    <w:p w:rsidR="00C7138C" w:rsidRPr="00AC2500" w:rsidRDefault="00C7138C" w:rsidP="00C74DED">
      <w:pPr>
        <w:pStyle w:val="a5"/>
        <w:jc w:val="lowKashida"/>
        <w:rPr>
          <w:rFonts w:cs="Khalid Art bold"/>
          <w:color w:val="000000" w:themeColor="text1"/>
          <w:sz w:val="24"/>
          <w:szCs w:val="24"/>
          <w:rtl/>
        </w:rPr>
      </w:pPr>
      <w:r w:rsidRPr="00AC2500">
        <w:rPr>
          <w:rFonts w:cs="Khalid Art bold"/>
          <w:color w:val="FF0000"/>
          <w:sz w:val="24"/>
          <w:szCs w:val="24"/>
          <w:rtl/>
        </w:rPr>
        <w:t xml:space="preserve"> </w:t>
      </w:r>
      <w:r w:rsidRPr="00AC2500">
        <w:rPr>
          <w:rFonts w:cs="Khalid Art bold"/>
          <w:color w:val="000000" w:themeColor="text1"/>
          <w:sz w:val="24"/>
          <w:szCs w:val="24"/>
          <w:rtl/>
        </w:rPr>
        <w:t>الإطلاع علي الدفاتر التجارية يعني تمكين الخصم من البحث في دفاتر التاجر للحصول منها علي الأدلة التي تؤيده في نزاعه مع التاجر. ونظرا لخطورة ذلك فإن تشريعات الدول التي تجيز هذا الإجراء لا تسمح به إلا في حالات محددة مثل قضايا الإرث وقسمة الشركات والإفلاس</w:t>
      </w:r>
      <w:r w:rsidR="00AC2500" w:rsidRPr="00AC2500">
        <w:rPr>
          <w:rFonts w:cs="Khalid Art bold" w:hint="cs"/>
          <w:color w:val="000000" w:themeColor="text1"/>
          <w:sz w:val="24"/>
          <w:szCs w:val="24"/>
          <w:rtl/>
        </w:rPr>
        <w:t>.</w:t>
      </w:r>
    </w:p>
    <w:p w:rsidR="00AC2500" w:rsidRPr="002E6B46" w:rsidRDefault="00AC2500" w:rsidP="00AC2500">
      <w:pPr>
        <w:jc w:val="lowKashida"/>
        <w:rPr>
          <w:rFonts w:cs="Khalid Art bold"/>
          <w:color w:val="FF0000"/>
          <w:sz w:val="24"/>
          <w:szCs w:val="24"/>
          <w:rtl/>
        </w:rPr>
      </w:pPr>
    </w:p>
    <w:p w:rsidR="00AC2500" w:rsidRPr="00AC2500" w:rsidRDefault="00AC2500" w:rsidP="00AC2500">
      <w:pPr>
        <w:pStyle w:val="a5"/>
        <w:jc w:val="lowKashida"/>
        <w:rPr>
          <w:rFonts w:cs="Khalid Art bold"/>
          <w:color w:val="000000" w:themeColor="text1"/>
          <w:sz w:val="24"/>
          <w:szCs w:val="24"/>
        </w:rPr>
      </w:pPr>
    </w:p>
    <w:p w:rsidR="0056232F" w:rsidRPr="00C2581D" w:rsidRDefault="0056232F" w:rsidP="00881CE7">
      <w:pPr>
        <w:pStyle w:val="a5"/>
        <w:numPr>
          <w:ilvl w:val="0"/>
          <w:numId w:val="75"/>
        </w:numPr>
        <w:rPr>
          <w:rFonts w:cs="Khalid Art bold"/>
          <w:color w:val="5F497A" w:themeColor="accent4" w:themeShade="BF"/>
          <w:sz w:val="28"/>
          <w:szCs w:val="28"/>
          <w:rtl/>
        </w:rPr>
      </w:pPr>
      <w:r w:rsidRPr="00C2581D">
        <w:rPr>
          <w:rFonts w:cs="Khalid Art bold" w:hint="cs"/>
          <w:color w:val="333333"/>
          <w:sz w:val="28"/>
          <w:szCs w:val="28"/>
          <w:rtl/>
        </w:rPr>
        <w:lastRenderedPageBreak/>
        <w:t>المحاضرة الثامنة</w:t>
      </w:r>
      <w:r w:rsidR="00182244" w:rsidRPr="00C2581D">
        <w:rPr>
          <w:rFonts w:cs="Khalid Art bold" w:hint="cs"/>
          <w:color w:val="333333"/>
          <w:sz w:val="28"/>
          <w:szCs w:val="28"/>
          <w:rtl/>
        </w:rPr>
        <w:t xml:space="preserve"> ..</w:t>
      </w:r>
      <w:r w:rsidR="008D7347" w:rsidRPr="00C2581D">
        <w:rPr>
          <w:rFonts w:cs="Khalid Art bold" w:hint="cs"/>
          <w:color w:val="5F497A" w:themeColor="accent4" w:themeShade="BF"/>
          <w:sz w:val="28"/>
          <w:szCs w:val="28"/>
          <w:rtl/>
        </w:rPr>
        <w:t xml:space="preserve"> </w:t>
      </w:r>
      <w:r w:rsidR="00182244" w:rsidRPr="00C2581D">
        <w:rPr>
          <w:rFonts w:cs="Khalid Art bold" w:hint="cs"/>
          <w:color w:val="5F497A" w:themeColor="accent4" w:themeShade="BF"/>
          <w:sz w:val="28"/>
          <w:szCs w:val="28"/>
          <w:rtl/>
        </w:rPr>
        <w:t xml:space="preserve"> </w:t>
      </w:r>
      <w:r w:rsidRPr="00C2581D">
        <w:rPr>
          <w:rFonts w:cs="Khalid Art bold" w:hint="cs"/>
          <w:color w:val="5F497A" w:themeColor="accent4" w:themeShade="BF"/>
          <w:sz w:val="28"/>
          <w:szCs w:val="28"/>
          <w:rtl/>
        </w:rPr>
        <w:t>التزامات التاجر</w:t>
      </w:r>
      <w:r w:rsidRPr="00C2581D">
        <w:rPr>
          <w:rFonts w:cs="Khalid Art bold" w:hint="cs"/>
          <w:color w:val="5F497A" w:themeColor="accent4" w:themeShade="BF"/>
          <w:sz w:val="28"/>
          <w:szCs w:val="28"/>
          <w:rtl/>
        </w:rPr>
        <w:br/>
        <w:t xml:space="preserve"> </w:t>
      </w:r>
      <w:r w:rsidRPr="00C2581D">
        <w:rPr>
          <w:rFonts w:cs="Khalid Art bold"/>
          <w:color w:val="5F497A" w:themeColor="accent4" w:themeShade="BF"/>
          <w:sz w:val="28"/>
          <w:szCs w:val="28"/>
          <w:rtl/>
        </w:rPr>
        <w:t xml:space="preserve">(الالتزام بالقيد في </w:t>
      </w:r>
      <w:r w:rsidRPr="00C2581D">
        <w:rPr>
          <w:rFonts w:cs="Khalid Art bold" w:hint="cs"/>
          <w:color w:val="5F497A" w:themeColor="accent4" w:themeShade="BF"/>
          <w:sz w:val="28"/>
          <w:szCs w:val="28"/>
          <w:rtl/>
        </w:rPr>
        <w:t xml:space="preserve">السجل  التجاري  </w:t>
      </w:r>
      <w:r w:rsidRPr="00C2581D">
        <w:rPr>
          <w:rFonts w:cs="Khalid Art bold"/>
          <w:color w:val="5F497A" w:themeColor="accent4" w:themeShade="BF"/>
          <w:sz w:val="28"/>
          <w:szCs w:val="28"/>
          <w:rtl/>
        </w:rPr>
        <w:t>)</w:t>
      </w:r>
    </w:p>
    <w:p w:rsidR="0056232F" w:rsidRPr="00182244" w:rsidRDefault="0056232F" w:rsidP="002E6B46">
      <w:pPr>
        <w:jc w:val="lowKashida"/>
        <w:rPr>
          <w:rFonts w:cs="Khalid Art bold"/>
          <w:color w:val="548DD4" w:themeColor="text2" w:themeTint="99"/>
          <w:sz w:val="28"/>
          <w:szCs w:val="28"/>
        </w:rPr>
      </w:pPr>
      <w:r w:rsidRPr="00182244">
        <w:rPr>
          <w:rFonts w:cs="Khalid Art bold" w:hint="cs"/>
          <w:color w:val="548DD4" w:themeColor="text2" w:themeTint="99"/>
          <w:sz w:val="28"/>
          <w:szCs w:val="28"/>
          <w:rtl/>
        </w:rPr>
        <w:t>التزامات التجار</w:t>
      </w:r>
    </w:p>
    <w:p w:rsidR="0056232F" w:rsidRPr="00CD2FF1" w:rsidRDefault="0056232F" w:rsidP="00CD2FF1">
      <w:pPr>
        <w:ind w:left="360"/>
        <w:jc w:val="lowKashida"/>
        <w:rPr>
          <w:rFonts w:cs="Khalid Art bold"/>
          <w:color w:val="000000" w:themeColor="text1"/>
          <w:sz w:val="24"/>
          <w:szCs w:val="24"/>
        </w:rPr>
      </w:pPr>
      <w:r w:rsidRPr="00CD2FF1">
        <w:rPr>
          <w:rFonts w:cs="Khalid Art bold" w:hint="cs"/>
          <w:color w:val="000000" w:themeColor="text1"/>
          <w:sz w:val="24"/>
          <w:szCs w:val="24"/>
          <w:rtl/>
        </w:rPr>
        <w:t>يرتب القانون التجاري علي الشخص الذي يكتسب صفة التاجر عدد من الالتزامات، ومن أبرز هذه الالتزامات، الالتزام بمسك الدفاتر التجارية، والالتزام بالقيد في السجل التجاري، والاشتراك في الغرفة التجارية والصناعية .</w:t>
      </w:r>
    </w:p>
    <w:p w:rsidR="0056232F" w:rsidRPr="00182244" w:rsidRDefault="0056232F" w:rsidP="00CD2FF1">
      <w:pPr>
        <w:jc w:val="lowKashida"/>
        <w:rPr>
          <w:rFonts w:cs="Khalid Art bold"/>
          <w:color w:val="548DD4" w:themeColor="text2" w:themeTint="99"/>
          <w:sz w:val="24"/>
          <w:szCs w:val="24"/>
          <w:rtl/>
        </w:rPr>
      </w:pPr>
      <w:r w:rsidRPr="00182244">
        <w:rPr>
          <w:rFonts w:cs="Khalid Art bold" w:hint="cs"/>
          <w:color w:val="548DD4" w:themeColor="text2" w:themeTint="99"/>
          <w:sz w:val="28"/>
          <w:szCs w:val="28"/>
          <w:rtl/>
        </w:rPr>
        <w:t>التزامات التجار</w:t>
      </w:r>
      <w:r w:rsidRPr="00182244">
        <w:rPr>
          <w:rFonts w:cs="Khalid Art bold" w:hint="cs"/>
          <w:color w:val="548DD4" w:themeColor="text2" w:themeTint="99"/>
          <w:sz w:val="24"/>
          <w:szCs w:val="24"/>
          <w:rtl/>
        </w:rPr>
        <w:t xml:space="preserve">: </w:t>
      </w:r>
    </w:p>
    <w:p w:rsidR="0056232F" w:rsidRPr="00182244" w:rsidRDefault="00182244" w:rsidP="00881CE7">
      <w:pPr>
        <w:pStyle w:val="a5"/>
        <w:numPr>
          <w:ilvl w:val="0"/>
          <w:numId w:val="78"/>
        </w:numPr>
        <w:jc w:val="lowKashida"/>
        <w:rPr>
          <w:rFonts w:cs="Khalid Art bold"/>
          <w:color w:val="000000" w:themeColor="text1"/>
          <w:sz w:val="24"/>
          <w:szCs w:val="24"/>
        </w:rPr>
      </w:pPr>
      <w:r w:rsidRPr="00182244">
        <w:rPr>
          <w:rFonts w:cs="Khalid Art bold" w:hint="cs"/>
          <w:color w:val="000000" w:themeColor="text1"/>
          <w:sz w:val="24"/>
          <w:szCs w:val="24"/>
          <w:rtl/>
        </w:rPr>
        <w:t>ا</w:t>
      </w:r>
      <w:r w:rsidR="0056232F" w:rsidRPr="00182244">
        <w:rPr>
          <w:rFonts w:cs="Khalid Art bold"/>
          <w:color w:val="000000" w:themeColor="text1"/>
          <w:sz w:val="24"/>
          <w:szCs w:val="24"/>
          <w:rtl/>
        </w:rPr>
        <w:t xml:space="preserve">لالتزام بمسك الدفاتر التجارية </w:t>
      </w:r>
    </w:p>
    <w:p w:rsidR="0056232F" w:rsidRPr="00182244" w:rsidRDefault="0056232F" w:rsidP="00881CE7">
      <w:pPr>
        <w:pStyle w:val="a5"/>
        <w:numPr>
          <w:ilvl w:val="0"/>
          <w:numId w:val="78"/>
        </w:numPr>
        <w:jc w:val="lowKashida"/>
        <w:rPr>
          <w:rFonts w:cs="Khalid Art bold"/>
          <w:color w:val="000000" w:themeColor="text1"/>
          <w:sz w:val="24"/>
          <w:szCs w:val="24"/>
        </w:rPr>
      </w:pPr>
      <w:r w:rsidRPr="00182244">
        <w:rPr>
          <w:rFonts w:cs="Khalid Art bold"/>
          <w:color w:val="000000" w:themeColor="text1"/>
          <w:sz w:val="24"/>
          <w:szCs w:val="24"/>
          <w:rtl/>
        </w:rPr>
        <w:t>الالتزام  بالقيد في السجل التجاري</w:t>
      </w:r>
    </w:p>
    <w:p w:rsidR="0056232F" w:rsidRPr="00182244" w:rsidRDefault="0056232F" w:rsidP="00881CE7">
      <w:pPr>
        <w:pStyle w:val="a5"/>
        <w:numPr>
          <w:ilvl w:val="0"/>
          <w:numId w:val="78"/>
        </w:numPr>
        <w:jc w:val="lowKashida"/>
        <w:rPr>
          <w:rFonts w:cs="Khalid Art bold"/>
          <w:color w:val="000000" w:themeColor="text1"/>
          <w:sz w:val="24"/>
          <w:szCs w:val="24"/>
        </w:rPr>
      </w:pPr>
      <w:r w:rsidRPr="00182244">
        <w:rPr>
          <w:rFonts w:cs="Khalid Art bold"/>
          <w:color w:val="000000" w:themeColor="text1"/>
          <w:sz w:val="24"/>
          <w:szCs w:val="24"/>
          <w:rtl/>
        </w:rPr>
        <w:t>الاشتراك في الغرفة التجارية والصناعية</w:t>
      </w:r>
    </w:p>
    <w:p w:rsidR="0056232F" w:rsidRPr="00182244" w:rsidRDefault="0056232F" w:rsidP="00CD2FF1">
      <w:pPr>
        <w:jc w:val="lowKashida"/>
        <w:rPr>
          <w:rFonts w:cs="Khalid Art bold"/>
          <w:color w:val="C00000"/>
          <w:sz w:val="28"/>
          <w:szCs w:val="28"/>
          <w:rtl/>
        </w:rPr>
      </w:pPr>
      <w:r w:rsidRPr="00182244">
        <w:rPr>
          <w:rFonts w:cs="Khalid Art bold"/>
          <w:color w:val="C00000"/>
          <w:sz w:val="28"/>
          <w:szCs w:val="28"/>
          <w:rtl/>
        </w:rPr>
        <w:t>القيد في السجل التجاري</w:t>
      </w:r>
    </w:p>
    <w:p w:rsidR="0056232F" w:rsidRPr="00CD2FF1" w:rsidRDefault="0056232F" w:rsidP="00CD2FF1">
      <w:pPr>
        <w:spacing w:line="240" w:lineRule="auto"/>
        <w:jc w:val="lowKashida"/>
        <w:rPr>
          <w:rFonts w:cs="Khalid Art bold"/>
          <w:color w:val="000000" w:themeColor="text1"/>
          <w:sz w:val="24"/>
          <w:szCs w:val="24"/>
          <w:rtl/>
        </w:rPr>
      </w:pPr>
      <w:r w:rsidRPr="00CD2FF1">
        <w:rPr>
          <w:rFonts w:cs="Khalid Art bold"/>
          <w:color w:val="000000" w:themeColor="text1"/>
          <w:sz w:val="24"/>
          <w:szCs w:val="24"/>
          <w:rtl/>
        </w:rPr>
        <w:t>ادخل نظام السجل التجاري في المملكة في</w:t>
      </w:r>
      <w:r w:rsidRPr="00CD2FF1">
        <w:rPr>
          <w:rFonts w:cs="Khalid Art bold"/>
          <w:color w:val="FF0000"/>
          <w:sz w:val="24"/>
          <w:szCs w:val="24"/>
          <w:u w:val="single"/>
          <w:rtl/>
        </w:rPr>
        <w:t xml:space="preserve"> 9-11-1375</w:t>
      </w:r>
      <w:r w:rsidR="00E33B67" w:rsidRPr="00CD2FF1">
        <w:rPr>
          <w:rFonts w:cs="Khalid Art bold" w:hint="cs"/>
          <w:color w:val="FF0000"/>
          <w:sz w:val="24"/>
          <w:szCs w:val="24"/>
          <w:u w:val="single"/>
          <w:rtl/>
        </w:rPr>
        <w:t xml:space="preserve">هـ </w:t>
      </w:r>
      <w:r w:rsidRPr="00CD2FF1">
        <w:rPr>
          <w:rFonts w:cs="Khalid Art bold"/>
          <w:color w:val="000000" w:themeColor="text1"/>
          <w:sz w:val="24"/>
          <w:szCs w:val="24"/>
          <w:rtl/>
        </w:rPr>
        <w:t xml:space="preserve">وتم إصدار نظام جديد للسجل التجاري في </w:t>
      </w:r>
      <w:r w:rsidRPr="00CD2FF1">
        <w:rPr>
          <w:rFonts w:cs="Khalid Art bold"/>
          <w:color w:val="FF0000"/>
          <w:sz w:val="24"/>
          <w:szCs w:val="24"/>
          <w:u w:val="single"/>
          <w:rtl/>
        </w:rPr>
        <w:t>21-2-1416</w:t>
      </w:r>
      <w:r w:rsidRPr="00CD2FF1">
        <w:rPr>
          <w:rFonts w:cs="Khalid Art bold"/>
          <w:color w:val="000000" w:themeColor="text1"/>
          <w:sz w:val="24"/>
          <w:szCs w:val="24"/>
          <w:rtl/>
        </w:rPr>
        <w:t xml:space="preserve"> ه</w:t>
      </w:r>
      <w:r w:rsidRPr="00CD2FF1">
        <w:rPr>
          <w:rFonts w:cs="Khalid Art bold" w:hint="cs"/>
          <w:color w:val="000000" w:themeColor="text1"/>
          <w:sz w:val="24"/>
          <w:szCs w:val="24"/>
          <w:rtl/>
        </w:rPr>
        <w:t xml:space="preserve">ـ </w:t>
      </w:r>
      <w:r w:rsidRPr="00CD2FF1">
        <w:rPr>
          <w:rFonts w:cs="Khalid Art bold"/>
          <w:color w:val="000000" w:themeColor="text1"/>
          <w:sz w:val="24"/>
          <w:szCs w:val="24"/>
          <w:rtl/>
        </w:rPr>
        <w:t>عرف السجل التجاري بأنه السجل الذي تمسك به إحدى الجهات الرسمية في الدولة لتحقيق أهداف قانونية وإعلانية واقتصادية من خلال تدوين المعلومات المحددة للمراكز القانونية لكل التجار أفردا أو شركات ومؤسسات تجارية.</w:t>
      </w:r>
      <w:r w:rsidRPr="00CD2FF1">
        <w:rPr>
          <w:rFonts w:cs="Khalid Art bold"/>
          <w:color w:val="000000" w:themeColor="text1"/>
          <w:sz w:val="24"/>
          <w:szCs w:val="24"/>
          <w:u w:val="single"/>
          <w:rtl/>
        </w:rPr>
        <w:t xml:space="preserve"> </w:t>
      </w:r>
      <w:r w:rsidRPr="00CD2FF1">
        <w:rPr>
          <w:rFonts w:cs="Khalid Art bold"/>
          <w:color w:val="000000" w:themeColor="text1"/>
          <w:sz w:val="24"/>
          <w:szCs w:val="24"/>
          <w:rtl/>
        </w:rPr>
        <w:t>السجل التجاري: سجل يقيد به أسماء التجار والصناع وكافة البيانات المتعلقة بتجارتهم أو صناعتهم أفرادا أو شركات.</w:t>
      </w:r>
    </w:p>
    <w:p w:rsidR="0056232F" w:rsidRPr="00182244" w:rsidRDefault="0056232F" w:rsidP="002E6B46">
      <w:pPr>
        <w:spacing w:line="240" w:lineRule="auto"/>
        <w:jc w:val="lowKashida"/>
        <w:rPr>
          <w:rFonts w:cs="Khalid Art bold"/>
          <w:color w:val="C00000"/>
          <w:sz w:val="28"/>
          <w:szCs w:val="28"/>
        </w:rPr>
      </w:pPr>
      <w:r w:rsidRPr="00182244">
        <w:rPr>
          <w:rFonts w:cs="Khalid Art bold"/>
          <w:color w:val="C00000"/>
          <w:sz w:val="28"/>
          <w:szCs w:val="28"/>
          <w:rtl/>
        </w:rPr>
        <w:t>أهمية القيد في السجل التجاري</w:t>
      </w:r>
    </w:p>
    <w:p w:rsidR="0056232F" w:rsidRPr="002E6B46" w:rsidRDefault="0056232F" w:rsidP="00881CE7">
      <w:pPr>
        <w:pStyle w:val="a5"/>
        <w:numPr>
          <w:ilvl w:val="0"/>
          <w:numId w:val="79"/>
        </w:numPr>
        <w:spacing w:line="240" w:lineRule="auto"/>
        <w:jc w:val="lowKashida"/>
        <w:rPr>
          <w:rFonts w:cs="Khalid Art bold"/>
          <w:color w:val="7030A0"/>
          <w:sz w:val="24"/>
          <w:szCs w:val="24"/>
        </w:rPr>
      </w:pPr>
      <w:r w:rsidRPr="002E6B46">
        <w:rPr>
          <w:rFonts w:cs="Khalid Art bold"/>
          <w:color w:val="7030A0"/>
          <w:sz w:val="24"/>
          <w:szCs w:val="24"/>
          <w:rtl/>
        </w:rPr>
        <w:t>القيد في السجل التجاري يعد إشهارا قانونيا لكل المعلومات التي سجلت فيه حماية لحقوق التاجر في علامته وأسمه التجاري وغيرها.</w:t>
      </w:r>
    </w:p>
    <w:p w:rsidR="0056232F" w:rsidRPr="002E6B46" w:rsidRDefault="0056232F" w:rsidP="00881CE7">
      <w:pPr>
        <w:pStyle w:val="a5"/>
        <w:numPr>
          <w:ilvl w:val="0"/>
          <w:numId w:val="79"/>
        </w:numPr>
        <w:spacing w:line="240" w:lineRule="auto"/>
        <w:jc w:val="lowKashida"/>
        <w:rPr>
          <w:rFonts w:cs="Khalid Art bold"/>
          <w:color w:val="7030A0"/>
          <w:sz w:val="24"/>
          <w:szCs w:val="24"/>
        </w:rPr>
      </w:pPr>
      <w:r w:rsidRPr="002E6B46">
        <w:rPr>
          <w:rFonts w:cs="Khalid Art bold"/>
          <w:color w:val="7030A0"/>
          <w:sz w:val="24"/>
          <w:szCs w:val="24"/>
          <w:rtl/>
        </w:rPr>
        <w:t>يقدم معلومات للذين يتعاملون مع التجار عندما يرغبون في ذلك.</w:t>
      </w:r>
    </w:p>
    <w:p w:rsidR="0056232F" w:rsidRPr="002E6B46" w:rsidRDefault="0056232F" w:rsidP="00881CE7">
      <w:pPr>
        <w:pStyle w:val="a5"/>
        <w:numPr>
          <w:ilvl w:val="0"/>
          <w:numId w:val="79"/>
        </w:numPr>
        <w:spacing w:line="240" w:lineRule="auto"/>
        <w:jc w:val="lowKashida"/>
        <w:rPr>
          <w:rFonts w:cs="Khalid Art bold"/>
          <w:color w:val="7030A0"/>
          <w:sz w:val="24"/>
          <w:szCs w:val="24"/>
          <w:rtl/>
        </w:rPr>
      </w:pPr>
      <w:r w:rsidRPr="002E6B46">
        <w:rPr>
          <w:rFonts w:cs="Khalid Art bold"/>
          <w:color w:val="7030A0"/>
          <w:sz w:val="24"/>
          <w:szCs w:val="24"/>
          <w:rtl/>
        </w:rPr>
        <w:t>يقدم بيانات إحصائية عن التجار والمشروعات تفيد الجهة المختصة في الدولة في التخطيط واتخاذ القرارات الاقتصادية المختلفة.</w:t>
      </w:r>
    </w:p>
    <w:p w:rsidR="00F3356D" w:rsidRPr="00182244" w:rsidRDefault="00BD4949" w:rsidP="002E6B46">
      <w:pPr>
        <w:spacing w:line="240" w:lineRule="auto"/>
        <w:jc w:val="lowKashida"/>
        <w:rPr>
          <w:rFonts w:cs="Khalid Art bold"/>
          <w:color w:val="C00000"/>
          <w:sz w:val="28"/>
          <w:szCs w:val="28"/>
          <w:rtl/>
        </w:rPr>
      </w:pPr>
      <w:r w:rsidRPr="00182244">
        <w:rPr>
          <w:rFonts w:cs="Khalid Art bold" w:hint="cs"/>
          <w:color w:val="C00000"/>
          <w:sz w:val="28"/>
          <w:szCs w:val="28"/>
          <w:rtl/>
        </w:rPr>
        <w:t xml:space="preserve">وظائف السجل التجاري </w:t>
      </w:r>
    </w:p>
    <w:p w:rsidR="00F3356D" w:rsidRPr="002E6B46" w:rsidRDefault="00BD4949" w:rsidP="00881CE7">
      <w:pPr>
        <w:pStyle w:val="a5"/>
        <w:numPr>
          <w:ilvl w:val="0"/>
          <w:numId w:val="112"/>
        </w:numPr>
        <w:spacing w:line="240" w:lineRule="auto"/>
        <w:jc w:val="lowKashida"/>
        <w:rPr>
          <w:rFonts w:cs="Khalid Art bold"/>
          <w:color w:val="7030A0"/>
          <w:sz w:val="24"/>
          <w:szCs w:val="24"/>
        </w:rPr>
      </w:pPr>
      <w:r w:rsidRPr="002E6B46">
        <w:rPr>
          <w:rFonts w:cs="Khalid Art bold"/>
          <w:color w:val="7030A0"/>
          <w:sz w:val="24"/>
          <w:szCs w:val="24"/>
          <w:rtl/>
        </w:rPr>
        <w:t xml:space="preserve">الوظيفية الاستعلامية عن التجار ونشاطهم . </w:t>
      </w:r>
    </w:p>
    <w:p w:rsidR="00F3356D" w:rsidRPr="002E6B46" w:rsidRDefault="00BD4949" w:rsidP="00881CE7">
      <w:pPr>
        <w:pStyle w:val="a5"/>
        <w:numPr>
          <w:ilvl w:val="0"/>
          <w:numId w:val="112"/>
        </w:numPr>
        <w:spacing w:line="240" w:lineRule="auto"/>
        <w:jc w:val="lowKashida"/>
        <w:rPr>
          <w:rFonts w:cs="Khalid Art bold"/>
          <w:color w:val="7030A0"/>
          <w:sz w:val="24"/>
          <w:szCs w:val="24"/>
        </w:rPr>
      </w:pPr>
      <w:r w:rsidRPr="002E6B46">
        <w:rPr>
          <w:rFonts w:cs="Khalid Art bold"/>
          <w:color w:val="7030A0"/>
          <w:sz w:val="24"/>
          <w:szCs w:val="24"/>
          <w:rtl/>
        </w:rPr>
        <w:t xml:space="preserve">الوظيفة الإحصائية للسجل لمعرفة ما يخص التاجر ومشروعاته . </w:t>
      </w:r>
    </w:p>
    <w:p w:rsidR="00F3356D" w:rsidRPr="002E6B46" w:rsidRDefault="00BD4949" w:rsidP="00881CE7">
      <w:pPr>
        <w:pStyle w:val="a5"/>
        <w:numPr>
          <w:ilvl w:val="0"/>
          <w:numId w:val="112"/>
        </w:numPr>
        <w:spacing w:line="240" w:lineRule="auto"/>
        <w:jc w:val="lowKashida"/>
        <w:rPr>
          <w:rFonts w:cs="Khalid Art bold"/>
          <w:color w:val="7030A0"/>
          <w:sz w:val="24"/>
          <w:szCs w:val="24"/>
        </w:rPr>
      </w:pPr>
      <w:r w:rsidRPr="002E6B46">
        <w:rPr>
          <w:rFonts w:cs="Khalid Art bold"/>
          <w:color w:val="7030A0"/>
          <w:sz w:val="24"/>
          <w:szCs w:val="24"/>
          <w:rtl/>
        </w:rPr>
        <w:t xml:space="preserve">الوظيفة الاقتصادية فيطلع المختصين على السجلات لوضع سياسة تخطيط اقتصادية للدولة. </w:t>
      </w:r>
    </w:p>
    <w:p w:rsidR="00E33B67" w:rsidRPr="00182244" w:rsidRDefault="00E33B67" w:rsidP="00CD2FF1">
      <w:pPr>
        <w:spacing w:line="240" w:lineRule="auto"/>
        <w:jc w:val="lowKashida"/>
        <w:rPr>
          <w:rFonts w:cs="Khalid Art bold"/>
          <w:color w:val="C00000"/>
          <w:sz w:val="28"/>
          <w:szCs w:val="28"/>
        </w:rPr>
      </w:pPr>
      <w:r w:rsidRPr="00182244">
        <w:rPr>
          <w:rFonts w:cs="Khalid Art bold" w:hint="cs"/>
          <w:color w:val="C00000"/>
          <w:sz w:val="28"/>
          <w:szCs w:val="28"/>
          <w:rtl/>
        </w:rPr>
        <w:lastRenderedPageBreak/>
        <w:t>شروط الالتزام بالقيد في السجل  التجاري</w:t>
      </w:r>
    </w:p>
    <w:p w:rsidR="00E33B67" w:rsidRPr="00CD2FF1" w:rsidRDefault="00E33B67" w:rsidP="00CD2FF1">
      <w:pPr>
        <w:spacing w:line="240" w:lineRule="auto"/>
        <w:jc w:val="lowKashida"/>
        <w:rPr>
          <w:rFonts w:cs="Khalid Art bold"/>
          <w:color w:val="000000" w:themeColor="text1"/>
          <w:sz w:val="24"/>
          <w:szCs w:val="24"/>
        </w:rPr>
      </w:pPr>
      <w:r w:rsidRPr="00CD2FF1">
        <w:rPr>
          <w:rFonts w:cs="Khalid Art bold" w:hint="cs"/>
          <w:color w:val="000000" w:themeColor="text1"/>
          <w:sz w:val="24"/>
          <w:szCs w:val="24"/>
          <w:rtl/>
        </w:rPr>
        <w:t>حدد نظام السجل التجاري الشروط الواجب توافرها للالتزام بالقيد في السجل التجاري وتتمثل فيما يلي:</w:t>
      </w:r>
    </w:p>
    <w:p w:rsidR="00F3356D" w:rsidRPr="00182244" w:rsidRDefault="00BD4949" w:rsidP="00881CE7">
      <w:pPr>
        <w:pStyle w:val="a5"/>
        <w:numPr>
          <w:ilvl w:val="0"/>
          <w:numId w:val="80"/>
        </w:numPr>
        <w:spacing w:line="240" w:lineRule="auto"/>
        <w:jc w:val="lowKashida"/>
        <w:rPr>
          <w:rFonts w:cs="Khalid Art bold"/>
          <w:color w:val="5F497A" w:themeColor="accent4" w:themeShade="BF"/>
          <w:sz w:val="24"/>
          <w:szCs w:val="24"/>
        </w:rPr>
      </w:pPr>
      <w:r w:rsidRPr="00182244">
        <w:rPr>
          <w:rFonts w:cs="Khalid Art bold"/>
          <w:color w:val="5F497A" w:themeColor="accent4" w:themeShade="BF"/>
          <w:sz w:val="24"/>
          <w:szCs w:val="24"/>
          <w:rtl/>
        </w:rPr>
        <w:t>أن يكون طالب القيد تاجرا</w:t>
      </w:r>
    </w:p>
    <w:p w:rsidR="00F3356D" w:rsidRPr="00182244" w:rsidRDefault="00BD4949" w:rsidP="00881CE7">
      <w:pPr>
        <w:pStyle w:val="a5"/>
        <w:numPr>
          <w:ilvl w:val="0"/>
          <w:numId w:val="80"/>
        </w:numPr>
        <w:jc w:val="lowKashida"/>
        <w:rPr>
          <w:rFonts w:cs="Khalid Art bold"/>
          <w:color w:val="5F497A" w:themeColor="accent4" w:themeShade="BF"/>
          <w:sz w:val="24"/>
          <w:szCs w:val="24"/>
        </w:rPr>
      </w:pPr>
      <w:r w:rsidRPr="00182244">
        <w:rPr>
          <w:rFonts w:cs="Khalid Art bold" w:hint="cs"/>
          <w:color w:val="5F497A" w:themeColor="accent4" w:themeShade="BF"/>
          <w:sz w:val="24"/>
          <w:szCs w:val="24"/>
          <w:rtl/>
        </w:rPr>
        <w:t xml:space="preserve">ألا يقل رأسمال التاجر عن مائة ألف ريال </w:t>
      </w:r>
    </w:p>
    <w:p w:rsidR="00F3356D" w:rsidRPr="00182244" w:rsidRDefault="002B319E" w:rsidP="00881CE7">
      <w:pPr>
        <w:pStyle w:val="a5"/>
        <w:numPr>
          <w:ilvl w:val="0"/>
          <w:numId w:val="80"/>
        </w:numPr>
        <w:jc w:val="lowKashida"/>
        <w:rPr>
          <w:rFonts w:cs="Khalid Art bold"/>
          <w:color w:val="5F497A" w:themeColor="accent4" w:themeShade="BF"/>
          <w:sz w:val="24"/>
          <w:szCs w:val="24"/>
        </w:rPr>
      </w:pPr>
      <w:r w:rsidRPr="00182244">
        <w:rPr>
          <w:rFonts w:cs="Khalid Art bold" w:hint="cs"/>
          <w:color w:val="5F497A" w:themeColor="accent4" w:themeShade="BF"/>
          <w:sz w:val="24"/>
          <w:szCs w:val="24"/>
          <w:rtl/>
        </w:rPr>
        <w:t>أ</w:t>
      </w:r>
      <w:r w:rsidR="00BD4949" w:rsidRPr="00182244">
        <w:rPr>
          <w:rFonts w:cs="Khalid Art bold"/>
          <w:color w:val="5F497A" w:themeColor="accent4" w:themeShade="BF"/>
          <w:sz w:val="24"/>
          <w:szCs w:val="24"/>
          <w:rtl/>
        </w:rPr>
        <w:t>ن يكون للتاجر محل ثابت أو فرع أو وكاله في المملكة</w:t>
      </w:r>
    </w:p>
    <w:p w:rsidR="00F3356D" w:rsidRPr="00182244" w:rsidRDefault="00BD4949" w:rsidP="00881CE7">
      <w:pPr>
        <w:pStyle w:val="a5"/>
        <w:numPr>
          <w:ilvl w:val="0"/>
          <w:numId w:val="80"/>
        </w:numPr>
        <w:jc w:val="lowKashida"/>
        <w:rPr>
          <w:rFonts w:cs="Khalid Art bold"/>
          <w:color w:val="5F497A" w:themeColor="accent4" w:themeShade="BF"/>
          <w:sz w:val="24"/>
          <w:szCs w:val="24"/>
        </w:rPr>
      </w:pPr>
      <w:r w:rsidRPr="00182244">
        <w:rPr>
          <w:rFonts w:cs="Khalid Art bold"/>
          <w:color w:val="5F497A" w:themeColor="accent4" w:themeShade="BF"/>
          <w:sz w:val="24"/>
          <w:szCs w:val="24"/>
          <w:rtl/>
        </w:rPr>
        <w:t>الاشتراك في الغرفة التجارية والصناعية</w:t>
      </w:r>
    </w:p>
    <w:p w:rsidR="00F3356D" w:rsidRPr="00182244" w:rsidRDefault="00BD4949" w:rsidP="00881CE7">
      <w:pPr>
        <w:pStyle w:val="a5"/>
        <w:numPr>
          <w:ilvl w:val="0"/>
          <w:numId w:val="80"/>
        </w:numPr>
        <w:jc w:val="lowKashida"/>
        <w:rPr>
          <w:rFonts w:cs="Khalid Art bold"/>
          <w:color w:val="5F497A" w:themeColor="accent4" w:themeShade="BF"/>
          <w:sz w:val="24"/>
          <w:szCs w:val="24"/>
        </w:rPr>
      </w:pPr>
      <w:r w:rsidRPr="00182244">
        <w:rPr>
          <w:rFonts w:cs="Khalid Art bold"/>
          <w:color w:val="5F497A" w:themeColor="accent4" w:themeShade="BF"/>
          <w:sz w:val="24"/>
          <w:szCs w:val="24"/>
          <w:rtl/>
        </w:rPr>
        <w:t>محو القيد</w:t>
      </w:r>
      <w:r w:rsidR="002B319E" w:rsidRPr="00182244">
        <w:rPr>
          <w:rFonts w:cs="Khalid Art bold" w:hint="cs"/>
          <w:color w:val="5F497A" w:themeColor="accent4" w:themeShade="BF"/>
          <w:sz w:val="24"/>
          <w:szCs w:val="24"/>
          <w:rtl/>
        </w:rPr>
        <w:t>.</w:t>
      </w:r>
    </w:p>
    <w:p w:rsidR="00E33B67" w:rsidRPr="00182244" w:rsidRDefault="00E33B67" w:rsidP="00CD2FF1">
      <w:pPr>
        <w:pStyle w:val="a5"/>
        <w:spacing w:line="240" w:lineRule="auto"/>
        <w:jc w:val="lowKashida"/>
        <w:rPr>
          <w:rFonts w:cs="Khalid Art bold"/>
          <w:color w:val="5F497A" w:themeColor="accent4" w:themeShade="BF"/>
          <w:sz w:val="24"/>
          <w:szCs w:val="24"/>
          <w:rtl/>
        </w:rPr>
      </w:pPr>
    </w:p>
    <w:p w:rsidR="00B346BD" w:rsidRPr="00780390" w:rsidRDefault="002B319E" w:rsidP="00CD2FF1">
      <w:pPr>
        <w:jc w:val="lowKashida"/>
        <w:rPr>
          <w:rFonts w:cs="Khalid Art bold"/>
          <w:color w:val="000000" w:themeColor="text1"/>
          <w:sz w:val="28"/>
          <w:szCs w:val="28"/>
          <w:rtl/>
        </w:rPr>
      </w:pPr>
      <w:r w:rsidRPr="00780390">
        <w:rPr>
          <w:rFonts w:cs="Khalid Art bold"/>
          <w:color w:val="C00000"/>
          <w:sz w:val="28"/>
          <w:szCs w:val="28"/>
          <w:u w:val="single"/>
          <w:rtl/>
        </w:rPr>
        <w:t>أن يكون طالب القيد تاجرا:</w:t>
      </w:r>
      <w:r w:rsidRPr="00780390">
        <w:rPr>
          <w:rFonts w:cs="Khalid Art bold"/>
          <w:color w:val="FF0000"/>
          <w:sz w:val="28"/>
          <w:szCs w:val="28"/>
          <w:rtl/>
        </w:rPr>
        <w:t xml:space="preserve"> </w:t>
      </w:r>
    </w:p>
    <w:p w:rsidR="002B319E" w:rsidRPr="00CD2FF1" w:rsidRDefault="002B319E" w:rsidP="00CD2FF1">
      <w:pPr>
        <w:jc w:val="lowKashida"/>
        <w:rPr>
          <w:rFonts w:cs="Khalid Art bold"/>
          <w:color w:val="000000" w:themeColor="text1"/>
          <w:sz w:val="24"/>
          <w:szCs w:val="24"/>
          <w:rtl/>
        </w:rPr>
      </w:pPr>
      <w:r w:rsidRPr="00CD2FF1">
        <w:rPr>
          <w:rFonts w:cs="Khalid Art bold" w:hint="cs"/>
          <w:color w:val="000000" w:themeColor="text1"/>
          <w:sz w:val="24"/>
          <w:szCs w:val="24"/>
          <w:rtl/>
        </w:rPr>
        <w:t>يتضح من نص المادة الأولى من نظام السجل التجاري أن الالتزام بالقيد في السجل التجاري يقع على عاتق التجار الأفراد أو الشركات، وسواء كان التجار من المواطنين أم من الأجانب. لذلك فإن أي شخص توفرت بحقه هذه الشروط يلزم بالقيد في مكتب السجل التجاري بفرع وزارة التجارة والصناعة الذي يقع المحل في دائرة اختصاصه، شريطة توفر الشروط الأخرى .</w:t>
      </w:r>
    </w:p>
    <w:p w:rsidR="00B346BD" w:rsidRPr="00780390" w:rsidRDefault="002B319E" w:rsidP="00CD2FF1">
      <w:pPr>
        <w:jc w:val="lowKashida"/>
        <w:rPr>
          <w:rFonts w:cs="Khalid Art bold"/>
          <w:color w:val="C00000"/>
          <w:sz w:val="28"/>
          <w:szCs w:val="28"/>
          <w:u w:val="single"/>
          <w:rtl/>
        </w:rPr>
      </w:pPr>
      <w:r w:rsidRPr="00780390">
        <w:rPr>
          <w:rFonts w:cs="Khalid Art bold" w:hint="cs"/>
          <w:color w:val="C00000"/>
          <w:sz w:val="28"/>
          <w:szCs w:val="28"/>
          <w:u w:val="single"/>
          <w:rtl/>
        </w:rPr>
        <w:t>ألا يقل رأسمال التاجر عن مائة ألف ريال:</w:t>
      </w:r>
    </w:p>
    <w:p w:rsidR="002B319E" w:rsidRPr="00CD2FF1" w:rsidRDefault="002B319E" w:rsidP="00CD2FF1">
      <w:pPr>
        <w:jc w:val="lowKashida"/>
        <w:rPr>
          <w:rFonts w:cs="Khalid Art bold"/>
          <w:color w:val="000000" w:themeColor="text1"/>
          <w:sz w:val="24"/>
          <w:szCs w:val="24"/>
        </w:rPr>
      </w:pPr>
      <w:r w:rsidRPr="00CD2FF1">
        <w:rPr>
          <w:rFonts w:cs="Khalid Art bold" w:hint="cs"/>
          <w:color w:val="FF0000"/>
          <w:sz w:val="24"/>
          <w:szCs w:val="24"/>
          <w:rtl/>
        </w:rPr>
        <w:t xml:space="preserve"> </w:t>
      </w:r>
      <w:r w:rsidRPr="00CD2FF1">
        <w:rPr>
          <w:rFonts w:cs="Khalid Art bold" w:hint="cs"/>
          <w:color w:val="000000" w:themeColor="text1"/>
          <w:sz w:val="24"/>
          <w:szCs w:val="24"/>
          <w:rtl/>
        </w:rPr>
        <w:t>وفقا للمادة 2 من النظام يجب على كل تاجر</w:t>
      </w:r>
      <w:r w:rsidRPr="00CD2FF1">
        <w:rPr>
          <w:rFonts w:cs="Khalid Art bold"/>
          <w:color w:val="000000" w:themeColor="text1"/>
          <w:sz w:val="24"/>
          <w:szCs w:val="24"/>
        </w:rPr>
        <w:t xml:space="preserve">  -</w:t>
      </w:r>
      <w:r w:rsidRPr="00CD2FF1">
        <w:rPr>
          <w:rFonts w:cs="Khalid Art bold" w:hint="cs"/>
          <w:color w:val="000000" w:themeColor="text1"/>
          <w:sz w:val="24"/>
          <w:szCs w:val="24"/>
          <w:rtl/>
        </w:rPr>
        <w:t xml:space="preserve">متى بلغ رأسماله مائة ألف ريال- خلال ثلاثين يوما من تاريخ  افتتاح محله التجاري أو من تاريخ تملكه محلا تجاريا أو من تاريخ بلوغ رأسماله النصاب المذكور أن يتقدم بطلب لقيد أسمه في السجل التجاري. والهدف من تحديد النصاب المذكور في هذه المادة إعفاء صغار التجار من الالتزام  بالقيد تسهيلا عليهم وإن كان لا يعنى حرمان هؤلاء من التقدم بطلب للقيد في السجل متى قدروا أن لهم مصلحه في ذلك إذ أن هذا الإعفاء مجرد رخصة مقررة لصالحهم. </w:t>
      </w:r>
    </w:p>
    <w:p w:rsidR="002B319E" w:rsidRDefault="002B319E" w:rsidP="00CD2FF1">
      <w:pPr>
        <w:jc w:val="lowKashida"/>
        <w:rPr>
          <w:rFonts w:cs="Khalid Art bold"/>
          <w:color w:val="000000" w:themeColor="text1"/>
          <w:sz w:val="24"/>
          <w:szCs w:val="24"/>
          <w:rtl/>
        </w:rPr>
      </w:pPr>
      <w:r w:rsidRPr="00CD2FF1">
        <w:rPr>
          <w:rFonts w:cs="Khalid Art bold"/>
          <w:color w:val="000000" w:themeColor="text1"/>
          <w:sz w:val="24"/>
          <w:szCs w:val="24"/>
          <w:rtl/>
        </w:rPr>
        <w:t>-</w:t>
      </w:r>
      <w:r w:rsidRPr="00CD2FF1">
        <w:rPr>
          <w:rFonts w:cs="Khalid Art bold" w:hint="cs"/>
          <w:color w:val="000000" w:themeColor="text1"/>
          <w:sz w:val="24"/>
          <w:szCs w:val="24"/>
          <w:rtl/>
        </w:rPr>
        <w:t>عمليا القيد واجب أيضا على صغار التجار أي من تقل رؤوس أموالهم عن مائة ألف ريال الذين يرغبون في التعامل مع الجهات الحكومية لإنهاء الأمور المتعلقة بتجارتهم مثل طلب استخراج تأشيرة لعامل أجنبي كي يعمل في المحل أو الطلب من الغرفة التجارية والصناعية التصديق على الأوراق التي يصدرها التاجر وذلك لان النظام نص في المادة 14 علي أن</w:t>
      </w:r>
      <w:r w:rsidRPr="00CD2FF1">
        <w:rPr>
          <w:rFonts w:cs="Khalid Art bold"/>
          <w:color w:val="000000" w:themeColor="text1"/>
          <w:sz w:val="24"/>
          <w:szCs w:val="24"/>
        </w:rPr>
        <w:t xml:space="preserve"> </w:t>
      </w:r>
      <w:r w:rsidRPr="00CD2FF1">
        <w:rPr>
          <w:rFonts w:cs="Khalid Art bold"/>
          <w:color w:val="000000" w:themeColor="text1"/>
          <w:sz w:val="24"/>
          <w:szCs w:val="24"/>
          <w:rtl/>
        </w:rPr>
        <w:t>"كل من يتقدم إلي الجهة الرسمية بطلب بصفته تاجرا لا يقبل طلبه بهذه الصفة ما لم يكن مقيدا في السجل التجاري".</w:t>
      </w:r>
    </w:p>
    <w:p w:rsidR="009D3E44" w:rsidRDefault="009D3E44" w:rsidP="00CD2FF1">
      <w:pPr>
        <w:jc w:val="lowKashida"/>
        <w:rPr>
          <w:rFonts w:cs="Khalid Art bold"/>
          <w:color w:val="000000" w:themeColor="text1"/>
          <w:sz w:val="24"/>
          <w:szCs w:val="24"/>
          <w:rtl/>
        </w:rPr>
      </w:pPr>
    </w:p>
    <w:p w:rsidR="009D3E44" w:rsidRPr="00CD2FF1" w:rsidRDefault="009D3E44" w:rsidP="00CD2FF1">
      <w:pPr>
        <w:jc w:val="lowKashida"/>
        <w:rPr>
          <w:rFonts w:cs="Khalid Art bold"/>
          <w:color w:val="000000" w:themeColor="text1"/>
          <w:sz w:val="24"/>
          <w:szCs w:val="24"/>
          <w:rtl/>
        </w:rPr>
      </w:pPr>
    </w:p>
    <w:p w:rsidR="00B346BD" w:rsidRPr="00780390" w:rsidRDefault="002B319E" w:rsidP="00CD2FF1">
      <w:pPr>
        <w:jc w:val="lowKashida"/>
        <w:rPr>
          <w:rFonts w:cs="Khalid Art bold"/>
          <w:color w:val="FF0000"/>
          <w:sz w:val="28"/>
          <w:szCs w:val="28"/>
          <w:rtl/>
        </w:rPr>
      </w:pPr>
      <w:r w:rsidRPr="00780390">
        <w:rPr>
          <w:rFonts w:cs="Khalid Art bold" w:hint="cs"/>
          <w:color w:val="C00000"/>
          <w:sz w:val="28"/>
          <w:szCs w:val="28"/>
          <w:u w:val="single"/>
          <w:rtl/>
        </w:rPr>
        <w:lastRenderedPageBreak/>
        <w:t>أن يكون للتاجر محل ثابت أو فرع أو وكاله في المملكة</w:t>
      </w:r>
      <w:r w:rsidRPr="00780390">
        <w:rPr>
          <w:rFonts w:cs="Khalid Art bold"/>
          <w:color w:val="C00000"/>
          <w:sz w:val="28"/>
          <w:szCs w:val="28"/>
          <w:u w:val="single"/>
          <w:rtl/>
        </w:rPr>
        <w:t>:</w:t>
      </w:r>
      <w:r w:rsidRPr="00780390">
        <w:rPr>
          <w:rFonts w:cs="Khalid Art bold"/>
          <w:color w:val="FF0000"/>
          <w:sz w:val="28"/>
          <w:szCs w:val="28"/>
          <w:rtl/>
        </w:rPr>
        <w:t xml:space="preserve"> </w:t>
      </w:r>
    </w:p>
    <w:p w:rsidR="002B319E" w:rsidRPr="00CD2FF1" w:rsidRDefault="002B319E"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تطبيقا لمبدأ إقليمية القوانين  يلتزم الشخص بغض النظر عن جنسيته أو جنسه بالقيد في السجل التجاري طالما كان النشاط المرغوب القيام </w:t>
      </w:r>
      <w:r w:rsidRPr="00CD2FF1">
        <w:rPr>
          <w:rFonts w:cs="Khalid Art bold" w:hint="cs"/>
          <w:color w:val="000000" w:themeColor="text1"/>
          <w:sz w:val="24"/>
          <w:szCs w:val="24"/>
          <w:rtl/>
        </w:rPr>
        <w:t>به</w:t>
      </w:r>
      <w:r w:rsidRPr="00CD2FF1">
        <w:rPr>
          <w:rFonts w:cs="Khalid Art bold"/>
          <w:color w:val="000000" w:themeColor="text1"/>
          <w:sz w:val="24"/>
          <w:szCs w:val="24"/>
          <w:rtl/>
        </w:rPr>
        <w:t xml:space="preserve"> واقعا على إقليم المملكة. ويشترط </w:t>
      </w:r>
      <w:r w:rsidRPr="00CD2FF1">
        <w:rPr>
          <w:rFonts w:cs="Khalid Art bold" w:hint="cs"/>
          <w:color w:val="000000" w:themeColor="text1"/>
          <w:sz w:val="24"/>
          <w:szCs w:val="24"/>
          <w:rtl/>
        </w:rPr>
        <w:t xml:space="preserve">للقيد في السجل التجاري  أن يتم مزاولة التجارة في محل ثابت في المملكة سواء كان مملوكا أو مستأجرا وبناء على ذلك لا يلزم بالقيد الباعة المتجولون. والملاحظ أن نظام الشركات فرق بين الملتزم بالقيد في السجل التجاري وبين محل القيد فالقيد واجب على كل شخص طبيعي أو شخص معنوي إلا أن القيد ينصب على كل محل يزاول فيه النشاط سواء كان مركزا رئيسيا أو فرعا لشركة. </w:t>
      </w:r>
    </w:p>
    <w:p w:rsidR="00B346BD" w:rsidRPr="00780390" w:rsidRDefault="002B319E" w:rsidP="00CD2FF1">
      <w:pPr>
        <w:jc w:val="lowKashida"/>
        <w:rPr>
          <w:rFonts w:cs="Khalid Art bold"/>
          <w:color w:val="FF0000"/>
          <w:sz w:val="28"/>
          <w:szCs w:val="28"/>
          <w:rtl/>
        </w:rPr>
      </w:pPr>
      <w:r w:rsidRPr="00780390">
        <w:rPr>
          <w:rFonts w:cs="Khalid Art bold" w:hint="cs"/>
          <w:color w:val="C00000"/>
          <w:sz w:val="28"/>
          <w:szCs w:val="28"/>
          <w:u w:val="single"/>
          <w:rtl/>
        </w:rPr>
        <w:t>الاشتراك في الغرفة التجارية والصناعية</w:t>
      </w:r>
      <w:r w:rsidRPr="00780390">
        <w:rPr>
          <w:rFonts w:cs="Khalid Art bold"/>
          <w:color w:val="C00000"/>
          <w:sz w:val="28"/>
          <w:szCs w:val="28"/>
          <w:u w:val="single"/>
          <w:rtl/>
        </w:rPr>
        <w:t>:</w:t>
      </w:r>
      <w:r w:rsidRPr="00780390">
        <w:rPr>
          <w:rFonts w:cs="Khalid Art bold"/>
          <w:color w:val="FF0000"/>
          <w:sz w:val="28"/>
          <w:szCs w:val="28"/>
          <w:rtl/>
        </w:rPr>
        <w:t xml:space="preserve"> </w:t>
      </w:r>
    </w:p>
    <w:p w:rsidR="002B319E" w:rsidRPr="00CD2FF1" w:rsidRDefault="002B319E" w:rsidP="00CD2FF1">
      <w:pPr>
        <w:jc w:val="lowKashida"/>
        <w:rPr>
          <w:rFonts w:cs="Khalid Art bold"/>
          <w:color w:val="000000" w:themeColor="text1"/>
          <w:sz w:val="24"/>
          <w:szCs w:val="24"/>
        </w:rPr>
      </w:pPr>
      <w:r w:rsidRPr="00CD2FF1">
        <w:rPr>
          <w:rFonts w:cs="Khalid Art bold"/>
          <w:color w:val="000000" w:themeColor="text1"/>
          <w:sz w:val="24"/>
          <w:szCs w:val="24"/>
          <w:rtl/>
        </w:rPr>
        <w:t>وفقا للمادة 5 من نظام السجل التجاري يجب علي كل من يتم قيده في السجل التجاري أن يودع لدي مكتب السجل المختص خلال ثلاثين يوما من تاريخ القيد شهادة الاشتراك في الغرفة التجارية والصناعية التي يقع في دائرتها محله الرئيسي أي أنه لا يعتد  بعملية القيد في السجل التجاري في حالة عدم الاشتراك في الغرفة التجارية والصناعية .</w:t>
      </w:r>
    </w:p>
    <w:p w:rsidR="002B319E" w:rsidRPr="00CD2FF1" w:rsidRDefault="002B319E"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ويجوز الاشتراك في أكثر من غرفة في  </w:t>
      </w:r>
      <w:r w:rsidRPr="00B346BD">
        <w:rPr>
          <w:rFonts w:cs="Khalid Art bold" w:hint="cs"/>
          <w:color w:val="000000" w:themeColor="text1"/>
          <w:sz w:val="24"/>
          <w:szCs w:val="24"/>
          <w:highlight w:val="yellow"/>
          <w:rtl/>
        </w:rPr>
        <w:t>حالة وجود فروع</w:t>
      </w:r>
      <w:r w:rsidRPr="00CD2FF1">
        <w:rPr>
          <w:rFonts w:cs="Khalid Art bold" w:hint="cs"/>
          <w:color w:val="000000" w:themeColor="text1"/>
          <w:sz w:val="24"/>
          <w:szCs w:val="24"/>
          <w:rtl/>
        </w:rPr>
        <w:t xml:space="preserve">. </w:t>
      </w:r>
    </w:p>
    <w:p w:rsidR="002B319E" w:rsidRPr="00CB2885" w:rsidRDefault="002B319E" w:rsidP="00CD2FF1">
      <w:pPr>
        <w:jc w:val="lowKashida"/>
        <w:rPr>
          <w:rFonts w:cs="Khalid Art bold"/>
          <w:color w:val="C00000"/>
          <w:sz w:val="28"/>
          <w:szCs w:val="28"/>
          <w:u w:val="single"/>
        </w:rPr>
      </w:pPr>
      <w:r w:rsidRPr="00CB2885">
        <w:rPr>
          <w:rFonts w:cs="Khalid Art bold"/>
          <w:color w:val="C00000"/>
          <w:sz w:val="28"/>
          <w:szCs w:val="28"/>
          <w:u w:val="single"/>
          <w:rtl/>
        </w:rPr>
        <w:t>حالات شطب القيد في السجل التجاري</w:t>
      </w:r>
    </w:p>
    <w:p w:rsidR="0076432A" w:rsidRDefault="002B319E" w:rsidP="0076432A">
      <w:pPr>
        <w:jc w:val="lowKashida"/>
        <w:rPr>
          <w:rFonts w:cs="Khalid Art bold"/>
          <w:color w:val="000000" w:themeColor="text1"/>
          <w:sz w:val="28"/>
          <w:szCs w:val="28"/>
          <w:rtl/>
        </w:rPr>
      </w:pPr>
      <w:r w:rsidRPr="00B346BD">
        <w:rPr>
          <w:rFonts w:cs="Khalid Art bold" w:hint="cs"/>
          <w:color w:val="000000" w:themeColor="text1"/>
          <w:sz w:val="28"/>
          <w:szCs w:val="28"/>
          <w:rtl/>
        </w:rPr>
        <w:t xml:space="preserve">يتم شطب القيد في السجل في </w:t>
      </w:r>
      <w:r w:rsidRPr="00CB2885">
        <w:rPr>
          <w:rFonts w:cs="Khalid Art bold" w:hint="cs"/>
          <w:color w:val="FF0000"/>
          <w:sz w:val="28"/>
          <w:szCs w:val="28"/>
          <w:rtl/>
        </w:rPr>
        <w:t>الأحوال الآتية:</w:t>
      </w:r>
      <w:r w:rsidRPr="00B346BD">
        <w:rPr>
          <w:rFonts w:cs="Khalid Art bold" w:hint="cs"/>
          <w:color w:val="000000" w:themeColor="text1"/>
          <w:sz w:val="28"/>
          <w:szCs w:val="28"/>
          <w:rtl/>
        </w:rPr>
        <w:t xml:space="preserve"> </w:t>
      </w:r>
    </w:p>
    <w:p w:rsidR="0076432A" w:rsidRPr="0076432A" w:rsidRDefault="002B319E" w:rsidP="00881CE7">
      <w:pPr>
        <w:pStyle w:val="a5"/>
        <w:numPr>
          <w:ilvl w:val="0"/>
          <w:numId w:val="115"/>
        </w:numPr>
        <w:jc w:val="lowKashida"/>
        <w:rPr>
          <w:rFonts w:cs="Khalid Art bold"/>
          <w:color w:val="660066"/>
          <w:sz w:val="28"/>
          <w:szCs w:val="28"/>
          <w:rtl/>
        </w:rPr>
      </w:pPr>
      <w:r w:rsidRPr="0076432A">
        <w:rPr>
          <w:rFonts w:cs="Khalid Art bold"/>
          <w:color w:val="660066"/>
          <w:sz w:val="24"/>
          <w:szCs w:val="24"/>
          <w:rtl/>
        </w:rPr>
        <w:t>ترك التاجر لتجارته بصفة نهائية .</w:t>
      </w:r>
      <w:r w:rsidRPr="0076432A">
        <w:rPr>
          <w:rFonts w:cs="Khalid Art bold" w:hint="cs"/>
          <w:color w:val="660066"/>
          <w:sz w:val="24"/>
          <w:szCs w:val="24"/>
          <w:rtl/>
        </w:rPr>
        <w:t xml:space="preserve">      </w:t>
      </w:r>
    </w:p>
    <w:p w:rsidR="0076432A" w:rsidRPr="0076432A" w:rsidRDefault="002B319E" w:rsidP="00881CE7">
      <w:pPr>
        <w:pStyle w:val="a5"/>
        <w:numPr>
          <w:ilvl w:val="0"/>
          <w:numId w:val="115"/>
        </w:numPr>
        <w:jc w:val="lowKashida"/>
        <w:rPr>
          <w:rFonts w:cs="Khalid Art bold"/>
          <w:color w:val="660066"/>
          <w:sz w:val="28"/>
          <w:szCs w:val="28"/>
          <w:rtl/>
        </w:rPr>
      </w:pPr>
      <w:r w:rsidRPr="0076432A">
        <w:rPr>
          <w:rFonts w:cs="Khalid Art bold"/>
          <w:color w:val="660066"/>
          <w:sz w:val="24"/>
          <w:szCs w:val="24"/>
          <w:rtl/>
        </w:rPr>
        <w:t>وفاة التاجر</w:t>
      </w:r>
      <w:r w:rsidR="00CB2885">
        <w:rPr>
          <w:rFonts w:cs="Khalid Art bold" w:hint="cs"/>
          <w:color w:val="660066"/>
          <w:sz w:val="24"/>
          <w:szCs w:val="24"/>
          <w:rtl/>
        </w:rPr>
        <w:t>.</w:t>
      </w:r>
      <w:r w:rsidRPr="0076432A">
        <w:rPr>
          <w:rFonts w:cs="Khalid Art bold"/>
          <w:color w:val="660066"/>
          <w:sz w:val="24"/>
          <w:szCs w:val="24"/>
          <w:rtl/>
        </w:rPr>
        <w:t xml:space="preserve"> </w:t>
      </w:r>
      <w:r w:rsidRPr="0076432A">
        <w:rPr>
          <w:rFonts w:cs="Khalid Art bold" w:hint="cs"/>
          <w:color w:val="660066"/>
          <w:sz w:val="24"/>
          <w:szCs w:val="24"/>
          <w:rtl/>
        </w:rPr>
        <w:t xml:space="preserve">     </w:t>
      </w:r>
    </w:p>
    <w:p w:rsidR="002B319E" w:rsidRPr="0076432A" w:rsidRDefault="0076432A" w:rsidP="00881CE7">
      <w:pPr>
        <w:pStyle w:val="a5"/>
        <w:numPr>
          <w:ilvl w:val="0"/>
          <w:numId w:val="115"/>
        </w:numPr>
        <w:jc w:val="lowKashida"/>
        <w:rPr>
          <w:rFonts w:cs="Khalid Art bold"/>
          <w:color w:val="660066"/>
          <w:sz w:val="28"/>
          <w:szCs w:val="28"/>
          <w:rtl/>
        </w:rPr>
      </w:pPr>
      <w:r w:rsidRPr="0076432A">
        <w:rPr>
          <w:rFonts w:cs="Khalid Art bold" w:hint="cs"/>
          <w:color w:val="660066"/>
          <w:sz w:val="24"/>
          <w:szCs w:val="24"/>
          <w:rtl/>
        </w:rPr>
        <w:t>أ</w:t>
      </w:r>
      <w:r w:rsidR="002B319E" w:rsidRPr="0076432A">
        <w:rPr>
          <w:rFonts w:cs="Khalid Art bold"/>
          <w:color w:val="660066"/>
          <w:sz w:val="24"/>
          <w:szCs w:val="24"/>
          <w:rtl/>
        </w:rPr>
        <w:t xml:space="preserve">نتهاء  تصفية الشركة </w:t>
      </w:r>
      <w:r w:rsidR="00CB2885">
        <w:rPr>
          <w:rFonts w:cs="Khalid Art bold" w:hint="cs"/>
          <w:color w:val="660066"/>
          <w:sz w:val="24"/>
          <w:szCs w:val="24"/>
          <w:rtl/>
        </w:rPr>
        <w:t>.</w:t>
      </w:r>
      <w:r w:rsidR="002B319E" w:rsidRPr="0076432A">
        <w:rPr>
          <w:rFonts w:cs="Khalid Art bold"/>
          <w:color w:val="660066"/>
          <w:sz w:val="24"/>
          <w:szCs w:val="24"/>
          <w:rtl/>
        </w:rPr>
        <w:t xml:space="preserve">  </w:t>
      </w:r>
    </w:p>
    <w:p w:rsidR="002B319E" w:rsidRPr="00CB2885" w:rsidRDefault="002B319E" w:rsidP="00881CE7">
      <w:pPr>
        <w:pStyle w:val="a5"/>
        <w:numPr>
          <w:ilvl w:val="0"/>
          <w:numId w:val="117"/>
        </w:numPr>
        <w:jc w:val="lowKashida"/>
        <w:rPr>
          <w:rFonts w:cs="Khalid Art bold"/>
          <w:sz w:val="24"/>
          <w:szCs w:val="24"/>
          <w:rtl/>
        </w:rPr>
      </w:pPr>
      <w:r w:rsidRPr="00CB2885">
        <w:rPr>
          <w:rFonts w:cs="Khalid Art bold"/>
          <w:sz w:val="24"/>
          <w:szCs w:val="24"/>
          <w:rtl/>
        </w:rPr>
        <w:t>كما يمكن إضافة الحالتين الآتيتين:</w:t>
      </w:r>
    </w:p>
    <w:p w:rsidR="00CB2885" w:rsidRPr="00CB2885" w:rsidRDefault="002B319E" w:rsidP="00881CE7">
      <w:pPr>
        <w:pStyle w:val="a5"/>
        <w:numPr>
          <w:ilvl w:val="0"/>
          <w:numId w:val="116"/>
        </w:numPr>
        <w:jc w:val="lowKashida"/>
        <w:rPr>
          <w:rFonts w:cs="Khalid Art bold"/>
          <w:color w:val="660066"/>
          <w:sz w:val="24"/>
          <w:szCs w:val="24"/>
        </w:rPr>
      </w:pPr>
      <w:r w:rsidRPr="00CB2885">
        <w:rPr>
          <w:rFonts w:cs="Khalid Art bold"/>
          <w:color w:val="660066"/>
          <w:sz w:val="24"/>
          <w:szCs w:val="24"/>
          <w:rtl/>
        </w:rPr>
        <w:t>صدور حكم قضائي بالشطب</w:t>
      </w:r>
      <w:r w:rsidRPr="00CB2885">
        <w:rPr>
          <w:rFonts w:cs="Khalid Art bold" w:hint="cs"/>
          <w:color w:val="660066"/>
          <w:sz w:val="24"/>
          <w:szCs w:val="24"/>
          <w:rtl/>
        </w:rPr>
        <w:t xml:space="preserve"> </w:t>
      </w:r>
      <w:r w:rsidR="00CB2885">
        <w:rPr>
          <w:rFonts w:cs="Khalid Art bold" w:hint="cs"/>
          <w:color w:val="660066"/>
          <w:sz w:val="24"/>
          <w:szCs w:val="24"/>
          <w:rtl/>
        </w:rPr>
        <w:t>.</w:t>
      </w:r>
      <w:r w:rsidRPr="00CB2885">
        <w:rPr>
          <w:rFonts w:cs="Khalid Art bold" w:hint="cs"/>
          <w:color w:val="660066"/>
          <w:sz w:val="24"/>
          <w:szCs w:val="24"/>
          <w:rtl/>
        </w:rPr>
        <w:t xml:space="preserve">   </w:t>
      </w:r>
    </w:p>
    <w:p w:rsidR="002B319E" w:rsidRPr="00CB2885" w:rsidRDefault="002B319E" w:rsidP="00881CE7">
      <w:pPr>
        <w:pStyle w:val="a5"/>
        <w:numPr>
          <w:ilvl w:val="0"/>
          <w:numId w:val="116"/>
        </w:numPr>
        <w:jc w:val="lowKashida"/>
        <w:rPr>
          <w:rFonts w:cs="Khalid Art bold"/>
          <w:color w:val="660066"/>
          <w:sz w:val="24"/>
          <w:szCs w:val="24"/>
          <w:rtl/>
        </w:rPr>
      </w:pPr>
      <w:r w:rsidRPr="00CB2885">
        <w:rPr>
          <w:rFonts w:cs="Khalid Art bold"/>
          <w:color w:val="660066"/>
          <w:sz w:val="24"/>
          <w:szCs w:val="24"/>
          <w:rtl/>
        </w:rPr>
        <w:t>حصول التاجر على وظيفة حكومية</w:t>
      </w:r>
      <w:r w:rsidR="00CB2885">
        <w:rPr>
          <w:rFonts w:cs="Khalid Art bold" w:hint="cs"/>
          <w:color w:val="660066"/>
          <w:sz w:val="24"/>
          <w:szCs w:val="24"/>
          <w:rtl/>
        </w:rPr>
        <w:t>.</w:t>
      </w:r>
    </w:p>
    <w:p w:rsidR="00AD5A3E" w:rsidRPr="00B346BD" w:rsidRDefault="00AD5A3E" w:rsidP="00CD2FF1">
      <w:pPr>
        <w:jc w:val="lowKashida"/>
        <w:rPr>
          <w:rFonts w:cs="Khalid Art bold"/>
          <w:color w:val="4F6228" w:themeColor="accent3" w:themeShade="80"/>
          <w:sz w:val="24"/>
          <w:szCs w:val="24"/>
          <w:rtl/>
        </w:rPr>
      </w:pPr>
    </w:p>
    <w:p w:rsidR="002B319E" w:rsidRPr="00B346BD" w:rsidRDefault="002B319E" w:rsidP="00CD2FF1">
      <w:pPr>
        <w:jc w:val="lowKashida"/>
        <w:rPr>
          <w:rFonts w:cs="Khalid Art bold"/>
          <w:color w:val="4F6228" w:themeColor="accent3" w:themeShade="80"/>
          <w:sz w:val="24"/>
          <w:szCs w:val="24"/>
          <w:rtl/>
        </w:rPr>
      </w:pPr>
      <w:r w:rsidRPr="00B346BD">
        <w:rPr>
          <w:rFonts w:cs="Khalid Art bold" w:hint="cs"/>
          <w:color w:val="4F6228" w:themeColor="accent3" w:themeShade="80"/>
          <w:sz w:val="24"/>
          <w:szCs w:val="24"/>
          <w:rtl/>
        </w:rPr>
        <w:t xml:space="preserve">ويجب أن يقدم طلب محو القيد خلال </w:t>
      </w:r>
      <w:r w:rsidRPr="00B346BD">
        <w:rPr>
          <w:rFonts w:cs="Khalid Art bold" w:hint="cs"/>
          <w:color w:val="4F6228" w:themeColor="accent3" w:themeShade="80"/>
          <w:sz w:val="24"/>
          <w:szCs w:val="24"/>
          <w:u w:val="single"/>
          <w:rtl/>
        </w:rPr>
        <w:t>تسعين يوما</w:t>
      </w:r>
      <w:r w:rsidRPr="00B346BD">
        <w:rPr>
          <w:rFonts w:cs="Khalid Art bold" w:hint="cs"/>
          <w:color w:val="4F6228" w:themeColor="accent3" w:themeShade="80"/>
          <w:sz w:val="24"/>
          <w:szCs w:val="24"/>
          <w:rtl/>
        </w:rPr>
        <w:t xml:space="preserve"> من تاريخ الواقعة التي استوجبته فإذا لم يقدم الطلب خلال هذه الفترة يقوم مكتب السجل التجاري  بعد التحقق من الواقعة الموجبة للشطب وبعد إخطار أصحاب الشأن بخطاب مسجل بشطب القيد من تلقاء نفسه بعد</w:t>
      </w:r>
      <w:r w:rsidRPr="00B346BD">
        <w:rPr>
          <w:rFonts w:cs="Khalid Art bold" w:hint="cs"/>
          <w:color w:val="4F6228" w:themeColor="accent3" w:themeShade="80"/>
          <w:sz w:val="24"/>
          <w:szCs w:val="24"/>
          <w:u w:val="single"/>
          <w:rtl/>
        </w:rPr>
        <w:t xml:space="preserve"> ثلاثين</w:t>
      </w:r>
      <w:r w:rsidRPr="00B346BD">
        <w:rPr>
          <w:rFonts w:cs="Khalid Art bold" w:hint="cs"/>
          <w:color w:val="4F6228" w:themeColor="accent3" w:themeShade="80"/>
          <w:sz w:val="24"/>
          <w:szCs w:val="24"/>
          <w:rtl/>
        </w:rPr>
        <w:t xml:space="preserve"> </w:t>
      </w:r>
      <w:r w:rsidRPr="00B346BD">
        <w:rPr>
          <w:rFonts w:cs="Khalid Art bold" w:hint="cs"/>
          <w:color w:val="4F6228" w:themeColor="accent3" w:themeShade="80"/>
          <w:sz w:val="24"/>
          <w:szCs w:val="24"/>
          <w:u w:val="single"/>
          <w:rtl/>
        </w:rPr>
        <w:t>يوما</w:t>
      </w:r>
      <w:r w:rsidRPr="00B346BD">
        <w:rPr>
          <w:rFonts w:cs="Khalid Art bold" w:hint="cs"/>
          <w:color w:val="4F6228" w:themeColor="accent3" w:themeShade="80"/>
          <w:sz w:val="24"/>
          <w:szCs w:val="24"/>
          <w:rtl/>
        </w:rPr>
        <w:t xml:space="preserve"> من تاريخ الإخطار ما لم يتسلم  من صاحب الشأن خلال هذه المدة ما ينفي هذه الواقعة.</w:t>
      </w:r>
    </w:p>
    <w:p w:rsidR="00B346BD" w:rsidRDefault="00B346BD" w:rsidP="00CD2FF1">
      <w:pPr>
        <w:jc w:val="lowKashida"/>
        <w:rPr>
          <w:rFonts w:cs="Khalid Art bold"/>
          <w:color w:val="0070C0"/>
          <w:sz w:val="24"/>
          <w:szCs w:val="24"/>
          <w:rtl/>
        </w:rPr>
      </w:pPr>
    </w:p>
    <w:p w:rsidR="00AD5A3E" w:rsidRPr="00CB2885" w:rsidRDefault="00AD5A3E" w:rsidP="00CD2FF1">
      <w:pPr>
        <w:jc w:val="lowKashida"/>
        <w:rPr>
          <w:rFonts w:cs="Khalid Art bold"/>
          <w:color w:val="0070C0"/>
          <w:sz w:val="28"/>
          <w:szCs w:val="28"/>
        </w:rPr>
      </w:pPr>
      <w:r w:rsidRPr="00CB2885">
        <w:rPr>
          <w:rFonts w:cs="Khalid Art bold"/>
          <w:color w:val="0070C0"/>
          <w:sz w:val="28"/>
          <w:szCs w:val="28"/>
          <w:rtl/>
        </w:rPr>
        <w:t>مخالفة أحكام نظام السجل التجاري</w:t>
      </w:r>
    </w:p>
    <w:p w:rsidR="00AD5A3E" w:rsidRPr="00CD2FF1" w:rsidRDefault="00AD5A3E" w:rsidP="00CD2FF1">
      <w:pPr>
        <w:jc w:val="lowKashida"/>
        <w:rPr>
          <w:rFonts w:cs="Khalid Art bold"/>
          <w:color w:val="FF0000"/>
          <w:sz w:val="24"/>
          <w:szCs w:val="24"/>
          <w:u w:val="single"/>
        </w:rPr>
      </w:pPr>
      <w:r w:rsidRPr="00CD2FF1">
        <w:rPr>
          <w:rFonts w:cs="Khalid Art bold" w:hint="cs"/>
          <w:color w:val="FF0000"/>
          <w:sz w:val="24"/>
          <w:szCs w:val="24"/>
          <w:u w:val="single"/>
          <w:rtl/>
        </w:rPr>
        <w:t xml:space="preserve">مخالفات نظام السجل التجاري: </w:t>
      </w:r>
    </w:p>
    <w:p w:rsidR="00AD5A3E" w:rsidRPr="00CD2FF1" w:rsidRDefault="00AD5A3E" w:rsidP="00881CE7">
      <w:pPr>
        <w:pStyle w:val="a5"/>
        <w:numPr>
          <w:ilvl w:val="0"/>
          <w:numId w:val="36"/>
        </w:numPr>
        <w:jc w:val="lowKashida"/>
        <w:rPr>
          <w:rFonts w:cs="Khalid Art bold"/>
          <w:color w:val="000000" w:themeColor="text1"/>
          <w:sz w:val="24"/>
          <w:szCs w:val="24"/>
          <w:rtl/>
        </w:rPr>
      </w:pPr>
      <w:r w:rsidRPr="00CD2FF1">
        <w:rPr>
          <w:rFonts w:cs="Khalid Art bold"/>
          <w:color w:val="000000" w:themeColor="text1"/>
          <w:sz w:val="24"/>
          <w:szCs w:val="24"/>
          <w:rtl/>
        </w:rPr>
        <w:t>1-وضع بيانات غير صحيحة تتعلق بطلبات القيد</w:t>
      </w:r>
    </w:p>
    <w:p w:rsidR="00AD5A3E" w:rsidRPr="00CD2FF1" w:rsidRDefault="00AD5A3E" w:rsidP="00881CE7">
      <w:pPr>
        <w:pStyle w:val="a5"/>
        <w:numPr>
          <w:ilvl w:val="0"/>
          <w:numId w:val="36"/>
        </w:numPr>
        <w:jc w:val="lowKashida"/>
        <w:rPr>
          <w:rFonts w:cs="Khalid Art bold"/>
          <w:color w:val="000000" w:themeColor="text1"/>
          <w:sz w:val="24"/>
          <w:szCs w:val="24"/>
          <w:rtl/>
        </w:rPr>
      </w:pPr>
      <w:r w:rsidRPr="00CD2FF1">
        <w:rPr>
          <w:rFonts w:cs="Khalid Art bold"/>
          <w:color w:val="000000" w:themeColor="text1"/>
          <w:sz w:val="24"/>
          <w:szCs w:val="24"/>
          <w:rtl/>
        </w:rPr>
        <w:t>2-التأخير في إجراء طلبات القيد أو التجديد أو عدم إجراء التأشير بالتعديلات أو الشطب  في الميعاد المحدد</w:t>
      </w:r>
    </w:p>
    <w:p w:rsidR="00AD5A3E" w:rsidRPr="00CD2FF1" w:rsidRDefault="00AD5A3E" w:rsidP="00881CE7">
      <w:pPr>
        <w:pStyle w:val="a5"/>
        <w:numPr>
          <w:ilvl w:val="0"/>
          <w:numId w:val="36"/>
        </w:numPr>
        <w:jc w:val="lowKashida"/>
        <w:rPr>
          <w:rFonts w:cs="Khalid Art bold"/>
          <w:color w:val="000000" w:themeColor="text1"/>
          <w:sz w:val="24"/>
          <w:szCs w:val="24"/>
          <w:rtl/>
        </w:rPr>
      </w:pPr>
      <w:r w:rsidRPr="00CD2FF1">
        <w:rPr>
          <w:rFonts w:cs="Khalid Art bold"/>
          <w:color w:val="000000" w:themeColor="text1"/>
          <w:sz w:val="24"/>
          <w:szCs w:val="24"/>
          <w:rtl/>
        </w:rPr>
        <w:t>3-عدم تضمين لافتة المحل والأوراق والمطبوعات المتعلقة بتجارته البيانات الضرورية .</w:t>
      </w:r>
    </w:p>
    <w:p w:rsidR="00AD5A3E" w:rsidRPr="00CD2FF1" w:rsidRDefault="00AD5A3E" w:rsidP="00881CE7">
      <w:pPr>
        <w:pStyle w:val="a5"/>
        <w:numPr>
          <w:ilvl w:val="0"/>
          <w:numId w:val="36"/>
        </w:numPr>
        <w:jc w:val="lowKashida"/>
        <w:rPr>
          <w:rFonts w:cs="Khalid Art bold"/>
          <w:color w:val="000000" w:themeColor="text1"/>
          <w:sz w:val="24"/>
          <w:szCs w:val="24"/>
          <w:rtl/>
        </w:rPr>
      </w:pPr>
      <w:r w:rsidRPr="00CD2FF1">
        <w:rPr>
          <w:rFonts w:cs="Khalid Art bold"/>
          <w:color w:val="000000" w:themeColor="text1"/>
          <w:sz w:val="24"/>
          <w:szCs w:val="24"/>
          <w:rtl/>
        </w:rPr>
        <w:t>4-مزاولة التجارة في محل تجاري قبل القيد في السجل التجاري.</w:t>
      </w:r>
    </w:p>
    <w:p w:rsidR="00AD5A3E" w:rsidRPr="00CD2FF1" w:rsidRDefault="00AD5A3E" w:rsidP="00CD2FF1">
      <w:pPr>
        <w:jc w:val="lowKashida"/>
        <w:rPr>
          <w:rFonts w:cs="Khalid Art bold"/>
          <w:color w:val="FF0000"/>
          <w:sz w:val="24"/>
          <w:szCs w:val="24"/>
          <w:rtl/>
        </w:rPr>
      </w:pPr>
      <w:r w:rsidRPr="00CD2FF1">
        <w:rPr>
          <w:rFonts w:cs="Khalid Art bold"/>
          <w:color w:val="000000" w:themeColor="text1"/>
          <w:sz w:val="24"/>
          <w:szCs w:val="24"/>
          <w:rtl/>
        </w:rPr>
        <w:t> </w:t>
      </w:r>
      <w:r w:rsidRPr="00CD2FF1">
        <w:rPr>
          <w:rFonts w:cs="Khalid Art bold" w:hint="cs"/>
          <w:color w:val="FF0000"/>
          <w:sz w:val="24"/>
          <w:szCs w:val="24"/>
          <w:u w:val="single"/>
          <w:rtl/>
        </w:rPr>
        <w:t>حجية البيانات</w:t>
      </w:r>
      <w:r w:rsidRPr="00CD2FF1">
        <w:rPr>
          <w:rFonts w:cs="Khalid Art bold"/>
          <w:color w:val="FF0000"/>
          <w:sz w:val="24"/>
          <w:szCs w:val="24"/>
          <w:u w:val="single"/>
          <w:rtl/>
        </w:rPr>
        <w:t>:</w:t>
      </w:r>
      <w:r w:rsidRPr="00CD2FF1">
        <w:rPr>
          <w:rFonts w:cs="Khalid Art bold"/>
          <w:color w:val="FF0000"/>
          <w:sz w:val="24"/>
          <w:szCs w:val="24"/>
          <w:rtl/>
        </w:rPr>
        <w:t xml:space="preserve"> </w:t>
      </w:r>
    </w:p>
    <w:p w:rsidR="00AD5A3E" w:rsidRPr="00CD2FF1" w:rsidRDefault="00AD5A3E" w:rsidP="00CD2FF1">
      <w:pPr>
        <w:jc w:val="lowKashida"/>
        <w:rPr>
          <w:rFonts w:cs="Khalid Art bold"/>
          <w:color w:val="000000" w:themeColor="text1"/>
          <w:sz w:val="24"/>
          <w:szCs w:val="24"/>
          <w:rtl/>
        </w:rPr>
      </w:pPr>
      <w:r w:rsidRPr="00CD2FF1">
        <w:rPr>
          <w:rFonts w:cs="Khalid Art bold" w:hint="cs"/>
          <w:color w:val="000000" w:themeColor="text1"/>
          <w:sz w:val="24"/>
          <w:szCs w:val="24"/>
          <w:rtl/>
        </w:rPr>
        <w:t>تعتبر البيانات المقيدة في السجل التجاري حجة للتاجر أو ضده من تاريخ  قيدها ولا يجوز الاحتجاج على أي شخص آخر بأي بيان واجب القيد أو التأشير به</w:t>
      </w:r>
      <w:r w:rsidRPr="00CD2FF1">
        <w:rPr>
          <w:rFonts w:cs="Khalid Art bold"/>
          <w:color w:val="000000" w:themeColor="text1"/>
          <w:sz w:val="24"/>
          <w:szCs w:val="24"/>
          <w:rtl/>
        </w:rPr>
        <w:t xml:space="preserve"> ما لم يتم هذا الأجراء، ومع ذلك يجوز لهذا الشخص الاحتجاج بهذا البيان في مواجهة التاجر أو الشركة متى كان لهذا الشخص  مصلحة في ذلك  ”م13“</w:t>
      </w:r>
    </w:p>
    <w:p w:rsidR="00AD5A3E" w:rsidRPr="00CB2885" w:rsidRDefault="00AD5A3E" w:rsidP="00CD2FF1">
      <w:pPr>
        <w:jc w:val="lowKashida"/>
        <w:rPr>
          <w:rFonts w:cs="Khalid Art bold"/>
          <w:color w:val="0070C0"/>
          <w:sz w:val="28"/>
          <w:szCs w:val="28"/>
        </w:rPr>
      </w:pPr>
      <w:r w:rsidRPr="00CB2885">
        <w:rPr>
          <w:rFonts w:cs="Khalid Art bold"/>
          <w:color w:val="0070C0"/>
          <w:sz w:val="28"/>
          <w:szCs w:val="28"/>
          <w:rtl/>
        </w:rPr>
        <w:t>عقوبات مخالفات نظام السجل التجاري</w:t>
      </w:r>
    </w:p>
    <w:p w:rsidR="00AD5A3E" w:rsidRPr="00CD2FF1" w:rsidRDefault="00AD5A3E" w:rsidP="00CD2FF1">
      <w:pPr>
        <w:jc w:val="lowKashida"/>
        <w:rPr>
          <w:rFonts w:cs="Khalid Art bold"/>
          <w:color w:val="000000" w:themeColor="text1"/>
          <w:sz w:val="24"/>
          <w:szCs w:val="24"/>
        </w:rPr>
      </w:pPr>
      <w:r w:rsidRPr="00CD2FF1">
        <w:rPr>
          <w:rFonts w:cs="Khalid Art bold" w:hint="cs"/>
          <w:color w:val="000000" w:themeColor="text1"/>
          <w:sz w:val="24"/>
          <w:szCs w:val="24"/>
          <w:rtl/>
        </w:rPr>
        <w:t xml:space="preserve">قرر نظام السجل التجاري عقوبات جنائية في حالة مخالفة أحكامه ومن أهمها الغرامة التي قد تصل إلى خمسين ألف ريال </w:t>
      </w:r>
      <w:r w:rsidRPr="00CD2FF1">
        <w:rPr>
          <w:rFonts w:cs="Khalid Art bold"/>
          <w:color w:val="000000" w:themeColor="text1"/>
          <w:sz w:val="24"/>
          <w:szCs w:val="24"/>
          <w:rtl/>
        </w:rPr>
        <w:t xml:space="preserve">(م15) </w:t>
      </w:r>
      <w:r w:rsidRPr="00CD2FF1">
        <w:rPr>
          <w:rFonts w:cs="Khalid Art bold" w:hint="cs"/>
          <w:color w:val="000000" w:themeColor="text1"/>
          <w:sz w:val="24"/>
          <w:szCs w:val="24"/>
          <w:rtl/>
        </w:rPr>
        <w:t xml:space="preserve">فالتاجر الذي يدلي ببيانات غير صحيحة عند القيد في السجل التجاري عن رأسماله يتعرض لهذه العقوبة  فضلا عن تعرضه للعقوبة  التي ينص عليها أي نظام آخر إذا كان هذا الفعل يشكل جريمة وفقا لأحكامه وكانت عقوبتها  أشد من العقوبة التي يقررها نظام السجل التجاري </w:t>
      </w:r>
      <w:r w:rsidRPr="00CD2FF1">
        <w:rPr>
          <w:rFonts w:cs="Khalid Art bold"/>
          <w:color w:val="000000" w:themeColor="text1"/>
          <w:sz w:val="24"/>
          <w:szCs w:val="24"/>
          <w:rtl/>
        </w:rPr>
        <w:t>(م15).</w:t>
      </w:r>
    </w:p>
    <w:p w:rsidR="00AD5A3E" w:rsidRPr="00CD2FF1" w:rsidRDefault="00AD5A3E" w:rsidP="00CD2FF1">
      <w:pPr>
        <w:jc w:val="lowKashida"/>
        <w:rPr>
          <w:rFonts w:cs="Khalid Art bold"/>
          <w:color w:val="000000" w:themeColor="text1"/>
          <w:sz w:val="24"/>
          <w:szCs w:val="24"/>
          <w:rtl/>
        </w:rPr>
      </w:pPr>
      <w:r w:rsidRPr="00CD2FF1">
        <w:rPr>
          <w:rFonts w:cs="Khalid Art bold"/>
          <w:color w:val="000000" w:themeColor="text1"/>
          <w:sz w:val="24"/>
          <w:szCs w:val="24"/>
          <w:rtl/>
        </w:rPr>
        <w:t> </w:t>
      </w:r>
      <w:r w:rsidRPr="00CD2FF1">
        <w:rPr>
          <w:rFonts w:cs="Khalid Art bold" w:hint="cs"/>
          <w:color w:val="000000" w:themeColor="text1"/>
          <w:sz w:val="24"/>
          <w:szCs w:val="24"/>
          <w:rtl/>
        </w:rPr>
        <w:t>وقد عهد نظام السجل  التجاري  بتطبيق العقوبات المنصوص عليها فيه إلى لجنة  تشكل بقرار من وزير التجارة من ثلاثة أعضاء يكون أحدهم مستشارا قانونيا وذلك ضمانا للحيدة اللازمة (م16 )..</w:t>
      </w:r>
    </w:p>
    <w:p w:rsidR="00AD5A3E" w:rsidRPr="00CD2FF1" w:rsidRDefault="00AD5A3E" w:rsidP="00CD2FF1">
      <w:pPr>
        <w:jc w:val="lowKashida"/>
        <w:rPr>
          <w:rFonts w:cs="Khalid Art bold"/>
          <w:color w:val="000000" w:themeColor="text1"/>
          <w:sz w:val="24"/>
          <w:szCs w:val="24"/>
          <w:rtl/>
        </w:rPr>
      </w:pPr>
      <w:r w:rsidRPr="00CD2FF1">
        <w:rPr>
          <w:rFonts w:cs="Khalid Art bold" w:hint="cs"/>
          <w:color w:val="000000" w:themeColor="text1"/>
          <w:sz w:val="24"/>
          <w:szCs w:val="24"/>
          <w:rtl/>
        </w:rPr>
        <w:t>ويجوز لذوى الشأن حق الاعتراض على قرارات مكتب السجل التجاري  وقرارات اللجنة المشار إليها إلى وزير التجارة وذلك خلال ثلاثين  يوما من تاريخ إبلاغهم  بالقرار  18.</w:t>
      </w:r>
    </w:p>
    <w:p w:rsidR="00B346BD" w:rsidRDefault="00B346BD" w:rsidP="00CD2FF1">
      <w:pPr>
        <w:jc w:val="lowKashida"/>
        <w:rPr>
          <w:rFonts w:cs="Khalid Art bold"/>
          <w:color w:val="00B050"/>
          <w:sz w:val="24"/>
          <w:szCs w:val="24"/>
          <w:rtl/>
        </w:rPr>
      </w:pPr>
    </w:p>
    <w:p w:rsidR="00B346BD" w:rsidRDefault="00B346BD" w:rsidP="00CD2FF1">
      <w:pPr>
        <w:jc w:val="lowKashida"/>
        <w:rPr>
          <w:rFonts w:cs="Khalid Art bold"/>
          <w:color w:val="00B050"/>
          <w:sz w:val="24"/>
          <w:szCs w:val="24"/>
          <w:rtl/>
        </w:rPr>
      </w:pPr>
    </w:p>
    <w:p w:rsidR="00C471F9" w:rsidRPr="0025621F" w:rsidRDefault="00C471F9" w:rsidP="00CD2FF1">
      <w:pPr>
        <w:jc w:val="lowKashida"/>
        <w:rPr>
          <w:rFonts w:cs="Khalid Art bold"/>
          <w:color w:val="76923C" w:themeColor="accent3" w:themeShade="BF"/>
          <w:sz w:val="24"/>
          <w:szCs w:val="24"/>
        </w:rPr>
      </w:pPr>
      <w:r w:rsidRPr="0025621F">
        <w:rPr>
          <w:rFonts w:cs="Khalid Art bold" w:hint="cs"/>
          <w:color w:val="76923C" w:themeColor="accent3" w:themeShade="BF"/>
          <w:sz w:val="24"/>
          <w:szCs w:val="24"/>
          <w:rtl/>
        </w:rPr>
        <w:lastRenderedPageBreak/>
        <w:t>كما يجوز لذوى الشأن التظلم أمام ديوان المظالم من قرارات وزير التجارة الصادرة بشأن اعتراضاتهم وذلك خلال ثلاثين يوما من إبلاغهم بالقرار .</w:t>
      </w:r>
    </w:p>
    <w:p w:rsidR="00C471F9" w:rsidRPr="0025621F" w:rsidRDefault="00C471F9" w:rsidP="00CD2FF1">
      <w:pPr>
        <w:jc w:val="lowKashida"/>
        <w:rPr>
          <w:rFonts w:cs="Khalid Art bold"/>
          <w:color w:val="76923C" w:themeColor="accent3" w:themeShade="BF"/>
          <w:sz w:val="24"/>
          <w:szCs w:val="24"/>
          <w:rtl/>
        </w:rPr>
      </w:pPr>
      <w:r w:rsidRPr="0025621F">
        <w:rPr>
          <w:rFonts w:cs="Khalid Art bold"/>
          <w:color w:val="76923C" w:themeColor="accent3" w:themeShade="BF"/>
          <w:sz w:val="24"/>
          <w:szCs w:val="24"/>
          <w:rtl/>
        </w:rPr>
        <w:t xml:space="preserve">-وفي حالة عدم صدور قرار من الوزير بشان الاعتراض في مدة أقصاها ستون يوما من تاريخ </w:t>
      </w:r>
      <w:r w:rsidRPr="0025621F">
        <w:rPr>
          <w:rFonts w:cs="Khalid Art bold" w:hint="cs"/>
          <w:color w:val="76923C" w:themeColor="accent3" w:themeShade="BF"/>
          <w:sz w:val="24"/>
          <w:szCs w:val="24"/>
          <w:rtl/>
        </w:rPr>
        <w:t>تقديمه، يجوز لصاحب الاعتراض التظلم أمام ديوان المظالم من قرار مكتب السجل التجاري أو قرار اللجنة المختصة بالعقوبات، وذلك خلال ثلاثين يوما من انقضاء المدة المحددة لصدور قرار الوزير.</w:t>
      </w:r>
    </w:p>
    <w:p w:rsidR="00C471F9" w:rsidRPr="00B9246D" w:rsidRDefault="00C471F9" w:rsidP="00CD2FF1">
      <w:pPr>
        <w:jc w:val="lowKashida"/>
        <w:rPr>
          <w:rFonts w:cs="Khalid Art bold"/>
          <w:color w:val="C00000"/>
          <w:sz w:val="24"/>
          <w:szCs w:val="24"/>
          <w:u w:val="single"/>
          <w:rtl/>
        </w:rPr>
      </w:pPr>
      <w:r w:rsidRPr="00B9246D">
        <w:rPr>
          <w:rFonts w:cs="Khalid Art bold"/>
          <w:color w:val="C00000"/>
          <w:sz w:val="24"/>
          <w:szCs w:val="24"/>
          <w:u w:val="single"/>
          <w:rtl/>
        </w:rPr>
        <w:t xml:space="preserve">مكتب السجل التجاري الجهة المناط بها القيد في السجل التجاري يختص بالتأكد من تطبيق أحكام السجل التجاري من حيث: </w:t>
      </w:r>
    </w:p>
    <w:p w:rsidR="00C471F9" w:rsidRPr="00CD2FF1" w:rsidRDefault="00C471F9" w:rsidP="00C2581D">
      <w:pPr>
        <w:pStyle w:val="a5"/>
        <w:numPr>
          <w:ilvl w:val="0"/>
          <w:numId w:val="120"/>
        </w:numPr>
        <w:jc w:val="lowKashida"/>
        <w:rPr>
          <w:rFonts w:cs="Khalid Art bold"/>
          <w:color w:val="000000" w:themeColor="text1"/>
          <w:sz w:val="24"/>
          <w:szCs w:val="24"/>
        </w:rPr>
      </w:pPr>
      <w:r w:rsidRPr="00CD2FF1">
        <w:rPr>
          <w:rFonts w:cs="Khalid Art bold"/>
          <w:color w:val="000000" w:themeColor="text1"/>
          <w:sz w:val="24"/>
          <w:szCs w:val="24"/>
          <w:rtl/>
        </w:rPr>
        <w:t>التحقق من توافر البيانات اللازمة عن طالب القيد في السجل التجاري</w:t>
      </w:r>
      <w:r w:rsidR="00C2581D">
        <w:rPr>
          <w:rFonts w:cs="Khalid Art bold" w:hint="cs"/>
          <w:color w:val="000000" w:themeColor="text1"/>
          <w:sz w:val="24"/>
          <w:szCs w:val="24"/>
          <w:rtl/>
        </w:rPr>
        <w:t>.</w:t>
      </w:r>
    </w:p>
    <w:p w:rsidR="00C471F9" w:rsidRPr="00CD2FF1" w:rsidRDefault="00C471F9" w:rsidP="00C2581D">
      <w:pPr>
        <w:pStyle w:val="a5"/>
        <w:numPr>
          <w:ilvl w:val="0"/>
          <w:numId w:val="120"/>
        </w:numPr>
        <w:jc w:val="lowKashida"/>
        <w:rPr>
          <w:rFonts w:cs="Khalid Art bold"/>
          <w:color w:val="000000" w:themeColor="text1"/>
          <w:sz w:val="24"/>
          <w:szCs w:val="24"/>
        </w:rPr>
      </w:pPr>
      <w:r w:rsidRPr="00CD2FF1">
        <w:rPr>
          <w:rFonts w:cs="Khalid Art bold"/>
          <w:color w:val="000000" w:themeColor="text1"/>
          <w:sz w:val="24"/>
          <w:szCs w:val="24"/>
          <w:rtl/>
        </w:rPr>
        <w:t>التحقق من الوثائق التي تؤيد صحة البيانات الواردة في الطلب</w:t>
      </w:r>
      <w:r w:rsidR="00C2581D">
        <w:rPr>
          <w:rFonts w:cs="Khalid Art bold" w:hint="cs"/>
          <w:color w:val="000000" w:themeColor="text1"/>
          <w:sz w:val="24"/>
          <w:szCs w:val="24"/>
          <w:rtl/>
        </w:rPr>
        <w:t>.</w:t>
      </w:r>
    </w:p>
    <w:p w:rsidR="00C471F9" w:rsidRPr="00CD2FF1" w:rsidRDefault="007E41B3" w:rsidP="00C2581D">
      <w:pPr>
        <w:pStyle w:val="a5"/>
        <w:numPr>
          <w:ilvl w:val="0"/>
          <w:numId w:val="120"/>
        </w:numPr>
        <w:jc w:val="lowKashida"/>
        <w:rPr>
          <w:rFonts w:cs="Khalid Art bold"/>
          <w:color w:val="000000" w:themeColor="text1"/>
          <w:sz w:val="24"/>
          <w:szCs w:val="24"/>
        </w:rPr>
      </w:pPr>
      <w:r>
        <w:rPr>
          <w:rFonts w:cs="Khalid Art bold"/>
          <w:noProof/>
          <w:color w:val="000000" w:themeColor="text1"/>
          <w:sz w:val="24"/>
          <w:szCs w:val="24"/>
        </w:rPr>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1098" type="#_x0000_t93" style="position:absolute;left:0;text-align:left;margin-left:-32.25pt;margin-top:5.35pt;width:111.75pt;height:108.75pt;rotation:-1479760fd;z-index:251711488" fillcolor="#d99594 [1941]" strokecolor="#d99594 [1941]" strokeweight="1pt">
            <v:fill color2="#f2dbdb [661]"/>
            <v:shadow on="t" type="perspective" color="#622423 [1605]" opacity=".5" offset="1pt" offset2="-3pt"/>
            <v:textbox>
              <w:txbxContent>
                <w:p w:rsidR="00424782" w:rsidRPr="006F0EAD" w:rsidRDefault="00424782" w:rsidP="00F82BE5">
                  <w:pPr>
                    <w:jc w:val="center"/>
                    <w:rPr>
                      <w:rFonts w:cs="Khalid Art bold"/>
                      <w:color w:val="FFFFFF" w:themeColor="background1"/>
                      <w:sz w:val="24"/>
                      <w:szCs w:val="24"/>
                      <w:rtl/>
                    </w:rPr>
                  </w:pPr>
                  <w:r w:rsidRPr="006F0EAD">
                    <w:rPr>
                      <w:rFonts w:cs="Khalid Art bold"/>
                      <w:color w:val="FFFFFF" w:themeColor="background1"/>
                      <w:sz w:val="24"/>
                      <w:szCs w:val="24"/>
                      <w:rtl/>
                    </w:rPr>
                    <w:t>سلطات مكتب السجل التجاري</w:t>
                  </w:r>
                </w:p>
                <w:p w:rsidR="00424782" w:rsidRDefault="00424782"/>
              </w:txbxContent>
            </v:textbox>
            <w10:wrap anchorx="page"/>
          </v:shape>
        </w:pict>
      </w:r>
      <w:r w:rsidR="00C471F9" w:rsidRPr="00CD2FF1">
        <w:rPr>
          <w:rFonts w:cs="Khalid Art bold"/>
          <w:color w:val="000000" w:themeColor="text1"/>
          <w:sz w:val="24"/>
          <w:szCs w:val="24"/>
          <w:rtl/>
        </w:rPr>
        <w:t>التفتيش على المحلات التجارية والاطلاع على الدفاتر والسجلات التجارية</w:t>
      </w:r>
      <w:r w:rsidR="00C2581D">
        <w:rPr>
          <w:rFonts w:cs="Khalid Art bold" w:hint="cs"/>
          <w:color w:val="000000" w:themeColor="text1"/>
          <w:sz w:val="24"/>
          <w:szCs w:val="24"/>
          <w:rtl/>
        </w:rPr>
        <w:t>.</w:t>
      </w:r>
    </w:p>
    <w:p w:rsidR="00C471F9" w:rsidRPr="00CD2FF1" w:rsidRDefault="00C471F9" w:rsidP="00C2581D">
      <w:pPr>
        <w:pStyle w:val="a5"/>
        <w:numPr>
          <w:ilvl w:val="0"/>
          <w:numId w:val="120"/>
        </w:numPr>
        <w:jc w:val="lowKashida"/>
        <w:rPr>
          <w:rFonts w:cs="Khalid Art bold"/>
          <w:color w:val="000000" w:themeColor="text1"/>
          <w:sz w:val="24"/>
          <w:szCs w:val="24"/>
        </w:rPr>
      </w:pPr>
      <w:r w:rsidRPr="00CD2FF1">
        <w:rPr>
          <w:rFonts w:cs="Khalid Art bold"/>
          <w:color w:val="000000" w:themeColor="text1"/>
          <w:sz w:val="24"/>
          <w:szCs w:val="24"/>
          <w:rtl/>
        </w:rPr>
        <w:t>تحرير محاضر بالمحلات التجار</w:t>
      </w:r>
      <w:r w:rsidR="00C2581D">
        <w:rPr>
          <w:rFonts w:cs="Khalid Art bold"/>
          <w:color w:val="000000" w:themeColor="text1"/>
          <w:sz w:val="24"/>
          <w:szCs w:val="24"/>
          <w:rtl/>
        </w:rPr>
        <w:t>ية المخالفة لنظام السجل التجاري</w:t>
      </w:r>
      <w:r w:rsidR="00C2581D">
        <w:rPr>
          <w:rFonts w:cs="Khalid Art bold" w:hint="cs"/>
          <w:color w:val="000000" w:themeColor="text1"/>
          <w:sz w:val="24"/>
          <w:szCs w:val="24"/>
          <w:rtl/>
        </w:rPr>
        <w:t>.</w:t>
      </w:r>
    </w:p>
    <w:p w:rsidR="00C471F9" w:rsidRPr="00CD2FF1" w:rsidRDefault="00C471F9" w:rsidP="00CD2FF1">
      <w:pPr>
        <w:pStyle w:val="a5"/>
        <w:jc w:val="lowKashida"/>
        <w:rPr>
          <w:rFonts w:cs="Khalid Art bold"/>
          <w:color w:val="FF0000"/>
          <w:sz w:val="24"/>
          <w:szCs w:val="24"/>
        </w:rPr>
      </w:pPr>
    </w:p>
    <w:p w:rsidR="00C471F9" w:rsidRPr="00CD2FF1" w:rsidRDefault="00C471F9" w:rsidP="00CD2FF1">
      <w:pPr>
        <w:jc w:val="lowKashida"/>
        <w:rPr>
          <w:rFonts w:cs="Khalid Art bold"/>
          <w:color w:val="00B050"/>
          <w:sz w:val="24"/>
          <w:szCs w:val="24"/>
          <w:rtl/>
        </w:rPr>
      </w:pPr>
    </w:p>
    <w:p w:rsidR="00E504F5" w:rsidRPr="006C1F16" w:rsidRDefault="00E504F5" w:rsidP="00CD2FF1">
      <w:pPr>
        <w:jc w:val="lowKashida"/>
        <w:rPr>
          <w:rFonts w:cs="Khalid Art bold"/>
          <w:color w:val="0070C0"/>
          <w:sz w:val="28"/>
          <w:szCs w:val="28"/>
        </w:rPr>
      </w:pPr>
      <w:r w:rsidRPr="006C1F16">
        <w:rPr>
          <w:rFonts w:cs="Khalid Art bold"/>
          <w:color w:val="0070C0"/>
          <w:sz w:val="28"/>
          <w:szCs w:val="28"/>
          <w:rtl/>
        </w:rPr>
        <w:t>التزامات المحاكم تجاه مكتب السجل التجاري</w:t>
      </w:r>
    </w:p>
    <w:p w:rsidR="00E504F5" w:rsidRPr="00CD2FF1" w:rsidRDefault="00E504F5" w:rsidP="00CD2FF1">
      <w:pPr>
        <w:jc w:val="lowKashida"/>
        <w:rPr>
          <w:rFonts w:cs="Khalid Art bold"/>
          <w:color w:val="000000" w:themeColor="text1"/>
          <w:sz w:val="24"/>
          <w:szCs w:val="24"/>
          <w:rtl/>
        </w:rPr>
      </w:pPr>
      <w:r w:rsidRPr="00CD2FF1">
        <w:rPr>
          <w:rFonts w:cs="Khalid Art bold"/>
          <w:color w:val="000000" w:themeColor="text1"/>
          <w:sz w:val="24"/>
          <w:szCs w:val="24"/>
          <w:rtl/>
        </w:rPr>
        <w:t>تلتزم المحاكم بإبلاغ مكتب السجل التجاري عن أي حكم قضائي نهائي يعدل من مركز التاجر القانوني كالأحكام المتعلقة بالإدانة في الحدود الشرعية وإفلاس التاجر أو توقيع الحجز على أمواله، أهلية التاجر، انسحاب الشركاء أو عزل المديرين حل الشركة أو بطلانها..</w:t>
      </w:r>
    </w:p>
    <w:p w:rsidR="00E504F5" w:rsidRPr="00CD2FF1" w:rsidRDefault="00E504F5" w:rsidP="00CD2FF1">
      <w:pPr>
        <w:jc w:val="lowKashida"/>
        <w:rPr>
          <w:rFonts w:cs="Khalid Art bold"/>
          <w:color w:val="000000" w:themeColor="text1"/>
          <w:sz w:val="24"/>
          <w:szCs w:val="24"/>
          <w:rtl/>
        </w:rPr>
      </w:pPr>
    </w:p>
    <w:p w:rsidR="00E504F5" w:rsidRPr="00CD2FF1" w:rsidRDefault="00E504F5" w:rsidP="00CD2FF1">
      <w:pPr>
        <w:jc w:val="lowKashida"/>
        <w:rPr>
          <w:rFonts w:cs="Khalid Art bold"/>
          <w:color w:val="000000" w:themeColor="text1"/>
          <w:sz w:val="24"/>
          <w:szCs w:val="24"/>
          <w:rtl/>
        </w:rPr>
      </w:pPr>
    </w:p>
    <w:p w:rsidR="00E504F5" w:rsidRPr="00CD2FF1" w:rsidRDefault="00E504F5" w:rsidP="00CD2FF1">
      <w:pPr>
        <w:jc w:val="lowKashida"/>
        <w:rPr>
          <w:rFonts w:cs="Khalid Art bold"/>
          <w:color w:val="000000" w:themeColor="text1"/>
          <w:sz w:val="24"/>
          <w:szCs w:val="24"/>
        </w:rPr>
      </w:pPr>
    </w:p>
    <w:p w:rsidR="00E504F5" w:rsidRPr="00CD2FF1" w:rsidRDefault="00E504F5" w:rsidP="00CD2FF1">
      <w:pPr>
        <w:jc w:val="lowKashida"/>
        <w:rPr>
          <w:rFonts w:cs="Khalid Art bold"/>
          <w:color w:val="000000" w:themeColor="text1"/>
          <w:sz w:val="24"/>
          <w:szCs w:val="24"/>
        </w:rPr>
      </w:pPr>
    </w:p>
    <w:p w:rsidR="00AD5A3E" w:rsidRPr="00CD2FF1" w:rsidRDefault="00AD5A3E" w:rsidP="00CD2FF1">
      <w:pPr>
        <w:jc w:val="lowKashida"/>
        <w:rPr>
          <w:rFonts w:cs="Khalid Art bold"/>
          <w:color w:val="000000" w:themeColor="text1"/>
          <w:sz w:val="24"/>
          <w:szCs w:val="24"/>
          <w:rtl/>
        </w:rPr>
      </w:pPr>
    </w:p>
    <w:p w:rsidR="00AD5A3E" w:rsidRDefault="00AD5A3E" w:rsidP="00CD2FF1">
      <w:pPr>
        <w:jc w:val="lowKashida"/>
        <w:rPr>
          <w:rFonts w:cs="Khalid Art bold"/>
          <w:color w:val="000000" w:themeColor="text1"/>
          <w:sz w:val="24"/>
          <w:szCs w:val="24"/>
          <w:rtl/>
        </w:rPr>
      </w:pPr>
    </w:p>
    <w:p w:rsidR="00F46BFA" w:rsidRDefault="00F46BFA" w:rsidP="00CD2FF1">
      <w:pPr>
        <w:jc w:val="lowKashida"/>
        <w:rPr>
          <w:rFonts w:cs="Khalid Art bold"/>
          <w:color w:val="000000" w:themeColor="text1"/>
          <w:sz w:val="24"/>
          <w:szCs w:val="24"/>
          <w:rtl/>
        </w:rPr>
      </w:pPr>
    </w:p>
    <w:p w:rsidR="00E504F5" w:rsidRPr="008D7347" w:rsidRDefault="00E504F5" w:rsidP="00881CE7">
      <w:pPr>
        <w:pStyle w:val="a5"/>
        <w:numPr>
          <w:ilvl w:val="0"/>
          <w:numId w:val="75"/>
        </w:numPr>
        <w:rPr>
          <w:rFonts w:cs="Khalid Art bold"/>
          <w:color w:val="E36C0A" w:themeColor="accent6" w:themeShade="BF"/>
          <w:sz w:val="28"/>
          <w:szCs w:val="28"/>
          <w:rtl/>
        </w:rPr>
      </w:pPr>
      <w:r w:rsidRPr="008D7347">
        <w:rPr>
          <w:rFonts w:cs="Khalid Art bold" w:hint="cs"/>
          <w:color w:val="333333"/>
          <w:sz w:val="28"/>
          <w:szCs w:val="28"/>
          <w:rtl/>
        </w:rPr>
        <w:lastRenderedPageBreak/>
        <w:t xml:space="preserve">المحاضرة التاسعة </w:t>
      </w:r>
      <w:r w:rsidR="006C1F16" w:rsidRPr="008D7347">
        <w:rPr>
          <w:rFonts w:cs="Khalid Art bold" w:hint="cs"/>
          <w:color w:val="5F497A" w:themeColor="accent4" w:themeShade="BF"/>
          <w:sz w:val="32"/>
          <w:szCs w:val="32"/>
          <w:rtl/>
        </w:rPr>
        <w:t>..</w:t>
      </w:r>
      <w:r w:rsidRPr="008D7347">
        <w:rPr>
          <w:rFonts w:cs="Khalid Art bold" w:hint="cs"/>
          <w:color w:val="5F497A" w:themeColor="accent4" w:themeShade="BF"/>
          <w:sz w:val="32"/>
          <w:szCs w:val="32"/>
          <w:rtl/>
        </w:rPr>
        <w:t xml:space="preserve"> </w:t>
      </w:r>
      <w:r w:rsidR="008D7347" w:rsidRPr="008D7347">
        <w:rPr>
          <w:rFonts w:cs="Khalid Art bold" w:hint="cs"/>
          <w:color w:val="5F497A" w:themeColor="accent4" w:themeShade="BF"/>
          <w:sz w:val="32"/>
          <w:szCs w:val="32"/>
          <w:rtl/>
        </w:rPr>
        <w:t xml:space="preserve"> </w:t>
      </w:r>
      <w:r w:rsidRPr="008D7347">
        <w:rPr>
          <w:rFonts w:cs="Khalid Art bold" w:hint="cs"/>
          <w:color w:val="5F497A" w:themeColor="accent4" w:themeShade="BF"/>
          <w:sz w:val="32"/>
          <w:szCs w:val="32"/>
          <w:rtl/>
        </w:rPr>
        <w:t>التزامات التاجر</w:t>
      </w:r>
      <w:r w:rsidRPr="008D7347">
        <w:rPr>
          <w:rFonts w:cs="Khalid Art bold" w:hint="cs"/>
          <w:color w:val="E36C0A" w:themeColor="accent6" w:themeShade="BF"/>
          <w:sz w:val="28"/>
          <w:szCs w:val="28"/>
          <w:rtl/>
        </w:rPr>
        <w:t xml:space="preserve"> </w:t>
      </w:r>
      <w:r w:rsidRPr="008D7347">
        <w:rPr>
          <w:rFonts w:cs="Khalid Art bold" w:hint="cs"/>
          <w:color w:val="E36C0A" w:themeColor="accent6" w:themeShade="BF"/>
          <w:sz w:val="28"/>
          <w:szCs w:val="28"/>
          <w:rtl/>
        </w:rPr>
        <w:br/>
      </w:r>
      <w:r w:rsidRPr="008D7347">
        <w:rPr>
          <w:rFonts w:cs="Khalid Art bold" w:hint="cs"/>
          <w:color w:val="5F497A" w:themeColor="accent4" w:themeShade="BF"/>
          <w:sz w:val="28"/>
          <w:szCs w:val="28"/>
          <w:rtl/>
        </w:rPr>
        <w:t>(الالتزام بالاشتراك في الغرفة التجارية والصناعية  )</w:t>
      </w:r>
    </w:p>
    <w:p w:rsidR="00E504F5" w:rsidRPr="006C1F16" w:rsidRDefault="00E504F5" w:rsidP="00CD2FF1">
      <w:pPr>
        <w:ind w:left="360"/>
        <w:jc w:val="lowKashida"/>
        <w:rPr>
          <w:rFonts w:cs="Khalid Art bold"/>
          <w:color w:val="0070C0"/>
          <w:sz w:val="28"/>
          <w:szCs w:val="28"/>
        </w:rPr>
      </w:pPr>
      <w:r w:rsidRPr="006C1F16">
        <w:rPr>
          <w:rFonts w:cs="Khalid Art bold"/>
          <w:color w:val="0070C0"/>
          <w:sz w:val="28"/>
          <w:szCs w:val="28"/>
          <w:rtl/>
        </w:rPr>
        <w:t>الاشتراك في الغرفة التجارية والصناعية</w:t>
      </w:r>
    </w:p>
    <w:p w:rsidR="00E504F5" w:rsidRPr="00CD2FF1" w:rsidRDefault="00E504F5"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أنشئت </w:t>
      </w:r>
      <w:r w:rsidRPr="00CD2FF1">
        <w:rPr>
          <w:rFonts w:cs="Khalid Art bold" w:hint="cs"/>
          <w:color w:val="000000" w:themeColor="text1"/>
          <w:sz w:val="24"/>
          <w:szCs w:val="24"/>
          <w:u w:val="single"/>
          <w:rtl/>
        </w:rPr>
        <w:t>أول</w:t>
      </w:r>
      <w:r w:rsidRPr="00CD2FF1">
        <w:rPr>
          <w:rFonts w:cs="Khalid Art bold" w:hint="cs"/>
          <w:color w:val="000000" w:themeColor="text1"/>
          <w:sz w:val="24"/>
          <w:szCs w:val="24"/>
          <w:rtl/>
        </w:rPr>
        <w:t xml:space="preserve"> غرفة تجارية وصناعية في المملكة </w:t>
      </w:r>
      <w:r w:rsidRPr="00CD2FF1">
        <w:rPr>
          <w:rFonts w:cs="Khalid Art bold" w:hint="cs"/>
          <w:color w:val="000000" w:themeColor="text1"/>
          <w:sz w:val="24"/>
          <w:szCs w:val="24"/>
          <w:u w:val="single"/>
          <w:rtl/>
        </w:rPr>
        <w:t xml:space="preserve">بمدينة جدة في عام 1365 هـ </w:t>
      </w:r>
      <w:r w:rsidRPr="00CD2FF1">
        <w:rPr>
          <w:rFonts w:cs="Khalid Art bold" w:hint="cs"/>
          <w:color w:val="000000" w:themeColor="text1"/>
          <w:sz w:val="24"/>
          <w:szCs w:val="24"/>
          <w:rtl/>
        </w:rPr>
        <w:t xml:space="preserve">وصدر أول نظام للغرفة التجارية والصناعية في 17-1-1368هـ وتم إلغائه بالمرسوم الملكي رقم م /6 بتاريخ 30-7-1400 هـ والذي صدر بمقتضاه نظام الغرفة التجارية والصناعية الحالي. وقد عني هذا النظام بتنظيم الغرف التجارية والصناعية من حيث تعريفها، تكوينها، أهدافها، اختصاصاتها، إدارتها وميزانيتها. </w:t>
      </w:r>
    </w:p>
    <w:p w:rsidR="00E504F5" w:rsidRPr="006C1F16" w:rsidRDefault="00E504F5" w:rsidP="00CD2FF1">
      <w:pPr>
        <w:ind w:left="360"/>
        <w:jc w:val="lowKashida"/>
        <w:rPr>
          <w:rFonts w:cs="Khalid Art bold"/>
          <w:color w:val="0070C0"/>
          <w:sz w:val="28"/>
          <w:szCs w:val="28"/>
          <w:rtl/>
        </w:rPr>
      </w:pPr>
      <w:r w:rsidRPr="006C1F16">
        <w:rPr>
          <w:rFonts w:cs="Khalid Art bold"/>
          <w:color w:val="0070C0"/>
          <w:sz w:val="28"/>
          <w:szCs w:val="28"/>
          <w:rtl/>
        </w:rPr>
        <w:t xml:space="preserve">تعريف الغرفة التجارية والصناعية </w:t>
      </w:r>
    </w:p>
    <w:p w:rsidR="00E504F5" w:rsidRPr="00CD2FF1" w:rsidRDefault="00E504F5" w:rsidP="00CD2FF1">
      <w:pPr>
        <w:ind w:left="360"/>
        <w:jc w:val="lowKashida"/>
        <w:rPr>
          <w:rFonts w:cs="Khalid Art bold"/>
          <w:color w:val="000000" w:themeColor="text1"/>
          <w:sz w:val="24"/>
          <w:szCs w:val="24"/>
        </w:rPr>
      </w:pPr>
      <w:r w:rsidRPr="00CD2FF1">
        <w:rPr>
          <w:rFonts w:cs="Khalid Art bold" w:hint="cs"/>
          <w:color w:val="000000" w:themeColor="text1"/>
          <w:sz w:val="24"/>
          <w:szCs w:val="24"/>
          <w:rtl/>
        </w:rPr>
        <w:t xml:space="preserve">عرف النظام الغرفة التجارية والصناعية بأنها </w:t>
      </w:r>
      <w:r w:rsidRPr="00CD2FF1">
        <w:rPr>
          <w:rFonts w:cs="Khalid Art bold" w:hint="cs"/>
          <w:color w:val="000000" w:themeColor="text1"/>
          <w:sz w:val="24"/>
          <w:szCs w:val="24"/>
          <w:u w:val="single"/>
          <w:rtl/>
        </w:rPr>
        <w:t>هيئة لا تستهدف الربح وتمثل في دائرة</w:t>
      </w:r>
      <w:r w:rsidRPr="00CD2FF1">
        <w:rPr>
          <w:rFonts w:cs="Khalid Art bold" w:hint="cs"/>
          <w:color w:val="000000" w:themeColor="text1"/>
          <w:sz w:val="24"/>
          <w:szCs w:val="24"/>
          <w:rtl/>
        </w:rPr>
        <w:t xml:space="preserve"> </w:t>
      </w:r>
      <w:r w:rsidRPr="00CD2FF1">
        <w:rPr>
          <w:rFonts w:cs="Khalid Art bold" w:hint="cs"/>
          <w:color w:val="000000" w:themeColor="text1"/>
          <w:sz w:val="24"/>
          <w:szCs w:val="24"/>
          <w:u w:val="single"/>
          <w:rtl/>
        </w:rPr>
        <w:t>اختصاصها المصالح التجارية والصناعية للتجار لدي الدولة.</w:t>
      </w:r>
      <w:r w:rsidRPr="00CD2FF1">
        <w:rPr>
          <w:rFonts w:cs="Khalid Art bold" w:hint="cs"/>
          <w:color w:val="000000" w:themeColor="text1"/>
          <w:sz w:val="24"/>
          <w:szCs w:val="24"/>
          <w:rtl/>
        </w:rPr>
        <w:t xml:space="preserve"> وتتمتع الغرفة بشخصية اعتبارية ويمثلها رئيس مجلس إدارتها أمام القضاء والغير.</w:t>
      </w:r>
    </w:p>
    <w:p w:rsidR="00E504F5" w:rsidRPr="00CD2FF1" w:rsidRDefault="00E504F5"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وتنشأ الغرفة التجارية بقرار من وزير التجارة بالاتفاق مع وزير الصناعة ولا يجوز أن يقل عدد المشتركين فيها عن </w:t>
      </w:r>
      <w:r w:rsidRPr="00CD2FF1">
        <w:rPr>
          <w:rFonts w:cs="Khalid Art bold" w:hint="cs"/>
          <w:color w:val="000000" w:themeColor="text1"/>
          <w:sz w:val="24"/>
          <w:szCs w:val="24"/>
          <w:u w:val="single"/>
          <w:rtl/>
        </w:rPr>
        <w:t>30 شخصا</w:t>
      </w:r>
      <w:r w:rsidRPr="00CD2FF1">
        <w:rPr>
          <w:rFonts w:cs="Khalid Art bold" w:hint="cs"/>
          <w:color w:val="000000" w:themeColor="text1"/>
          <w:sz w:val="24"/>
          <w:szCs w:val="24"/>
          <w:rtl/>
        </w:rPr>
        <w:t xml:space="preserve"> من العاملين في مجال التجارة و</w:t>
      </w:r>
      <w:r w:rsidRPr="00CD2FF1">
        <w:rPr>
          <w:rFonts w:cs="Khalid Art bold"/>
          <w:color w:val="000000" w:themeColor="text1"/>
          <w:sz w:val="24"/>
          <w:szCs w:val="24"/>
          <w:rtl/>
        </w:rPr>
        <w:t xml:space="preserve">/أو الصناعة المقيدين في السجل التجاري. وتمثل الغرف التجارية مصالح قطاع الأعمال في كل منطقة من المناطق التي توجد </w:t>
      </w:r>
      <w:r w:rsidRPr="00CD2FF1">
        <w:rPr>
          <w:rFonts w:cs="Khalid Art bold" w:hint="cs"/>
          <w:color w:val="000000" w:themeColor="text1"/>
          <w:sz w:val="24"/>
          <w:szCs w:val="24"/>
          <w:rtl/>
        </w:rPr>
        <w:t>بها</w:t>
      </w:r>
      <w:r w:rsidRPr="00CD2FF1">
        <w:rPr>
          <w:rFonts w:cs="Khalid Art bold"/>
          <w:color w:val="000000" w:themeColor="text1"/>
          <w:sz w:val="24"/>
          <w:szCs w:val="24"/>
          <w:rtl/>
        </w:rPr>
        <w:t xml:space="preserve"> تلك الغرف وتعمل على تنمية البيئة الاقتصادية وتعزيز الاستثمارات وخدمة المناطق ورجال الأعمال الذين تمثلهم.</w:t>
      </w:r>
    </w:p>
    <w:p w:rsidR="006C1F16" w:rsidRDefault="00E50151" w:rsidP="00E50151">
      <w:pPr>
        <w:ind w:left="-766"/>
        <w:jc w:val="lowKashida"/>
        <w:rPr>
          <w:rFonts w:cs="Khalid Art bold"/>
          <w:color w:val="0070C0"/>
          <w:sz w:val="28"/>
          <w:szCs w:val="28"/>
          <w:rtl/>
        </w:rPr>
      </w:pPr>
      <w:r>
        <w:rPr>
          <w:rFonts w:cs="Khalid Art bold" w:hint="cs"/>
          <w:color w:val="0070C0"/>
          <w:sz w:val="28"/>
          <w:szCs w:val="28"/>
          <w:rtl/>
        </w:rPr>
        <w:t xml:space="preserve">               </w:t>
      </w:r>
      <w:r w:rsidR="00E504F5" w:rsidRPr="006C1F16">
        <w:rPr>
          <w:rFonts w:cs="Khalid Art bold"/>
          <w:color w:val="0070C0"/>
          <w:sz w:val="28"/>
          <w:szCs w:val="28"/>
          <w:rtl/>
        </w:rPr>
        <w:t>اختصاصات الغرفة</w:t>
      </w:r>
    </w:p>
    <w:p w:rsidR="006C1F16" w:rsidRPr="006C1F16" w:rsidRDefault="00E504F5" w:rsidP="00E50151">
      <w:pPr>
        <w:pStyle w:val="a5"/>
        <w:numPr>
          <w:ilvl w:val="0"/>
          <w:numId w:val="81"/>
        </w:numPr>
        <w:jc w:val="lowKashida"/>
        <w:rPr>
          <w:rFonts w:cs="Khalid Art bold"/>
          <w:color w:val="0070C0"/>
          <w:sz w:val="28"/>
          <w:szCs w:val="28"/>
          <w:rtl/>
        </w:rPr>
      </w:pPr>
      <w:r w:rsidRPr="006C1F16">
        <w:rPr>
          <w:rFonts w:cs="Khalid Art bold"/>
          <w:color w:val="000000" w:themeColor="text1"/>
          <w:sz w:val="24"/>
          <w:szCs w:val="24"/>
          <w:rtl/>
        </w:rPr>
        <w:t>إعداد دراسات الجدوى الاقتصادية وتوعية التجار بفرص الاستثمار المتاحة</w:t>
      </w:r>
    </w:p>
    <w:p w:rsidR="006C1F16" w:rsidRPr="006C1F16" w:rsidRDefault="00E504F5" w:rsidP="00E50151">
      <w:pPr>
        <w:pStyle w:val="a5"/>
        <w:numPr>
          <w:ilvl w:val="0"/>
          <w:numId w:val="81"/>
        </w:numPr>
        <w:jc w:val="lowKashida"/>
        <w:rPr>
          <w:rFonts w:cs="Khalid Art bold"/>
          <w:color w:val="0070C0"/>
          <w:sz w:val="28"/>
          <w:szCs w:val="28"/>
          <w:rtl/>
        </w:rPr>
      </w:pPr>
      <w:r w:rsidRPr="006C1F16">
        <w:rPr>
          <w:rFonts w:cs="Khalid Art bold"/>
          <w:color w:val="000000" w:themeColor="text1"/>
          <w:sz w:val="24"/>
          <w:szCs w:val="24"/>
          <w:rtl/>
        </w:rPr>
        <w:t>دراسة العوائق التي تواجه التجار عند ممارستهم للأعمال التجارية وعرض هذه العوائق علي الجهات الحكومية.</w:t>
      </w:r>
    </w:p>
    <w:p w:rsidR="006C1F16" w:rsidRPr="006C1F16" w:rsidRDefault="00E504F5" w:rsidP="00E50151">
      <w:pPr>
        <w:pStyle w:val="a5"/>
        <w:numPr>
          <w:ilvl w:val="0"/>
          <w:numId w:val="81"/>
        </w:numPr>
        <w:jc w:val="lowKashida"/>
        <w:rPr>
          <w:rFonts w:cs="Khalid Art bold"/>
          <w:color w:val="0070C0"/>
          <w:sz w:val="28"/>
          <w:szCs w:val="28"/>
          <w:rtl/>
        </w:rPr>
      </w:pPr>
      <w:r w:rsidRPr="006C1F16">
        <w:rPr>
          <w:rFonts w:cs="Khalid Art bold"/>
          <w:color w:val="000000" w:themeColor="text1"/>
          <w:sz w:val="24"/>
          <w:szCs w:val="24"/>
          <w:rtl/>
        </w:rPr>
        <w:t xml:space="preserve">دراسة الوسائل التي تحمي الصناعات </w:t>
      </w:r>
      <w:r w:rsidRPr="006C1F16">
        <w:rPr>
          <w:rFonts w:cs="Khalid Art bold" w:hint="cs"/>
          <w:color w:val="000000" w:themeColor="text1"/>
          <w:sz w:val="24"/>
          <w:szCs w:val="24"/>
          <w:rtl/>
        </w:rPr>
        <w:t>الوطنية من سياسة الإغراق.</w:t>
      </w:r>
    </w:p>
    <w:p w:rsidR="006C1F16" w:rsidRPr="006C1F16" w:rsidRDefault="00E504F5" w:rsidP="00E50151">
      <w:pPr>
        <w:pStyle w:val="a5"/>
        <w:numPr>
          <w:ilvl w:val="0"/>
          <w:numId w:val="81"/>
        </w:numPr>
        <w:jc w:val="lowKashida"/>
        <w:rPr>
          <w:rFonts w:cs="Khalid Art bold"/>
          <w:color w:val="0070C0"/>
          <w:sz w:val="28"/>
          <w:szCs w:val="28"/>
          <w:rtl/>
        </w:rPr>
      </w:pPr>
      <w:r w:rsidRPr="006C1F16">
        <w:rPr>
          <w:rFonts w:cs="Khalid Art bold"/>
          <w:color w:val="000000" w:themeColor="text1"/>
          <w:sz w:val="24"/>
          <w:szCs w:val="24"/>
          <w:rtl/>
        </w:rPr>
        <w:t>فض المنازعات التجارية بطريق التحكيم.</w:t>
      </w:r>
    </w:p>
    <w:p w:rsidR="006C1F16" w:rsidRPr="006C1F16" w:rsidRDefault="00E504F5" w:rsidP="00E50151">
      <w:pPr>
        <w:pStyle w:val="a5"/>
        <w:numPr>
          <w:ilvl w:val="0"/>
          <w:numId w:val="81"/>
        </w:numPr>
        <w:jc w:val="lowKashida"/>
        <w:rPr>
          <w:rFonts w:cs="Khalid Art bold"/>
          <w:color w:val="0070C0"/>
          <w:sz w:val="28"/>
          <w:szCs w:val="28"/>
          <w:rtl/>
        </w:rPr>
      </w:pPr>
      <w:r w:rsidRPr="006C1F16">
        <w:rPr>
          <w:rFonts w:cs="Khalid Art bold"/>
          <w:color w:val="000000" w:themeColor="text1"/>
          <w:sz w:val="24"/>
          <w:szCs w:val="24"/>
          <w:rtl/>
        </w:rPr>
        <w:t>تقديم الاقتراحات بشأن حماية التجارة والصناعة من المنافسة الأجنبية.</w:t>
      </w:r>
    </w:p>
    <w:p w:rsidR="006C1F16" w:rsidRPr="006C1F16" w:rsidRDefault="00E504F5" w:rsidP="00E50151">
      <w:pPr>
        <w:pStyle w:val="a5"/>
        <w:numPr>
          <w:ilvl w:val="0"/>
          <w:numId w:val="81"/>
        </w:numPr>
        <w:jc w:val="lowKashida"/>
        <w:rPr>
          <w:rFonts w:cs="Khalid Art bold"/>
          <w:color w:val="0070C0"/>
          <w:sz w:val="28"/>
          <w:szCs w:val="28"/>
        </w:rPr>
      </w:pPr>
      <w:r w:rsidRPr="006C1F16">
        <w:rPr>
          <w:rFonts w:cs="Khalid Art bold"/>
          <w:color w:val="000000" w:themeColor="text1"/>
          <w:sz w:val="24"/>
          <w:szCs w:val="24"/>
          <w:rtl/>
        </w:rPr>
        <w:t xml:space="preserve">إقامة </w:t>
      </w:r>
      <w:r w:rsidRPr="006C1F16">
        <w:rPr>
          <w:rFonts w:cs="Khalid Art bold" w:hint="cs"/>
          <w:color w:val="000000" w:themeColor="text1"/>
          <w:sz w:val="24"/>
          <w:szCs w:val="24"/>
          <w:rtl/>
        </w:rPr>
        <w:t>المعارض والأسواق ومراكز التدريب الفنية وإصدار المجلات والنشرات التي تهدف إلي خدمة النشاط التجاري والصناعي في المملكة.</w:t>
      </w:r>
    </w:p>
    <w:p w:rsidR="00E504F5" w:rsidRPr="006C1F16" w:rsidRDefault="006E5071" w:rsidP="00E50151">
      <w:pPr>
        <w:pStyle w:val="a5"/>
        <w:numPr>
          <w:ilvl w:val="0"/>
          <w:numId w:val="81"/>
        </w:numPr>
        <w:jc w:val="lowKashida"/>
        <w:rPr>
          <w:rFonts w:cs="Khalid Art bold"/>
          <w:color w:val="0070C0"/>
          <w:sz w:val="28"/>
          <w:szCs w:val="28"/>
        </w:rPr>
      </w:pPr>
      <w:r w:rsidRPr="006C1F16">
        <w:rPr>
          <w:rFonts w:cs="Khalid Art bold" w:hint="cs"/>
          <w:color w:val="000000" w:themeColor="text1"/>
          <w:sz w:val="24"/>
          <w:szCs w:val="24"/>
          <w:rtl/>
        </w:rPr>
        <w:t xml:space="preserve">- </w:t>
      </w:r>
      <w:r w:rsidR="00E504F5" w:rsidRPr="006C1F16">
        <w:rPr>
          <w:rFonts w:cs="Khalid Art bold"/>
          <w:color w:val="000000" w:themeColor="text1"/>
          <w:sz w:val="24"/>
          <w:szCs w:val="24"/>
          <w:rtl/>
        </w:rPr>
        <w:t>صرف واصدار الشهادات والمحررات والمستندات التي يحددها وزير التجارة مقابل رسوم.</w:t>
      </w:r>
    </w:p>
    <w:p w:rsidR="006E5071" w:rsidRPr="00B9246D" w:rsidRDefault="006E5071" w:rsidP="00881CE7">
      <w:pPr>
        <w:pStyle w:val="a5"/>
        <w:numPr>
          <w:ilvl w:val="0"/>
          <w:numId w:val="82"/>
        </w:numPr>
        <w:jc w:val="lowKashida"/>
        <w:rPr>
          <w:rFonts w:cs="Khalid Art bold"/>
          <w:color w:val="76923C" w:themeColor="accent3" w:themeShade="BF"/>
          <w:sz w:val="24"/>
          <w:szCs w:val="24"/>
          <w:rtl/>
        </w:rPr>
      </w:pPr>
      <w:r w:rsidRPr="00B9246D">
        <w:rPr>
          <w:rFonts w:cs="Khalid Art bold" w:hint="cs"/>
          <w:color w:val="76923C" w:themeColor="accent3" w:themeShade="BF"/>
          <w:sz w:val="24"/>
          <w:szCs w:val="24"/>
          <w:rtl/>
        </w:rPr>
        <w:lastRenderedPageBreak/>
        <w:t xml:space="preserve">تنقسم الغرف التجارية الصناعية بالمملكة إلى </w:t>
      </w:r>
      <w:r w:rsidRPr="00B9246D">
        <w:rPr>
          <w:rFonts w:cs="Khalid Art bold" w:hint="cs"/>
          <w:color w:val="76923C" w:themeColor="accent3" w:themeShade="BF"/>
          <w:sz w:val="24"/>
          <w:szCs w:val="24"/>
          <w:u w:val="single"/>
          <w:rtl/>
        </w:rPr>
        <w:t>ثلاثة</w:t>
      </w:r>
      <w:r w:rsidRPr="00B9246D">
        <w:rPr>
          <w:rFonts w:cs="Khalid Art bold" w:hint="cs"/>
          <w:color w:val="76923C" w:themeColor="accent3" w:themeShade="BF"/>
          <w:sz w:val="24"/>
          <w:szCs w:val="24"/>
          <w:rtl/>
        </w:rPr>
        <w:t xml:space="preserve"> أنواع كبيرة ومتوسطة وصغيرة.  ويتم هذا التصنيف طبقا لعدد المنتسبين لكل غرفة، ولكل غرفة مجلس إدارة، يتناسب عدد أعضائه مع حجم الغرفة.  يتم انتخاب ثلثي أعضائه كل أربع سنوات انتخاباً مباشراً من قبل المنتسبين للغرفة ويتم تعيين الثلث الباقي من قبل وزارة التجارة والصناعة.</w:t>
      </w:r>
    </w:p>
    <w:p w:rsidR="006E5071" w:rsidRPr="00CD2FF1" w:rsidRDefault="006E5071" w:rsidP="00CD2FF1">
      <w:pPr>
        <w:pStyle w:val="a5"/>
        <w:ind w:left="1080"/>
        <w:jc w:val="lowKashida"/>
        <w:rPr>
          <w:rFonts w:cs="Khalid Art bold"/>
          <w:color w:val="000000" w:themeColor="text1"/>
          <w:sz w:val="24"/>
          <w:szCs w:val="24"/>
          <w:rtl/>
        </w:rPr>
      </w:pPr>
    </w:p>
    <w:p w:rsidR="006E5071" w:rsidRPr="004902B8" w:rsidRDefault="006E5071" w:rsidP="00CB2885">
      <w:pPr>
        <w:pStyle w:val="a5"/>
        <w:ind w:left="-625"/>
        <w:rPr>
          <w:rFonts w:cs="Khalid Art bold"/>
          <w:color w:val="C00000"/>
          <w:sz w:val="28"/>
          <w:szCs w:val="28"/>
          <w:rtl/>
        </w:rPr>
      </w:pPr>
      <w:r w:rsidRPr="004902B8">
        <w:rPr>
          <w:rFonts w:cs="Khalid Art bold"/>
          <w:color w:val="C00000"/>
          <w:sz w:val="28"/>
          <w:szCs w:val="28"/>
          <w:rtl/>
        </w:rPr>
        <w:t>وسائل عمل الغرفة</w:t>
      </w:r>
    </w:p>
    <w:p w:rsidR="006E5071" w:rsidRPr="00CD2FF1" w:rsidRDefault="006E5071" w:rsidP="00881CE7">
      <w:pPr>
        <w:pStyle w:val="a5"/>
        <w:numPr>
          <w:ilvl w:val="1"/>
          <w:numId w:val="83"/>
        </w:numPr>
        <w:jc w:val="lowKashida"/>
        <w:rPr>
          <w:rFonts w:cs="Khalid Art bold"/>
          <w:color w:val="000000" w:themeColor="text1"/>
          <w:sz w:val="24"/>
          <w:szCs w:val="24"/>
        </w:rPr>
      </w:pPr>
      <w:r w:rsidRPr="00CD2FF1">
        <w:rPr>
          <w:rFonts w:cs="Khalid Art bold"/>
          <w:color w:val="000000" w:themeColor="text1"/>
          <w:sz w:val="24"/>
          <w:szCs w:val="24"/>
          <w:rtl/>
        </w:rPr>
        <w:t>اصدار المجلات والنشرات التي تخدم التجارة والصناعة.</w:t>
      </w:r>
    </w:p>
    <w:p w:rsidR="006E5071" w:rsidRPr="00CD2FF1" w:rsidRDefault="006E5071" w:rsidP="00881CE7">
      <w:pPr>
        <w:pStyle w:val="a5"/>
        <w:numPr>
          <w:ilvl w:val="1"/>
          <w:numId w:val="83"/>
        </w:numPr>
        <w:jc w:val="lowKashida"/>
        <w:rPr>
          <w:rFonts w:cs="Khalid Art bold"/>
          <w:color w:val="000000" w:themeColor="text1"/>
          <w:sz w:val="24"/>
          <w:szCs w:val="24"/>
        </w:rPr>
      </w:pPr>
      <w:r w:rsidRPr="00CD2FF1">
        <w:rPr>
          <w:rFonts w:cs="Khalid Art bold"/>
          <w:color w:val="000000" w:themeColor="text1"/>
          <w:sz w:val="24"/>
          <w:szCs w:val="24"/>
          <w:rtl/>
        </w:rPr>
        <w:t>الاتصال بالغرف الأخرى أو الجهات الحكومية للحصول على البيانات والمعلومات المتعلقة بالتجارة والصناعة .</w:t>
      </w:r>
    </w:p>
    <w:p w:rsidR="006E5071" w:rsidRPr="00CD2FF1" w:rsidRDefault="006E5071" w:rsidP="00881CE7">
      <w:pPr>
        <w:pStyle w:val="a5"/>
        <w:numPr>
          <w:ilvl w:val="1"/>
          <w:numId w:val="83"/>
        </w:numPr>
        <w:jc w:val="lowKashida"/>
        <w:rPr>
          <w:rFonts w:cs="Khalid Art bold"/>
          <w:color w:val="000000" w:themeColor="text1"/>
          <w:sz w:val="24"/>
          <w:szCs w:val="24"/>
        </w:rPr>
      </w:pPr>
      <w:r w:rsidRPr="00CD2FF1">
        <w:rPr>
          <w:rFonts w:cs="Khalid Art bold"/>
          <w:color w:val="000000" w:themeColor="text1"/>
          <w:sz w:val="24"/>
          <w:szCs w:val="24"/>
          <w:rtl/>
        </w:rPr>
        <w:t xml:space="preserve">تشكيل لجان مختصة لإعداد الدراسات والتقارير والبحوث التي تساعد على تطوير التجارة والصناعة. </w:t>
      </w:r>
    </w:p>
    <w:p w:rsidR="006E5071" w:rsidRPr="00CD2FF1" w:rsidRDefault="006E5071" w:rsidP="00881CE7">
      <w:pPr>
        <w:pStyle w:val="a5"/>
        <w:numPr>
          <w:ilvl w:val="1"/>
          <w:numId w:val="83"/>
        </w:numPr>
        <w:jc w:val="lowKashida"/>
        <w:rPr>
          <w:rFonts w:cs="Khalid Art bold"/>
          <w:color w:val="000000" w:themeColor="text1"/>
          <w:sz w:val="24"/>
          <w:szCs w:val="24"/>
        </w:rPr>
      </w:pPr>
      <w:r w:rsidRPr="00CD2FF1">
        <w:rPr>
          <w:rFonts w:cs="Khalid Art bold"/>
          <w:color w:val="000000" w:themeColor="text1"/>
          <w:sz w:val="24"/>
          <w:szCs w:val="24"/>
          <w:rtl/>
        </w:rPr>
        <w:t>تملك وانشاء العقارات اللازمة لتحقيق أغراضها.</w:t>
      </w:r>
    </w:p>
    <w:p w:rsidR="006A3380" w:rsidRPr="00CB2885" w:rsidRDefault="006A3380" w:rsidP="00CB2885">
      <w:pPr>
        <w:jc w:val="lowKashida"/>
        <w:rPr>
          <w:rFonts w:cs="Khalid Art bold"/>
          <w:color w:val="C00000"/>
          <w:sz w:val="28"/>
          <w:szCs w:val="28"/>
          <w:rtl/>
        </w:rPr>
      </w:pPr>
      <w:r w:rsidRPr="00CB2885">
        <w:rPr>
          <w:rFonts w:cs="Khalid Art bold" w:hint="cs"/>
          <w:color w:val="C00000"/>
          <w:sz w:val="28"/>
          <w:szCs w:val="28"/>
          <w:rtl/>
        </w:rPr>
        <w:t xml:space="preserve">الإطار النظامي لعلاقات الغرف مع الجهات الحكومية </w:t>
      </w:r>
    </w:p>
    <w:p w:rsidR="006A3380" w:rsidRPr="00CD2FF1" w:rsidRDefault="006A3380" w:rsidP="00CD2FF1">
      <w:pPr>
        <w:pStyle w:val="a5"/>
        <w:ind w:left="368"/>
        <w:jc w:val="lowKashida"/>
        <w:rPr>
          <w:rFonts w:cs="Khalid Art bold"/>
          <w:color w:val="000000" w:themeColor="text1"/>
          <w:sz w:val="24"/>
          <w:szCs w:val="24"/>
        </w:rPr>
      </w:pPr>
      <w:r w:rsidRPr="00CD2FF1">
        <w:rPr>
          <w:rFonts w:cs="Khalid Art bold" w:hint="cs"/>
          <w:color w:val="000000" w:themeColor="text1"/>
          <w:sz w:val="24"/>
          <w:szCs w:val="24"/>
          <w:rtl/>
        </w:rPr>
        <w:t>حدد نظام الغرف التجارية والصناعية الصادر بالمرسوم الملكي رقــم م / 6 لسنة 1400 هـ الإطار النظامي لعلاقات الغرفة مع الجهات الحكومية ذات الصلة:</w:t>
      </w:r>
    </w:p>
    <w:p w:rsidR="006A3380" w:rsidRPr="004902B8" w:rsidRDefault="006A3380" w:rsidP="00CD2FF1">
      <w:pPr>
        <w:pStyle w:val="a5"/>
        <w:ind w:left="368"/>
        <w:jc w:val="lowKashida"/>
        <w:rPr>
          <w:rFonts w:cs="Khalid Art bold"/>
          <w:color w:val="0070C0"/>
          <w:sz w:val="24"/>
          <w:szCs w:val="24"/>
          <w:u w:val="single"/>
          <w:rtl/>
        </w:rPr>
      </w:pPr>
      <w:r w:rsidRPr="004902B8">
        <w:rPr>
          <w:rFonts w:cs="Khalid Art bold"/>
          <w:color w:val="0070C0"/>
          <w:sz w:val="24"/>
          <w:szCs w:val="24"/>
          <w:u w:val="single"/>
          <w:rtl/>
        </w:rPr>
        <w:t>وأهم محاور هذه العلاقات ما يلي  :</w:t>
      </w:r>
    </w:p>
    <w:p w:rsidR="006A3380" w:rsidRPr="00CD2FF1" w:rsidRDefault="006A3380" w:rsidP="00CD2FF1">
      <w:pPr>
        <w:pStyle w:val="a5"/>
        <w:ind w:left="368"/>
        <w:jc w:val="lowKashida"/>
        <w:rPr>
          <w:rFonts w:cs="Khalid Art bold"/>
          <w:color w:val="000000" w:themeColor="text1"/>
          <w:sz w:val="24"/>
          <w:szCs w:val="24"/>
          <w:rtl/>
        </w:rPr>
      </w:pPr>
      <w:r w:rsidRPr="00CD2FF1">
        <w:rPr>
          <w:rFonts w:cs="Khalid Art bold" w:hint="cs"/>
          <w:color w:val="000000" w:themeColor="text1"/>
          <w:sz w:val="24"/>
          <w:szCs w:val="24"/>
          <w:rtl/>
        </w:rPr>
        <w:t>أ) يتم إنشاء الغرفة بقرار من وزير التجارة بالاتفاق مع وزير الصناعة والكهرباء</w:t>
      </w:r>
    </w:p>
    <w:p w:rsidR="006A3380" w:rsidRPr="00CD2FF1" w:rsidRDefault="006A3380" w:rsidP="00CD2FF1">
      <w:pPr>
        <w:pStyle w:val="a5"/>
        <w:ind w:left="368"/>
        <w:jc w:val="lowKashida"/>
        <w:rPr>
          <w:rFonts w:cs="Khalid Art bold"/>
          <w:color w:val="000000" w:themeColor="text1"/>
          <w:sz w:val="24"/>
          <w:szCs w:val="24"/>
          <w:rtl/>
        </w:rPr>
      </w:pPr>
      <w:r w:rsidRPr="00CD2FF1">
        <w:rPr>
          <w:rFonts w:cs="Khalid Art bold" w:hint="cs"/>
          <w:color w:val="000000" w:themeColor="text1"/>
          <w:sz w:val="24"/>
          <w:szCs w:val="24"/>
          <w:rtl/>
        </w:rPr>
        <w:t>ب) الغرفة تمثل في دائرتها مصالح أصحاب الأعمال لدى السلطات العامة</w:t>
      </w:r>
    </w:p>
    <w:p w:rsidR="006A3380" w:rsidRPr="00CD2FF1" w:rsidRDefault="006A3380" w:rsidP="00CD2FF1">
      <w:pPr>
        <w:pStyle w:val="a5"/>
        <w:ind w:left="368"/>
        <w:jc w:val="lowKashida"/>
        <w:rPr>
          <w:rFonts w:cs="Khalid Art bold"/>
          <w:color w:val="000000" w:themeColor="text1"/>
          <w:sz w:val="24"/>
          <w:szCs w:val="24"/>
          <w:rtl/>
        </w:rPr>
      </w:pPr>
      <w:r w:rsidRPr="00CD2FF1">
        <w:rPr>
          <w:rFonts w:cs="Khalid Art bold" w:hint="cs"/>
          <w:color w:val="000000" w:themeColor="text1"/>
          <w:sz w:val="24"/>
          <w:szCs w:val="24"/>
          <w:rtl/>
        </w:rPr>
        <w:t>ج) تختص الغرفة بإمداد الجهات الحكومية بالبيانات والمعلومات في المسائل التجارية والصناعية، وتقديم الاقتراحات بشأن حماية التجارة والصناعة الوطنية من المنافسة الأجنبية ، وإبلاغ أصحاب الأعمال بالأنظمة والقرارات والتعليمات ذات المساس بأنشطتهم الاقتصادية ، وحصر ومناقشة مشكلات المنشآت الخاصة تمهيدا لعرضها على الجهات الحكومية المختص ، وتبصير أصحاب الأعمال بفرص الاستثمار الجديدة في المجالات الاقتصادية المختلفة عن طريق التنسيق مع الجهات المختصة.</w:t>
      </w:r>
    </w:p>
    <w:p w:rsidR="006A3380" w:rsidRPr="00CD2FF1" w:rsidRDefault="006A3380" w:rsidP="00CD2FF1">
      <w:pPr>
        <w:pStyle w:val="a5"/>
        <w:ind w:left="368"/>
        <w:jc w:val="lowKashida"/>
        <w:rPr>
          <w:rFonts w:cs="Khalid Art bold"/>
          <w:color w:val="000000" w:themeColor="text1"/>
          <w:sz w:val="24"/>
          <w:szCs w:val="24"/>
        </w:rPr>
      </w:pPr>
      <w:r w:rsidRPr="00CD2FF1">
        <w:rPr>
          <w:rFonts w:cs="Khalid Art bold" w:hint="cs"/>
          <w:color w:val="000000" w:themeColor="text1"/>
          <w:sz w:val="24"/>
          <w:szCs w:val="24"/>
          <w:rtl/>
        </w:rPr>
        <w:t>هـ)</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إمكانية تولي الغرفة إقامة المعارض والأسواق ومراكز التدريب وكـــــل ما من شأنه الإسهام في تطور التجارة والصناعة والاشتراك في المؤتمرات التي تتصل بطبيعة نشاطها ، وتنظيم إرسال الوفود التجارية والصناعية ؛ بعد موافقة وزير التجارة 0</w:t>
      </w:r>
    </w:p>
    <w:p w:rsidR="006A3380" w:rsidRPr="00CD2FF1" w:rsidRDefault="006A3380" w:rsidP="00CD2FF1">
      <w:pPr>
        <w:pStyle w:val="a5"/>
        <w:ind w:left="368"/>
        <w:jc w:val="lowKashida"/>
        <w:rPr>
          <w:rFonts w:cs="Khalid Art bold"/>
          <w:color w:val="000000" w:themeColor="text1"/>
          <w:sz w:val="24"/>
          <w:szCs w:val="24"/>
          <w:rtl/>
        </w:rPr>
      </w:pPr>
      <w:r w:rsidRPr="00CD2FF1">
        <w:rPr>
          <w:rFonts w:cs="Khalid Art bold" w:hint="cs"/>
          <w:color w:val="000000" w:themeColor="text1"/>
          <w:sz w:val="24"/>
          <w:szCs w:val="24"/>
          <w:rtl/>
        </w:rPr>
        <w:t>و ) للغرف التجارية الصناعية في سبيل تحقيق أغراضها الاتصال بالجهات الحكومية للحصول على البيانات والمعلومات المتعلقة بالتجارة والصناعة 0</w:t>
      </w:r>
    </w:p>
    <w:p w:rsidR="006A3380" w:rsidRPr="00CD2FF1" w:rsidRDefault="006A3380" w:rsidP="00CD2FF1">
      <w:pPr>
        <w:pStyle w:val="a5"/>
        <w:ind w:left="368"/>
        <w:jc w:val="lowKashida"/>
        <w:rPr>
          <w:rFonts w:cs="Khalid Art bold"/>
          <w:color w:val="000000" w:themeColor="text1"/>
          <w:sz w:val="24"/>
          <w:szCs w:val="24"/>
          <w:rtl/>
        </w:rPr>
      </w:pPr>
      <w:r w:rsidRPr="00CD2FF1">
        <w:rPr>
          <w:rFonts w:cs="Khalid Art bold" w:hint="cs"/>
          <w:color w:val="000000" w:themeColor="text1"/>
          <w:sz w:val="24"/>
          <w:szCs w:val="24"/>
          <w:rtl/>
        </w:rPr>
        <w:lastRenderedPageBreak/>
        <w:t>ز ) يعد مجلس إدارة الغرفة  التقرير السنوي عن نشاط الغرفة والحساب الختامي ومشروع الميزانية  لتقديمها للجمعية العمومية ويرسل صورة منها لكل من وزير التجارة ووزير الصناعة والكهرباء مشفوعة بما يراه من مقترحات .</w:t>
      </w:r>
    </w:p>
    <w:p w:rsidR="006A3380" w:rsidRPr="004902B8" w:rsidRDefault="006A3380" w:rsidP="004902B8">
      <w:pPr>
        <w:jc w:val="lowKashida"/>
        <w:rPr>
          <w:rFonts w:cs="Khalid Art bold"/>
          <w:color w:val="4F6228" w:themeColor="accent3" w:themeShade="80"/>
          <w:sz w:val="24"/>
          <w:szCs w:val="24"/>
          <w:rtl/>
        </w:rPr>
      </w:pPr>
    </w:p>
    <w:p w:rsidR="006A3380" w:rsidRPr="004902B8" w:rsidRDefault="006A3380" w:rsidP="00881CE7">
      <w:pPr>
        <w:pStyle w:val="a5"/>
        <w:numPr>
          <w:ilvl w:val="0"/>
          <w:numId w:val="84"/>
        </w:numPr>
        <w:jc w:val="lowKashida"/>
        <w:rPr>
          <w:rFonts w:cs="Khalid Art bold"/>
          <w:color w:val="4F6228" w:themeColor="accent3" w:themeShade="80"/>
          <w:sz w:val="24"/>
          <w:szCs w:val="24"/>
        </w:rPr>
      </w:pPr>
      <w:r w:rsidRPr="004902B8">
        <w:rPr>
          <w:rFonts w:cs="Khalid Art bold" w:hint="cs"/>
          <w:color w:val="4F6228" w:themeColor="accent3" w:themeShade="80"/>
          <w:sz w:val="24"/>
          <w:szCs w:val="24"/>
          <w:rtl/>
        </w:rPr>
        <w:t>مما تقدم يتضح أن نظام الغرف التجارية الصناعية قد حدد إطار العلاقات بين الغرف والجهات الحكومية ذات العلاقة من حيث مجالات التعاون بينها ، كما حدد وزارة التجارة كجهة مرجعية لتنظيم العمل بالغرف مع تعاونها في هذا الصدد مع وزارة الصناعة والكهرباء .</w:t>
      </w:r>
    </w:p>
    <w:p w:rsidR="006A3380" w:rsidRPr="00CD2FF1" w:rsidRDefault="006A3380" w:rsidP="00CD2FF1">
      <w:pPr>
        <w:pStyle w:val="a5"/>
        <w:ind w:left="368"/>
        <w:jc w:val="lowKashida"/>
        <w:rPr>
          <w:rFonts w:cs="Khalid Art bold"/>
          <w:color w:val="000000" w:themeColor="text1"/>
          <w:sz w:val="24"/>
          <w:szCs w:val="24"/>
          <w:rtl/>
        </w:rPr>
      </w:pPr>
    </w:p>
    <w:p w:rsidR="006A3380" w:rsidRPr="004902B8" w:rsidRDefault="006A3380" w:rsidP="00CD2FF1">
      <w:pPr>
        <w:pStyle w:val="a5"/>
        <w:ind w:left="-341"/>
        <w:jc w:val="lowKashida"/>
        <w:rPr>
          <w:rFonts w:cs="Khalid Art bold"/>
          <w:color w:val="C00000"/>
          <w:sz w:val="28"/>
          <w:szCs w:val="28"/>
          <w:rtl/>
        </w:rPr>
      </w:pPr>
      <w:r w:rsidRPr="004902B8">
        <w:rPr>
          <w:rFonts w:cs="Khalid Art bold" w:hint="cs"/>
          <w:color w:val="C00000"/>
          <w:sz w:val="28"/>
          <w:szCs w:val="28"/>
          <w:rtl/>
        </w:rPr>
        <w:t>الأشخاص الملتزمون بالقيد في الغرفة التجارية والصناعية</w:t>
      </w:r>
    </w:p>
    <w:p w:rsidR="006A3380" w:rsidRPr="00CD2FF1" w:rsidRDefault="006A3380" w:rsidP="00CD2FF1">
      <w:pPr>
        <w:pStyle w:val="a5"/>
        <w:ind w:left="-341"/>
        <w:jc w:val="lowKashida"/>
        <w:rPr>
          <w:rFonts w:cs="Khalid Art bold"/>
          <w:color w:val="FF0000"/>
          <w:sz w:val="24"/>
          <w:szCs w:val="24"/>
        </w:rPr>
      </w:pPr>
    </w:p>
    <w:p w:rsidR="006A3380" w:rsidRPr="00CD2FF1" w:rsidRDefault="006A3380" w:rsidP="00881CE7">
      <w:pPr>
        <w:pStyle w:val="a5"/>
        <w:numPr>
          <w:ilvl w:val="0"/>
          <w:numId w:val="85"/>
        </w:numPr>
        <w:jc w:val="lowKashida"/>
        <w:rPr>
          <w:rFonts w:cs="Khalid Art bold"/>
          <w:color w:val="000000" w:themeColor="text1"/>
          <w:sz w:val="24"/>
          <w:szCs w:val="24"/>
        </w:rPr>
      </w:pPr>
      <w:r w:rsidRPr="00CD2FF1">
        <w:rPr>
          <w:rFonts w:cs="Khalid Art bold"/>
          <w:color w:val="000000" w:themeColor="text1"/>
          <w:sz w:val="24"/>
          <w:szCs w:val="24"/>
          <w:rtl/>
        </w:rPr>
        <w:t xml:space="preserve">نصت المادة الرابعة من نظام الغرف التجارية والصناعية علي التزام كل تاجر أو صانع مقيد في السجل التجاري بالاشتراك في الغرفة التي يقع في دائرتها محله </w:t>
      </w:r>
      <w:r w:rsidRPr="00CD2FF1">
        <w:rPr>
          <w:rFonts w:cs="Khalid Art bold" w:hint="cs"/>
          <w:color w:val="000000" w:themeColor="text1"/>
          <w:sz w:val="24"/>
          <w:szCs w:val="24"/>
          <w:rtl/>
        </w:rPr>
        <w:t>الرئيسي، ويجوز الاشتراك في أكثر من غرفة في حالة وجود فروع</w:t>
      </w:r>
      <w:r w:rsidRPr="00CD2FF1">
        <w:rPr>
          <w:rFonts w:cs="Khalid Art bold"/>
          <w:color w:val="000000" w:themeColor="text1"/>
          <w:sz w:val="24"/>
          <w:szCs w:val="24"/>
          <w:rtl/>
        </w:rPr>
        <w:t>.</w:t>
      </w:r>
    </w:p>
    <w:p w:rsidR="00F3356D" w:rsidRPr="00CD2FF1" w:rsidRDefault="00BD4949" w:rsidP="00881CE7">
      <w:pPr>
        <w:pStyle w:val="a5"/>
        <w:numPr>
          <w:ilvl w:val="0"/>
          <w:numId w:val="85"/>
        </w:numPr>
        <w:jc w:val="lowKashida"/>
        <w:rPr>
          <w:rFonts w:cs="Khalid Art bold"/>
          <w:color w:val="000000" w:themeColor="text1"/>
          <w:sz w:val="24"/>
          <w:szCs w:val="24"/>
          <w:rtl/>
        </w:rPr>
      </w:pPr>
      <w:r w:rsidRPr="00CD2FF1">
        <w:rPr>
          <w:rFonts w:cs="Khalid Art bold" w:hint="cs"/>
          <w:color w:val="000000" w:themeColor="text1"/>
          <w:sz w:val="24"/>
          <w:szCs w:val="24"/>
          <w:rtl/>
        </w:rPr>
        <w:t>ويترتب علي شطب السجل أو عدم سداد الاشتراك السنوي، سقوط الاشتراك في الغرفة، علي أنه يجوز إعادة القيد في حالة زوال سبب سقوط الاشتراك.</w:t>
      </w:r>
    </w:p>
    <w:p w:rsidR="00F3356D" w:rsidRPr="00CD2FF1" w:rsidRDefault="00BD4949" w:rsidP="00881CE7">
      <w:pPr>
        <w:pStyle w:val="a5"/>
        <w:numPr>
          <w:ilvl w:val="0"/>
          <w:numId w:val="85"/>
        </w:numPr>
        <w:jc w:val="lowKashida"/>
        <w:rPr>
          <w:rFonts w:cs="Khalid Art bold"/>
          <w:color w:val="000000" w:themeColor="text1"/>
          <w:sz w:val="24"/>
          <w:szCs w:val="24"/>
          <w:rtl/>
        </w:rPr>
      </w:pPr>
      <w:r w:rsidRPr="00CD2FF1">
        <w:rPr>
          <w:rFonts w:cs="Khalid Art bold"/>
          <w:color w:val="000000" w:themeColor="text1"/>
          <w:sz w:val="24"/>
          <w:szCs w:val="24"/>
          <w:rtl/>
        </w:rPr>
        <w:t>ويشترط للقيد في الغرفة التجارية والصناعية أن يكون المركز الرئيسي لنشاط التاجر أو الصانع أو أحد فروعه واقع في دائرة اختصاص الغرفة، كما يجوز تسجيل من تقع مراكزهم أو فروعهم في جهة غير مشمولة باختصاص غرفة معينة بأقرب غرفة إليهم ."م 9 من اللائحة التنفيذية".</w:t>
      </w:r>
    </w:p>
    <w:p w:rsidR="00F3356D" w:rsidRPr="00CD2FF1" w:rsidRDefault="00BD4949" w:rsidP="00881CE7">
      <w:pPr>
        <w:pStyle w:val="a5"/>
        <w:numPr>
          <w:ilvl w:val="0"/>
          <w:numId w:val="85"/>
        </w:numPr>
        <w:jc w:val="lowKashida"/>
        <w:rPr>
          <w:rFonts w:cs="Khalid Art bold"/>
          <w:color w:val="000000" w:themeColor="text1"/>
          <w:sz w:val="24"/>
          <w:szCs w:val="24"/>
        </w:rPr>
      </w:pPr>
      <w:r w:rsidRPr="00CD2FF1">
        <w:rPr>
          <w:rFonts w:cs="Khalid Art bold"/>
          <w:color w:val="000000" w:themeColor="text1"/>
          <w:sz w:val="24"/>
          <w:szCs w:val="24"/>
          <w:rtl/>
        </w:rPr>
        <w:t>ويجوز شطب العضوية بقرار من مجلس إدارتها، وتلتزم الغرفة في هذه الحالة بإخطار العضو بخطاب مسجل يبين فيه سبب الشطب، ويجوز للعضو التظلم من قرار الشطب إلي وزير التجارة خلال خمسة عشر يوما من تاريخ إخطاره ويكون القرار الصادر في التظلم نهائيا ."م 11من اللائحة التنفيذية".</w:t>
      </w:r>
    </w:p>
    <w:p w:rsidR="001F26B6" w:rsidRPr="00CD2FF1" w:rsidRDefault="001F26B6" w:rsidP="00CD2FF1">
      <w:pPr>
        <w:pStyle w:val="a5"/>
        <w:jc w:val="lowKashida"/>
        <w:rPr>
          <w:rFonts w:cs="Khalid Art bold"/>
          <w:color w:val="000000" w:themeColor="text1"/>
          <w:sz w:val="24"/>
          <w:szCs w:val="24"/>
          <w:rtl/>
        </w:rPr>
      </w:pPr>
    </w:p>
    <w:p w:rsidR="006A3380" w:rsidRPr="00CD2FF1" w:rsidRDefault="006A3380" w:rsidP="00CD2FF1">
      <w:pPr>
        <w:jc w:val="lowKashida"/>
        <w:rPr>
          <w:rFonts w:cs="Khalid Art bold"/>
          <w:color w:val="000000" w:themeColor="text1"/>
          <w:sz w:val="24"/>
          <w:szCs w:val="24"/>
        </w:rPr>
      </w:pPr>
      <w:r w:rsidRPr="004902B8">
        <w:rPr>
          <w:rFonts w:cs="Khalid Art bold" w:hint="cs"/>
          <w:color w:val="C00000"/>
          <w:sz w:val="28"/>
          <w:szCs w:val="28"/>
          <w:u w:val="single"/>
          <w:rtl/>
        </w:rPr>
        <w:t>الاشتراك في الغرفة التجارية والصناعية:</w:t>
      </w:r>
      <w:r w:rsidRPr="004902B8">
        <w:rPr>
          <w:rFonts w:cs="Khalid Art bold" w:hint="cs"/>
          <w:color w:val="C00000"/>
          <w:sz w:val="28"/>
          <w:szCs w:val="28"/>
          <w:rtl/>
        </w:rPr>
        <w:t xml:space="preserve"> </w:t>
      </w:r>
      <w:r w:rsidRPr="00CD2FF1">
        <w:rPr>
          <w:rFonts w:cs="Khalid Art bold" w:hint="cs"/>
          <w:color w:val="000000" w:themeColor="text1"/>
          <w:sz w:val="24"/>
          <w:szCs w:val="24"/>
          <w:rtl/>
        </w:rPr>
        <w:t>وفقا للمادة 5 من نظام السجل التجاري يجب علي كل من يتم قيده في السجل التجاري أن يودع لدي مكتب السجل المختص خلال ثلاثين يوما من تاريخ القيد شهادة الاشتراك في الغرفة التجارية والصناعية التي يقع في دائرتها محله الرئيسي أي أنه لا يعتد  بعملية القيد في السجل التجاري في حالة عدم الاشتراك في الغرفة التجارية والصناعية .</w:t>
      </w:r>
    </w:p>
    <w:p w:rsidR="006A3380" w:rsidRPr="004902B8" w:rsidRDefault="006A3380" w:rsidP="00881CE7">
      <w:pPr>
        <w:pStyle w:val="a5"/>
        <w:numPr>
          <w:ilvl w:val="0"/>
          <w:numId w:val="86"/>
        </w:numPr>
        <w:jc w:val="lowKashida"/>
        <w:rPr>
          <w:rFonts w:cs="Khalid Art bold"/>
          <w:color w:val="4F6228" w:themeColor="accent3" w:themeShade="80"/>
          <w:sz w:val="24"/>
          <w:szCs w:val="24"/>
          <w:rtl/>
        </w:rPr>
      </w:pPr>
      <w:r w:rsidRPr="004902B8">
        <w:rPr>
          <w:rFonts w:cs="Khalid Art bold" w:hint="cs"/>
          <w:color w:val="4F6228" w:themeColor="accent3" w:themeShade="80"/>
          <w:sz w:val="24"/>
          <w:szCs w:val="24"/>
          <w:rtl/>
        </w:rPr>
        <w:t xml:space="preserve">ويجوز الاشتراك في أكثر من غرفة في  حالة وجود فروع. </w:t>
      </w:r>
    </w:p>
    <w:p w:rsidR="001F26B6" w:rsidRPr="004902B8" w:rsidRDefault="001F26B6" w:rsidP="004902B8">
      <w:pPr>
        <w:jc w:val="lowKashida"/>
        <w:rPr>
          <w:rFonts w:cs="Khalid Art bold"/>
          <w:color w:val="0070C0"/>
          <w:sz w:val="28"/>
          <w:szCs w:val="28"/>
          <w:rtl/>
        </w:rPr>
      </w:pPr>
      <w:r w:rsidRPr="004902B8">
        <w:rPr>
          <w:rFonts w:cs="Khalid Art bold"/>
          <w:color w:val="0070C0"/>
          <w:sz w:val="28"/>
          <w:szCs w:val="28"/>
          <w:rtl/>
        </w:rPr>
        <w:lastRenderedPageBreak/>
        <w:t>إدارة الغرفة التجارية والصناعية</w:t>
      </w:r>
    </w:p>
    <w:p w:rsidR="001F26B6" w:rsidRPr="004902B8" w:rsidRDefault="001F26B6" w:rsidP="00CD2FF1">
      <w:pPr>
        <w:jc w:val="lowKashida"/>
        <w:rPr>
          <w:rFonts w:cs="Khalid Art bold"/>
          <w:color w:val="FF0000"/>
          <w:sz w:val="24"/>
          <w:szCs w:val="24"/>
        </w:rPr>
      </w:pPr>
      <w:r w:rsidRPr="004902B8">
        <w:rPr>
          <w:rFonts w:cs="Khalid Art bold" w:hint="cs"/>
          <w:color w:val="FF0000"/>
          <w:sz w:val="24"/>
          <w:szCs w:val="24"/>
          <w:rtl/>
        </w:rPr>
        <w:t>نص النظام علي أن يكون لكل غرفة تجارية وصناعية جمعية عمومية ومجلس إدارة يتولي إدارتها :</w:t>
      </w:r>
    </w:p>
    <w:p w:rsidR="001F26B6" w:rsidRPr="00CD2FF1" w:rsidRDefault="001F26B6" w:rsidP="00881CE7">
      <w:pPr>
        <w:pStyle w:val="a5"/>
        <w:numPr>
          <w:ilvl w:val="0"/>
          <w:numId w:val="87"/>
        </w:numPr>
        <w:jc w:val="lowKashida"/>
        <w:rPr>
          <w:rFonts w:cs="Khalid Art bold"/>
          <w:color w:val="000000" w:themeColor="text1"/>
          <w:sz w:val="24"/>
          <w:szCs w:val="24"/>
          <w:rtl/>
        </w:rPr>
      </w:pPr>
      <w:r w:rsidRPr="00CD2FF1">
        <w:rPr>
          <w:rFonts w:cs="Khalid Art bold"/>
          <w:color w:val="000000" w:themeColor="text1"/>
          <w:sz w:val="24"/>
          <w:szCs w:val="24"/>
          <w:rtl/>
        </w:rPr>
        <w:t>تتألف الجمعية العمومية من جميع المشتركين في الغرفة.</w:t>
      </w:r>
    </w:p>
    <w:p w:rsidR="001F26B6" w:rsidRPr="00CD2FF1" w:rsidRDefault="001F26B6" w:rsidP="00881CE7">
      <w:pPr>
        <w:pStyle w:val="a5"/>
        <w:numPr>
          <w:ilvl w:val="0"/>
          <w:numId w:val="87"/>
        </w:numPr>
        <w:jc w:val="lowKashida"/>
        <w:rPr>
          <w:rFonts w:cs="Khalid Art bold"/>
          <w:color w:val="000000" w:themeColor="text1"/>
          <w:sz w:val="24"/>
          <w:szCs w:val="24"/>
          <w:rtl/>
        </w:rPr>
      </w:pPr>
      <w:r w:rsidRPr="00CD2FF1">
        <w:rPr>
          <w:rFonts w:cs="Khalid Art bold"/>
          <w:color w:val="000000" w:themeColor="text1"/>
          <w:sz w:val="24"/>
          <w:szCs w:val="24"/>
          <w:rtl/>
        </w:rPr>
        <w:t xml:space="preserve">يشكل مجلس الإدارة من عدد لا يقل عن </w:t>
      </w:r>
      <w:r w:rsidRPr="00CD2FF1">
        <w:rPr>
          <w:rFonts w:cs="Khalid Art bold"/>
          <w:color w:val="000000" w:themeColor="text1"/>
          <w:sz w:val="24"/>
          <w:szCs w:val="24"/>
          <w:u w:val="single"/>
          <w:rtl/>
        </w:rPr>
        <w:t>ستة أعضاء</w:t>
      </w:r>
      <w:r w:rsidRPr="00CD2FF1">
        <w:rPr>
          <w:rFonts w:cs="Khalid Art bold"/>
          <w:color w:val="000000" w:themeColor="text1"/>
          <w:sz w:val="24"/>
          <w:szCs w:val="24"/>
          <w:rtl/>
        </w:rPr>
        <w:t xml:space="preserve"> ولا يزيد عن </w:t>
      </w:r>
      <w:r w:rsidRPr="00CD2FF1">
        <w:rPr>
          <w:rFonts w:cs="Khalid Art bold"/>
          <w:color w:val="000000" w:themeColor="text1"/>
          <w:sz w:val="24"/>
          <w:szCs w:val="24"/>
          <w:u w:val="single"/>
          <w:rtl/>
        </w:rPr>
        <w:t>ثمانية عشر</w:t>
      </w:r>
      <w:r w:rsidRPr="00CD2FF1">
        <w:rPr>
          <w:rFonts w:cs="Khalid Art bold"/>
          <w:color w:val="000000" w:themeColor="text1"/>
          <w:sz w:val="24"/>
          <w:szCs w:val="24"/>
          <w:rtl/>
        </w:rPr>
        <w:t xml:space="preserve"> عضوا، ويقوم وزير التجارة بتعيين ثلث الأعضاء بالاتفاق مع وزير الصناعة والكهرباء، وتختار الجمعية العامة الباقين بطريق الانتخاب علي أن يراعي تمثيل التجار والصناع بشكل عادل. "م 16 من </w:t>
      </w:r>
      <w:r w:rsidRPr="00CD2FF1">
        <w:rPr>
          <w:rFonts w:cs="Khalid Art bold" w:hint="cs"/>
          <w:color w:val="000000" w:themeColor="text1"/>
          <w:sz w:val="24"/>
          <w:szCs w:val="24"/>
          <w:rtl/>
        </w:rPr>
        <w:t>النظام "</w:t>
      </w:r>
    </w:p>
    <w:p w:rsidR="00F3356D" w:rsidRPr="00CD2FF1" w:rsidRDefault="00BD4949" w:rsidP="00881CE7">
      <w:pPr>
        <w:numPr>
          <w:ilvl w:val="0"/>
          <w:numId w:val="87"/>
        </w:numPr>
        <w:jc w:val="lowKashida"/>
        <w:rPr>
          <w:rFonts w:cs="Khalid Art bold"/>
          <w:color w:val="000000" w:themeColor="text1"/>
          <w:sz w:val="24"/>
          <w:szCs w:val="24"/>
          <w:rtl/>
        </w:rPr>
      </w:pPr>
      <w:r w:rsidRPr="00CD2FF1">
        <w:rPr>
          <w:rFonts w:cs="Khalid Art bold" w:hint="cs"/>
          <w:color w:val="000000" w:themeColor="text1"/>
          <w:sz w:val="24"/>
          <w:szCs w:val="24"/>
          <w:rtl/>
        </w:rPr>
        <w:t>يختار مجلس الادارة في اول اجتماع له الرئيس ونائبين له.</w:t>
      </w:r>
    </w:p>
    <w:p w:rsidR="00F3356D" w:rsidRPr="00CD2FF1" w:rsidRDefault="00BD4949" w:rsidP="00881CE7">
      <w:pPr>
        <w:numPr>
          <w:ilvl w:val="0"/>
          <w:numId w:val="87"/>
        </w:numPr>
        <w:jc w:val="lowKashida"/>
        <w:rPr>
          <w:rFonts w:cs="Khalid Art bold"/>
          <w:color w:val="000000" w:themeColor="text1"/>
          <w:sz w:val="24"/>
          <w:szCs w:val="24"/>
          <w:rtl/>
        </w:rPr>
      </w:pPr>
      <w:r w:rsidRPr="00CD2FF1">
        <w:rPr>
          <w:rFonts w:cs="Khalid Art bold" w:hint="cs"/>
          <w:color w:val="000000" w:themeColor="text1"/>
          <w:sz w:val="24"/>
          <w:szCs w:val="24"/>
          <w:rtl/>
        </w:rPr>
        <w:t>مدة عضوية مجلس الادارة  اربع سنوات.</w:t>
      </w:r>
    </w:p>
    <w:p w:rsidR="001F26B6" w:rsidRPr="00CD2FF1" w:rsidRDefault="001F26B6" w:rsidP="00CD2FF1">
      <w:pPr>
        <w:ind w:left="360"/>
        <w:jc w:val="lowKashida"/>
        <w:rPr>
          <w:rFonts w:cs="Khalid Art bold"/>
          <w:color w:val="0070C0"/>
          <w:sz w:val="24"/>
          <w:szCs w:val="24"/>
        </w:rPr>
      </w:pPr>
    </w:p>
    <w:p w:rsidR="001F26B6" w:rsidRPr="004902B8" w:rsidRDefault="001F26B6" w:rsidP="00CD2FF1">
      <w:pPr>
        <w:ind w:left="360"/>
        <w:jc w:val="lowKashida"/>
        <w:rPr>
          <w:rFonts w:cs="Khalid Art bold"/>
          <w:color w:val="C00000"/>
          <w:sz w:val="32"/>
          <w:szCs w:val="32"/>
        </w:rPr>
      </w:pPr>
      <w:r w:rsidRPr="004902B8">
        <w:rPr>
          <w:rFonts w:cs="Khalid Art bold"/>
          <w:color w:val="C00000"/>
          <w:sz w:val="32"/>
          <w:szCs w:val="32"/>
          <w:rtl/>
        </w:rPr>
        <w:t>شروط عضوية مجلس ادارة الغرفة</w:t>
      </w:r>
    </w:p>
    <w:p w:rsidR="001F26B6" w:rsidRPr="004902B8" w:rsidRDefault="001F26B6" w:rsidP="00CD2FF1">
      <w:pPr>
        <w:ind w:left="360"/>
        <w:jc w:val="lowKashida"/>
        <w:rPr>
          <w:rFonts w:cs="Khalid Art bold"/>
          <w:color w:val="0070C0"/>
          <w:sz w:val="24"/>
          <w:szCs w:val="24"/>
          <w:u w:val="single"/>
          <w:rtl/>
        </w:rPr>
      </w:pPr>
      <w:r w:rsidRPr="004902B8">
        <w:rPr>
          <w:rFonts w:cs="Khalid Art bold"/>
          <w:color w:val="0070C0"/>
          <w:sz w:val="24"/>
          <w:szCs w:val="24"/>
          <w:u w:val="single"/>
          <w:rtl/>
        </w:rPr>
        <w:t xml:space="preserve">يشترط في عضو مجلس الادارة </w:t>
      </w:r>
      <w:r w:rsidRPr="004902B8">
        <w:rPr>
          <w:rFonts w:cs="Khalid Art bold" w:hint="cs"/>
          <w:color w:val="0070C0"/>
          <w:sz w:val="24"/>
          <w:szCs w:val="24"/>
          <w:u w:val="single"/>
          <w:rtl/>
        </w:rPr>
        <w:t>:</w:t>
      </w:r>
    </w:p>
    <w:p w:rsidR="001F26B6" w:rsidRPr="004902B8" w:rsidRDefault="001F26B6" w:rsidP="00881CE7">
      <w:pPr>
        <w:pStyle w:val="a5"/>
        <w:numPr>
          <w:ilvl w:val="1"/>
          <w:numId w:val="88"/>
        </w:numPr>
        <w:jc w:val="lowKashida"/>
        <w:rPr>
          <w:rFonts w:cs="Khalid Art bold"/>
          <w:color w:val="000000" w:themeColor="text1"/>
          <w:sz w:val="24"/>
          <w:szCs w:val="24"/>
        </w:rPr>
      </w:pPr>
      <w:r w:rsidRPr="004902B8">
        <w:rPr>
          <w:rFonts w:cs="Khalid Art bold"/>
          <w:color w:val="000000" w:themeColor="text1"/>
          <w:sz w:val="24"/>
          <w:szCs w:val="24"/>
          <w:rtl/>
        </w:rPr>
        <w:t>أن يكون سعودي الجنسية.</w:t>
      </w:r>
    </w:p>
    <w:p w:rsidR="001F26B6" w:rsidRPr="004902B8" w:rsidRDefault="001F26B6" w:rsidP="00881CE7">
      <w:pPr>
        <w:pStyle w:val="a5"/>
        <w:numPr>
          <w:ilvl w:val="1"/>
          <w:numId w:val="88"/>
        </w:numPr>
        <w:jc w:val="lowKashida"/>
        <w:rPr>
          <w:rFonts w:cs="Khalid Art bold"/>
          <w:color w:val="000000" w:themeColor="text1"/>
          <w:sz w:val="24"/>
          <w:szCs w:val="24"/>
        </w:rPr>
      </w:pPr>
      <w:r w:rsidRPr="004902B8">
        <w:rPr>
          <w:rFonts w:cs="Khalid Art bold"/>
          <w:color w:val="000000" w:themeColor="text1"/>
          <w:sz w:val="24"/>
          <w:szCs w:val="24"/>
          <w:rtl/>
        </w:rPr>
        <w:t>أن يكون مشتركا في الغرفة التجارية.</w:t>
      </w:r>
    </w:p>
    <w:p w:rsidR="001F26B6" w:rsidRPr="004902B8" w:rsidRDefault="001F26B6" w:rsidP="00881CE7">
      <w:pPr>
        <w:pStyle w:val="a5"/>
        <w:numPr>
          <w:ilvl w:val="1"/>
          <w:numId w:val="88"/>
        </w:numPr>
        <w:jc w:val="lowKashida"/>
        <w:rPr>
          <w:rFonts w:cs="Khalid Art bold"/>
          <w:color w:val="000000" w:themeColor="text1"/>
          <w:sz w:val="24"/>
          <w:szCs w:val="24"/>
        </w:rPr>
      </w:pPr>
      <w:r w:rsidRPr="004902B8">
        <w:rPr>
          <w:rFonts w:cs="Khalid Art bold"/>
          <w:color w:val="000000" w:themeColor="text1"/>
          <w:sz w:val="24"/>
          <w:szCs w:val="24"/>
          <w:rtl/>
        </w:rPr>
        <w:t>ألا يقل سنه عن ثلاثين سن</w:t>
      </w:r>
      <w:r w:rsidR="00593038" w:rsidRPr="004902B8">
        <w:rPr>
          <w:rFonts w:cs="Khalid Art bold" w:hint="cs"/>
          <w:color w:val="000000" w:themeColor="text1"/>
          <w:sz w:val="24"/>
          <w:szCs w:val="24"/>
          <w:rtl/>
        </w:rPr>
        <w:t xml:space="preserve">ة </w:t>
      </w:r>
      <w:r w:rsidRPr="004902B8">
        <w:rPr>
          <w:rFonts w:cs="Khalid Art bold"/>
          <w:color w:val="000000" w:themeColor="text1"/>
          <w:sz w:val="24"/>
          <w:szCs w:val="24"/>
          <w:rtl/>
        </w:rPr>
        <w:t xml:space="preserve"> وتخفض هذه المدة إلى خمسة وعشرين إذا كان حاصلا على شهادة جامعية. </w:t>
      </w:r>
    </w:p>
    <w:p w:rsidR="001F26B6" w:rsidRPr="004902B8" w:rsidRDefault="001F26B6" w:rsidP="00881CE7">
      <w:pPr>
        <w:pStyle w:val="a5"/>
        <w:numPr>
          <w:ilvl w:val="1"/>
          <w:numId w:val="88"/>
        </w:numPr>
        <w:jc w:val="lowKashida"/>
        <w:rPr>
          <w:rFonts w:cs="Khalid Art bold"/>
          <w:color w:val="000000" w:themeColor="text1"/>
          <w:sz w:val="24"/>
          <w:szCs w:val="24"/>
        </w:rPr>
      </w:pPr>
      <w:r w:rsidRPr="004902B8">
        <w:rPr>
          <w:rFonts w:cs="Khalid Art bold"/>
          <w:color w:val="000000" w:themeColor="text1"/>
          <w:sz w:val="24"/>
          <w:szCs w:val="24"/>
          <w:rtl/>
        </w:rPr>
        <w:t>أن يكون قد اشتغل بالتجارة والصناعة مدة لا تقل عن ثلاثة سنوات متوالية ويجوز تخفيضها لسنة واحدة لمن يحمل شهادة جامعية .</w:t>
      </w:r>
    </w:p>
    <w:p w:rsidR="001F26B6" w:rsidRPr="004902B8" w:rsidRDefault="001F26B6" w:rsidP="00881CE7">
      <w:pPr>
        <w:pStyle w:val="a5"/>
        <w:numPr>
          <w:ilvl w:val="1"/>
          <w:numId w:val="88"/>
        </w:numPr>
        <w:jc w:val="lowKashida"/>
        <w:rPr>
          <w:rFonts w:cs="Khalid Art bold"/>
          <w:color w:val="000000" w:themeColor="text1"/>
          <w:sz w:val="24"/>
          <w:szCs w:val="24"/>
          <w:rtl/>
        </w:rPr>
      </w:pPr>
      <w:r w:rsidRPr="004902B8">
        <w:rPr>
          <w:rFonts w:cs="Khalid Art bold"/>
          <w:color w:val="000000" w:themeColor="text1"/>
          <w:sz w:val="24"/>
          <w:szCs w:val="24"/>
          <w:rtl/>
        </w:rPr>
        <w:t>أن يجيد القراءة والكتابة.</w:t>
      </w:r>
      <w:r w:rsidRPr="004902B8">
        <w:rPr>
          <w:rFonts w:cs="Khalid Art bold" w:hint="cs"/>
          <w:color w:val="000000" w:themeColor="text1"/>
          <w:sz w:val="24"/>
          <w:szCs w:val="24"/>
          <w:rtl/>
        </w:rPr>
        <w:t xml:space="preserve"> </w:t>
      </w:r>
    </w:p>
    <w:p w:rsidR="001F26B6" w:rsidRPr="00CD2FF1" w:rsidRDefault="001F26B6" w:rsidP="00CD2FF1">
      <w:pPr>
        <w:ind w:left="360"/>
        <w:jc w:val="lowKashida"/>
        <w:rPr>
          <w:rFonts w:cs="Khalid Art bold"/>
          <w:color w:val="0070C0"/>
          <w:sz w:val="24"/>
          <w:szCs w:val="24"/>
          <w:rtl/>
        </w:rPr>
      </w:pPr>
    </w:p>
    <w:p w:rsidR="001F26B6" w:rsidRPr="00CD2FF1" w:rsidRDefault="001F26B6" w:rsidP="00CD2FF1">
      <w:pPr>
        <w:ind w:left="360"/>
        <w:jc w:val="lowKashida"/>
        <w:rPr>
          <w:rFonts w:cs="Khalid Art bold"/>
          <w:color w:val="0070C0"/>
          <w:sz w:val="24"/>
          <w:szCs w:val="24"/>
          <w:rtl/>
        </w:rPr>
      </w:pPr>
    </w:p>
    <w:p w:rsidR="001F26B6" w:rsidRDefault="001F26B6" w:rsidP="00CD2FF1">
      <w:pPr>
        <w:ind w:left="360"/>
        <w:jc w:val="lowKashida"/>
        <w:rPr>
          <w:rFonts w:cs="Khalid Art bold"/>
          <w:color w:val="0070C0"/>
          <w:sz w:val="24"/>
          <w:szCs w:val="24"/>
          <w:rtl/>
        </w:rPr>
      </w:pPr>
    </w:p>
    <w:p w:rsidR="00F46BFA" w:rsidRDefault="00F46BFA" w:rsidP="00CD2FF1">
      <w:pPr>
        <w:ind w:left="360"/>
        <w:jc w:val="lowKashida"/>
        <w:rPr>
          <w:rFonts w:cs="Khalid Art bold"/>
          <w:color w:val="0070C0"/>
          <w:sz w:val="24"/>
          <w:szCs w:val="24"/>
          <w:rtl/>
        </w:rPr>
      </w:pPr>
    </w:p>
    <w:p w:rsidR="00F46BFA" w:rsidRPr="00CD2FF1" w:rsidRDefault="00F46BFA" w:rsidP="00CD2FF1">
      <w:pPr>
        <w:ind w:left="360"/>
        <w:jc w:val="lowKashida"/>
        <w:rPr>
          <w:rFonts w:cs="Khalid Art bold"/>
          <w:color w:val="0070C0"/>
          <w:sz w:val="24"/>
          <w:szCs w:val="24"/>
          <w:rtl/>
        </w:rPr>
      </w:pPr>
    </w:p>
    <w:p w:rsidR="001F26B6" w:rsidRPr="00CD2FF1" w:rsidRDefault="001F26B6" w:rsidP="00CD2FF1">
      <w:pPr>
        <w:ind w:left="360"/>
        <w:jc w:val="lowKashida"/>
        <w:rPr>
          <w:rFonts w:cs="Khalid Art bold"/>
          <w:color w:val="0070C0"/>
          <w:sz w:val="24"/>
          <w:szCs w:val="24"/>
          <w:rtl/>
        </w:rPr>
      </w:pPr>
    </w:p>
    <w:p w:rsidR="001F26B6" w:rsidRPr="004902B8" w:rsidRDefault="001F26B6" w:rsidP="004902B8">
      <w:pPr>
        <w:jc w:val="lowKashida"/>
        <w:rPr>
          <w:rFonts w:cs="Khalid Art bold"/>
          <w:color w:val="C00000"/>
          <w:sz w:val="32"/>
          <w:szCs w:val="32"/>
          <w:rtl/>
        </w:rPr>
      </w:pPr>
      <w:r w:rsidRPr="004902B8">
        <w:rPr>
          <w:rFonts w:cs="Khalid Art bold"/>
          <w:color w:val="C00000"/>
          <w:sz w:val="32"/>
          <w:szCs w:val="32"/>
          <w:rtl/>
        </w:rPr>
        <w:lastRenderedPageBreak/>
        <w:t>الموارد المالية للغرفة</w:t>
      </w:r>
    </w:p>
    <w:p w:rsidR="001F26B6" w:rsidRPr="004902B8" w:rsidRDefault="001F26B6" w:rsidP="00CD2FF1">
      <w:pPr>
        <w:ind w:left="360"/>
        <w:jc w:val="lowKashida"/>
        <w:rPr>
          <w:rFonts w:cs="Khalid Art bold"/>
          <w:color w:val="0070C0"/>
          <w:sz w:val="24"/>
          <w:szCs w:val="24"/>
          <w:u w:val="single"/>
        </w:rPr>
      </w:pPr>
      <w:r w:rsidRPr="004902B8">
        <w:rPr>
          <w:rFonts w:cs="Khalid Art bold" w:hint="cs"/>
          <w:color w:val="0070C0"/>
          <w:sz w:val="24"/>
          <w:szCs w:val="24"/>
          <w:u w:val="single"/>
          <w:rtl/>
        </w:rPr>
        <w:t>تتكون الموارد المالية للغرفة من :</w:t>
      </w:r>
    </w:p>
    <w:p w:rsidR="001F26B6" w:rsidRPr="004902B8" w:rsidRDefault="001F26B6" w:rsidP="00881CE7">
      <w:pPr>
        <w:pStyle w:val="a5"/>
        <w:numPr>
          <w:ilvl w:val="0"/>
          <w:numId w:val="90"/>
        </w:numPr>
        <w:jc w:val="lowKashida"/>
        <w:rPr>
          <w:rFonts w:cs="Khalid Art bold"/>
          <w:color w:val="000000" w:themeColor="text1"/>
          <w:sz w:val="24"/>
          <w:szCs w:val="24"/>
          <w:rtl/>
        </w:rPr>
      </w:pPr>
      <w:r w:rsidRPr="004902B8">
        <w:rPr>
          <w:rFonts w:cs="Khalid Art bold"/>
          <w:color w:val="000000" w:themeColor="text1"/>
          <w:sz w:val="24"/>
          <w:szCs w:val="24"/>
          <w:rtl/>
        </w:rPr>
        <w:t xml:space="preserve">الاشتراكات طبقا لفئات التجار والصناع "حيث يوجد ثلاث فئات : درجة ممتازة وتشمل المنشآت ذات رؤوس الأموال </w:t>
      </w:r>
      <w:r w:rsidRPr="004902B8">
        <w:rPr>
          <w:rFonts w:cs="Khalid Art bold" w:hint="cs"/>
          <w:color w:val="000000" w:themeColor="text1"/>
          <w:sz w:val="24"/>
          <w:szCs w:val="24"/>
          <w:rtl/>
        </w:rPr>
        <w:t>الضخمة، درجة أولي وتشمل المنشآت ذات رؤوس الأموال المتوسطة، ودرجة ثانية وتشمل المنشآت ذات رؤوس الأموال الصغيرة</w:t>
      </w:r>
      <w:r w:rsidRPr="004902B8">
        <w:rPr>
          <w:rFonts w:cs="Khalid Art bold"/>
          <w:color w:val="000000" w:themeColor="text1"/>
          <w:sz w:val="24"/>
          <w:szCs w:val="24"/>
          <w:rtl/>
        </w:rPr>
        <w:t>".</w:t>
      </w:r>
    </w:p>
    <w:p w:rsidR="001F26B6" w:rsidRPr="004902B8" w:rsidRDefault="001F26B6" w:rsidP="00881CE7">
      <w:pPr>
        <w:pStyle w:val="a5"/>
        <w:numPr>
          <w:ilvl w:val="0"/>
          <w:numId w:val="90"/>
        </w:numPr>
        <w:jc w:val="lowKashida"/>
        <w:rPr>
          <w:rFonts w:cs="Khalid Art bold"/>
          <w:color w:val="000000" w:themeColor="text1"/>
          <w:sz w:val="24"/>
          <w:szCs w:val="24"/>
          <w:rtl/>
        </w:rPr>
      </w:pPr>
      <w:r w:rsidRPr="004902B8">
        <w:rPr>
          <w:rFonts w:cs="Khalid Art bold"/>
          <w:color w:val="000000" w:themeColor="text1"/>
          <w:sz w:val="24"/>
          <w:szCs w:val="24"/>
          <w:rtl/>
        </w:rPr>
        <w:t>رسوم الإصدار والتصديق علي الشهادات والمحررات التي يقدمها التجار والصناع للغرفة.</w:t>
      </w:r>
    </w:p>
    <w:p w:rsidR="001F26B6" w:rsidRPr="004902B8" w:rsidRDefault="001F26B6" w:rsidP="00881CE7">
      <w:pPr>
        <w:pStyle w:val="a5"/>
        <w:numPr>
          <w:ilvl w:val="0"/>
          <w:numId w:val="90"/>
        </w:numPr>
        <w:jc w:val="lowKashida"/>
        <w:rPr>
          <w:rFonts w:cs="Khalid Art bold"/>
          <w:color w:val="000000" w:themeColor="text1"/>
          <w:sz w:val="24"/>
          <w:szCs w:val="24"/>
          <w:rtl/>
        </w:rPr>
      </w:pPr>
      <w:r w:rsidRPr="004902B8">
        <w:rPr>
          <w:rFonts w:cs="Khalid Art bold"/>
          <w:color w:val="000000" w:themeColor="text1"/>
          <w:sz w:val="24"/>
          <w:szCs w:val="24"/>
          <w:rtl/>
        </w:rPr>
        <w:t>عوائد استثمار أموالها</w:t>
      </w:r>
    </w:p>
    <w:p w:rsidR="001F26B6" w:rsidRPr="004902B8" w:rsidRDefault="001F26B6" w:rsidP="00881CE7">
      <w:pPr>
        <w:pStyle w:val="a5"/>
        <w:numPr>
          <w:ilvl w:val="0"/>
          <w:numId w:val="90"/>
        </w:numPr>
        <w:jc w:val="lowKashida"/>
        <w:rPr>
          <w:rFonts w:cs="Khalid Art bold"/>
          <w:color w:val="000000" w:themeColor="text1"/>
          <w:sz w:val="24"/>
          <w:szCs w:val="24"/>
        </w:rPr>
      </w:pPr>
      <w:r w:rsidRPr="004902B8">
        <w:rPr>
          <w:rFonts w:cs="Khalid Art bold"/>
          <w:color w:val="000000" w:themeColor="text1"/>
          <w:sz w:val="24"/>
          <w:szCs w:val="24"/>
          <w:rtl/>
        </w:rPr>
        <w:t xml:space="preserve">التبرعات والهبات والإعانات الأهلية والحكومية.  </w:t>
      </w:r>
      <w:r w:rsidRPr="004902B8">
        <w:rPr>
          <w:rFonts w:cs="Khalid Art bold" w:hint="cs"/>
          <w:color w:val="000000" w:themeColor="text1"/>
          <w:sz w:val="24"/>
          <w:szCs w:val="24"/>
          <w:rtl/>
        </w:rPr>
        <w:t xml:space="preserve"> </w:t>
      </w:r>
    </w:p>
    <w:p w:rsidR="004902B8" w:rsidRDefault="004902B8" w:rsidP="004902B8">
      <w:pPr>
        <w:pStyle w:val="a5"/>
        <w:ind w:left="1440"/>
        <w:jc w:val="lowKashida"/>
        <w:rPr>
          <w:rFonts w:cs="Khalid Art bold"/>
          <w:color w:val="76923C" w:themeColor="accent3" w:themeShade="BF"/>
          <w:sz w:val="24"/>
          <w:szCs w:val="24"/>
        </w:rPr>
      </w:pPr>
    </w:p>
    <w:p w:rsidR="004902B8" w:rsidRPr="004902B8" w:rsidRDefault="004902B8" w:rsidP="004902B8">
      <w:pPr>
        <w:ind w:left="1080"/>
        <w:jc w:val="lowKashida"/>
        <w:rPr>
          <w:rFonts w:cs="Khalid Art bold"/>
          <w:color w:val="76923C" w:themeColor="accent3" w:themeShade="BF"/>
          <w:sz w:val="24"/>
          <w:szCs w:val="24"/>
        </w:rPr>
      </w:pPr>
    </w:p>
    <w:p w:rsidR="00F3356D" w:rsidRPr="00B9246D" w:rsidRDefault="00BD4949" w:rsidP="00881CE7">
      <w:pPr>
        <w:pStyle w:val="a5"/>
        <w:numPr>
          <w:ilvl w:val="0"/>
          <w:numId w:val="89"/>
        </w:numPr>
        <w:jc w:val="lowKashida"/>
        <w:rPr>
          <w:rFonts w:cs="Khalid Art bold"/>
          <w:color w:val="4F6228" w:themeColor="accent3" w:themeShade="80"/>
          <w:sz w:val="24"/>
          <w:szCs w:val="24"/>
        </w:rPr>
      </w:pPr>
      <w:r w:rsidRPr="00B9246D">
        <w:rPr>
          <w:rFonts w:cs="Khalid Art bold" w:hint="cs"/>
          <w:color w:val="4F6228" w:themeColor="accent3" w:themeShade="80"/>
          <w:sz w:val="24"/>
          <w:szCs w:val="24"/>
          <w:rtl/>
        </w:rPr>
        <w:t>تستثمر الغرفة أموالها وفقا للأهداف التي أنشئت من أجلها على النحو الذي يقرره مجلس الادارة.</w:t>
      </w:r>
      <w:r w:rsidR="001F26B6" w:rsidRPr="00B9246D">
        <w:rPr>
          <w:rFonts w:cs="Khalid Art bold" w:hint="cs"/>
          <w:color w:val="4F6228" w:themeColor="accent3" w:themeShade="80"/>
          <w:sz w:val="24"/>
          <w:szCs w:val="24"/>
          <w:rtl/>
        </w:rPr>
        <w:t xml:space="preserve"> </w:t>
      </w:r>
    </w:p>
    <w:p w:rsidR="001F26B6" w:rsidRPr="00CD2FF1" w:rsidRDefault="001F26B6" w:rsidP="00CD2FF1">
      <w:pPr>
        <w:jc w:val="lowKashida"/>
        <w:rPr>
          <w:rFonts w:cs="Khalid Art bold"/>
          <w:color w:val="00B050"/>
          <w:sz w:val="24"/>
          <w:szCs w:val="24"/>
          <w:rtl/>
        </w:rPr>
      </w:pPr>
    </w:p>
    <w:p w:rsidR="001F26B6" w:rsidRPr="004902B8" w:rsidRDefault="001F26B6" w:rsidP="004902B8">
      <w:pPr>
        <w:jc w:val="center"/>
        <w:rPr>
          <w:rFonts w:cs="Khalid Art bold"/>
          <w:color w:val="943634" w:themeColor="accent2" w:themeShade="BF"/>
          <w:sz w:val="20"/>
          <w:szCs w:val="20"/>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5D1482" w:rsidRPr="00CD2FF1" w:rsidRDefault="005D1482" w:rsidP="00CD2FF1">
      <w:pPr>
        <w:jc w:val="lowKashida"/>
        <w:rPr>
          <w:rFonts w:cs="Khalid Art bold"/>
          <w:color w:val="000000" w:themeColor="text1"/>
          <w:sz w:val="24"/>
          <w:szCs w:val="24"/>
          <w:rtl/>
        </w:rPr>
      </w:pPr>
    </w:p>
    <w:p w:rsidR="002A7EAE" w:rsidRDefault="002A7EAE" w:rsidP="004902B8">
      <w:pPr>
        <w:rPr>
          <w:rFonts w:cs="Khalid Art bold"/>
          <w:shadow/>
          <w:color w:val="5F497A" w:themeColor="accent4" w:themeShade="BF"/>
          <w:sz w:val="28"/>
          <w:szCs w:val="28"/>
          <w:rtl/>
        </w:rPr>
      </w:pPr>
    </w:p>
    <w:p w:rsidR="005D1482" w:rsidRPr="00424782" w:rsidRDefault="005D1482" w:rsidP="00881CE7">
      <w:pPr>
        <w:pStyle w:val="a5"/>
        <w:numPr>
          <w:ilvl w:val="0"/>
          <w:numId w:val="75"/>
        </w:numPr>
        <w:rPr>
          <w:rFonts w:cs="Khalid Art bold"/>
          <w:color w:val="5F497A" w:themeColor="accent4" w:themeShade="BF"/>
          <w:sz w:val="28"/>
          <w:szCs w:val="28"/>
          <w:rtl/>
        </w:rPr>
      </w:pPr>
      <w:r w:rsidRPr="00424782">
        <w:rPr>
          <w:rFonts w:cs="Khalid Art bold" w:hint="cs"/>
          <w:color w:val="333333"/>
          <w:sz w:val="28"/>
          <w:szCs w:val="28"/>
          <w:rtl/>
        </w:rPr>
        <w:lastRenderedPageBreak/>
        <w:t>المحاضرة العاشرة</w:t>
      </w:r>
      <w:r w:rsidR="004902B8" w:rsidRPr="00424782">
        <w:rPr>
          <w:rFonts w:cs="Khalid Art bold" w:hint="cs"/>
          <w:color w:val="333333"/>
          <w:sz w:val="28"/>
          <w:szCs w:val="28"/>
          <w:rtl/>
        </w:rPr>
        <w:t>..</w:t>
      </w:r>
      <w:r w:rsidR="002A7EAE" w:rsidRPr="00424782">
        <w:rPr>
          <w:rFonts w:cs="Khalid Art bold" w:hint="cs"/>
          <w:color w:val="5F5F5F"/>
          <w:sz w:val="28"/>
          <w:szCs w:val="28"/>
          <w:rtl/>
        </w:rPr>
        <w:t xml:space="preserve"> </w:t>
      </w:r>
      <w:r w:rsidRPr="00424782">
        <w:rPr>
          <w:rFonts w:cs="Khalid Art bold" w:hint="cs"/>
          <w:color w:val="5F5F5F"/>
          <w:sz w:val="28"/>
          <w:szCs w:val="28"/>
          <w:rtl/>
        </w:rPr>
        <w:t>(</w:t>
      </w:r>
      <w:r w:rsidRPr="00424782">
        <w:rPr>
          <w:rFonts w:cs="Khalid Art bold" w:hint="cs"/>
          <w:color w:val="5F497A" w:themeColor="accent4" w:themeShade="BF"/>
          <w:sz w:val="28"/>
          <w:szCs w:val="28"/>
          <w:rtl/>
        </w:rPr>
        <w:t>ماهية المحل التجاري)</w:t>
      </w:r>
    </w:p>
    <w:p w:rsidR="005D1482" w:rsidRPr="004902B8" w:rsidRDefault="005D1482" w:rsidP="00CD2FF1">
      <w:pPr>
        <w:jc w:val="lowKashida"/>
        <w:rPr>
          <w:rFonts w:cs="Khalid Art bold"/>
          <w:color w:val="C00000"/>
          <w:sz w:val="28"/>
          <w:szCs w:val="28"/>
        </w:rPr>
      </w:pPr>
      <w:r w:rsidRPr="004902B8">
        <w:rPr>
          <w:rFonts w:cs="Khalid Art bold" w:hint="cs"/>
          <w:color w:val="C00000"/>
          <w:sz w:val="28"/>
          <w:szCs w:val="28"/>
          <w:rtl/>
        </w:rPr>
        <w:t>المحل التجاري</w:t>
      </w:r>
    </w:p>
    <w:p w:rsidR="005D1482" w:rsidRPr="00CD2FF1" w:rsidRDefault="005D1482" w:rsidP="00CD2FF1">
      <w:pPr>
        <w:spacing w:line="240" w:lineRule="auto"/>
        <w:jc w:val="lowKashida"/>
        <w:rPr>
          <w:rFonts w:cs="Khalid Art bold"/>
          <w:color w:val="000000" w:themeColor="text1"/>
          <w:sz w:val="24"/>
          <w:szCs w:val="24"/>
        </w:rPr>
      </w:pPr>
      <w:r w:rsidRPr="00CD2FF1">
        <w:rPr>
          <w:rFonts w:cs="Khalid Art bold" w:hint="cs"/>
          <w:color w:val="000000" w:themeColor="text1"/>
          <w:sz w:val="24"/>
          <w:szCs w:val="24"/>
          <w:rtl/>
        </w:rPr>
        <w:t>نشأت فكرة المحل التجاري كظاهرة اقتصادية منذ أن بدأ الإنسان مزاولة حرفة تجارية مستقرة في مكان معين</w:t>
      </w:r>
    </w:p>
    <w:p w:rsidR="005D1482" w:rsidRPr="00CD2FF1" w:rsidRDefault="005D1482"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وتطورت هذه الفكرة مع تطور أساليب ممارسة النشاط التجاري واتخاذ التاجر اسما خاصا لمحله التجاري لكي يميزه عن غيره من المحال الأخرى وقيامه بعرض وبيع السلع والمنتجات فيه للجمهور مما أدى إلى تكوين عناصر المحل التجاري .</w:t>
      </w:r>
    </w:p>
    <w:p w:rsidR="005D1482" w:rsidRPr="00CD2FF1" w:rsidRDefault="005D1482"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ولم يتعرض النظام السعودي لأحكام المحل التجاري بالتنظيم وان كان قد نظم بعض عناصره المعنوية مثل العلامات التجارية والأسماء التجارية </w:t>
      </w:r>
      <w:r w:rsidRPr="00CD2FF1">
        <w:rPr>
          <w:rFonts w:cs="Khalid Art bold"/>
          <w:color w:val="000000" w:themeColor="text1"/>
          <w:sz w:val="24"/>
          <w:szCs w:val="24"/>
          <w:rtl/>
        </w:rPr>
        <w:t xml:space="preserve">. </w:t>
      </w:r>
    </w:p>
    <w:p w:rsidR="005D1482" w:rsidRPr="00CD2FF1" w:rsidRDefault="005D1482"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وفى ضوء عدم وجود نصوص قانونية خاصة بالمحل التجاري في المملكة فإننا نتناول دراسته وفقا للقواعد العامة </w:t>
      </w:r>
      <w:r w:rsidRPr="00CD2FF1">
        <w:rPr>
          <w:rFonts w:cs="Khalid Art bold"/>
          <w:color w:val="000000" w:themeColor="text1"/>
          <w:sz w:val="24"/>
          <w:szCs w:val="24"/>
          <w:rtl/>
        </w:rPr>
        <w:t>.</w:t>
      </w:r>
    </w:p>
    <w:p w:rsidR="005D1482" w:rsidRPr="004902B8" w:rsidRDefault="005D1482" w:rsidP="00CD2FF1">
      <w:pPr>
        <w:spacing w:line="240" w:lineRule="auto"/>
        <w:jc w:val="lowKashida"/>
        <w:rPr>
          <w:rFonts w:cs="Khalid Art bold"/>
          <w:color w:val="C00000"/>
          <w:sz w:val="28"/>
          <w:szCs w:val="28"/>
          <w:rtl/>
        </w:rPr>
      </w:pPr>
      <w:r w:rsidRPr="004902B8">
        <w:rPr>
          <w:rFonts w:cs="Khalid Art bold" w:hint="cs"/>
          <w:color w:val="C00000"/>
          <w:sz w:val="28"/>
          <w:szCs w:val="28"/>
          <w:rtl/>
        </w:rPr>
        <w:t>ماهية المحل التجاري</w:t>
      </w:r>
    </w:p>
    <w:p w:rsidR="005D1482" w:rsidRPr="00CD2FF1" w:rsidRDefault="005D1482" w:rsidP="00881CE7">
      <w:pPr>
        <w:pStyle w:val="a5"/>
        <w:numPr>
          <w:ilvl w:val="0"/>
          <w:numId w:val="38"/>
        </w:numPr>
        <w:spacing w:line="240" w:lineRule="auto"/>
        <w:jc w:val="lowKashida"/>
        <w:rPr>
          <w:rFonts w:cs="Khalid Art bold"/>
          <w:color w:val="000000" w:themeColor="text1"/>
          <w:sz w:val="24"/>
          <w:szCs w:val="24"/>
        </w:rPr>
      </w:pPr>
      <w:r w:rsidRPr="00CD2FF1">
        <w:rPr>
          <w:rFonts w:cs="Khalid Art bold"/>
          <w:color w:val="000000" w:themeColor="text1"/>
          <w:sz w:val="24"/>
          <w:szCs w:val="24"/>
          <w:rtl/>
        </w:rPr>
        <w:t>يرجع الفضل في ظهور فكرة المحل التجاري إلى التجار أنفسهم لا إلى رجال القانون, فهم الذين تصوروا</w:t>
      </w:r>
      <w:r w:rsidR="00EC3339"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لأول مرة امكانية انتقال المحل التجاري إلى الغير بكل عناصره وبكل القيم التي ينطوي عليها, أما المشرع فلم</w:t>
      </w:r>
      <w:r w:rsidR="00EC3339"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يفعل سوى أنه استجابة لهذا التطور.</w:t>
      </w:r>
    </w:p>
    <w:p w:rsidR="00EC3339" w:rsidRPr="00CD2FF1" w:rsidRDefault="00EC3339" w:rsidP="00CD2FF1">
      <w:pPr>
        <w:pStyle w:val="a5"/>
        <w:spacing w:line="240" w:lineRule="auto"/>
        <w:jc w:val="lowKashida"/>
        <w:rPr>
          <w:rFonts w:cs="Khalid Art bold"/>
          <w:color w:val="000000" w:themeColor="text1"/>
          <w:sz w:val="24"/>
          <w:szCs w:val="24"/>
          <w:rtl/>
        </w:rPr>
      </w:pPr>
    </w:p>
    <w:p w:rsidR="005D1482" w:rsidRPr="00CD2FF1" w:rsidRDefault="005D1482" w:rsidP="00881CE7">
      <w:pPr>
        <w:pStyle w:val="a5"/>
        <w:numPr>
          <w:ilvl w:val="0"/>
          <w:numId w:val="38"/>
        </w:numPr>
        <w:spacing w:line="240" w:lineRule="auto"/>
        <w:jc w:val="lowKashida"/>
        <w:rPr>
          <w:rFonts w:cs="Khalid Art bold"/>
          <w:color w:val="000000" w:themeColor="text1"/>
          <w:sz w:val="24"/>
          <w:szCs w:val="24"/>
        </w:rPr>
      </w:pPr>
      <w:r w:rsidRPr="00CD2FF1">
        <w:rPr>
          <w:rFonts w:cs="Khalid Art bold"/>
          <w:color w:val="000000" w:themeColor="text1"/>
          <w:sz w:val="24"/>
          <w:szCs w:val="24"/>
          <w:rtl/>
        </w:rPr>
        <w:t>لا يقصد بالمحل التجاري المكان الذي يمارس فيه التاجر تجارته وانما يقصد به مجموعة من العناصر</w:t>
      </w:r>
      <w:r w:rsidR="00EC3339"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المادية والمعنوية التي يعتمد عليها التاجر في مزاولة نشاطه التجاري.</w:t>
      </w:r>
    </w:p>
    <w:p w:rsidR="00EC3339" w:rsidRPr="00CD2FF1" w:rsidRDefault="00EC3339" w:rsidP="00CD2FF1">
      <w:pPr>
        <w:pStyle w:val="a5"/>
        <w:spacing w:line="240" w:lineRule="auto"/>
        <w:jc w:val="lowKashida"/>
        <w:rPr>
          <w:rFonts w:cs="Khalid Art bold"/>
          <w:color w:val="000000" w:themeColor="text1"/>
          <w:sz w:val="24"/>
          <w:szCs w:val="24"/>
          <w:rtl/>
        </w:rPr>
      </w:pPr>
    </w:p>
    <w:p w:rsidR="005D1482" w:rsidRPr="00CD2FF1" w:rsidRDefault="005D1482" w:rsidP="00881CE7">
      <w:pPr>
        <w:pStyle w:val="a5"/>
        <w:numPr>
          <w:ilvl w:val="0"/>
          <w:numId w:val="38"/>
        </w:numPr>
        <w:spacing w:line="240" w:lineRule="auto"/>
        <w:jc w:val="lowKashida"/>
        <w:rPr>
          <w:rFonts w:cs="Khalid Art bold"/>
          <w:color w:val="000000" w:themeColor="text1"/>
          <w:sz w:val="24"/>
          <w:szCs w:val="24"/>
        </w:rPr>
      </w:pPr>
      <w:r w:rsidRPr="00CD2FF1">
        <w:rPr>
          <w:rFonts w:cs="Khalid Art bold"/>
          <w:color w:val="000000" w:themeColor="text1"/>
          <w:sz w:val="24"/>
          <w:szCs w:val="24"/>
          <w:rtl/>
        </w:rPr>
        <w:t>وقد تسمى مجموعة هذه العناصر بالمتجر أو المصنع بحسب ما إذا كان مخصصا لمز</w:t>
      </w:r>
      <w:r w:rsidRPr="00CD2FF1">
        <w:rPr>
          <w:rFonts w:cs="Khalid Art bold" w:hint="cs"/>
          <w:color w:val="000000" w:themeColor="text1"/>
          <w:sz w:val="24"/>
          <w:szCs w:val="24"/>
          <w:rtl/>
        </w:rPr>
        <w:t>ا</w:t>
      </w:r>
      <w:r w:rsidRPr="00CD2FF1">
        <w:rPr>
          <w:rFonts w:cs="Khalid Art bold"/>
          <w:color w:val="000000" w:themeColor="text1"/>
          <w:sz w:val="24"/>
          <w:szCs w:val="24"/>
          <w:rtl/>
        </w:rPr>
        <w:t>ولة التجارة أو</w:t>
      </w:r>
      <w:r w:rsidR="00EC3339"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الصناعة وقد تسمى أيضا بالمنشأة.</w:t>
      </w:r>
    </w:p>
    <w:p w:rsidR="00EC3339" w:rsidRPr="00CD2FF1" w:rsidRDefault="00EC3339" w:rsidP="00CD2FF1">
      <w:pPr>
        <w:pStyle w:val="a5"/>
        <w:spacing w:line="240" w:lineRule="auto"/>
        <w:jc w:val="lowKashida"/>
        <w:rPr>
          <w:rFonts w:cs="Khalid Art bold"/>
          <w:color w:val="000000" w:themeColor="text1"/>
          <w:sz w:val="24"/>
          <w:szCs w:val="24"/>
          <w:rtl/>
        </w:rPr>
      </w:pPr>
    </w:p>
    <w:p w:rsidR="005D1482" w:rsidRPr="00CD2FF1" w:rsidRDefault="005D1482" w:rsidP="00881CE7">
      <w:pPr>
        <w:pStyle w:val="a5"/>
        <w:numPr>
          <w:ilvl w:val="0"/>
          <w:numId w:val="38"/>
        </w:numPr>
        <w:spacing w:line="240" w:lineRule="auto"/>
        <w:jc w:val="lowKashida"/>
        <w:rPr>
          <w:rFonts w:cs="Khalid Art bold"/>
          <w:color w:val="000000" w:themeColor="text1"/>
          <w:sz w:val="24"/>
          <w:szCs w:val="24"/>
        </w:rPr>
      </w:pPr>
      <w:r w:rsidRPr="00CD2FF1">
        <w:rPr>
          <w:rFonts w:cs="Khalid Art bold"/>
          <w:color w:val="000000" w:themeColor="text1"/>
          <w:sz w:val="24"/>
          <w:szCs w:val="24"/>
          <w:rtl/>
        </w:rPr>
        <w:t>المحل التجاري عبارة عن فكرة معنوية تنطوي تحتها مجموعة من الأموال المخصصة لغرض الاستغلال</w:t>
      </w:r>
      <w:r w:rsidR="00EC3339"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التجاري وتتضمن نوعين من العناصر المادية والمعنوية.</w:t>
      </w:r>
    </w:p>
    <w:p w:rsidR="004902B8" w:rsidRDefault="00EC3339" w:rsidP="00CD2FF1">
      <w:pPr>
        <w:spacing w:line="240" w:lineRule="auto"/>
        <w:jc w:val="lowKashida"/>
        <w:rPr>
          <w:rFonts w:cs="Khalid Art bold"/>
          <w:color w:val="000000" w:themeColor="text1"/>
          <w:sz w:val="24"/>
          <w:szCs w:val="24"/>
          <w:rtl/>
        </w:rPr>
      </w:pPr>
      <w:r w:rsidRPr="004902B8">
        <w:rPr>
          <w:rFonts w:cs="Khalid Art bold" w:hint="cs"/>
          <w:color w:val="0070C0"/>
          <w:sz w:val="36"/>
          <w:szCs w:val="36"/>
          <w:u w:val="single"/>
          <w:rtl/>
        </w:rPr>
        <w:t>المحل التجاري</w:t>
      </w:r>
      <w:r w:rsidRPr="00CD2FF1">
        <w:rPr>
          <w:rFonts w:cs="Khalid Art bold" w:hint="cs"/>
          <w:color w:val="FF0000"/>
          <w:sz w:val="24"/>
          <w:szCs w:val="24"/>
          <w:rtl/>
        </w:rPr>
        <w:t xml:space="preserve"> </w:t>
      </w:r>
      <w:r w:rsidR="006B764D">
        <w:rPr>
          <w:rFonts w:cs="Khalid Art bold" w:hint="cs"/>
          <w:color w:val="000000" w:themeColor="text1"/>
          <w:sz w:val="24"/>
          <w:szCs w:val="24"/>
          <w:rtl/>
        </w:rPr>
        <w:t>:</w:t>
      </w:r>
    </w:p>
    <w:p w:rsidR="00EC3339" w:rsidRPr="00CD2FF1" w:rsidRDefault="00EC3339" w:rsidP="00CD2FF1">
      <w:pPr>
        <w:spacing w:line="240" w:lineRule="auto"/>
        <w:jc w:val="lowKashida"/>
        <w:rPr>
          <w:rFonts w:cs="Khalid Art bold"/>
          <w:color w:val="000000" w:themeColor="text1"/>
          <w:sz w:val="24"/>
          <w:szCs w:val="24"/>
        </w:rPr>
      </w:pPr>
      <w:r w:rsidRPr="00CD2FF1">
        <w:rPr>
          <w:rFonts w:cs="Khalid Art bold" w:hint="cs"/>
          <w:color w:val="000000" w:themeColor="text1"/>
          <w:sz w:val="24"/>
          <w:szCs w:val="24"/>
          <w:rtl/>
        </w:rPr>
        <w:t>هو مال منقول معنوي يستعمله التاجر لغرض نشاطه التجاري وسوف نتطرق إلى</w:t>
      </w:r>
    </w:p>
    <w:p w:rsidR="00EC3339" w:rsidRPr="00CD2FF1" w:rsidRDefault="00EC3339"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محتوى المحل التجاري والعناصر التي تنشئه وبهذا يتسنى لنا فهمه على أكمل</w:t>
      </w:r>
    </w:p>
    <w:p w:rsidR="00EC3339" w:rsidRPr="00CD2FF1" w:rsidRDefault="00EC3339"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وجه, لأنه بفهم العناصر المكونة له</w:t>
      </w:r>
      <w:r w:rsidRPr="00CD2FF1">
        <w:rPr>
          <w:rFonts w:cs="Khalid Art bold"/>
          <w:color w:val="000000" w:themeColor="text1"/>
          <w:sz w:val="24"/>
          <w:szCs w:val="24"/>
          <w:rtl/>
        </w:rPr>
        <w:t xml:space="preserve">, نفهم المحل </w:t>
      </w:r>
      <w:r w:rsidRPr="00CD2FF1">
        <w:rPr>
          <w:rFonts w:cs="Khalid Art bold" w:hint="cs"/>
          <w:color w:val="000000" w:themeColor="text1"/>
          <w:sz w:val="24"/>
          <w:szCs w:val="24"/>
          <w:rtl/>
        </w:rPr>
        <w:t>التجاري ومعناه الحقيقي .</w:t>
      </w:r>
    </w:p>
    <w:p w:rsidR="00EC3339" w:rsidRPr="00CD2FF1" w:rsidRDefault="00EC3339" w:rsidP="006B764D">
      <w:pPr>
        <w:spacing w:line="240" w:lineRule="auto"/>
        <w:jc w:val="mediumKashida"/>
        <w:rPr>
          <w:rFonts w:cs="Khalid Art bold"/>
          <w:color w:val="000000" w:themeColor="text1"/>
          <w:sz w:val="24"/>
          <w:szCs w:val="24"/>
          <w:rtl/>
        </w:rPr>
      </w:pPr>
      <w:r w:rsidRPr="00CD2FF1">
        <w:rPr>
          <w:rFonts w:cs="Khalid Art bold" w:hint="cs"/>
          <w:color w:val="000000" w:themeColor="text1"/>
          <w:sz w:val="24"/>
          <w:szCs w:val="24"/>
          <w:rtl/>
        </w:rPr>
        <w:lastRenderedPageBreak/>
        <w:t xml:space="preserve">يعتبر </w:t>
      </w:r>
      <w:r w:rsidRPr="006B764D">
        <w:rPr>
          <w:rFonts w:cs="Khalid Art bold" w:hint="cs"/>
          <w:color w:val="0070C0"/>
          <w:sz w:val="24"/>
          <w:szCs w:val="24"/>
          <w:u w:val="single"/>
          <w:rtl/>
        </w:rPr>
        <w:t>المحل التجاري</w:t>
      </w:r>
      <w:r w:rsidRPr="00CD2FF1">
        <w:rPr>
          <w:rFonts w:cs="Khalid Art bold" w:hint="cs"/>
          <w:color w:val="FF0000"/>
          <w:sz w:val="24"/>
          <w:szCs w:val="24"/>
          <w:rtl/>
        </w:rPr>
        <w:t xml:space="preserve"> </w:t>
      </w:r>
      <w:r w:rsidRPr="00CD2FF1">
        <w:rPr>
          <w:rFonts w:cs="Khalid Art bold" w:hint="cs"/>
          <w:color w:val="000000" w:themeColor="text1"/>
          <w:sz w:val="24"/>
          <w:szCs w:val="24"/>
          <w:rtl/>
        </w:rPr>
        <w:t>ملكية غير مادية, وقيمة متعلقة بأهمية الزبائن المتعاملين معه, وعملاء المحل مرتبطين</w:t>
      </w:r>
      <w:r w:rsidRPr="00CD2FF1">
        <w:rPr>
          <w:rFonts w:cs="Khalid Art bold"/>
          <w:color w:val="000000" w:themeColor="text1"/>
          <w:sz w:val="24"/>
          <w:szCs w:val="24"/>
          <w:rtl/>
        </w:rPr>
        <w:t xml:space="preserve"> بالميزات </w:t>
      </w:r>
      <w:r w:rsidRPr="00CD2FF1">
        <w:rPr>
          <w:rFonts w:cs="Khalid Art bold" w:hint="cs"/>
          <w:color w:val="000000" w:themeColor="text1"/>
          <w:sz w:val="24"/>
          <w:szCs w:val="24"/>
          <w:rtl/>
        </w:rPr>
        <w:t>الشخصية للتاجر وبعناصر أخرى ليست لها علاقة بشخصيته</w:t>
      </w:r>
      <w:r w:rsidRPr="00CD2FF1">
        <w:rPr>
          <w:rFonts w:cs="Khalid Art bold"/>
          <w:color w:val="000000" w:themeColor="text1"/>
          <w:sz w:val="24"/>
          <w:szCs w:val="24"/>
          <w:rtl/>
        </w:rPr>
        <w:t xml:space="preserve">, وإن قيمة </w:t>
      </w:r>
      <w:r w:rsidRPr="00CD2FF1">
        <w:rPr>
          <w:rFonts w:cs="Khalid Art bold" w:hint="cs"/>
          <w:color w:val="000000" w:themeColor="text1"/>
          <w:sz w:val="24"/>
          <w:szCs w:val="24"/>
          <w:rtl/>
        </w:rPr>
        <w:t>المحل تتعلق بالمكان المختار, خاصة</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إذا كان البيع بالتجزئة أو بعنوان المحل الذي يشد إليه الجمهور ,وكذا بكمية المعدات.</w:t>
      </w:r>
    </w:p>
    <w:p w:rsidR="00EC3339" w:rsidRPr="00CD2FF1" w:rsidRDefault="00EC3339" w:rsidP="006B764D">
      <w:pPr>
        <w:spacing w:line="240" w:lineRule="auto"/>
        <w:jc w:val="mediumKashida"/>
        <w:rPr>
          <w:rFonts w:cs="Khalid Art bold"/>
          <w:color w:val="000000" w:themeColor="text1"/>
          <w:sz w:val="24"/>
          <w:szCs w:val="24"/>
        </w:rPr>
      </w:pPr>
      <w:r w:rsidRPr="00CD2FF1">
        <w:rPr>
          <w:rFonts w:cs="Khalid Art bold" w:hint="cs"/>
          <w:color w:val="000000" w:themeColor="text1"/>
          <w:sz w:val="24"/>
          <w:szCs w:val="24"/>
          <w:rtl/>
        </w:rPr>
        <w:t xml:space="preserve">عناصر </w:t>
      </w:r>
      <w:r w:rsidRPr="006B764D">
        <w:rPr>
          <w:rFonts w:cs="Khalid Art bold" w:hint="cs"/>
          <w:color w:val="0070C0"/>
          <w:sz w:val="24"/>
          <w:szCs w:val="24"/>
          <w:u w:val="single"/>
          <w:rtl/>
        </w:rPr>
        <w:t>المحل التجاري</w:t>
      </w:r>
      <w:r w:rsidRPr="00CD2FF1">
        <w:rPr>
          <w:rFonts w:cs="Khalid Art bold" w:hint="cs"/>
          <w:color w:val="FF0000"/>
          <w:sz w:val="24"/>
          <w:szCs w:val="24"/>
          <w:rtl/>
        </w:rPr>
        <w:t xml:space="preserve"> </w:t>
      </w:r>
      <w:r w:rsidRPr="00CD2FF1">
        <w:rPr>
          <w:rFonts w:cs="Khalid Art bold" w:hint="cs"/>
          <w:color w:val="000000" w:themeColor="text1"/>
          <w:sz w:val="24"/>
          <w:szCs w:val="24"/>
          <w:rtl/>
        </w:rPr>
        <w:t>اما أن تكون لها طبيعة مادية وهي المعدات, والآلات ,البضائع</w:t>
      </w:r>
      <w:r w:rsidRPr="00CD2FF1">
        <w:rPr>
          <w:rFonts w:cs="Khalid Art bold"/>
          <w:color w:val="000000" w:themeColor="text1"/>
          <w:sz w:val="24"/>
          <w:szCs w:val="24"/>
          <w:rtl/>
        </w:rPr>
        <w:t xml:space="preserve">. وإما أن </w:t>
      </w:r>
      <w:r w:rsidRPr="00CD2FF1">
        <w:rPr>
          <w:rFonts w:cs="Khalid Art bold" w:hint="cs"/>
          <w:color w:val="000000" w:themeColor="text1"/>
          <w:sz w:val="24"/>
          <w:szCs w:val="24"/>
          <w:rtl/>
        </w:rPr>
        <w:t>تكون</w:t>
      </w:r>
    </w:p>
    <w:p w:rsidR="00EC3339" w:rsidRPr="00CD2FF1" w:rsidRDefault="00EC3339" w:rsidP="006B764D">
      <w:pPr>
        <w:spacing w:line="240" w:lineRule="auto"/>
        <w:jc w:val="mediumKashida"/>
        <w:rPr>
          <w:rFonts w:cs="Khalid Art bold"/>
          <w:color w:val="000000" w:themeColor="text1"/>
          <w:sz w:val="24"/>
          <w:szCs w:val="24"/>
          <w:rtl/>
        </w:rPr>
      </w:pPr>
      <w:r w:rsidRPr="00CD2FF1">
        <w:rPr>
          <w:rFonts w:cs="Khalid Art bold"/>
          <w:color w:val="000000" w:themeColor="text1"/>
          <w:sz w:val="24"/>
          <w:szCs w:val="24"/>
          <w:rtl/>
        </w:rPr>
        <w:t xml:space="preserve"> ذات طبيعة </w:t>
      </w:r>
      <w:r w:rsidRPr="00CD2FF1">
        <w:rPr>
          <w:rFonts w:cs="Khalid Art bold" w:hint="cs"/>
          <w:color w:val="000000" w:themeColor="text1"/>
          <w:sz w:val="24"/>
          <w:szCs w:val="24"/>
          <w:rtl/>
        </w:rPr>
        <w:t>غير مادية )معنوية(وهي العملاء, الاسم التجاري ,العنوان التجاري, الحق في الإيجار.</w:t>
      </w:r>
    </w:p>
    <w:p w:rsidR="00EC3339" w:rsidRPr="00CD2FF1" w:rsidRDefault="00EC3339" w:rsidP="006B764D">
      <w:pPr>
        <w:spacing w:line="240" w:lineRule="auto"/>
        <w:jc w:val="mediumKashida"/>
        <w:rPr>
          <w:rFonts w:cs="Khalid Art bold"/>
          <w:color w:val="000000" w:themeColor="text1"/>
          <w:sz w:val="24"/>
          <w:szCs w:val="24"/>
          <w:rtl/>
        </w:rPr>
      </w:pP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 xml:space="preserve">والطبيعة المنقولة للمحل التجاري تفرض علينا استبعاد العقارات فلا يمكن أن يشملها </w:t>
      </w:r>
      <w:r w:rsidRPr="00CD2FF1">
        <w:rPr>
          <w:rFonts w:cs="Khalid Art bold"/>
          <w:color w:val="000000" w:themeColor="text1"/>
          <w:sz w:val="24"/>
          <w:szCs w:val="24"/>
          <w:rtl/>
        </w:rPr>
        <w:t>.</w:t>
      </w:r>
    </w:p>
    <w:p w:rsidR="00EC3339" w:rsidRPr="00CD2FF1" w:rsidRDefault="00EC3339" w:rsidP="00CD2FF1">
      <w:pPr>
        <w:spacing w:line="240" w:lineRule="auto"/>
        <w:jc w:val="lowKashida"/>
        <w:rPr>
          <w:rFonts w:cs="Khalid Art bold"/>
          <w:color w:val="000000" w:themeColor="text1"/>
          <w:sz w:val="24"/>
          <w:szCs w:val="24"/>
          <w:rtl/>
        </w:rPr>
      </w:pPr>
    </w:p>
    <w:p w:rsidR="00EC3339" w:rsidRPr="006D6837" w:rsidRDefault="00EC3339" w:rsidP="00CD2FF1">
      <w:pPr>
        <w:spacing w:line="240" w:lineRule="auto"/>
        <w:jc w:val="lowKashida"/>
        <w:rPr>
          <w:rFonts w:cs="Khalid Art bold"/>
          <w:color w:val="C00000"/>
          <w:sz w:val="32"/>
          <w:szCs w:val="32"/>
          <w:rtl/>
        </w:rPr>
      </w:pPr>
      <w:r w:rsidRPr="006D6837">
        <w:rPr>
          <w:rFonts w:cs="Khalid Art bold" w:hint="cs"/>
          <w:color w:val="C00000"/>
          <w:sz w:val="32"/>
          <w:szCs w:val="32"/>
          <w:rtl/>
        </w:rPr>
        <w:t xml:space="preserve">خصائص المحل التجاري : </w:t>
      </w:r>
    </w:p>
    <w:p w:rsidR="006B764D" w:rsidRPr="0062565F" w:rsidRDefault="00EC3339" w:rsidP="0062565F">
      <w:pPr>
        <w:pStyle w:val="a5"/>
        <w:numPr>
          <w:ilvl w:val="0"/>
          <w:numId w:val="91"/>
        </w:numPr>
        <w:spacing w:line="240" w:lineRule="auto"/>
        <w:jc w:val="lowKashida"/>
        <w:rPr>
          <w:rFonts w:cs="Khalid Art bold"/>
          <w:color w:val="5F497A" w:themeColor="accent4" w:themeShade="BF"/>
          <w:sz w:val="24"/>
          <w:szCs w:val="24"/>
          <w:rtl/>
        </w:rPr>
      </w:pPr>
      <w:r w:rsidRPr="0062565F">
        <w:rPr>
          <w:rFonts w:cs="Khalid Art bold" w:hint="cs"/>
          <w:color w:val="5F497A" w:themeColor="accent4" w:themeShade="BF"/>
          <w:sz w:val="24"/>
          <w:szCs w:val="24"/>
          <w:rtl/>
        </w:rPr>
        <w:t>المحل التجاري مال منقول</w:t>
      </w:r>
      <w:r w:rsidR="006B764D" w:rsidRPr="0062565F">
        <w:rPr>
          <w:rFonts w:cs="Khalid Art bold" w:hint="cs"/>
          <w:color w:val="5F497A" w:themeColor="accent4" w:themeShade="BF"/>
          <w:sz w:val="24"/>
          <w:szCs w:val="24"/>
          <w:rtl/>
        </w:rPr>
        <w:t>.</w:t>
      </w:r>
    </w:p>
    <w:p w:rsidR="006B764D" w:rsidRPr="0062565F" w:rsidRDefault="00EC3339" w:rsidP="0062565F">
      <w:pPr>
        <w:pStyle w:val="a5"/>
        <w:numPr>
          <w:ilvl w:val="0"/>
          <w:numId w:val="91"/>
        </w:numPr>
        <w:spacing w:line="240" w:lineRule="auto"/>
        <w:jc w:val="lowKashida"/>
        <w:rPr>
          <w:rFonts w:cs="Khalid Art bold"/>
          <w:color w:val="5F497A" w:themeColor="accent4" w:themeShade="BF"/>
          <w:sz w:val="24"/>
          <w:szCs w:val="24"/>
          <w:rtl/>
        </w:rPr>
      </w:pPr>
      <w:r w:rsidRPr="0062565F">
        <w:rPr>
          <w:rFonts w:cs="Khalid Art bold" w:hint="cs"/>
          <w:color w:val="5F497A" w:themeColor="accent4" w:themeShade="BF"/>
          <w:sz w:val="24"/>
          <w:szCs w:val="24"/>
          <w:rtl/>
        </w:rPr>
        <w:t xml:space="preserve">المحل التجاري منقول معنوي </w:t>
      </w:r>
      <w:r w:rsidR="006B764D" w:rsidRPr="0062565F">
        <w:rPr>
          <w:rFonts w:cs="Khalid Art bold" w:hint="cs"/>
          <w:color w:val="5F497A" w:themeColor="accent4" w:themeShade="BF"/>
          <w:sz w:val="24"/>
          <w:szCs w:val="24"/>
          <w:rtl/>
        </w:rPr>
        <w:t>.</w:t>
      </w:r>
    </w:p>
    <w:p w:rsidR="00EC3339" w:rsidRPr="0062565F" w:rsidRDefault="00EC3339" w:rsidP="0062565F">
      <w:pPr>
        <w:pStyle w:val="a5"/>
        <w:numPr>
          <w:ilvl w:val="0"/>
          <w:numId w:val="91"/>
        </w:numPr>
        <w:spacing w:line="240" w:lineRule="auto"/>
        <w:jc w:val="lowKashida"/>
        <w:rPr>
          <w:rFonts w:cs="Khalid Art bold"/>
          <w:color w:val="5F497A" w:themeColor="accent4" w:themeShade="BF"/>
          <w:sz w:val="24"/>
          <w:szCs w:val="24"/>
          <w:rtl/>
        </w:rPr>
      </w:pPr>
      <w:r w:rsidRPr="0062565F">
        <w:rPr>
          <w:rFonts w:cs="Khalid Art bold" w:hint="cs"/>
          <w:color w:val="5F497A" w:themeColor="accent4" w:themeShade="BF"/>
          <w:sz w:val="24"/>
          <w:szCs w:val="24"/>
          <w:rtl/>
        </w:rPr>
        <w:t xml:space="preserve">المحل التجاري ذو صفة تجارية </w:t>
      </w:r>
      <w:r w:rsidR="006B764D" w:rsidRPr="0062565F">
        <w:rPr>
          <w:rFonts w:cs="Khalid Art bold" w:hint="cs"/>
          <w:color w:val="5F497A" w:themeColor="accent4" w:themeShade="BF"/>
          <w:sz w:val="24"/>
          <w:szCs w:val="24"/>
          <w:rtl/>
        </w:rPr>
        <w:t>.</w:t>
      </w:r>
    </w:p>
    <w:p w:rsidR="00EC3339" w:rsidRPr="00CD2FF1" w:rsidRDefault="00EC3339" w:rsidP="00CD2FF1">
      <w:pPr>
        <w:spacing w:line="240" w:lineRule="auto"/>
        <w:jc w:val="lowKashida"/>
        <w:rPr>
          <w:rFonts w:cs="Khalid Art bold"/>
          <w:color w:val="000000" w:themeColor="text1"/>
          <w:sz w:val="24"/>
          <w:szCs w:val="24"/>
          <w:u w:val="single"/>
          <w:rtl/>
        </w:rPr>
      </w:pPr>
    </w:p>
    <w:p w:rsidR="009E31DA" w:rsidRPr="006B764D" w:rsidRDefault="009E31DA" w:rsidP="00CD2FF1">
      <w:pPr>
        <w:spacing w:line="240" w:lineRule="auto"/>
        <w:jc w:val="lowKashida"/>
        <w:rPr>
          <w:rFonts w:cs="Khalid Art bold"/>
          <w:color w:val="0070C0"/>
          <w:sz w:val="28"/>
          <w:szCs w:val="28"/>
          <w:u w:val="single"/>
        </w:rPr>
      </w:pPr>
      <w:r w:rsidRPr="006B764D">
        <w:rPr>
          <w:rFonts w:cs="Khalid Art bold" w:hint="cs"/>
          <w:color w:val="0070C0"/>
          <w:sz w:val="28"/>
          <w:szCs w:val="28"/>
          <w:rtl/>
        </w:rPr>
        <w:t>أولاً :</w:t>
      </w:r>
      <w:r w:rsidRPr="006B764D">
        <w:rPr>
          <w:rFonts w:cs="Khalid Art bold" w:hint="cs"/>
          <w:color w:val="0070C0"/>
          <w:sz w:val="28"/>
          <w:szCs w:val="28"/>
          <w:u w:val="single"/>
          <w:rtl/>
        </w:rPr>
        <w:t xml:space="preserve"> المحل التجاري مال منقول</w:t>
      </w:r>
    </w:p>
    <w:p w:rsidR="009E31DA" w:rsidRPr="00CD2FF1" w:rsidRDefault="009E31DA"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يعتبر المحل التجاري من الأموال المنقولة , ولا يدخل في عداد العقارات , </w:t>
      </w:r>
    </w:p>
    <w:p w:rsidR="009E31DA" w:rsidRPr="00CD2FF1" w:rsidRDefault="009E31DA"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يكون من المنقولات أنه </w:t>
      </w:r>
      <w:r w:rsidRPr="00CD2FF1">
        <w:rPr>
          <w:rFonts w:cs="Khalid Art bold" w:hint="cs"/>
          <w:color w:val="000000" w:themeColor="text1"/>
          <w:sz w:val="24"/>
          <w:szCs w:val="24"/>
          <w:u w:val="single"/>
          <w:rtl/>
        </w:rPr>
        <w:t>إذا باع الشخص محله التجاري فإن البيع يسري عليه أحكام بيع المنقولات كما أنه إذا أوصى التاجر بجميع منقولاته</w:t>
      </w:r>
      <w:r w:rsidRPr="00CD2FF1">
        <w:rPr>
          <w:rFonts w:cs="Khalid Art bold"/>
          <w:color w:val="000000" w:themeColor="text1"/>
          <w:sz w:val="24"/>
          <w:szCs w:val="24"/>
          <w:u w:val="single"/>
          <w:rtl/>
        </w:rPr>
        <w:t xml:space="preserve"> </w:t>
      </w:r>
      <w:r w:rsidRPr="00CD2FF1">
        <w:rPr>
          <w:rFonts w:cs="Khalid Art bold" w:hint="cs"/>
          <w:color w:val="000000" w:themeColor="text1"/>
          <w:sz w:val="24"/>
          <w:szCs w:val="24"/>
          <w:u w:val="single"/>
          <w:rtl/>
        </w:rPr>
        <w:t>إلى شخص آخر فإن المحل التجاري يدخل في الوصية.</w:t>
      </w:r>
    </w:p>
    <w:p w:rsidR="009E31DA" w:rsidRPr="00CD2FF1" w:rsidRDefault="009E31DA" w:rsidP="00CD2FF1">
      <w:pPr>
        <w:spacing w:line="240" w:lineRule="auto"/>
        <w:jc w:val="lowKashida"/>
        <w:rPr>
          <w:rFonts w:cs="Khalid Art bold"/>
          <w:color w:val="000000" w:themeColor="text1"/>
          <w:sz w:val="24"/>
          <w:szCs w:val="24"/>
          <w:rtl/>
        </w:rPr>
      </w:pPr>
    </w:p>
    <w:p w:rsidR="006B764D" w:rsidRDefault="009E31DA" w:rsidP="00881CE7">
      <w:pPr>
        <w:pStyle w:val="a5"/>
        <w:numPr>
          <w:ilvl w:val="0"/>
          <w:numId w:val="39"/>
        </w:numPr>
        <w:spacing w:line="240" w:lineRule="auto"/>
        <w:jc w:val="lowKashida"/>
        <w:rPr>
          <w:rFonts w:cs="Khalid Art bold"/>
          <w:sz w:val="24"/>
          <w:szCs w:val="24"/>
        </w:rPr>
      </w:pPr>
      <w:r w:rsidRPr="006B764D">
        <w:rPr>
          <w:rFonts w:cs="Khalid Art bold"/>
          <w:sz w:val="24"/>
          <w:szCs w:val="24"/>
          <w:highlight w:val="yellow"/>
          <w:u w:val="single"/>
          <w:rtl/>
        </w:rPr>
        <w:t>تمييز المحل التجاري عن العقار</w:t>
      </w:r>
      <w:r w:rsidRPr="006B764D">
        <w:rPr>
          <w:rFonts w:cs="Khalid Art bold"/>
          <w:sz w:val="24"/>
          <w:szCs w:val="24"/>
          <w:u w:val="single"/>
          <w:rtl/>
        </w:rPr>
        <w:t xml:space="preserve"> </w:t>
      </w:r>
      <w:r w:rsidRPr="006B764D">
        <w:rPr>
          <w:rFonts w:cs="Khalid Art bold"/>
          <w:sz w:val="24"/>
          <w:szCs w:val="24"/>
          <w:rtl/>
        </w:rPr>
        <w:t>:</w:t>
      </w:r>
    </w:p>
    <w:p w:rsidR="009E31DA" w:rsidRPr="006B764D" w:rsidRDefault="009E31DA" w:rsidP="006B764D">
      <w:pPr>
        <w:pStyle w:val="a5"/>
        <w:spacing w:line="240" w:lineRule="auto"/>
        <w:jc w:val="lowKashida"/>
        <w:rPr>
          <w:rFonts w:cs="Khalid Art bold"/>
          <w:sz w:val="24"/>
          <w:szCs w:val="24"/>
        </w:rPr>
      </w:pPr>
      <w:r w:rsidRPr="006B764D">
        <w:rPr>
          <w:rFonts w:cs="Khalid Art bold"/>
          <w:sz w:val="24"/>
          <w:szCs w:val="24"/>
          <w:rtl/>
        </w:rPr>
        <w:t xml:space="preserve"> يجب أن نفرق بين المحل التجاري والعقار الذي يوجد فيه المحل</w:t>
      </w:r>
      <w:r w:rsidRPr="006B764D">
        <w:rPr>
          <w:rFonts w:cs="Khalid Art bold" w:hint="cs"/>
          <w:sz w:val="24"/>
          <w:szCs w:val="24"/>
          <w:rtl/>
        </w:rPr>
        <w:t xml:space="preserve"> التجاري . </w:t>
      </w:r>
    </w:p>
    <w:p w:rsidR="009E31DA" w:rsidRPr="00CD2FF1" w:rsidRDefault="009E31DA" w:rsidP="006B764D">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ما دام المحل التجاري مال معنوي منقول فلا يمكن إدراج العقارات ضمن عناصره.ويمكن للتاجر أن يكون مالك العقار والذي فيه المحل التجاري , أو يكون مستأجر لهذا العقار وهنا يدفع التاجر لصاحب العقار بدل إيجار, ويصبح الحق في الإيجار عنصراً من عناصر المحل التجاري اذن استبعاد العقار يجد تفسيره في طبيعة المحل التجاري الذي هو مال منقول متميز عن العقار الذي يستغل فيه</w:t>
      </w:r>
      <w:r w:rsidR="006B764D">
        <w:rPr>
          <w:rFonts w:cs="Khalid Art bold" w:hint="cs"/>
          <w:color w:val="000000" w:themeColor="text1"/>
          <w:sz w:val="24"/>
          <w:szCs w:val="24"/>
          <w:rtl/>
        </w:rPr>
        <w:t>.</w:t>
      </w:r>
    </w:p>
    <w:p w:rsidR="006B764D" w:rsidRDefault="006B764D" w:rsidP="00CD2FF1">
      <w:pPr>
        <w:spacing w:line="240" w:lineRule="auto"/>
        <w:jc w:val="lowKashida"/>
        <w:rPr>
          <w:rFonts w:cs="Khalid Art bold"/>
          <w:color w:val="0070C0"/>
          <w:sz w:val="28"/>
          <w:szCs w:val="28"/>
          <w:rtl/>
        </w:rPr>
      </w:pPr>
    </w:p>
    <w:p w:rsidR="009E31DA" w:rsidRPr="006B764D" w:rsidRDefault="009E31DA" w:rsidP="00CD2FF1">
      <w:pPr>
        <w:spacing w:line="240" w:lineRule="auto"/>
        <w:jc w:val="lowKashida"/>
        <w:rPr>
          <w:rFonts w:cs="Khalid Art bold"/>
          <w:color w:val="0070C0"/>
          <w:sz w:val="28"/>
          <w:szCs w:val="28"/>
        </w:rPr>
      </w:pPr>
      <w:r w:rsidRPr="006B764D">
        <w:rPr>
          <w:rFonts w:cs="Khalid Art bold"/>
          <w:color w:val="0070C0"/>
          <w:sz w:val="28"/>
          <w:szCs w:val="28"/>
          <w:rtl/>
        </w:rPr>
        <w:t xml:space="preserve">ثانيا : </w:t>
      </w:r>
      <w:r w:rsidRPr="006B764D">
        <w:rPr>
          <w:rFonts w:cs="Khalid Art bold"/>
          <w:color w:val="0070C0"/>
          <w:sz w:val="28"/>
          <w:szCs w:val="28"/>
          <w:u w:val="single"/>
          <w:rtl/>
        </w:rPr>
        <w:t xml:space="preserve">المحل </w:t>
      </w:r>
      <w:r w:rsidRPr="006B764D">
        <w:rPr>
          <w:rFonts w:cs="Khalid Art bold" w:hint="cs"/>
          <w:color w:val="0070C0"/>
          <w:sz w:val="28"/>
          <w:szCs w:val="28"/>
          <w:u w:val="single"/>
          <w:rtl/>
        </w:rPr>
        <w:t>التجاري منقول معنوي</w:t>
      </w:r>
      <w:r w:rsidRPr="006B764D">
        <w:rPr>
          <w:rFonts w:cs="Khalid Art bold" w:hint="cs"/>
          <w:color w:val="0070C0"/>
          <w:sz w:val="28"/>
          <w:szCs w:val="28"/>
          <w:rtl/>
        </w:rPr>
        <w:t xml:space="preserve"> </w:t>
      </w:r>
    </w:p>
    <w:p w:rsidR="009E31DA" w:rsidRPr="00CD2FF1" w:rsidRDefault="009E31DA"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المحل التجاري وان كان مالا منقولا إلا انه منقول معنوي فالمحل التجاري وصف قانوني لمجوعة الأموال المعنوية والمادية , ولا تقوم فكرة المحل التجاري بمدلولها القانوني إلا على أساس العناصر المعنوية </w:t>
      </w:r>
      <w:r w:rsidRPr="00CD2FF1">
        <w:rPr>
          <w:rFonts w:cs="Khalid Art bold" w:hint="cs"/>
          <w:color w:val="000000" w:themeColor="text1"/>
          <w:sz w:val="24"/>
          <w:szCs w:val="24"/>
          <w:u w:val="single"/>
          <w:rtl/>
        </w:rPr>
        <w:t>كالاسم التجاري</w:t>
      </w:r>
      <w:r w:rsidRPr="00CD2FF1">
        <w:rPr>
          <w:rFonts w:cs="Khalid Art bold"/>
          <w:color w:val="000000" w:themeColor="text1"/>
          <w:sz w:val="24"/>
          <w:szCs w:val="24"/>
          <w:rtl/>
        </w:rPr>
        <w:t xml:space="preserve"> و </w:t>
      </w:r>
      <w:r w:rsidRPr="00CD2FF1">
        <w:rPr>
          <w:rFonts w:cs="Khalid Art bold" w:hint="cs"/>
          <w:color w:val="000000" w:themeColor="text1"/>
          <w:sz w:val="24"/>
          <w:szCs w:val="24"/>
          <w:u w:val="single"/>
          <w:rtl/>
        </w:rPr>
        <w:t xml:space="preserve">السمعة التجارية </w:t>
      </w:r>
      <w:r w:rsidRPr="00CD2FF1">
        <w:rPr>
          <w:rFonts w:cs="Khalid Art bold"/>
          <w:color w:val="000000" w:themeColor="text1"/>
          <w:sz w:val="24"/>
          <w:szCs w:val="24"/>
          <w:u w:val="single"/>
          <w:rtl/>
        </w:rPr>
        <w:t xml:space="preserve"> </w:t>
      </w:r>
      <w:r w:rsidRPr="00CD2FF1">
        <w:rPr>
          <w:rFonts w:cs="Khalid Art bold" w:hint="cs"/>
          <w:color w:val="000000" w:themeColor="text1"/>
          <w:sz w:val="24"/>
          <w:szCs w:val="24"/>
          <w:rtl/>
        </w:rPr>
        <w:t xml:space="preserve">و </w:t>
      </w:r>
      <w:r w:rsidRPr="00CD2FF1">
        <w:rPr>
          <w:rFonts w:cs="Khalid Art bold" w:hint="cs"/>
          <w:color w:val="000000" w:themeColor="text1"/>
          <w:sz w:val="24"/>
          <w:szCs w:val="24"/>
          <w:u w:val="single"/>
          <w:rtl/>
        </w:rPr>
        <w:t xml:space="preserve">ثقة الجمهور </w:t>
      </w:r>
      <w:r w:rsidRPr="00CD2FF1">
        <w:rPr>
          <w:rFonts w:cs="Khalid Art bold"/>
          <w:color w:val="000000" w:themeColor="text1"/>
          <w:sz w:val="24"/>
          <w:szCs w:val="24"/>
          <w:rtl/>
        </w:rPr>
        <w:t xml:space="preserve">, أما البضائع والمهمات فلا تكفي وحدها لتكوين المحل التجاري </w:t>
      </w:r>
      <w:r w:rsidRPr="00CD2FF1">
        <w:rPr>
          <w:rFonts w:cs="Khalid Art bold" w:hint="cs"/>
          <w:color w:val="000000" w:themeColor="text1"/>
          <w:sz w:val="24"/>
          <w:szCs w:val="24"/>
          <w:rtl/>
        </w:rPr>
        <w:t>.</w:t>
      </w:r>
    </w:p>
    <w:p w:rsidR="009E31DA" w:rsidRPr="006B764D" w:rsidRDefault="009E31DA" w:rsidP="00CD2FF1">
      <w:pPr>
        <w:spacing w:line="240" w:lineRule="auto"/>
        <w:jc w:val="lowKashida"/>
        <w:rPr>
          <w:rFonts w:cs="Khalid Art bold"/>
          <w:color w:val="0070C0"/>
          <w:sz w:val="28"/>
          <w:szCs w:val="28"/>
          <w:u w:val="single"/>
        </w:rPr>
      </w:pPr>
      <w:r w:rsidRPr="006B764D">
        <w:rPr>
          <w:rFonts w:cs="Khalid Art bold"/>
          <w:color w:val="0070C0"/>
          <w:sz w:val="28"/>
          <w:szCs w:val="28"/>
          <w:rtl/>
        </w:rPr>
        <w:t>ثالثا :</w:t>
      </w:r>
      <w:r w:rsidRPr="006B764D">
        <w:rPr>
          <w:rFonts w:cs="Khalid Art bold"/>
          <w:color w:val="0070C0"/>
          <w:sz w:val="28"/>
          <w:szCs w:val="28"/>
          <w:u w:val="single"/>
          <w:rtl/>
        </w:rPr>
        <w:t xml:space="preserve"> </w:t>
      </w:r>
      <w:r w:rsidR="0019430B" w:rsidRPr="006B764D">
        <w:rPr>
          <w:rFonts w:cs="Khalid Art bold" w:hint="cs"/>
          <w:color w:val="0070C0"/>
          <w:sz w:val="28"/>
          <w:szCs w:val="28"/>
          <w:u w:val="single"/>
          <w:rtl/>
        </w:rPr>
        <w:t>ا</w:t>
      </w:r>
      <w:r w:rsidRPr="006B764D">
        <w:rPr>
          <w:rFonts w:cs="Khalid Art bold"/>
          <w:color w:val="0070C0"/>
          <w:sz w:val="28"/>
          <w:szCs w:val="28"/>
          <w:u w:val="single"/>
          <w:rtl/>
        </w:rPr>
        <w:t xml:space="preserve">لمحل </w:t>
      </w:r>
      <w:r w:rsidRPr="006B764D">
        <w:rPr>
          <w:rFonts w:cs="Khalid Art bold" w:hint="cs"/>
          <w:color w:val="0070C0"/>
          <w:sz w:val="28"/>
          <w:szCs w:val="28"/>
          <w:u w:val="single"/>
          <w:rtl/>
        </w:rPr>
        <w:t>التجاري ذو صفة تجارية</w:t>
      </w:r>
    </w:p>
    <w:p w:rsidR="009E31DA" w:rsidRPr="00CD2FF1" w:rsidRDefault="009E31DA" w:rsidP="00CD2FF1">
      <w:pPr>
        <w:spacing w:line="240" w:lineRule="auto"/>
        <w:jc w:val="lowKashida"/>
        <w:rPr>
          <w:rFonts w:cs="Khalid Art bold"/>
          <w:color w:val="000000" w:themeColor="text1"/>
          <w:sz w:val="24"/>
          <w:szCs w:val="24"/>
          <w:rtl/>
        </w:rPr>
      </w:pP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 xml:space="preserve">لا يعتبر المحل من المحال التجارية </w:t>
      </w:r>
      <w:r w:rsidRPr="00CD2FF1">
        <w:rPr>
          <w:rFonts w:cs="Khalid Art bold" w:hint="cs"/>
          <w:color w:val="000000" w:themeColor="text1"/>
          <w:sz w:val="24"/>
          <w:szCs w:val="24"/>
          <w:u w:val="single"/>
          <w:rtl/>
        </w:rPr>
        <w:t>إلا إذا كان يمارس نشاطا تجاريا</w:t>
      </w:r>
      <w:r w:rsidRPr="00CD2FF1">
        <w:rPr>
          <w:rFonts w:cs="Khalid Art bold" w:hint="cs"/>
          <w:color w:val="000000" w:themeColor="text1"/>
          <w:sz w:val="24"/>
          <w:szCs w:val="24"/>
          <w:rtl/>
        </w:rPr>
        <w:t xml:space="preserve"> وعلى ذلك لا تعد من قبيل المحال التجارية المهن ذات الطابع المدني حتى ولو كانت تقوم على عنصر الاتصال بالعملاء فالمهن الحرة كالطب والمحاماة والمحاسبة بالرغم من أنها تقوم على ع</w:t>
      </w:r>
      <w:r w:rsidR="00EF2810" w:rsidRPr="00CD2FF1">
        <w:rPr>
          <w:rFonts w:cs="Khalid Art bold" w:hint="cs"/>
          <w:color w:val="000000" w:themeColor="text1"/>
          <w:sz w:val="24"/>
          <w:szCs w:val="24"/>
          <w:rtl/>
        </w:rPr>
        <w:t>نصر الاتصال بالعملاء إلا أن م</w:t>
      </w:r>
      <w:r w:rsidRPr="00CD2FF1">
        <w:rPr>
          <w:rFonts w:cs="Khalid Art bold" w:hint="cs"/>
          <w:color w:val="000000" w:themeColor="text1"/>
          <w:sz w:val="24"/>
          <w:szCs w:val="24"/>
          <w:rtl/>
        </w:rPr>
        <w:t>ز</w:t>
      </w:r>
      <w:r w:rsidR="00EF2810" w:rsidRPr="00CD2FF1">
        <w:rPr>
          <w:rFonts w:cs="Khalid Art bold" w:hint="cs"/>
          <w:color w:val="000000" w:themeColor="text1"/>
          <w:sz w:val="24"/>
          <w:szCs w:val="24"/>
          <w:rtl/>
        </w:rPr>
        <w:t>ا</w:t>
      </w:r>
      <w:r w:rsidRPr="00CD2FF1">
        <w:rPr>
          <w:rFonts w:cs="Khalid Art bold" w:hint="cs"/>
          <w:color w:val="000000" w:themeColor="text1"/>
          <w:sz w:val="24"/>
          <w:szCs w:val="24"/>
          <w:rtl/>
        </w:rPr>
        <w:t>ولتها لا تعد من قبيل المحال التجارية . ويترتب علي استبعاد ال</w:t>
      </w:r>
      <w:r w:rsidR="00EF2810" w:rsidRPr="00CD2FF1">
        <w:rPr>
          <w:rFonts w:cs="Khalid Art bold" w:hint="cs"/>
          <w:color w:val="000000" w:themeColor="text1"/>
          <w:sz w:val="24"/>
          <w:szCs w:val="24"/>
          <w:rtl/>
        </w:rPr>
        <w:t>مهن الحرة من نطاق الأعمال التجا</w:t>
      </w:r>
      <w:r w:rsidRPr="00CD2FF1">
        <w:rPr>
          <w:rFonts w:cs="Khalid Art bold" w:hint="cs"/>
          <w:color w:val="000000" w:themeColor="text1"/>
          <w:sz w:val="24"/>
          <w:szCs w:val="24"/>
          <w:rtl/>
        </w:rPr>
        <w:t>رية أنه يمتنع تطبيق أحكام المحل التجاري عليها . ويجب أن يكون النشاط الذي يقوم به المحل التجاري مشروعا فلا يوجد المحل التجاري في حالة الاتجار في النشاط غير المشروع .</w:t>
      </w:r>
    </w:p>
    <w:p w:rsidR="006B764D" w:rsidRDefault="006B764D" w:rsidP="006B764D">
      <w:pPr>
        <w:spacing w:line="240" w:lineRule="auto"/>
        <w:rPr>
          <w:rFonts w:cs="Khalid Art bold"/>
          <w:color w:val="C00000"/>
          <w:sz w:val="36"/>
          <w:szCs w:val="36"/>
          <w:rtl/>
        </w:rPr>
      </w:pPr>
    </w:p>
    <w:p w:rsidR="0019430B" w:rsidRPr="006B764D" w:rsidRDefault="0019430B" w:rsidP="006B764D">
      <w:pPr>
        <w:spacing w:line="240" w:lineRule="auto"/>
        <w:rPr>
          <w:rFonts w:cs="Khalid Art bold"/>
          <w:color w:val="C00000"/>
          <w:sz w:val="36"/>
          <w:szCs w:val="36"/>
        </w:rPr>
      </w:pPr>
      <w:r w:rsidRPr="006B764D">
        <w:rPr>
          <w:rFonts w:cs="Khalid Art bold" w:hint="cs"/>
          <w:color w:val="C00000"/>
          <w:sz w:val="36"/>
          <w:szCs w:val="36"/>
          <w:rtl/>
        </w:rPr>
        <w:t>طبيعة المحل التجاري</w:t>
      </w:r>
    </w:p>
    <w:p w:rsidR="0019430B" w:rsidRPr="006B764D" w:rsidRDefault="0019430B" w:rsidP="006B764D">
      <w:pPr>
        <w:pStyle w:val="a5"/>
        <w:numPr>
          <w:ilvl w:val="0"/>
          <w:numId w:val="11"/>
        </w:numPr>
        <w:spacing w:line="240" w:lineRule="auto"/>
        <w:jc w:val="lowKashida"/>
        <w:rPr>
          <w:rFonts w:cs="Khalid Art bold"/>
          <w:color w:val="000000" w:themeColor="text1"/>
          <w:sz w:val="24"/>
          <w:szCs w:val="24"/>
        </w:rPr>
      </w:pPr>
      <w:r w:rsidRPr="006B764D">
        <w:rPr>
          <w:rFonts w:cs="Khalid Art bold" w:hint="cs"/>
          <w:color w:val="000000" w:themeColor="text1"/>
          <w:sz w:val="24"/>
          <w:szCs w:val="24"/>
          <w:rtl/>
        </w:rPr>
        <w:t>اختلف الفقه في التكييف القانوني للمحل التجاري وعلة هذا الخلاف هو ما يتميز به من أحكام, لذلك انقسم الفقهاء في تكييف الطبيعة القانونية للمتجر إلى ثلاث مذاهب:</w:t>
      </w:r>
    </w:p>
    <w:p w:rsidR="0019430B" w:rsidRPr="006B764D" w:rsidRDefault="006B764D" w:rsidP="00CD2FF1">
      <w:pPr>
        <w:spacing w:line="240" w:lineRule="auto"/>
        <w:jc w:val="lowKashida"/>
        <w:rPr>
          <w:rFonts w:cs="Khalid Art bold"/>
          <w:color w:val="0070C0"/>
          <w:sz w:val="28"/>
          <w:szCs w:val="28"/>
          <w:rtl/>
        </w:rPr>
      </w:pPr>
      <w:r w:rsidRPr="006B764D">
        <w:rPr>
          <w:rFonts w:cs="Khalid Art bold" w:hint="cs"/>
          <w:color w:val="0070C0"/>
          <w:sz w:val="28"/>
          <w:szCs w:val="28"/>
          <w:rtl/>
        </w:rPr>
        <w:t xml:space="preserve">الأول : </w:t>
      </w:r>
      <w:r w:rsidR="0019430B" w:rsidRPr="006B764D">
        <w:rPr>
          <w:rFonts w:cs="Khalid Art bold" w:hint="cs"/>
          <w:color w:val="0070C0"/>
          <w:sz w:val="28"/>
          <w:szCs w:val="28"/>
          <w:rtl/>
        </w:rPr>
        <w:t>نظرية الذمة المالية المستقلة أو المجموع القانونين</w:t>
      </w:r>
    </w:p>
    <w:p w:rsidR="0019430B" w:rsidRPr="00CD2FF1" w:rsidRDefault="0019430B"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وتقوم هذه النظرية على اعتبار المحل التجاري </w:t>
      </w:r>
      <w:r w:rsidRPr="00CD2FF1">
        <w:rPr>
          <w:rFonts w:cs="Khalid Art bold" w:hint="cs"/>
          <w:color w:val="000000" w:themeColor="text1"/>
          <w:sz w:val="24"/>
          <w:szCs w:val="24"/>
          <w:u w:val="single"/>
          <w:rtl/>
        </w:rPr>
        <w:t>ذمة مالية مستقلة</w:t>
      </w:r>
      <w:r w:rsidRPr="00CD2FF1">
        <w:rPr>
          <w:rFonts w:cs="Khalid Art bold" w:hint="cs"/>
          <w:color w:val="000000" w:themeColor="text1"/>
          <w:sz w:val="24"/>
          <w:szCs w:val="24"/>
          <w:rtl/>
        </w:rPr>
        <w:t xml:space="preserve"> عن ذمة التاجر لها حقوقها وعليها التزاماتها المتعلقة بالمحل التجاري والمستقلة عن بقية حقوق والت</w:t>
      </w:r>
      <w:r w:rsidRPr="00CD2FF1">
        <w:rPr>
          <w:rFonts w:cs="Khalid Art bold" w:hint="cs"/>
          <w:color w:val="000000" w:themeColor="text1"/>
          <w:sz w:val="24"/>
          <w:szCs w:val="24"/>
          <w:rtl/>
          <w:lang w:bidi="ar-EG"/>
        </w:rPr>
        <w:t>ز</w:t>
      </w:r>
      <w:r w:rsidRPr="00CD2FF1">
        <w:rPr>
          <w:rFonts w:cs="Khalid Art bold" w:hint="cs"/>
          <w:color w:val="000000" w:themeColor="text1"/>
          <w:sz w:val="24"/>
          <w:szCs w:val="24"/>
          <w:rtl/>
        </w:rPr>
        <w:t>امات التاجر. ومقتضى هذه النظرية أن الدائن بدين شخصي للمدين ولا علاقة له بالمحل التجاري</w:t>
      </w:r>
    </w:p>
    <w:p w:rsidR="0019430B" w:rsidRPr="00CD2FF1" w:rsidRDefault="0019430B"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 (كدين الطبيب أو المحامي) لا يستطيع التنفيذ به على المحل التجاري ومن ثم ينفرد دائنو المحل التجاري بالتنفيذ عليه دون </w:t>
      </w:r>
      <w:r w:rsidRPr="00CD2FF1">
        <w:rPr>
          <w:rFonts w:cs="Khalid Art bold"/>
          <w:color w:val="000000" w:themeColor="text1"/>
          <w:sz w:val="24"/>
          <w:szCs w:val="24"/>
          <w:rtl/>
        </w:rPr>
        <w:t xml:space="preserve"> </w:t>
      </w:r>
      <w:r w:rsidRPr="00CD2FF1">
        <w:rPr>
          <w:rFonts w:cs="Khalid Art bold" w:hint="cs"/>
          <w:color w:val="000000" w:themeColor="text1"/>
          <w:sz w:val="24"/>
          <w:szCs w:val="24"/>
          <w:rtl/>
          <w:lang w:bidi="ar-EG"/>
        </w:rPr>
        <w:t>مزا</w:t>
      </w:r>
      <w:r w:rsidRPr="00CD2FF1">
        <w:rPr>
          <w:rFonts w:cs="Khalid Art bold" w:hint="cs"/>
          <w:color w:val="000000" w:themeColor="text1"/>
          <w:sz w:val="24"/>
          <w:szCs w:val="24"/>
          <w:rtl/>
        </w:rPr>
        <w:t>حمة</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الدائنين الآخرين للتاجر, فيصبح بذلك المحل التجاري وحدة قانونية مستقلة عن شخص التاجر.</w:t>
      </w:r>
    </w:p>
    <w:p w:rsidR="0019430B" w:rsidRPr="00CD2FF1" w:rsidRDefault="0019430B" w:rsidP="006B764D">
      <w:pPr>
        <w:spacing w:line="240" w:lineRule="auto"/>
        <w:jc w:val="lowKashida"/>
        <w:rPr>
          <w:rFonts w:cs="Khalid Art bold"/>
          <w:color w:val="000000" w:themeColor="text1"/>
          <w:sz w:val="24"/>
          <w:szCs w:val="24"/>
        </w:rPr>
      </w:pPr>
      <w:r w:rsidRPr="00CD2FF1">
        <w:rPr>
          <w:rFonts w:cs="Khalid Art bold"/>
          <w:color w:val="000000" w:themeColor="text1"/>
          <w:sz w:val="24"/>
          <w:szCs w:val="24"/>
          <w:rtl/>
          <w:lang w:bidi="ar-EG"/>
        </w:rPr>
        <w:t xml:space="preserve">- </w:t>
      </w:r>
      <w:r w:rsidRPr="00CD2FF1">
        <w:rPr>
          <w:rFonts w:cs="Khalid Art bold" w:hint="cs"/>
          <w:color w:val="000000" w:themeColor="text1"/>
          <w:sz w:val="24"/>
          <w:szCs w:val="24"/>
          <w:rtl/>
        </w:rPr>
        <w:t>لا محل للأخذ بهذه النظرية في القانون الفرنسي وفي الدول العربية, بعكس ما هو موجود في ألمانيا.</w:t>
      </w:r>
    </w:p>
    <w:p w:rsidR="006B764D" w:rsidRDefault="006B764D" w:rsidP="00CD2FF1">
      <w:pPr>
        <w:spacing w:line="240" w:lineRule="auto"/>
        <w:jc w:val="lowKashida"/>
        <w:rPr>
          <w:rFonts w:cs="Khalid Art bold"/>
          <w:color w:val="FF0000"/>
          <w:sz w:val="24"/>
          <w:szCs w:val="24"/>
          <w:rtl/>
        </w:rPr>
      </w:pPr>
    </w:p>
    <w:p w:rsidR="006B764D" w:rsidRDefault="006B764D" w:rsidP="00CD2FF1">
      <w:pPr>
        <w:spacing w:line="240" w:lineRule="auto"/>
        <w:jc w:val="lowKashida"/>
        <w:rPr>
          <w:rFonts w:cs="Khalid Art bold"/>
          <w:color w:val="FF0000"/>
          <w:sz w:val="24"/>
          <w:szCs w:val="24"/>
          <w:rtl/>
        </w:rPr>
      </w:pPr>
    </w:p>
    <w:p w:rsidR="006B764D" w:rsidRDefault="006B764D" w:rsidP="00CD2FF1">
      <w:pPr>
        <w:spacing w:line="240" w:lineRule="auto"/>
        <w:jc w:val="lowKashida"/>
        <w:rPr>
          <w:rFonts w:cs="Khalid Art bold"/>
          <w:color w:val="FF0000"/>
          <w:sz w:val="24"/>
          <w:szCs w:val="24"/>
          <w:rtl/>
        </w:rPr>
      </w:pPr>
    </w:p>
    <w:p w:rsidR="006B764D" w:rsidRDefault="006B764D" w:rsidP="00CD2FF1">
      <w:pPr>
        <w:spacing w:line="240" w:lineRule="auto"/>
        <w:jc w:val="lowKashida"/>
        <w:rPr>
          <w:rFonts w:cs="Khalid Art bold"/>
          <w:color w:val="FF0000"/>
          <w:sz w:val="24"/>
          <w:szCs w:val="24"/>
          <w:rtl/>
        </w:rPr>
      </w:pPr>
    </w:p>
    <w:p w:rsidR="0019430B" w:rsidRPr="006B764D" w:rsidRDefault="006B764D" w:rsidP="00CD2FF1">
      <w:pPr>
        <w:spacing w:line="240" w:lineRule="auto"/>
        <w:jc w:val="lowKashida"/>
        <w:rPr>
          <w:rFonts w:cs="Khalid Art bold"/>
          <w:color w:val="0070C0"/>
          <w:sz w:val="28"/>
          <w:szCs w:val="28"/>
          <w:rtl/>
        </w:rPr>
      </w:pPr>
      <w:r w:rsidRPr="006B764D">
        <w:rPr>
          <w:rFonts w:cs="Khalid Art bold" w:hint="cs"/>
          <w:color w:val="0070C0"/>
          <w:sz w:val="28"/>
          <w:szCs w:val="28"/>
          <w:rtl/>
        </w:rPr>
        <w:t xml:space="preserve">الثاني : </w:t>
      </w:r>
      <w:r w:rsidR="0019430B" w:rsidRPr="006B764D">
        <w:rPr>
          <w:rFonts w:cs="Khalid Art bold" w:hint="cs"/>
          <w:color w:val="0070C0"/>
          <w:sz w:val="28"/>
          <w:szCs w:val="28"/>
          <w:rtl/>
        </w:rPr>
        <w:t>نظرية المجموع الواقعي</w:t>
      </w:r>
    </w:p>
    <w:p w:rsidR="0019430B" w:rsidRPr="00CD2FF1" w:rsidRDefault="0019430B"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يرى أنصار هذه النظرية أن المحل التجاري ليس وحدة قانونية مستقلة بديونه وحقوقه وانما هو وحدة عناصر فعلية أو واقعية, أي أن عدة عناصر اجتمعت معا بقصد مباشرة استغلال تجاري دون أن يترتب على ذلك ذمة مالية مستقلة عن ذمة مالكه أو وجود قانوني مستقل. وبالتالي لا يترتب على التنازل عن المحل التجاري التنازل عن الحقوق والالتزامات الشخصية المتعلقة بالمحل التجاري ونشاطه التجاري إلا إذا اتفق على ذلك ص</w:t>
      </w:r>
      <w:r w:rsidR="00EF2810" w:rsidRPr="00CD2FF1">
        <w:rPr>
          <w:rFonts w:cs="Khalid Art bold" w:hint="cs"/>
          <w:color w:val="000000" w:themeColor="text1"/>
          <w:sz w:val="24"/>
          <w:szCs w:val="24"/>
          <w:rtl/>
          <w:lang w:bidi="ar-EG"/>
        </w:rPr>
        <w:t>ر</w:t>
      </w:r>
      <w:r w:rsidRPr="00CD2FF1">
        <w:rPr>
          <w:rFonts w:cs="Khalid Art bold" w:hint="cs"/>
          <w:color w:val="000000" w:themeColor="text1"/>
          <w:sz w:val="24"/>
          <w:szCs w:val="24"/>
          <w:rtl/>
          <w:lang w:bidi="ar-EG"/>
        </w:rPr>
        <w:t>ا</w:t>
      </w:r>
      <w:r w:rsidRPr="00CD2FF1">
        <w:rPr>
          <w:rFonts w:cs="Khalid Art bold" w:hint="cs"/>
          <w:color w:val="000000" w:themeColor="text1"/>
          <w:sz w:val="24"/>
          <w:szCs w:val="24"/>
          <w:rtl/>
        </w:rPr>
        <w:t>حة</w:t>
      </w:r>
      <w:r w:rsidRPr="00CD2FF1">
        <w:rPr>
          <w:rFonts w:cs="Khalid Art bold"/>
          <w:color w:val="000000" w:themeColor="text1"/>
          <w:sz w:val="24"/>
          <w:szCs w:val="24"/>
          <w:rtl/>
        </w:rPr>
        <w:t xml:space="preserve"> </w:t>
      </w:r>
      <w:r w:rsidR="00EF2810"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 xml:space="preserve">ويذكر أنصار هذا </w:t>
      </w:r>
      <w:r w:rsidRPr="00CD2FF1">
        <w:rPr>
          <w:rFonts w:cs="Khalid Art bold" w:hint="cs"/>
          <w:color w:val="000000" w:themeColor="text1"/>
          <w:sz w:val="24"/>
          <w:szCs w:val="24"/>
          <w:rtl/>
          <w:lang w:bidi="ar-EG"/>
        </w:rPr>
        <w:t xml:space="preserve">الرأي </w:t>
      </w:r>
      <w:r w:rsidRPr="00CD2FF1">
        <w:rPr>
          <w:rFonts w:cs="Khalid Art bold" w:hint="cs"/>
          <w:color w:val="000000" w:themeColor="text1"/>
          <w:sz w:val="24"/>
          <w:szCs w:val="24"/>
          <w:rtl/>
        </w:rPr>
        <w:t>أن يترتب على هذه الوحدة لعناصر المحل التجاري وجود مال منقول ذو طبيعة خاصة مستقلة عن طبيعة عناصره المكونة له.</w:t>
      </w:r>
    </w:p>
    <w:p w:rsidR="0019430B" w:rsidRDefault="0019430B" w:rsidP="006B764D">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بيد أنه يؤخذ على هذه النظرية أن اصطلاح المجموع الواقعي ليس له مدلول قانوني فالمجموع </w:t>
      </w:r>
      <w:r w:rsidRPr="00CD2FF1">
        <w:rPr>
          <w:rFonts w:cs="Khalid Art bold" w:hint="cs"/>
          <w:color w:val="000000" w:themeColor="text1"/>
          <w:sz w:val="24"/>
          <w:szCs w:val="24"/>
          <w:rtl/>
          <w:lang w:bidi="ar-EG"/>
        </w:rPr>
        <w:t xml:space="preserve">إما </w:t>
      </w:r>
      <w:r w:rsidRPr="00CD2FF1">
        <w:rPr>
          <w:rFonts w:cs="Khalid Art bold" w:hint="cs"/>
          <w:color w:val="000000" w:themeColor="text1"/>
          <w:sz w:val="24"/>
          <w:szCs w:val="24"/>
          <w:rtl/>
        </w:rPr>
        <w:t xml:space="preserve">أن يكون قانونيا </w:t>
      </w:r>
      <w:r w:rsidRPr="00CD2FF1">
        <w:rPr>
          <w:rFonts w:cs="Khalid Art bold" w:hint="cs"/>
          <w:color w:val="000000" w:themeColor="text1"/>
          <w:sz w:val="24"/>
          <w:szCs w:val="24"/>
          <w:rtl/>
          <w:lang w:bidi="ar-EG"/>
        </w:rPr>
        <w:t xml:space="preserve">وإما </w:t>
      </w:r>
      <w:r w:rsidRPr="00CD2FF1">
        <w:rPr>
          <w:rFonts w:cs="Khalid Art bold" w:hint="cs"/>
          <w:color w:val="000000" w:themeColor="text1"/>
          <w:sz w:val="24"/>
          <w:szCs w:val="24"/>
          <w:rtl/>
        </w:rPr>
        <w:t>لا يوجد كما أنها لا تفسر لنا على أساس من القانون إذا كان للشخص ذمة مالية مستقلة عن المحل التجاري أو ذمة مالية واحدة شاملة المحل التجاري.</w:t>
      </w:r>
    </w:p>
    <w:p w:rsidR="00276D57" w:rsidRPr="00CD2FF1" w:rsidRDefault="00276D57" w:rsidP="006B764D">
      <w:pPr>
        <w:spacing w:line="240" w:lineRule="auto"/>
        <w:jc w:val="lowKashida"/>
        <w:rPr>
          <w:rFonts w:cs="Khalid Art bold"/>
          <w:color w:val="000000" w:themeColor="text1"/>
          <w:sz w:val="24"/>
          <w:szCs w:val="24"/>
        </w:rPr>
      </w:pPr>
    </w:p>
    <w:p w:rsidR="0019430B" w:rsidRPr="006B764D" w:rsidRDefault="006B764D" w:rsidP="00CD2FF1">
      <w:pPr>
        <w:spacing w:line="240" w:lineRule="auto"/>
        <w:jc w:val="lowKashida"/>
        <w:rPr>
          <w:rFonts w:cs="Khalid Art bold"/>
          <w:color w:val="0070C0"/>
          <w:sz w:val="28"/>
          <w:szCs w:val="28"/>
          <w:rtl/>
        </w:rPr>
      </w:pPr>
      <w:r w:rsidRPr="006B764D">
        <w:rPr>
          <w:rFonts w:cs="Khalid Art bold" w:hint="cs"/>
          <w:color w:val="0070C0"/>
          <w:sz w:val="28"/>
          <w:szCs w:val="28"/>
          <w:rtl/>
        </w:rPr>
        <w:t xml:space="preserve">الثالث : </w:t>
      </w:r>
      <w:r w:rsidR="0019430B" w:rsidRPr="006B764D">
        <w:rPr>
          <w:rFonts w:cs="Khalid Art bold" w:hint="cs"/>
          <w:color w:val="0070C0"/>
          <w:sz w:val="28"/>
          <w:szCs w:val="28"/>
          <w:rtl/>
        </w:rPr>
        <w:t>نظرية الملكية المعنوية</w:t>
      </w:r>
    </w:p>
    <w:p w:rsidR="005C7A62" w:rsidRPr="00CD2FF1" w:rsidRDefault="0019430B"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تقوم هذه النظرية أساسا على ضرورة التفرقة بين المحل ال</w:t>
      </w:r>
      <w:r w:rsidR="005C7A62" w:rsidRPr="00CD2FF1">
        <w:rPr>
          <w:rFonts w:cs="Khalid Art bold" w:hint="cs"/>
          <w:color w:val="000000" w:themeColor="text1"/>
          <w:sz w:val="24"/>
          <w:szCs w:val="24"/>
          <w:rtl/>
        </w:rPr>
        <w:t xml:space="preserve">تجاري باعتبار وحدة مستقلة, وبين </w:t>
      </w:r>
      <w:r w:rsidRPr="00CD2FF1">
        <w:rPr>
          <w:rFonts w:cs="Khalid Art bold" w:hint="cs"/>
          <w:color w:val="000000" w:themeColor="text1"/>
          <w:sz w:val="24"/>
          <w:szCs w:val="24"/>
          <w:rtl/>
        </w:rPr>
        <w:t>عناصره</w:t>
      </w:r>
      <w:r w:rsidR="005C7A62"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المختلفة الداخلية في تكوينه وأن حق التاجر على متجره ليس إلا حق ملكية معنوية يرد على أشياء غير</w:t>
      </w:r>
      <w:r w:rsidR="005C7A62"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مادية</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مثله في ذلك مثل حقوق الملكية الصناعية والفنية ويختلف بالتالي عن حقه على كل عنصر من</w:t>
      </w:r>
      <w:r w:rsidR="005C7A62"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عناصر المحل التجاري .</w:t>
      </w:r>
    </w:p>
    <w:p w:rsidR="0019430B" w:rsidRPr="00CD2FF1" w:rsidRDefault="0019430B" w:rsidP="00CD2FF1">
      <w:pPr>
        <w:spacing w:line="240" w:lineRule="auto"/>
        <w:jc w:val="lowKashida"/>
        <w:rPr>
          <w:rFonts w:cs="Khalid Art bold"/>
          <w:color w:val="000000" w:themeColor="text1"/>
          <w:sz w:val="24"/>
          <w:szCs w:val="24"/>
          <w:rtl/>
        </w:rPr>
      </w:pPr>
      <w:r w:rsidRPr="00CD2FF1">
        <w:rPr>
          <w:rFonts w:cs="Khalid Art bold" w:hint="cs"/>
          <w:color w:val="000000" w:themeColor="text1"/>
          <w:sz w:val="24"/>
          <w:szCs w:val="24"/>
          <w:rtl/>
        </w:rPr>
        <w:t xml:space="preserve"> </w:t>
      </w:r>
      <w:r w:rsidRPr="006B764D">
        <w:rPr>
          <w:rFonts w:cs="Khalid Art bold" w:hint="cs"/>
          <w:color w:val="000000" w:themeColor="text1"/>
          <w:sz w:val="32"/>
          <w:szCs w:val="32"/>
          <w:rtl/>
        </w:rPr>
        <w:t>ومقتضى هذه النظرية</w:t>
      </w:r>
      <w:r w:rsidRPr="00CD2FF1">
        <w:rPr>
          <w:rFonts w:cs="Khalid Art bold" w:hint="cs"/>
          <w:color w:val="000000" w:themeColor="text1"/>
          <w:sz w:val="24"/>
          <w:szCs w:val="24"/>
          <w:rtl/>
        </w:rPr>
        <w:t xml:space="preserve"> </w:t>
      </w:r>
      <w:r w:rsidRPr="00CD2FF1">
        <w:rPr>
          <w:rFonts w:cs="Khalid Art bold" w:hint="cs"/>
          <w:color w:val="000000" w:themeColor="text1"/>
          <w:sz w:val="24"/>
          <w:szCs w:val="24"/>
          <w:u w:val="single"/>
          <w:rtl/>
        </w:rPr>
        <w:t>أن يكون للتاجر حق الانفراد في محله التجاري والاحتجاج به على الكافة, وتحميه دعوى المنافسة غير المشروعة وتسمى هذه الملكية المعنوية بالملكية التجارية</w:t>
      </w:r>
    </w:p>
    <w:p w:rsidR="0019430B" w:rsidRPr="006B764D" w:rsidRDefault="0019430B" w:rsidP="00881CE7">
      <w:pPr>
        <w:pStyle w:val="a5"/>
        <w:numPr>
          <w:ilvl w:val="0"/>
          <w:numId w:val="39"/>
        </w:numPr>
        <w:spacing w:line="240" w:lineRule="auto"/>
        <w:jc w:val="lowKashida"/>
        <w:rPr>
          <w:rFonts w:cs="Khalid Art bold"/>
          <w:color w:val="FF0000"/>
          <w:sz w:val="24"/>
          <w:szCs w:val="24"/>
        </w:rPr>
      </w:pPr>
      <w:r w:rsidRPr="006B764D">
        <w:rPr>
          <w:rFonts w:cs="Khalid Art bold"/>
          <w:color w:val="FF0000"/>
          <w:sz w:val="24"/>
          <w:szCs w:val="24"/>
          <w:rtl/>
        </w:rPr>
        <w:t xml:space="preserve">ويرجح الفقه </w:t>
      </w:r>
      <w:r w:rsidRPr="006B764D">
        <w:rPr>
          <w:rFonts w:cs="Khalid Art bold" w:hint="cs"/>
          <w:color w:val="FF0000"/>
          <w:sz w:val="24"/>
          <w:szCs w:val="24"/>
          <w:rtl/>
        </w:rPr>
        <w:t xml:space="preserve">هذه النظرية لنجاحها في إيجاد </w:t>
      </w:r>
      <w:r w:rsidRPr="006B764D">
        <w:rPr>
          <w:rFonts w:cs="Khalid Art bold" w:hint="cs"/>
          <w:sz w:val="24"/>
          <w:szCs w:val="24"/>
          <w:highlight w:val="yellow"/>
          <w:rtl/>
        </w:rPr>
        <w:t>تفسير منطقي</w:t>
      </w:r>
      <w:r w:rsidRPr="006B764D">
        <w:rPr>
          <w:rFonts w:cs="Khalid Art bold" w:hint="cs"/>
          <w:color w:val="FF0000"/>
          <w:sz w:val="24"/>
          <w:szCs w:val="24"/>
          <w:rtl/>
        </w:rPr>
        <w:t xml:space="preserve"> لطبيعة المحل التجاري .</w:t>
      </w:r>
    </w:p>
    <w:p w:rsidR="005C7A62" w:rsidRPr="00CD2FF1" w:rsidRDefault="005C7A62" w:rsidP="00CD2FF1">
      <w:pPr>
        <w:spacing w:line="240" w:lineRule="auto"/>
        <w:ind w:left="360"/>
        <w:jc w:val="lowKashida"/>
        <w:rPr>
          <w:rFonts w:cs="Khalid Art bold"/>
          <w:color w:val="000000" w:themeColor="text1"/>
          <w:sz w:val="24"/>
          <w:szCs w:val="24"/>
          <w:rtl/>
        </w:rPr>
      </w:pPr>
    </w:p>
    <w:p w:rsidR="008B79DA" w:rsidRDefault="008B79DA" w:rsidP="00CD2FF1">
      <w:pPr>
        <w:spacing w:line="240" w:lineRule="auto"/>
        <w:ind w:left="360"/>
        <w:jc w:val="lowKashida"/>
        <w:rPr>
          <w:rFonts w:cs="Khalid Art bold"/>
          <w:color w:val="000000" w:themeColor="text1"/>
          <w:sz w:val="24"/>
          <w:szCs w:val="24"/>
          <w:rtl/>
        </w:rPr>
      </w:pPr>
    </w:p>
    <w:p w:rsidR="00FB6F6C" w:rsidRPr="00CD2FF1" w:rsidRDefault="00FB6F6C" w:rsidP="00CD2FF1">
      <w:pPr>
        <w:spacing w:line="240" w:lineRule="auto"/>
        <w:ind w:left="360"/>
        <w:jc w:val="lowKashida"/>
        <w:rPr>
          <w:rFonts w:cs="Khalid Art bold"/>
          <w:color w:val="000000" w:themeColor="text1"/>
          <w:sz w:val="24"/>
          <w:szCs w:val="24"/>
          <w:rtl/>
        </w:rPr>
      </w:pPr>
    </w:p>
    <w:p w:rsidR="008B79DA" w:rsidRPr="00CD2FF1" w:rsidRDefault="008B79DA" w:rsidP="00CD2FF1">
      <w:pPr>
        <w:spacing w:line="240" w:lineRule="auto"/>
        <w:ind w:left="360"/>
        <w:jc w:val="lowKashida"/>
        <w:rPr>
          <w:rFonts w:cs="Khalid Art bold"/>
          <w:color w:val="000000" w:themeColor="text1"/>
          <w:sz w:val="24"/>
          <w:szCs w:val="24"/>
          <w:rtl/>
        </w:rPr>
      </w:pPr>
    </w:p>
    <w:p w:rsidR="008B79DA" w:rsidRPr="00424782" w:rsidRDefault="00703D18" w:rsidP="00881CE7">
      <w:pPr>
        <w:pStyle w:val="a5"/>
        <w:numPr>
          <w:ilvl w:val="0"/>
          <w:numId w:val="39"/>
        </w:numPr>
        <w:rPr>
          <w:rFonts w:cs="Khalid Art bold"/>
          <w:color w:val="365F91" w:themeColor="accent1" w:themeShade="BF"/>
          <w:sz w:val="28"/>
          <w:szCs w:val="28"/>
          <w:rtl/>
        </w:rPr>
      </w:pPr>
      <w:r w:rsidRPr="00424782">
        <w:rPr>
          <w:rFonts w:cs="Khalid Art bold" w:hint="cs"/>
          <w:color w:val="333333"/>
          <w:sz w:val="28"/>
          <w:szCs w:val="28"/>
          <w:rtl/>
        </w:rPr>
        <w:lastRenderedPageBreak/>
        <w:t>المحاضرة الحادية عشر</w:t>
      </w:r>
      <w:r w:rsidR="006D6837" w:rsidRPr="00424782">
        <w:rPr>
          <w:rFonts w:cs="Khalid Art bold" w:hint="cs"/>
          <w:color w:val="333333"/>
          <w:sz w:val="28"/>
          <w:szCs w:val="28"/>
          <w:rtl/>
        </w:rPr>
        <w:t>..</w:t>
      </w:r>
      <w:r w:rsidRPr="00424782">
        <w:rPr>
          <w:rFonts w:cs="Khalid Art bold"/>
          <w:color w:val="365F91" w:themeColor="accent1" w:themeShade="BF"/>
          <w:sz w:val="28"/>
          <w:szCs w:val="28"/>
          <w:rtl/>
        </w:rPr>
        <w:t xml:space="preserve"> </w:t>
      </w:r>
      <w:r w:rsidR="002A7EAE" w:rsidRPr="00424782">
        <w:rPr>
          <w:rFonts w:cs="Khalid Art bold" w:hint="cs"/>
          <w:color w:val="365F91" w:themeColor="accent1" w:themeShade="BF"/>
          <w:sz w:val="28"/>
          <w:szCs w:val="28"/>
          <w:rtl/>
        </w:rPr>
        <w:t xml:space="preserve"> </w:t>
      </w:r>
      <w:r w:rsidRPr="00424782">
        <w:rPr>
          <w:rFonts w:cs="Khalid Art bold" w:hint="cs"/>
          <w:color w:val="5F497A" w:themeColor="accent4" w:themeShade="BF"/>
          <w:sz w:val="28"/>
          <w:szCs w:val="28"/>
          <w:rtl/>
        </w:rPr>
        <w:t>عناصر المحل التجاري</w:t>
      </w:r>
    </w:p>
    <w:p w:rsidR="00344964" w:rsidRDefault="00703D18" w:rsidP="00344964">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يتكون المحل التجاري من مجموعة من الأموال اللازمة للاستغلال التجاري, تمثل هذه الأموال العناصر المكونة له وقد تكون هذه العناصر </w:t>
      </w:r>
      <w:r w:rsidRPr="00344964">
        <w:rPr>
          <w:rFonts w:cs="Khalid Art bold" w:hint="cs"/>
          <w:color w:val="C00000"/>
          <w:sz w:val="24"/>
          <w:szCs w:val="24"/>
          <w:u w:val="single"/>
          <w:rtl/>
        </w:rPr>
        <w:t>مادية</w:t>
      </w:r>
      <w:r w:rsidRPr="00344964">
        <w:rPr>
          <w:rFonts w:cs="Khalid Art bold" w:hint="cs"/>
          <w:color w:val="C00000"/>
          <w:sz w:val="24"/>
          <w:szCs w:val="24"/>
          <w:rtl/>
        </w:rPr>
        <w:t xml:space="preserve"> </w:t>
      </w:r>
      <w:r w:rsidRPr="00CD2FF1">
        <w:rPr>
          <w:rFonts w:cs="Khalid Art bold" w:hint="cs"/>
          <w:color w:val="000000" w:themeColor="text1"/>
          <w:sz w:val="24"/>
          <w:szCs w:val="24"/>
          <w:rtl/>
        </w:rPr>
        <w:t>كالبضائع والمهمات وقد تكون</w:t>
      </w:r>
      <w:r w:rsidRPr="00CD2FF1">
        <w:rPr>
          <w:rFonts w:cs="Khalid Art bold" w:hint="cs"/>
          <w:color w:val="000000" w:themeColor="text1"/>
          <w:sz w:val="24"/>
          <w:szCs w:val="24"/>
          <w:u w:val="single"/>
          <w:rtl/>
        </w:rPr>
        <w:t xml:space="preserve"> </w:t>
      </w:r>
      <w:r w:rsidRPr="00344964">
        <w:rPr>
          <w:rFonts w:cs="Khalid Art bold" w:hint="cs"/>
          <w:color w:val="C00000"/>
          <w:sz w:val="24"/>
          <w:szCs w:val="24"/>
          <w:u w:val="single"/>
          <w:rtl/>
        </w:rPr>
        <w:t>معنوية</w:t>
      </w:r>
      <w:r w:rsidRPr="00344964">
        <w:rPr>
          <w:rFonts w:cs="Khalid Art bold" w:hint="cs"/>
          <w:color w:val="C00000"/>
          <w:sz w:val="24"/>
          <w:szCs w:val="24"/>
          <w:rtl/>
        </w:rPr>
        <w:t xml:space="preserve"> </w:t>
      </w:r>
      <w:r w:rsidRPr="00CD2FF1">
        <w:rPr>
          <w:rFonts w:cs="Khalid Art bold" w:hint="cs"/>
          <w:color w:val="000000" w:themeColor="text1"/>
          <w:sz w:val="24"/>
          <w:szCs w:val="24"/>
          <w:rtl/>
        </w:rPr>
        <w:t>كالاتصال بالعملاء والسمعة التجارية والاسم التجاري .</w:t>
      </w:r>
      <w:r w:rsidR="00344964">
        <w:rPr>
          <w:rFonts w:cs="Khalid Art bold" w:hint="cs"/>
          <w:color w:val="000000" w:themeColor="text1"/>
          <w:sz w:val="24"/>
          <w:szCs w:val="24"/>
          <w:rtl/>
        </w:rPr>
        <w:t xml:space="preserve"> </w:t>
      </w:r>
    </w:p>
    <w:p w:rsidR="00DE22C4" w:rsidRPr="00344964" w:rsidRDefault="00703D18" w:rsidP="00881CE7">
      <w:pPr>
        <w:pStyle w:val="a5"/>
        <w:numPr>
          <w:ilvl w:val="0"/>
          <w:numId w:val="89"/>
        </w:numPr>
        <w:jc w:val="lowKashida"/>
        <w:rPr>
          <w:rFonts w:cs="Khalid Art bold"/>
          <w:color w:val="4F6228" w:themeColor="accent3" w:themeShade="80"/>
          <w:sz w:val="24"/>
          <w:szCs w:val="24"/>
          <w:rtl/>
        </w:rPr>
      </w:pPr>
      <w:r w:rsidRPr="00344964">
        <w:rPr>
          <w:rFonts w:cs="Khalid Art bold" w:hint="cs"/>
          <w:color w:val="4F6228" w:themeColor="accent3" w:themeShade="80"/>
          <w:sz w:val="24"/>
          <w:szCs w:val="24"/>
          <w:rtl/>
        </w:rPr>
        <w:t>على أن هذه العناصر التي يتكون منها المحل التجاري ليست على درجة واحدة من الأهمية بالنسبة لوجود المحل التجاري بل تختلف حسب نوع التجارة وظروف الاستغلال.</w:t>
      </w:r>
    </w:p>
    <w:p w:rsidR="00703D18" w:rsidRPr="006D6837" w:rsidRDefault="00DE22C4" w:rsidP="00CD2FF1">
      <w:pPr>
        <w:jc w:val="lowKashida"/>
        <w:rPr>
          <w:rFonts w:cs="Khalid Art bold"/>
          <w:color w:val="C00000"/>
          <w:sz w:val="32"/>
          <w:szCs w:val="32"/>
        </w:rPr>
      </w:pPr>
      <w:r w:rsidRPr="006D6837">
        <w:rPr>
          <w:rFonts w:cs="Khalid Art bold" w:hint="cs"/>
          <w:color w:val="C00000"/>
          <w:sz w:val="32"/>
          <w:szCs w:val="32"/>
          <w:rtl/>
        </w:rPr>
        <w:t>العناصر المادية للمحل التجاري</w:t>
      </w:r>
    </w:p>
    <w:p w:rsidR="00703D18" w:rsidRPr="006D6837" w:rsidRDefault="00703D18" w:rsidP="00CD2FF1">
      <w:pPr>
        <w:jc w:val="lowKashida"/>
        <w:rPr>
          <w:rFonts w:cs="Khalid Art bold"/>
          <w:color w:val="0070C0"/>
          <w:sz w:val="28"/>
          <w:szCs w:val="28"/>
          <w:rtl/>
        </w:rPr>
      </w:pPr>
      <w:r w:rsidRPr="006D6837">
        <w:rPr>
          <w:rFonts w:cs="Khalid Art bold" w:hint="cs"/>
          <w:color w:val="0070C0"/>
          <w:sz w:val="28"/>
          <w:szCs w:val="28"/>
          <w:u w:val="single"/>
          <w:rtl/>
        </w:rPr>
        <w:t>أولا</w:t>
      </w:r>
      <w:r w:rsidR="006D6837">
        <w:rPr>
          <w:rFonts w:cs="Khalid Art bold" w:hint="cs"/>
          <w:color w:val="0070C0"/>
          <w:sz w:val="28"/>
          <w:szCs w:val="28"/>
          <w:u w:val="single"/>
          <w:rtl/>
        </w:rPr>
        <w:t>:</w:t>
      </w:r>
      <w:r w:rsidRPr="006D6837">
        <w:rPr>
          <w:rFonts w:cs="Khalid Art bold" w:hint="cs"/>
          <w:color w:val="0070C0"/>
          <w:sz w:val="28"/>
          <w:szCs w:val="28"/>
          <w:u w:val="single"/>
          <w:rtl/>
        </w:rPr>
        <w:t xml:space="preserve"> البضائع </w:t>
      </w:r>
    </w:p>
    <w:p w:rsidR="00703D18" w:rsidRPr="00CD2FF1" w:rsidRDefault="00703D18" w:rsidP="00CD2FF1">
      <w:pPr>
        <w:jc w:val="lowKashida"/>
        <w:rPr>
          <w:rFonts w:cs="Khalid Art bold"/>
          <w:color w:val="000000" w:themeColor="text1"/>
          <w:sz w:val="24"/>
          <w:szCs w:val="24"/>
        </w:rPr>
      </w:pPr>
      <w:r w:rsidRPr="00CD2FF1">
        <w:rPr>
          <w:rFonts w:cs="Khalid Art bold" w:hint="cs"/>
          <w:color w:val="000000" w:themeColor="text1"/>
          <w:sz w:val="24"/>
          <w:szCs w:val="24"/>
          <w:rtl/>
        </w:rPr>
        <w:t xml:space="preserve"> يقصد بها المنقولات المخصصة للبيع سواء أكانت سلعا كاملة الصنع أو سلعا نصف مصنوعة أو مواد أولية .</w:t>
      </w:r>
    </w:p>
    <w:p w:rsidR="00703D18" w:rsidRPr="00CD2FF1" w:rsidRDefault="00703D18" w:rsidP="00CD2FF1">
      <w:pPr>
        <w:jc w:val="lowKashida"/>
        <w:rPr>
          <w:rFonts w:cs="Khalid Art bold"/>
          <w:color w:val="000000" w:themeColor="text1"/>
          <w:sz w:val="24"/>
          <w:szCs w:val="24"/>
          <w:rtl/>
        </w:rPr>
      </w:pPr>
      <w:r w:rsidRPr="00CD2FF1">
        <w:rPr>
          <w:rFonts w:cs="Khalid Art bold" w:hint="cs"/>
          <w:color w:val="000000" w:themeColor="text1"/>
          <w:sz w:val="24"/>
          <w:szCs w:val="24"/>
          <w:rtl/>
        </w:rPr>
        <w:t>وتختلف أهمية البضائع كعنصر في المحل التجاري بحسب نوع التجارة, حيث يكون للبضائع أهمية كبيرة في تكوين المحل التجاري في بعض الحالات ,كما هو الحال في تجارة التجزئة وقد لا تكون البضائع عنصراً في المحل التجاري كمتاجر الوكلاء بالعمولة والسمسرة والبنوك .</w:t>
      </w:r>
    </w:p>
    <w:p w:rsidR="00703D18" w:rsidRPr="006D6837" w:rsidRDefault="00703D18" w:rsidP="00CD2FF1">
      <w:pPr>
        <w:jc w:val="lowKashida"/>
        <w:rPr>
          <w:rFonts w:cs="Khalid Art bold"/>
          <w:color w:val="0070C0"/>
          <w:sz w:val="28"/>
          <w:szCs w:val="28"/>
          <w:rtl/>
        </w:rPr>
      </w:pPr>
      <w:r w:rsidRPr="006D6837">
        <w:rPr>
          <w:rFonts w:cs="Khalid Art bold" w:hint="cs"/>
          <w:color w:val="0070C0"/>
          <w:sz w:val="28"/>
          <w:szCs w:val="28"/>
          <w:u w:val="single"/>
          <w:rtl/>
        </w:rPr>
        <w:t>ثانيا</w:t>
      </w:r>
      <w:r w:rsidR="006D6837">
        <w:rPr>
          <w:rFonts w:cs="Khalid Art bold" w:hint="cs"/>
          <w:color w:val="0070C0"/>
          <w:sz w:val="28"/>
          <w:szCs w:val="28"/>
          <w:u w:val="single"/>
          <w:rtl/>
        </w:rPr>
        <w:t>:</w:t>
      </w:r>
      <w:r w:rsidRPr="006D6837">
        <w:rPr>
          <w:rFonts w:cs="Khalid Art bold" w:hint="cs"/>
          <w:color w:val="0070C0"/>
          <w:sz w:val="28"/>
          <w:szCs w:val="28"/>
          <w:u w:val="single"/>
          <w:rtl/>
        </w:rPr>
        <w:t xml:space="preserve"> المهمات</w:t>
      </w:r>
    </w:p>
    <w:p w:rsidR="00703D18" w:rsidRPr="00CD2FF1" w:rsidRDefault="00703D18" w:rsidP="00CD2FF1">
      <w:pPr>
        <w:jc w:val="lowKashida"/>
        <w:rPr>
          <w:rFonts w:cs="Khalid Art bold"/>
          <w:color w:val="000000" w:themeColor="text1"/>
          <w:sz w:val="24"/>
          <w:szCs w:val="24"/>
          <w:rtl/>
        </w:rPr>
      </w:pPr>
      <w:r w:rsidRPr="00CD2FF1">
        <w:rPr>
          <w:rFonts w:cs="Khalid Art bold" w:hint="cs"/>
          <w:color w:val="000000" w:themeColor="text1"/>
          <w:sz w:val="24"/>
          <w:szCs w:val="24"/>
          <w:rtl/>
        </w:rPr>
        <w:t>يقصد بها كافة المنقولات المخصصة لاستغلال المحل التجاري كالآلات والمعدات التي تستخدم في صنع المنتجات وتصليحها وسيارات النقل المخصصة لخدمة المتجر, وكذلك جميع المنقولات المخصصة لخدمة المتجر وتشمل الأثاث الموجود في المحل التجاري .</w:t>
      </w:r>
    </w:p>
    <w:p w:rsidR="00703D18" w:rsidRPr="00CD2FF1" w:rsidRDefault="00703D18" w:rsidP="00CD2FF1">
      <w:pPr>
        <w:jc w:val="lowKashida"/>
        <w:rPr>
          <w:rFonts w:cs="Khalid Art bold"/>
          <w:color w:val="000000" w:themeColor="text1"/>
          <w:sz w:val="24"/>
          <w:szCs w:val="24"/>
          <w:rtl/>
        </w:rPr>
      </w:pPr>
      <w:r w:rsidRPr="00CD2FF1">
        <w:rPr>
          <w:rFonts w:cs="Khalid Art bold" w:hint="cs"/>
          <w:color w:val="000000" w:themeColor="text1"/>
          <w:sz w:val="24"/>
          <w:szCs w:val="24"/>
          <w:rtl/>
        </w:rPr>
        <w:t>ويلاحظ أن التمييز بين البضائع والمهمات قد يصعب في بعض الأحيان, فقد تكون بعض الأشياء من البضائع بالنسبة لمتجر ومن المهمات بالنسبة لمتجر آخر, فالسيارات تعتبر من المهمات إذا كانت مخصصة لتسهيل أعمال المحل التجاري مثل نقل العمال والمنتجات , ولكن تعتبر من البضائع إذا كانت معروضة للبيع في محل مخصص لبيع السيارات</w:t>
      </w:r>
      <w:r w:rsidRPr="00CD2FF1">
        <w:rPr>
          <w:rFonts w:cs="Khalid Art bold"/>
          <w:color w:val="000000" w:themeColor="text1"/>
          <w:sz w:val="24"/>
          <w:szCs w:val="24"/>
          <w:rtl/>
        </w:rPr>
        <w:t>. فالعبرة دائما بالغرض الذي يخصص له الشيء بغض النظر عن طبيعته .</w:t>
      </w:r>
    </w:p>
    <w:p w:rsidR="00703D18" w:rsidRPr="00CD2FF1" w:rsidRDefault="00703D18" w:rsidP="00CD2FF1">
      <w:pPr>
        <w:jc w:val="lowKashida"/>
        <w:rPr>
          <w:rFonts w:cs="Khalid Art bold"/>
          <w:color w:val="0070C0"/>
          <w:sz w:val="24"/>
          <w:szCs w:val="24"/>
          <w:rtl/>
        </w:rPr>
      </w:pPr>
    </w:p>
    <w:p w:rsidR="00703D18" w:rsidRPr="00CD2FF1" w:rsidRDefault="00703D18" w:rsidP="00CD2FF1">
      <w:pPr>
        <w:jc w:val="lowKashida"/>
        <w:rPr>
          <w:rFonts w:cs="Khalid Art bold"/>
          <w:color w:val="0070C0"/>
          <w:sz w:val="24"/>
          <w:szCs w:val="24"/>
          <w:rtl/>
        </w:rPr>
      </w:pPr>
    </w:p>
    <w:p w:rsidR="00703D18" w:rsidRPr="00255B16" w:rsidRDefault="00703D18" w:rsidP="00881CE7">
      <w:pPr>
        <w:pStyle w:val="a5"/>
        <w:numPr>
          <w:ilvl w:val="0"/>
          <w:numId w:val="92"/>
        </w:numPr>
        <w:jc w:val="mediumKashida"/>
        <w:rPr>
          <w:rFonts w:cs="Khalid Art bold"/>
          <w:color w:val="5F497A" w:themeColor="accent4" w:themeShade="BF"/>
          <w:sz w:val="24"/>
          <w:szCs w:val="24"/>
          <w:rtl/>
        </w:rPr>
      </w:pPr>
      <w:r w:rsidRPr="00255B16">
        <w:rPr>
          <w:rFonts w:cs="Khalid Art bold" w:hint="cs"/>
          <w:color w:val="5F497A" w:themeColor="accent4" w:themeShade="BF"/>
          <w:sz w:val="24"/>
          <w:szCs w:val="24"/>
          <w:rtl/>
        </w:rPr>
        <w:lastRenderedPageBreak/>
        <w:t>وعلي ذلك إذا كان الشيء يجري عليه التعامل فإنه يعتبر من قبيل</w:t>
      </w:r>
      <w:r w:rsidR="00255B16" w:rsidRPr="00255B16">
        <w:rPr>
          <w:rFonts w:cs="Khalid Art bold" w:hint="cs"/>
          <w:color w:val="5F497A" w:themeColor="accent4" w:themeShade="BF"/>
          <w:sz w:val="24"/>
          <w:szCs w:val="24"/>
          <w:rtl/>
        </w:rPr>
        <w:t xml:space="preserve"> </w:t>
      </w:r>
      <w:r w:rsidRPr="00255B16">
        <w:rPr>
          <w:rFonts w:cs="Khalid Art bold" w:hint="cs"/>
          <w:color w:val="5F497A" w:themeColor="accent4" w:themeShade="BF"/>
          <w:sz w:val="24"/>
          <w:szCs w:val="24"/>
          <w:rtl/>
        </w:rPr>
        <w:t>البضائع, أما إذا كان مخصصا لاستغلال المحل التجاري فيعتبر من قبيل</w:t>
      </w:r>
      <w:r w:rsidR="00255B16" w:rsidRPr="00255B16">
        <w:rPr>
          <w:rFonts w:cs="Khalid Art bold" w:hint="cs"/>
          <w:color w:val="5F497A" w:themeColor="accent4" w:themeShade="BF"/>
          <w:sz w:val="24"/>
          <w:szCs w:val="24"/>
          <w:rtl/>
        </w:rPr>
        <w:t xml:space="preserve"> </w:t>
      </w:r>
      <w:r w:rsidRPr="00255B16">
        <w:rPr>
          <w:rFonts w:cs="Khalid Art bold" w:hint="cs"/>
          <w:color w:val="5F497A" w:themeColor="accent4" w:themeShade="BF"/>
          <w:sz w:val="24"/>
          <w:szCs w:val="24"/>
          <w:rtl/>
        </w:rPr>
        <w:t>المهمات. فالعبرة دائما بالغرض الذي يخصص له الشيء بغض النظر عن</w:t>
      </w:r>
      <w:r w:rsidR="00255B16" w:rsidRPr="00255B16">
        <w:rPr>
          <w:rFonts w:cs="Khalid Art bold" w:hint="cs"/>
          <w:color w:val="5F497A" w:themeColor="accent4" w:themeShade="BF"/>
          <w:sz w:val="24"/>
          <w:szCs w:val="24"/>
          <w:rtl/>
        </w:rPr>
        <w:t xml:space="preserve"> </w:t>
      </w:r>
      <w:r w:rsidRPr="00255B16">
        <w:rPr>
          <w:rFonts w:cs="Khalid Art bold" w:hint="cs"/>
          <w:color w:val="5F497A" w:themeColor="accent4" w:themeShade="BF"/>
          <w:sz w:val="24"/>
          <w:szCs w:val="24"/>
          <w:rtl/>
        </w:rPr>
        <w:t>طبيعته .</w:t>
      </w:r>
    </w:p>
    <w:p w:rsidR="00255B16" w:rsidRDefault="00703D18" w:rsidP="00881CE7">
      <w:pPr>
        <w:pStyle w:val="a5"/>
        <w:numPr>
          <w:ilvl w:val="0"/>
          <w:numId w:val="92"/>
        </w:numPr>
        <w:jc w:val="mediumKashida"/>
        <w:rPr>
          <w:rFonts w:cs="Khalid Art bold"/>
          <w:color w:val="5F497A" w:themeColor="accent4" w:themeShade="BF"/>
          <w:sz w:val="24"/>
          <w:szCs w:val="24"/>
        </w:rPr>
      </w:pPr>
      <w:r w:rsidRPr="00255B16">
        <w:rPr>
          <w:rFonts w:cs="Khalid Art bold" w:hint="cs"/>
          <w:color w:val="5F497A" w:themeColor="accent4" w:themeShade="BF"/>
          <w:sz w:val="24"/>
          <w:szCs w:val="24"/>
          <w:rtl/>
        </w:rPr>
        <w:t xml:space="preserve">إذا كان التاجر مالكا للعقار الذي يمارس فيه التجارة, </w:t>
      </w:r>
      <w:r w:rsidRPr="00255B16">
        <w:rPr>
          <w:rFonts w:cs="Khalid Art bold" w:hint="cs"/>
          <w:color w:val="C00000"/>
          <w:sz w:val="24"/>
          <w:szCs w:val="24"/>
          <w:rtl/>
        </w:rPr>
        <w:t>فهل يدخل العقار في</w:t>
      </w:r>
      <w:r w:rsidR="00255B16" w:rsidRPr="00255B16">
        <w:rPr>
          <w:rFonts w:cs="Khalid Art bold" w:hint="cs"/>
          <w:color w:val="5F497A" w:themeColor="accent4" w:themeShade="BF"/>
          <w:sz w:val="24"/>
          <w:szCs w:val="24"/>
          <w:rtl/>
        </w:rPr>
        <w:t xml:space="preserve"> </w:t>
      </w:r>
      <w:r w:rsidRPr="00255B16">
        <w:rPr>
          <w:rFonts w:cs="Khalid Art bold" w:hint="cs"/>
          <w:color w:val="C00000"/>
          <w:sz w:val="24"/>
          <w:szCs w:val="24"/>
          <w:rtl/>
        </w:rPr>
        <w:t>هذه الحالة ضمن العناصر المكونة للمحل التجاري؟</w:t>
      </w:r>
      <w:r w:rsidR="00255B16" w:rsidRPr="00255B16">
        <w:rPr>
          <w:rFonts w:cs="Khalid Art bold" w:hint="cs"/>
          <w:color w:val="5F497A" w:themeColor="accent4" w:themeShade="BF"/>
          <w:sz w:val="24"/>
          <w:szCs w:val="24"/>
          <w:rtl/>
        </w:rPr>
        <w:t xml:space="preserve"> </w:t>
      </w:r>
    </w:p>
    <w:p w:rsidR="00703D18" w:rsidRPr="00255B16" w:rsidRDefault="00703D18" w:rsidP="00881CE7">
      <w:pPr>
        <w:pStyle w:val="a5"/>
        <w:numPr>
          <w:ilvl w:val="0"/>
          <w:numId w:val="89"/>
        </w:numPr>
        <w:jc w:val="mediumKashida"/>
        <w:rPr>
          <w:rFonts w:cs="Khalid Art bold"/>
          <w:color w:val="5F497A" w:themeColor="accent4" w:themeShade="BF"/>
          <w:sz w:val="24"/>
          <w:szCs w:val="24"/>
          <w:rtl/>
        </w:rPr>
      </w:pPr>
      <w:r w:rsidRPr="00255B16">
        <w:rPr>
          <w:rFonts w:cs="Khalid Art bold" w:hint="cs"/>
          <w:color w:val="5F497A" w:themeColor="accent4" w:themeShade="BF"/>
          <w:sz w:val="24"/>
          <w:szCs w:val="24"/>
          <w:rtl/>
        </w:rPr>
        <w:t>الرأي مستقر علي</w:t>
      </w:r>
      <w:r w:rsidRPr="00255B16">
        <w:rPr>
          <w:rFonts w:cs="Khalid Art bold" w:hint="cs"/>
          <w:color w:val="5F497A" w:themeColor="accent4" w:themeShade="BF"/>
          <w:sz w:val="24"/>
          <w:szCs w:val="24"/>
          <w:u w:val="single"/>
          <w:rtl/>
        </w:rPr>
        <w:t xml:space="preserve"> أن العقار</w:t>
      </w:r>
      <w:r w:rsidRPr="00255B16">
        <w:rPr>
          <w:rFonts w:cs="Khalid Art bold" w:hint="cs"/>
          <w:color w:val="5F497A" w:themeColor="accent4" w:themeShade="BF"/>
          <w:sz w:val="32"/>
          <w:szCs w:val="32"/>
          <w:u w:val="single"/>
          <w:rtl/>
        </w:rPr>
        <w:t xml:space="preserve"> </w:t>
      </w:r>
      <w:r w:rsidRPr="00255B16">
        <w:rPr>
          <w:rFonts w:cs="Khalid Art bold" w:hint="cs"/>
          <w:color w:val="C00000"/>
          <w:sz w:val="32"/>
          <w:szCs w:val="32"/>
          <w:highlight w:val="lightGray"/>
          <w:u w:val="single"/>
          <w:rtl/>
        </w:rPr>
        <w:t>لا يعد</w:t>
      </w:r>
      <w:r w:rsidRPr="00255B16">
        <w:rPr>
          <w:rFonts w:cs="Khalid Art bold" w:hint="cs"/>
          <w:color w:val="5F497A" w:themeColor="accent4" w:themeShade="BF"/>
          <w:sz w:val="24"/>
          <w:szCs w:val="24"/>
          <w:u w:val="single"/>
          <w:rtl/>
        </w:rPr>
        <w:t xml:space="preserve"> عنصرا من عناصر المحل التجاري</w:t>
      </w:r>
      <w:r w:rsidRPr="00255B16">
        <w:rPr>
          <w:rFonts w:cs="Khalid Art bold" w:hint="cs"/>
          <w:color w:val="5F497A" w:themeColor="accent4" w:themeShade="BF"/>
          <w:sz w:val="24"/>
          <w:szCs w:val="24"/>
          <w:rtl/>
        </w:rPr>
        <w:t>, وذلك</w:t>
      </w:r>
      <w:r w:rsidR="00255B16" w:rsidRPr="00255B16">
        <w:rPr>
          <w:rFonts w:cs="Khalid Art bold" w:hint="cs"/>
          <w:color w:val="5F497A" w:themeColor="accent4" w:themeShade="BF"/>
          <w:sz w:val="24"/>
          <w:szCs w:val="24"/>
          <w:rtl/>
        </w:rPr>
        <w:t xml:space="preserve"> </w:t>
      </w:r>
      <w:r w:rsidRPr="00255B16">
        <w:rPr>
          <w:rFonts w:cs="Khalid Art bold" w:hint="cs"/>
          <w:color w:val="5F497A" w:themeColor="accent4" w:themeShade="BF"/>
          <w:sz w:val="24"/>
          <w:szCs w:val="24"/>
          <w:rtl/>
        </w:rPr>
        <w:t>لأن المحل التجاري مال منقول, وبالتالي لا يمكن إدخال العقار كعنصر فيه.</w:t>
      </w:r>
    </w:p>
    <w:p w:rsidR="00DE22C4" w:rsidRPr="006D6837" w:rsidRDefault="00DE22C4" w:rsidP="00CD2FF1">
      <w:pPr>
        <w:jc w:val="lowKashida"/>
        <w:rPr>
          <w:rFonts w:cs="Khalid Art bold"/>
          <w:color w:val="C00000"/>
          <w:sz w:val="32"/>
          <w:szCs w:val="32"/>
          <w:rtl/>
        </w:rPr>
      </w:pPr>
      <w:r w:rsidRPr="006D6837">
        <w:rPr>
          <w:rFonts w:cs="Khalid Art bold" w:hint="cs"/>
          <w:color w:val="C00000"/>
          <w:sz w:val="32"/>
          <w:szCs w:val="32"/>
          <w:rtl/>
        </w:rPr>
        <w:t xml:space="preserve">العناصر </w:t>
      </w:r>
      <w:r w:rsidRPr="00255B16">
        <w:rPr>
          <w:rFonts w:cs="Khalid Art bold" w:hint="cs"/>
          <w:color w:val="0070C0"/>
          <w:sz w:val="32"/>
          <w:szCs w:val="32"/>
          <w:rtl/>
        </w:rPr>
        <w:t>المعنوية</w:t>
      </w:r>
      <w:r w:rsidRPr="006D6837">
        <w:rPr>
          <w:rFonts w:cs="Khalid Art bold" w:hint="cs"/>
          <w:color w:val="C00000"/>
          <w:sz w:val="32"/>
          <w:szCs w:val="32"/>
          <w:rtl/>
        </w:rPr>
        <w:t xml:space="preserve"> للمحل التجاري</w:t>
      </w:r>
      <w:r w:rsidR="00255B16">
        <w:rPr>
          <w:rFonts w:cs="Khalid Art bold" w:hint="cs"/>
          <w:color w:val="C00000"/>
          <w:sz w:val="32"/>
          <w:szCs w:val="32"/>
          <w:rtl/>
        </w:rPr>
        <w:t>.</w:t>
      </w:r>
      <w:r w:rsidRPr="006D6837">
        <w:rPr>
          <w:rFonts w:cs="Khalid Art bold" w:hint="cs"/>
          <w:color w:val="C00000"/>
          <w:sz w:val="32"/>
          <w:szCs w:val="32"/>
          <w:rtl/>
        </w:rPr>
        <w:t xml:space="preserve"> </w:t>
      </w:r>
    </w:p>
    <w:p w:rsidR="00DE22C4" w:rsidRPr="00CD2FF1" w:rsidRDefault="00DE22C4" w:rsidP="00255B16">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هي </w:t>
      </w:r>
      <w:r w:rsidRPr="00CD2FF1">
        <w:rPr>
          <w:rFonts w:cs="Khalid Art bold" w:hint="cs"/>
          <w:color w:val="000000" w:themeColor="text1"/>
          <w:sz w:val="24"/>
          <w:szCs w:val="24"/>
          <w:u w:val="single"/>
          <w:rtl/>
        </w:rPr>
        <w:t>تلك الأموال المنقولة المعنوية المستعملة من أجل استغلال المحل التجاري</w:t>
      </w:r>
      <w:r w:rsidRPr="00CD2FF1">
        <w:rPr>
          <w:rFonts w:cs="Khalid Art bold" w:hint="cs"/>
          <w:color w:val="000000" w:themeColor="text1"/>
          <w:sz w:val="24"/>
          <w:szCs w:val="24"/>
          <w:rtl/>
        </w:rPr>
        <w:t xml:space="preserve">, وتتمثل العناصر المعنوية التي يتكون منها المحل التجاري في </w:t>
      </w:r>
      <w:r w:rsidRPr="00CD2FF1">
        <w:rPr>
          <w:rFonts w:cs="Khalid Art bold" w:hint="cs"/>
          <w:color w:val="000000" w:themeColor="text1"/>
          <w:sz w:val="24"/>
          <w:szCs w:val="24"/>
          <w:u w:val="single"/>
          <w:rtl/>
        </w:rPr>
        <w:t>الاتصال بالعملاء</w:t>
      </w:r>
      <w:r w:rsidRPr="00CD2FF1">
        <w:rPr>
          <w:rFonts w:cs="Khalid Art bold" w:hint="cs"/>
          <w:color w:val="000000" w:themeColor="text1"/>
          <w:sz w:val="24"/>
          <w:szCs w:val="24"/>
          <w:rtl/>
        </w:rPr>
        <w:t xml:space="preserve"> </w:t>
      </w:r>
      <w:r w:rsidRPr="00CD2FF1">
        <w:rPr>
          <w:rFonts w:cs="Khalid Art bold" w:hint="cs"/>
          <w:color w:val="000000" w:themeColor="text1"/>
          <w:sz w:val="24"/>
          <w:szCs w:val="24"/>
          <w:u w:val="single"/>
          <w:rtl/>
        </w:rPr>
        <w:t>والسمعة التجارية</w:t>
      </w:r>
      <w:r w:rsidRPr="00CD2FF1">
        <w:rPr>
          <w:rFonts w:cs="Khalid Art bold" w:hint="cs"/>
          <w:color w:val="000000" w:themeColor="text1"/>
          <w:sz w:val="24"/>
          <w:szCs w:val="24"/>
          <w:rtl/>
        </w:rPr>
        <w:t xml:space="preserve"> </w:t>
      </w:r>
      <w:r w:rsidRPr="00CD2FF1">
        <w:rPr>
          <w:rFonts w:cs="Khalid Art bold" w:hint="cs"/>
          <w:color w:val="000000" w:themeColor="text1"/>
          <w:sz w:val="24"/>
          <w:szCs w:val="24"/>
          <w:u w:val="single"/>
          <w:rtl/>
        </w:rPr>
        <w:t>والاسم التجاري</w:t>
      </w:r>
      <w:r w:rsidRPr="00CD2FF1">
        <w:rPr>
          <w:rFonts w:cs="Khalid Art bold" w:hint="cs"/>
          <w:color w:val="000000" w:themeColor="text1"/>
          <w:sz w:val="24"/>
          <w:szCs w:val="24"/>
          <w:rtl/>
        </w:rPr>
        <w:t xml:space="preserve"> و</w:t>
      </w:r>
      <w:r w:rsidRPr="00CD2FF1">
        <w:rPr>
          <w:rFonts w:cs="Khalid Art bold" w:hint="cs"/>
          <w:color w:val="000000" w:themeColor="text1"/>
          <w:sz w:val="24"/>
          <w:szCs w:val="24"/>
          <w:u w:val="single"/>
          <w:rtl/>
        </w:rPr>
        <w:t>حقوق الملكية الصناعية</w:t>
      </w:r>
      <w:r w:rsidRPr="00CD2FF1">
        <w:rPr>
          <w:rFonts w:cs="Khalid Art bold" w:hint="cs"/>
          <w:color w:val="000000" w:themeColor="text1"/>
          <w:sz w:val="24"/>
          <w:szCs w:val="24"/>
          <w:rtl/>
        </w:rPr>
        <w:t xml:space="preserve"> و</w:t>
      </w:r>
      <w:r w:rsidRPr="00CD2FF1">
        <w:rPr>
          <w:rFonts w:cs="Khalid Art bold" w:hint="cs"/>
          <w:color w:val="000000" w:themeColor="text1"/>
          <w:sz w:val="24"/>
          <w:szCs w:val="24"/>
          <w:u w:val="single"/>
          <w:rtl/>
        </w:rPr>
        <w:t>حقوق الملكية الأدبية</w:t>
      </w:r>
      <w:r w:rsidRPr="00CD2FF1">
        <w:rPr>
          <w:rFonts w:cs="Khalid Art bold" w:hint="cs"/>
          <w:color w:val="000000" w:themeColor="text1"/>
          <w:sz w:val="24"/>
          <w:szCs w:val="24"/>
          <w:rtl/>
        </w:rPr>
        <w:t xml:space="preserve">  و</w:t>
      </w:r>
      <w:r w:rsidRPr="00CD2FF1">
        <w:rPr>
          <w:rFonts w:cs="Khalid Art bold" w:hint="cs"/>
          <w:color w:val="000000" w:themeColor="text1"/>
          <w:sz w:val="24"/>
          <w:szCs w:val="24"/>
          <w:u w:val="single"/>
          <w:rtl/>
        </w:rPr>
        <w:t>الحق في الإجارة</w:t>
      </w:r>
      <w:r w:rsidRPr="00CD2FF1">
        <w:rPr>
          <w:rFonts w:cs="Khalid Art bold" w:hint="cs"/>
          <w:color w:val="000000" w:themeColor="text1"/>
          <w:sz w:val="24"/>
          <w:szCs w:val="24"/>
          <w:rtl/>
        </w:rPr>
        <w:t xml:space="preserve"> و</w:t>
      </w:r>
      <w:r w:rsidRPr="00CD2FF1">
        <w:rPr>
          <w:rFonts w:cs="Khalid Art bold" w:hint="cs"/>
          <w:color w:val="000000" w:themeColor="text1"/>
          <w:sz w:val="24"/>
          <w:szCs w:val="24"/>
          <w:u w:val="single"/>
          <w:rtl/>
        </w:rPr>
        <w:t>الرخص</w:t>
      </w:r>
      <w:r w:rsidRPr="00CD2FF1">
        <w:rPr>
          <w:rFonts w:cs="Khalid Art bold" w:hint="cs"/>
          <w:color w:val="000000" w:themeColor="text1"/>
          <w:sz w:val="24"/>
          <w:szCs w:val="24"/>
          <w:rtl/>
        </w:rPr>
        <w:t xml:space="preserve"> و</w:t>
      </w:r>
      <w:r w:rsidRPr="00CD2FF1">
        <w:rPr>
          <w:rFonts w:cs="Khalid Art bold" w:hint="cs"/>
          <w:color w:val="000000" w:themeColor="text1"/>
          <w:sz w:val="24"/>
          <w:szCs w:val="24"/>
          <w:u w:val="single"/>
          <w:rtl/>
        </w:rPr>
        <w:t>الإجازات</w:t>
      </w:r>
      <w:r w:rsidRPr="00CD2FF1">
        <w:rPr>
          <w:rFonts w:cs="Khalid Art bold" w:hint="cs"/>
          <w:color w:val="000000" w:themeColor="text1"/>
          <w:sz w:val="24"/>
          <w:szCs w:val="24"/>
          <w:rtl/>
        </w:rPr>
        <w:t xml:space="preserve"> </w:t>
      </w:r>
      <w:r w:rsidRPr="00CD2FF1">
        <w:rPr>
          <w:rFonts w:cs="Khalid Art bold"/>
          <w:color w:val="000000" w:themeColor="text1"/>
          <w:sz w:val="24"/>
          <w:szCs w:val="24"/>
          <w:rtl/>
        </w:rPr>
        <w:t>.</w:t>
      </w:r>
    </w:p>
    <w:p w:rsidR="00DE22C4" w:rsidRPr="00255B16" w:rsidRDefault="00DE22C4" w:rsidP="00255B16">
      <w:pPr>
        <w:jc w:val="lowKashida"/>
        <w:rPr>
          <w:rFonts w:cs="Khalid Art bold"/>
          <w:color w:val="7F7F7F" w:themeColor="text1" w:themeTint="80"/>
          <w:sz w:val="24"/>
          <w:szCs w:val="24"/>
          <w:rtl/>
        </w:rPr>
      </w:pPr>
      <w:r w:rsidRPr="00CD2FF1">
        <w:rPr>
          <w:rFonts w:cs="Khalid Art bold" w:hint="cs"/>
          <w:color w:val="000000" w:themeColor="text1"/>
          <w:sz w:val="24"/>
          <w:szCs w:val="24"/>
          <w:rtl/>
        </w:rPr>
        <w:t xml:space="preserve">وهذه العناصر المعنوية لا يلزم توافرها في كل محل لكي يعتبر من قبيل المحال التجارية, وانما يكفي أن يوجد منها عنصراً واحدا أو أكثر, لأن هذه العناصر ليست ضرورية في كل المحال التجارية باستثناء عنصر الاتصال بالعملاء, الذي يجب أن يتوافر في كافة المحال التجارية, فوجود هذه العناصر المعنوية في المحل التجاري يتوقف علي نوع التجارة وظروف الاستغلال </w:t>
      </w:r>
      <w:r w:rsidRPr="00CD2FF1">
        <w:rPr>
          <w:rFonts w:cs="Khalid Art bold" w:hint="cs"/>
          <w:color w:val="7F7F7F" w:themeColor="text1" w:themeTint="80"/>
          <w:sz w:val="24"/>
          <w:szCs w:val="24"/>
          <w:rtl/>
        </w:rPr>
        <w:t>.</w:t>
      </w:r>
    </w:p>
    <w:p w:rsidR="00DE22C4" w:rsidRPr="006D6837" w:rsidRDefault="00DE22C4" w:rsidP="00CD2FF1">
      <w:pPr>
        <w:jc w:val="lowKashida"/>
        <w:rPr>
          <w:rFonts w:cs="Khalid Art bold"/>
          <w:color w:val="0070C0"/>
          <w:sz w:val="28"/>
          <w:szCs w:val="28"/>
        </w:rPr>
      </w:pPr>
      <w:r w:rsidRPr="006D6837">
        <w:rPr>
          <w:rFonts w:cs="Khalid Art bold" w:hint="cs"/>
          <w:color w:val="0070C0"/>
          <w:sz w:val="28"/>
          <w:szCs w:val="28"/>
          <w:rtl/>
        </w:rPr>
        <w:t>أولا : الاتصال بالعملاء</w:t>
      </w:r>
    </w:p>
    <w:p w:rsidR="00DE22C4" w:rsidRPr="00CD2FF1" w:rsidRDefault="00DE22C4" w:rsidP="00CD2FF1">
      <w:pPr>
        <w:jc w:val="lowKashida"/>
        <w:rPr>
          <w:rFonts w:cs="Khalid Art bold"/>
          <w:color w:val="000000" w:themeColor="text1"/>
          <w:sz w:val="24"/>
          <w:szCs w:val="24"/>
          <w:rtl/>
        </w:rPr>
      </w:pPr>
      <w:r w:rsidRPr="00CD2FF1">
        <w:rPr>
          <w:rFonts w:cs="Khalid Art bold" w:hint="cs"/>
          <w:color w:val="000000" w:themeColor="text1"/>
          <w:sz w:val="24"/>
          <w:szCs w:val="24"/>
          <w:rtl/>
        </w:rPr>
        <w:t>يعتبر الاتصال بالعملاء أهم العناصر المعنوية للمحل التجاري, ويقصد به اعتياد واستقرار بعض الأشخاص في التعامل مع تاجر معين, ويرجع ذلك إلي ثقة العميل بصاحب المتجر بالإضافة إلي جودة السلع وموقع المتجر والتسهيلات المقدمة من المتجر للعملاء.</w:t>
      </w:r>
    </w:p>
    <w:p w:rsidR="00897E50" w:rsidRPr="00CD2FF1" w:rsidRDefault="00DE22C4" w:rsidP="00CD2FF1">
      <w:pPr>
        <w:jc w:val="lowKashida"/>
        <w:rPr>
          <w:rFonts w:cs="Khalid Art bold"/>
          <w:color w:val="000000" w:themeColor="text1"/>
          <w:sz w:val="24"/>
          <w:szCs w:val="24"/>
          <w:rtl/>
        </w:rPr>
      </w:pPr>
      <w:r w:rsidRPr="00CD2FF1">
        <w:rPr>
          <w:rFonts w:cs="Khalid Art bold" w:hint="cs"/>
          <w:color w:val="000000" w:themeColor="text1"/>
          <w:sz w:val="24"/>
          <w:szCs w:val="24"/>
          <w:rtl/>
        </w:rPr>
        <w:t>وعلي ذلك فإن عنصر الاتصال بالعملاء يتمثل في مجموع الأشخاص الذين يعتادون التعامل مع المحل</w:t>
      </w:r>
      <w:r w:rsidR="00897E50"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 xml:space="preserve">التجاري. </w:t>
      </w:r>
    </w:p>
    <w:p w:rsidR="00DE22C4" w:rsidRPr="00CD2FF1" w:rsidRDefault="00DE22C4" w:rsidP="00CD2FF1">
      <w:pPr>
        <w:jc w:val="lowKashida"/>
        <w:rPr>
          <w:rFonts w:cs="Khalid Art bold"/>
          <w:color w:val="000000" w:themeColor="text1"/>
          <w:sz w:val="24"/>
          <w:szCs w:val="24"/>
          <w:rtl/>
        </w:rPr>
      </w:pPr>
      <w:r w:rsidRPr="00CD2FF1">
        <w:rPr>
          <w:rFonts w:cs="Khalid Art bold" w:hint="cs"/>
          <w:color w:val="000000" w:themeColor="text1"/>
          <w:sz w:val="24"/>
          <w:szCs w:val="24"/>
          <w:rtl/>
        </w:rPr>
        <w:t>ولا يلزم لتوافر عنصر الاتصال بالعملاء في المحل التجاري أن يكون هناك عملاء فعلا يتم التعامل معهم</w:t>
      </w:r>
      <w:r w:rsidRPr="00CD2FF1">
        <w:rPr>
          <w:rFonts w:cs="Khalid Art bold"/>
          <w:color w:val="000000" w:themeColor="text1"/>
          <w:sz w:val="24"/>
          <w:szCs w:val="24"/>
          <w:rtl/>
        </w:rPr>
        <w:t xml:space="preserve">, بل يكفي إمكانية الدخول في علاقات مع العملاء, وهو ما يتحقق عندما يتم الاستعداد للدخول </w:t>
      </w:r>
      <w:r w:rsidRPr="00CD2FF1">
        <w:rPr>
          <w:rFonts w:cs="Khalid Art bold" w:hint="cs"/>
          <w:color w:val="000000" w:themeColor="text1"/>
          <w:sz w:val="24"/>
          <w:szCs w:val="24"/>
          <w:rtl/>
        </w:rPr>
        <w:t>في معاملات تجارية, ولو لم يتم هذا التعامل بالفعل, وعلي ذلك لا يقوم المحل التجاري إذا كان الأمر يقتصر علي مجرد استئجار المكان وتأثيثه دون أن يتوافر الاستعداد للدخول في علاقات نظامية مع الجمهور .</w:t>
      </w:r>
    </w:p>
    <w:p w:rsidR="00897E50" w:rsidRPr="006D6837" w:rsidRDefault="00897E50" w:rsidP="00CD2FF1">
      <w:pPr>
        <w:jc w:val="lowKashida"/>
        <w:rPr>
          <w:rFonts w:cs="Khalid Art bold"/>
          <w:color w:val="0070C0"/>
          <w:sz w:val="28"/>
          <w:szCs w:val="28"/>
        </w:rPr>
      </w:pPr>
      <w:r w:rsidRPr="006D6837">
        <w:rPr>
          <w:rFonts w:cs="Khalid Art bold" w:hint="cs"/>
          <w:color w:val="0070C0"/>
          <w:sz w:val="28"/>
          <w:szCs w:val="28"/>
          <w:rtl/>
        </w:rPr>
        <w:lastRenderedPageBreak/>
        <w:t>ثانيا : السمعة التجارية</w:t>
      </w:r>
    </w:p>
    <w:p w:rsidR="00897E50" w:rsidRPr="00CD2FF1" w:rsidRDefault="00897E50"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يقصد بالسمعة التجارية قدرة المحل التجاري علي اجتذاب العملاء العابرين وذلك بسبب موقعه أو جودة منتجاته </w:t>
      </w:r>
      <w:r w:rsidRPr="00CD2FF1">
        <w:rPr>
          <w:rFonts w:cs="Khalid Art bold"/>
          <w:color w:val="000000" w:themeColor="text1"/>
          <w:sz w:val="24"/>
          <w:szCs w:val="24"/>
          <w:rtl/>
        </w:rPr>
        <w:t>.</w:t>
      </w:r>
    </w:p>
    <w:p w:rsidR="00897E50" w:rsidRPr="006D6837" w:rsidRDefault="00897E50" w:rsidP="00CD2FF1">
      <w:pPr>
        <w:jc w:val="lowKashida"/>
        <w:rPr>
          <w:rFonts w:cs="Khalid Art bold"/>
          <w:color w:val="0070C0"/>
          <w:sz w:val="28"/>
          <w:szCs w:val="28"/>
        </w:rPr>
      </w:pPr>
      <w:r w:rsidRPr="006D6837">
        <w:rPr>
          <w:rFonts w:cs="Khalid Art bold" w:hint="cs"/>
          <w:color w:val="0070C0"/>
          <w:sz w:val="28"/>
          <w:szCs w:val="28"/>
          <w:rtl/>
        </w:rPr>
        <w:t>ثالثا : الاسم التجاري</w:t>
      </w:r>
    </w:p>
    <w:p w:rsidR="00897E50" w:rsidRPr="00CD2FF1" w:rsidRDefault="00897E50"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الاسم التجاري </w:t>
      </w:r>
      <w:r w:rsidRPr="00CD2FF1">
        <w:rPr>
          <w:rFonts w:cs="Khalid Art bold" w:hint="cs"/>
          <w:color w:val="000000" w:themeColor="text1"/>
          <w:sz w:val="24"/>
          <w:szCs w:val="24"/>
          <w:u w:val="single"/>
          <w:rtl/>
        </w:rPr>
        <w:t>هو التسمية التي يستغل بها التاجر متجره</w:t>
      </w:r>
      <w:r w:rsidRPr="00CD2FF1">
        <w:rPr>
          <w:rFonts w:cs="Khalid Art bold" w:hint="cs"/>
          <w:color w:val="000000" w:themeColor="text1"/>
          <w:sz w:val="24"/>
          <w:szCs w:val="24"/>
          <w:rtl/>
        </w:rPr>
        <w:t>, فالتاجر يجب عليه أن يستخدم اسما تجاريا وهو بصدد مزاولة تجارته, وذلك لتمييز محله التجاري عن غيره من المحال التجارية المماثلة, ولذلك يشكل اسم المحل التجاري عنصراً هاما فيه, حيث يختلط المحل التجاري ذاته باسمه في أذهان الجمهور.</w:t>
      </w:r>
    </w:p>
    <w:p w:rsidR="00897E50" w:rsidRPr="00CD2FF1" w:rsidRDefault="00897E50"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إن الاسم التجاري يستعمله التاجر لتمييز المحل واجتذاب الزبائن وهو من عناصر المحل والاسم التجاري هو عنصر جوهري إذا كان مشهورا وهذا الاسم يوضع عادة في واجهة المحل وعلى رأس الفواتير والرسائل </w:t>
      </w:r>
      <w:r w:rsidRPr="00CD2FF1">
        <w:rPr>
          <w:rFonts w:cs="Khalid Art bold"/>
          <w:color w:val="000000" w:themeColor="text1"/>
          <w:sz w:val="24"/>
          <w:szCs w:val="24"/>
          <w:rtl/>
        </w:rPr>
        <w:t>والإعلانات ونشرات الدعاية.</w:t>
      </w:r>
    </w:p>
    <w:p w:rsidR="00897E50" w:rsidRPr="00CD2FF1" w:rsidRDefault="00897E50" w:rsidP="00881CE7">
      <w:pPr>
        <w:pStyle w:val="a5"/>
        <w:numPr>
          <w:ilvl w:val="0"/>
          <w:numId w:val="39"/>
        </w:numPr>
        <w:jc w:val="lowKashida"/>
        <w:rPr>
          <w:rFonts w:cs="Khalid Art bold"/>
          <w:color w:val="0070C0"/>
          <w:sz w:val="24"/>
          <w:szCs w:val="24"/>
        </w:rPr>
      </w:pPr>
      <w:r w:rsidRPr="00CD2FF1">
        <w:rPr>
          <w:rFonts w:cs="Khalid Art bold" w:hint="cs"/>
          <w:color w:val="0070C0"/>
          <w:sz w:val="24"/>
          <w:szCs w:val="24"/>
          <w:rtl/>
        </w:rPr>
        <w:t>وقد ألتزمت المادة 1 من نظام الأسماء التجارية الصادر بالمرسوم الملكي رقم م/ 15 بتاريخ 12 / 8 / 1420 ه كل تاجر بأن يتخذ له اسما تجاريا يقيده في السجل التجاري، ويتكون هذا الاسم من اسمه في السجل المدني أو من تسمية مبتكرة أو الاثنين معا، كما يجوز أن يتضمن الاسم التجاري بيانات تتعلق بنوع التجارة المخصص لها. وفي جميع الأحوال يجب أن يكون الاسم لائقا ولا يؤدي إلي التضليل أو يتعارض مع الشريعة الإسلامية أو يمس الصالح العام.</w:t>
      </w:r>
    </w:p>
    <w:p w:rsidR="00897E50" w:rsidRPr="00CD2FF1" w:rsidRDefault="00897E50" w:rsidP="00881CE7">
      <w:pPr>
        <w:pStyle w:val="a5"/>
        <w:numPr>
          <w:ilvl w:val="0"/>
          <w:numId w:val="39"/>
        </w:numPr>
        <w:jc w:val="lowKashida"/>
        <w:rPr>
          <w:rFonts w:cs="Khalid Art bold"/>
          <w:color w:val="0070C0"/>
          <w:sz w:val="24"/>
          <w:szCs w:val="24"/>
          <w:rtl/>
        </w:rPr>
      </w:pPr>
      <w:r w:rsidRPr="00CD2FF1">
        <w:rPr>
          <w:rFonts w:cs="Khalid Art bold" w:hint="cs"/>
          <w:color w:val="0070C0"/>
          <w:sz w:val="24"/>
          <w:szCs w:val="24"/>
          <w:rtl/>
        </w:rPr>
        <w:t>لا يجوز لتاجر آخر بعد قيد الاسم في السجل التجاري، استعمال هذا الاسم في المملكة في نفس نوع التجارة التي يزاولها وإذا كان الاسم التجاري المطلوب قيده يشبه اسما تجاريا سبق قيده في السجل وجب علي التاجر أن يضيف إلي هذا الاسم ما يميزه عن الاسم السابق "م 6</w:t>
      </w:r>
    </w:p>
    <w:p w:rsidR="00897E50" w:rsidRPr="00CD2FF1" w:rsidRDefault="00897E50" w:rsidP="00CD2FF1">
      <w:pPr>
        <w:jc w:val="lowKashida"/>
        <w:rPr>
          <w:rFonts w:cs="Khalid Art bold"/>
          <w:color w:val="000000" w:themeColor="text1"/>
          <w:sz w:val="24"/>
          <w:szCs w:val="24"/>
        </w:rPr>
      </w:pPr>
      <w:r w:rsidRPr="00CD2FF1">
        <w:rPr>
          <w:rFonts w:cs="Khalid Art bold" w:hint="cs"/>
          <w:color w:val="000000" w:themeColor="text1"/>
          <w:sz w:val="24"/>
          <w:szCs w:val="24"/>
          <w:rtl/>
        </w:rPr>
        <w:t>لا يجوز التصرف في الاسم التجاري تصرفا مستقلا عن التصرف في المحل التجاري، ولا يشمل التصرف في المحل اسمه التجاري ما لم يتفق علي ذلك كتابة، وفي هذه الحالة يجب علي من آل إليه الاسم أن يضيف إليه بيانا يدل علي انتقال الملكية</w:t>
      </w:r>
      <w:r w:rsidRPr="00CD2FF1">
        <w:rPr>
          <w:rFonts w:cs="Khalid Art bold"/>
          <w:color w:val="000000" w:themeColor="text1"/>
          <w:sz w:val="24"/>
          <w:szCs w:val="24"/>
          <w:rtl/>
        </w:rPr>
        <w:t xml:space="preserve">. وإذا وافق السلف "البائع" علي استعمال الاسم التجاري الأصلي دون إضافة كان مسئولا عن التزامات </w:t>
      </w:r>
      <w:r w:rsidRPr="00CD2FF1">
        <w:rPr>
          <w:rFonts w:cs="Khalid Art bold" w:hint="cs"/>
          <w:color w:val="000000" w:themeColor="text1"/>
          <w:sz w:val="24"/>
          <w:szCs w:val="24"/>
          <w:rtl/>
        </w:rPr>
        <w:t>المشتري "الخلف</w:t>
      </w:r>
      <w:r w:rsidRPr="00CD2FF1">
        <w:rPr>
          <w:rFonts w:cs="Khalid Art bold"/>
          <w:color w:val="000000" w:themeColor="text1"/>
          <w:sz w:val="24"/>
          <w:szCs w:val="24"/>
          <w:rtl/>
        </w:rPr>
        <w:t>" المعقودة تحت هذا الاسم إذا عجز عن الوفاء بها "م 8 ."</w:t>
      </w:r>
    </w:p>
    <w:p w:rsidR="00897E50" w:rsidRPr="00CD2FF1" w:rsidRDefault="00897E50"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 وإذا استعمل الاسم التجاري غير صاحبه أو استعمله صاحبه علي صورة تخالف النظام جاز لذوي الشأن أن يطلبوا </w:t>
      </w:r>
      <w:r w:rsidRPr="00CD2FF1">
        <w:rPr>
          <w:rFonts w:cs="Khalid Art bold" w:hint="cs"/>
          <w:color w:val="000000" w:themeColor="text1"/>
          <w:sz w:val="24"/>
          <w:szCs w:val="24"/>
          <w:rtl/>
        </w:rPr>
        <w:t xml:space="preserve">من وزير التجارة منع استعماله أو شطبه إذا كان مقيدا في السجل </w:t>
      </w:r>
      <w:r w:rsidR="00FA3890">
        <w:rPr>
          <w:rFonts w:cs="Khalid Art bold" w:hint="cs"/>
          <w:color w:val="000000" w:themeColor="text1"/>
          <w:sz w:val="24"/>
          <w:szCs w:val="24"/>
          <w:rtl/>
        </w:rPr>
        <w:t>التجاري.</w:t>
      </w:r>
      <w:r w:rsidRPr="00CD2FF1">
        <w:rPr>
          <w:rFonts w:cs="Khalid Art bold" w:hint="cs"/>
          <w:color w:val="000000" w:themeColor="text1"/>
          <w:sz w:val="24"/>
          <w:szCs w:val="24"/>
          <w:rtl/>
        </w:rPr>
        <w:t>كما يجوز لهم اللجوء إلي ديوان المظالم للمطال</w:t>
      </w:r>
      <w:r w:rsidR="00FA3890">
        <w:rPr>
          <w:rFonts w:cs="Khalid Art bold" w:hint="cs"/>
          <w:color w:val="000000" w:themeColor="text1"/>
          <w:sz w:val="24"/>
          <w:szCs w:val="24"/>
          <w:rtl/>
        </w:rPr>
        <w:t>بة بالتعويض إن كان له محل "م 11</w:t>
      </w:r>
      <w:r w:rsidRPr="00CD2FF1">
        <w:rPr>
          <w:rFonts w:cs="Khalid Art bold" w:hint="cs"/>
          <w:color w:val="000000" w:themeColor="text1"/>
          <w:sz w:val="24"/>
          <w:szCs w:val="24"/>
          <w:rtl/>
        </w:rPr>
        <w:t>."</w:t>
      </w:r>
    </w:p>
    <w:p w:rsidR="00897E50" w:rsidRPr="00CD2FF1" w:rsidRDefault="00897E50" w:rsidP="00CD2FF1">
      <w:pPr>
        <w:jc w:val="lowKashida"/>
        <w:rPr>
          <w:rFonts w:cs="Khalid Art bold"/>
          <w:color w:val="000000" w:themeColor="text1"/>
          <w:sz w:val="24"/>
          <w:szCs w:val="24"/>
          <w:rtl/>
        </w:rPr>
      </w:pPr>
      <w:r w:rsidRPr="00CD2FF1">
        <w:rPr>
          <w:rFonts w:cs="Khalid Art bold"/>
          <w:color w:val="000000" w:themeColor="text1"/>
          <w:sz w:val="24"/>
          <w:szCs w:val="24"/>
          <w:rtl/>
        </w:rPr>
        <w:lastRenderedPageBreak/>
        <w:t xml:space="preserve">- كما يعاقب كل من استعمل اسما تجاريا بالمخالفة لأحكام هذا النظام بغرامة مالية لا تزيد علي خمسين ألف </w:t>
      </w:r>
      <w:r w:rsidRPr="00CD2FF1">
        <w:rPr>
          <w:rFonts w:cs="Khalid Art bold" w:hint="cs"/>
          <w:color w:val="000000" w:themeColor="text1"/>
          <w:sz w:val="24"/>
          <w:szCs w:val="24"/>
          <w:rtl/>
        </w:rPr>
        <w:t>ريال، ويجوز مضاعفة الغرامة في حالة تكرار المخالفة "م 12</w:t>
      </w:r>
    </w:p>
    <w:p w:rsidR="00897E50" w:rsidRPr="006D6837" w:rsidRDefault="00897E50" w:rsidP="00CD2FF1">
      <w:pPr>
        <w:jc w:val="lowKashida"/>
        <w:rPr>
          <w:rFonts w:cs="Khalid Art bold"/>
          <w:color w:val="0070C0"/>
          <w:sz w:val="28"/>
          <w:szCs w:val="28"/>
        </w:rPr>
      </w:pPr>
      <w:r w:rsidRPr="006D6837">
        <w:rPr>
          <w:rFonts w:cs="Khalid Art bold" w:hint="cs"/>
          <w:color w:val="0070C0"/>
          <w:sz w:val="28"/>
          <w:szCs w:val="28"/>
          <w:rtl/>
        </w:rPr>
        <w:t>ربعاً : الحق في الإجارة</w:t>
      </w:r>
    </w:p>
    <w:p w:rsidR="00897E50" w:rsidRPr="00CD2FF1" w:rsidRDefault="00897E50" w:rsidP="00CD2FF1">
      <w:pPr>
        <w:jc w:val="lowKashida"/>
        <w:rPr>
          <w:rFonts w:cs="Khalid Art bold"/>
          <w:color w:val="000000" w:themeColor="text1"/>
          <w:sz w:val="24"/>
          <w:szCs w:val="24"/>
          <w:rtl/>
        </w:rPr>
      </w:pPr>
      <w:r w:rsidRPr="00CD2FF1">
        <w:rPr>
          <w:rFonts w:cs="Khalid Art bold" w:hint="cs"/>
          <w:color w:val="000000" w:themeColor="text1"/>
          <w:sz w:val="24"/>
          <w:szCs w:val="24"/>
          <w:rtl/>
        </w:rPr>
        <w:t xml:space="preserve">يعتبر الحق في الإجارة عنصراً من العناصر المعنوية التي تدخل في تكوين المحل التجاري, ويوجد هذا الحق في جميع الحالات التي يكون فيها التاجر مستأجرا للمكان الذي يزاول فيه تجارته, أما إذا كان التاجر يمارس نشاطه في عقار مملوك له فلا يوجد في هذه الحالة الحق في الإجارة </w:t>
      </w:r>
      <w:r w:rsidRPr="00CD2FF1">
        <w:rPr>
          <w:rFonts w:cs="Khalid Art bold"/>
          <w:color w:val="000000" w:themeColor="text1"/>
          <w:sz w:val="24"/>
          <w:szCs w:val="24"/>
          <w:rtl/>
        </w:rPr>
        <w:t xml:space="preserve">.ويعتبر </w:t>
      </w:r>
      <w:r w:rsidRPr="00CD2FF1">
        <w:rPr>
          <w:rFonts w:cs="Khalid Art bold" w:hint="cs"/>
          <w:color w:val="000000" w:themeColor="text1"/>
          <w:sz w:val="24"/>
          <w:szCs w:val="24"/>
          <w:rtl/>
        </w:rPr>
        <w:t>حق صاحب المحل التجاري في إجارة العقار الذي يمارس فيه نشاطه التجاري من أهم العناصر المعنوية للمحل التجاري, وعلي ذلك يجب علي البائع في حالة بيع المحل التجاري أن يتنازل للمشتري عن الحق في الإجارة باعتباره من عناصر المحل التجاري .</w:t>
      </w:r>
    </w:p>
    <w:p w:rsidR="00897E50" w:rsidRPr="00CD2FF1" w:rsidRDefault="00897E50" w:rsidP="00CD2FF1">
      <w:pPr>
        <w:jc w:val="lowKashida"/>
        <w:rPr>
          <w:rFonts w:cs="Khalid Art bold"/>
          <w:color w:val="000000" w:themeColor="text1"/>
          <w:sz w:val="24"/>
          <w:szCs w:val="24"/>
          <w:rtl/>
        </w:rPr>
      </w:pPr>
      <w:r w:rsidRPr="00CD2FF1">
        <w:rPr>
          <w:rFonts w:cs="Khalid Art bold" w:hint="cs"/>
          <w:color w:val="000000" w:themeColor="text1"/>
          <w:sz w:val="24"/>
          <w:szCs w:val="24"/>
          <w:rtl/>
        </w:rPr>
        <w:t>ولكن يثور صعوبة في حالة إذا ما كان عقد إيجار المحل التجاري يتضمن شرطا يمنع المستأجر من التنازل عن الإيجار أو التأجير من الباطن, وفي هذه الحالة لا يستطيع صاحب المحل التجاري أن يؤجر من الباطن أو يتنازل عن الإيجار إلا بموافقة المالك الأصلي طبقا للقواعد العامة .</w:t>
      </w:r>
    </w:p>
    <w:p w:rsidR="0025379C" w:rsidRPr="006966B1" w:rsidRDefault="0025379C" w:rsidP="00CD2FF1">
      <w:pPr>
        <w:jc w:val="lowKashida"/>
        <w:rPr>
          <w:rFonts w:cs="Khalid Art bold"/>
          <w:color w:val="0070C0"/>
          <w:sz w:val="28"/>
          <w:szCs w:val="28"/>
        </w:rPr>
      </w:pPr>
      <w:r w:rsidRPr="006966B1">
        <w:rPr>
          <w:rFonts w:cs="Khalid Art bold" w:hint="cs"/>
          <w:color w:val="0070C0"/>
          <w:sz w:val="28"/>
          <w:szCs w:val="28"/>
          <w:rtl/>
        </w:rPr>
        <w:t>خامسا : حقوق الملكية الصناعية</w:t>
      </w:r>
    </w:p>
    <w:p w:rsidR="0025379C" w:rsidRPr="00CD2FF1" w:rsidRDefault="0025379C"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يقصد باصطلاح الملكية الصناعية الحقوق التي ترد علي براءات الاختراع أو الرسوم والنماذج الصناعية أو العلامات التجارية.</w:t>
      </w:r>
    </w:p>
    <w:p w:rsidR="0025379C" w:rsidRDefault="0025379C" w:rsidP="00255B16">
      <w:pPr>
        <w:jc w:val="lowKashida"/>
        <w:rPr>
          <w:rFonts w:cs="Khalid Art bold"/>
          <w:color w:val="000000" w:themeColor="text1"/>
          <w:sz w:val="24"/>
          <w:szCs w:val="24"/>
          <w:rtl/>
        </w:rPr>
      </w:pPr>
      <w:r w:rsidRPr="00CD2FF1">
        <w:rPr>
          <w:rFonts w:cs="Khalid Art bold" w:hint="cs"/>
          <w:color w:val="000000" w:themeColor="text1"/>
          <w:sz w:val="24"/>
          <w:szCs w:val="24"/>
          <w:rtl/>
        </w:rPr>
        <w:t>وتعتبر حقوق الملكية الصناعية من العناصر المعنوية التي تدخل في تكوين المحل التجاري, بل أنها تعتبر في بعض الحالات من أهم عناصر المحل التجاري, كما هو الحال إذا كان المصنع قائما علي براءة الاختراع أو رسم أو نموذج مثل بيوت الأزياء التي تعتبر الرسوم والنماذج الصناعية العنصر الأساسي فيها .</w:t>
      </w:r>
    </w:p>
    <w:p w:rsidR="0025379C" w:rsidRPr="00344964" w:rsidRDefault="0025379C" w:rsidP="00344964">
      <w:pPr>
        <w:jc w:val="lowKashida"/>
        <w:rPr>
          <w:rFonts w:cs="Khalid Art bold"/>
          <w:color w:val="7030A0"/>
          <w:sz w:val="28"/>
          <w:szCs w:val="28"/>
          <w:rtl/>
        </w:rPr>
      </w:pPr>
      <w:r w:rsidRPr="00255B16">
        <w:rPr>
          <w:rFonts w:cs="Khalid Art bold" w:hint="cs"/>
          <w:color w:val="7030A0"/>
          <w:sz w:val="28"/>
          <w:szCs w:val="28"/>
          <w:rtl/>
        </w:rPr>
        <w:t>النماذج الصناعية :</w:t>
      </w:r>
      <w:r w:rsidR="00344964">
        <w:rPr>
          <w:rFonts w:cs="Khalid Art bold" w:hint="cs"/>
          <w:color w:val="7030A0"/>
          <w:sz w:val="28"/>
          <w:szCs w:val="28"/>
          <w:rtl/>
        </w:rPr>
        <w:t xml:space="preserve"> </w:t>
      </w:r>
      <w:r w:rsidRPr="00CD2FF1">
        <w:rPr>
          <w:rFonts w:cs="Khalid Art bold" w:hint="cs"/>
          <w:color w:val="000000" w:themeColor="text1"/>
          <w:sz w:val="24"/>
          <w:szCs w:val="24"/>
          <w:rtl/>
        </w:rPr>
        <w:t>هي شكل السلعة أو هيكلها الخارجي الذي يميزها عن غيرها من السلع الشبيهة مثل هياكل السيارات أو شكل الزجاجات العطرية.</w:t>
      </w:r>
    </w:p>
    <w:p w:rsidR="0025379C" w:rsidRPr="00344964" w:rsidRDefault="0025379C" w:rsidP="00344964">
      <w:pPr>
        <w:jc w:val="lowKashida"/>
        <w:rPr>
          <w:rFonts w:cs="Khalid Art bold"/>
          <w:color w:val="7030A0"/>
          <w:sz w:val="28"/>
          <w:szCs w:val="28"/>
          <w:rtl/>
        </w:rPr>
      </w:pPr>
      <w:r w:rsidRPr="00255B16">
        <w:rPr>
          <w:rFonts w:cs="Khalid Art bold" w:hint="cs"/>
          <w:color w:val="7030A0"/>
          <w:sz w:val="28"/>
          <w:szCs w:val="28"/>
          <w:rtl/>
        </w:rPr>
        <w:t>براءة الاختراع :</w:t>
      </w:r>
      <w:r w:rsidR="00344964">
        <w:rPr>
          <w:rFonts w:cs="Khalid Art bold" w:hint="cs"/>
          <w:color w:val="7030A0"/>
          <w:sz w:val="28"/>
          <w:szCs w:val="28"/>
          <w:rtl/>
        </w:rPr>
        <w:t xml:space="preserve"> </w:t>
      </w:r>
      <w:r w:rsidRPr="00CD2FF1">
        <w:rPr>
          <w:rFonts w:cs="Khalid Art bold" w:hint="cs"/>
          <w:color w:val="000000" w:themeColor="text1"/>
          <w:sz w:val="24"/>
          <w:szCs w:val="24"/>
          <w:rtl/>
        </w:rPr>
        <w:t>الشهادة التي تمنحها السلطة المختصة للمخترع الحقيقي الأول لأي اختراع جديد والتي تمنحه الحق المطلق في استعمال اختراعه واستثماره وصنعه وإنتاجه وبيعه أو منح رخص للغير بذلك</w:t>
      </w:r>
    </w:p>
    <w:p w:rsidR="0025379C" w:rsidRPr="00344964" w:rsidRDefault="0025379C" w:rsidP="00344964">
      <w:pPr>
        <w:jc w:val="lowKashida"/>
        <w:rPr>
          <w:rFonts w:cs="Khalid Art bold"/>
          <w:color w:val="7030A0"/>
          <w:sz w:val="28"/>
          <w:szCs w:val="28"/>
          <w:rtl/>
        </w:rPr>
      </w:pPr>
      <w:r w:rsidRPr="00255B16">
        <w:rPr>
          <w:rFonts w:cs="Khalid Art bold" w:hint="cs"/>
          <w:color w:val="7030A0"/>
          <w:sz w:val="28"/>
          <w:szCs w:val="28"/>
          <w:rtl/>
        </w:rPr>
        <w:t>الرسوم الصناعية :</w:t>
      </w:r>
      <w:r w:rsidR="00344964">
        <w:rPr>
          <w:rFonts w:cs="Khalid Art bold" w:hint="cs"/>
          <w:color w:val="7030A0"/>
          <w:sz w:val="28"/>
          <w:szCs w:val="28"/>
          <w:rtl/>
        </w:rPr>
        <w:t xml:space="preserve"> </w:t>
      </w:r>
      <w:r w:rsidRPr="00CD2FF1">
        <w:rPr>
          <w:rFonts w:cs="Khalid Art bold" w:hint="cs"/>
          <w:color w:val="000000" w:themeColor="text1"/>
          <w:sz w:val="24"/>
          <w:szCs w:val="24"/>
          <w:rtl/>
        </w:rPr>
        <w:t>هي الخطوط التي تكسب السلعة طابعا مميزا مثل النقش علي المنسوجات والرسم علي الأواني الفخارية أو الزجاج أو الرسم بالشمع.</w:t>
      </w:r>
    </w:p>
    <w:p w:rsidR="0025379C" w:rsidRPr="00344964" w:rsidRDefault="0025379C" w:rsidP="00344964">
      <w:pPr>
        <w:jc w:val="lowKashida"/>
        <w:rPr>
          <w:rFonts w:cs="Khalid Art bold"/>
          <w:color w:val="7030A0"/>
          <w:sz w:val="28"/>
          <w:szCs w:val="28"/>
          <w:rtl/>
        </w:rPr>
      </w:pPr>
      <w:r w:rsidRPr="00255B16">
        <w:rPr>
          <w:rFonts w:cs="Khalid Art bold" w:hint="cs"/>
          <w:color w:val="7030A0"/>
          <w:sz w:val="28"/>
          <w:szCs w:val="28"/>
          <w:rtl/>
        </w:rPr>
        <w:lastRenderedPageBreak/>
        <w:t>العلامة التجارية :</w:t>
      </w:r>
      <w:r w:rsidR="00344964">
        <w:rPr>
          <w:rFonts w:cs="Khalid Art bold" w:hint="cs"/>
          <w:color w:val="7030A0"/>
          <w:sz w:val="28"/>
          <w:szCs w:val="28"/>
          <w:rtl/>
        </w:rPr>
        <w:t xml:space="preserve"> </w:t>
      </w:r>
      <w:r w:rsidRPr="00CD2FF1">
        <w:rPr>
          <w:rFonts w:cs="Khalid Art bold" w:hint="cs"/>
          <w:color w:val="000000" w:themeColor="text1"/>
          <w:sz w:val="24"/>
          <w:szCs w:val="24"/>
          <w:rtl/>
        </w:rPr>
        <w:t xml:space="preserve">الرمز الذي يتخذه التاجر شعارا لمنتجاته حتى يمكن الجمهور من التعرف علي حقيقة مصدرها وقد تم إصدار نظام العلامات التجارية في المملكة العربية السعودية الحالي بتاريخ  </w:t>
      </w:r>
    </w:p>
    <w:p w:rsidR="0025379C" w:rsidRDefault="0025379C" w:rsidP="00255B16">
      <w:pPr>
        <w:jc w:val="lowKashida"/>
        <w:rPr>
          <w:rFonts w:cs="Khalid Art bold"/>
          <w:color w:val="000000" w:themeColor="text1"/>
          <w:sz w:val="24"/>
          <w:szCs w:val="24"/>
          <w:rtl/>
        </w:rPr>
      </w:pPr>
      <w:r w:rsidRPr="00CD2FF1">
        <w:rPr>
          <w:rFonts w:cs="Khalid Art bold" w:hint="cs"/>
          <w:color w:val="000000" w:themeColor="text1"/>
          <w:sz w:val="24"/>
          <w:szCs w:val="24"/>
          <w:rtl/>
        </w:rPr>
        <w:t>28/5/1423هـ</w:t>
      </w:r>
      <w:r w:rsidR="00255B16">
        <w:rPr>
          <w:rFonts w:cs="Khalid Art bold" w:hint="cs"/>
          <w:color w:val="000000" w:themeColor="text1"/>
          <w:sz w:val="24"/>
          <w:szCs w:val="24"/>
          <w:rtl/>
        </w:rPr>
        <w:t xml:space="preserve"> </w:t>
      </w:r>
      <w:r w:rsidRPr="00CD2FF1">
        <w:rPr>
          <w:rFonts w:cs="Khalid Art bold" w:hint="cs"/>
          <w:color w:val="000000" w:themeColor="text1"/>
          <w:sz w:val="24"/>
          <w:szCs w:val="24"/>
          <w:rtl/>
        </w:rPr>
        <w:t>تقييد جميع العلامات التجارية بسجل العلامات التجارية بوزارة التجارة, وكذلك اخطارات</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التنازل عن ملكيتها أو رهنها أو الحجز عليها أو الترخيص باستعمالها وتجديدها أو شطبها .</w:t>
      </w:r>
    </w:p>
    <w:p w:rsidR="0025379C" w:rsidRPr="006966B1" w:rsidRDefault="0025379C" w:rsidP="00CD2FF1">
      <w:pPr>
        <w:jc w:val="lowKashida"/>
        <w:rPr>
          <w:rFonts w:cs="Khalid Art bold"/>
          <w:color w:val="7030A0"/>
          <w:sz w:val="28"/>
          <w:szCs w:val="28"/>
          <w:u w:val="single"/>
          <w:rtl/>
        </w:rPr>
      </w:pPr>
      <w:r w:rsidRPr="006966B1">
        <w:rPr>
          <w:rFonts w:cs="Khalid Art bold" w:hint="cs"/>
          <w:color w:val="7030A0"/>
          <w:sz w:val="28"/>
          <w:szCs w:val="28"/>
          <w:u w:val="single"/>
          <w:rtl/>
        </w:rPr>
        <w:t>شروط العلامة التجارية :</w:t>
      </w:r>
    </w:p>
    <w:p w:rsidR="0025379C" w:rsidRPr="00255B16" w:rsidRDefault="0025379C" w:rsidP="00881CE7">
      <w:pPr>
        <w:pStyle w:val="a5"/>
        <w:numPr>
          <w:ilvl w:val="0"/>
          <w:numId w:val="113"/>
        </w:numPr>
        <w:jc w:val="lowKashida"/>
        <w:rPr>
          <w:rFonts w:cs="Khalid Art bold"/>
          <w:color w:val="000000" w:themeColor="text1"/>
          <w:sz w:val="24"/>
          <w:szCs w:val="24"/>
          <w:rtl/>
        </w:rPr>
      </w:pPr>
      <w:r w:rsidRPr="00255B16">
        <w:rPr>
          <w:rFonts w:cs="Khalid Art bold" w:hint="cs"/>
          <w:color w:val="000000" w:themeColor="text1"/>
          <w:sz w:val="24"/>
          <w:szCs w:val="24"/>
          <w:rtl/>
        </w:rPr>
        <w:t>أن يكون للعلامة طابع مميز .</w:t>
      </w:r>
    </w:p>
    <w:p w:rsidR="0025379C" w:rsidRPr="00255B16" w:rsidRDefault="0025379C" w:rsidP="00881CE7">
      <w:pPr>
        <w:pStyle w:val="a5"/>
        <w:numPr>
          <w:ilvl w:val="0"/>
          <w:numId w:val="113"/>
        </w:numPr>
        <w:jc w:val="lowKashida"/>
        <w:rPr>
          <w:rFonts w:cs="Khalid Art bold"/>
          <w:color w:val="000000" w:themeColor="text1"/>
          <w:sz w:val="24"/>
          <w:szCs w:val="24"/>
          <w:rtl/>
        </w:rPr>
      </w:pPr>
      <w:r w:rsidRPr="00255B16">
        <w:rPr>
          <w:rFonts w:cs="Khalid Art bold"/>
          <w:color w:val="000000" w:themeColor="text1"/>
          <w:sz w:val="24"/>
          <w:szCs w:val="24"/>
          <w:rtl/>
        </w:rPr>
        <w:t xml:space="preserve"> تكون العلامة جديدة لم يسبق استعمالها بمعرفة تاجر آخر .</w:t>
      </w:r>
    </w:p>
    <w:p w:rsidR="0025379C" w:rsidRPr="00255B16" w:rsidRDefault="0025379C" w:rsidP="00881CE7">
      <w:pPr>
        <w:pStyle w:val="a5"/>
        <w:numPr>
          <w:ilvl w:val="0"/>
          <w:numId w:val="113"/>
        </w:numPr>
        <w:jc w:val="lowKashida"/>
        <w:rPr>
          <w:rFonts w:cs="Khalid Art bold"/>
          <w:color w:val="000000" w:themeColor="text1"/>
          <w:sz w:val="24"/>
          <w:szCs w:val="24"/>
          <w:rtl/>
        </w:rPr>
      </w:pPr>
      <w:r w:rsidRPr="00255B16">
        <w:rPr>
          <w:rFonts w:cs="Khalid Art bold"/>
          <w:color w:val="000000" w:themeColor="text1"/>
          <w:sz w:val="24"/>
          <w:szCs w:val="24"/>
          <w:rtl/>
        </w:rPr>
        <w:t xml:space="preserve"> </w:t>
      </w:r>
      <w:r w:rsidRPr="00255B16">
        <w:rPr>
          <w:rFonts w:cs="Khalid Art bold" w:hint="cs"/>
          <w:color w:val="000000" w:themeColor="text1"/>
          <w:sz w:val="24"/>
          <w:szCs w:val="24"/>
          <w:rtl/>
        </w:rPr>
        <w:t>أن تكون العلامة التجارية مشروعة</w:t>
      </w:r>
    </w:p>
    <w:p w:rsidR="0025379C" w:rsidRPr="006966B1" w:rsidRDefault="0025379C" w:rsidP="00CD2FF1">
      <w:pPr>
        <w:jc w:val="lowKashida"/>
        <w:rPr>
          <w:rFonts w:cs="Khalid Art bold"/>
          <w:color w:val="7030A0"/>
          <w:sz w:val="28"/>
          <w:szCs w:val="28"/>
          <w:u w:val="single"/>
          <w:rtl/>
        </w:rPr>
      </w:pPr>
      <w:r w:rsidRPr="006966B1">
        <w:rPr>
          <w:rFonts w:cs="Khalid Art bold" w:hint="cs"/>
          <w:color w:val="7030A0"/>
          <w:sz w:val="28"/>
          <w:szCs w:val="28"/>
          <w:u w:val="single"/>
          <w:rtl/>
        </w:rPr>
        <w:t>نتائج تسجيل العلامة التجارية :</w:t>
      </w:r>
    </w:p>
    <w:p w:rsidR="0025379C" w:rsidRPr="006966B1" w:rsidRDefault="0025379C" w:rsidP="00881CE7">
      <w:pPr>
        <w:pStyle w:val="a5"/>
        <w:numPr>
          <w:ilvl w:val="0"/>
          <w:numId w:val="93"/>
        </w:numPr>
        <w:jc w:val="lowKashida"/>
        <w:rPr>
          <w:rFonts w:cs="Khalid Art bold"/>
          <w:color w:val="000000" w:themeColor="text1"/>
          <w:sz w:val="24"/>
          <w:szCs w:val="24"/>
          <w:rtl/>
        </w:rPr>
      </w:pPr>
      <w:r w:rsidRPr="006966B1">
        <w:rPr>
          <w:rFonts w:cs="Khalid Art bold" w:hint="cs"/>
          <w:color w:val="000000" w:themeColor="text1"/>
          <w:sz w:val="24"/>
          <w:szCs w:val="24"/>
          <w:rtl/>
        </w:rPr>
        <w:t>استعمال العلامة علي المنتجات والخدمات التي يقوم بها مالكها .</w:t>
      </w:r>
    </w:p>
    <w:p w:rsidR="0025379C" w:rsidRPr="006966B1" w:rsidRDefault="0025379C" w:rsidP="00881CE7">
      <w:pPr>
        <w:pStyle w:val="a5"/>
        <w:numPr>
          <w:ilvl w:val="0"/>
          <w:numId w:val="93"/>
        </w:numPr>
        <w:jc w:val="lowKashida"/>
        <w:rPr>
          <w:rFonts w:cs="Khalid Art bold"/>
          <w:color w:val="000000" w:themeColor="text1"/>
          <w:sz w:val="24"/>
          <w:szCs w:val="24"/>
          <w:rtl/>
        </w:rPr>
      </w:pPr>
      <w:r w:rsidRPr="006966B1">
        <w:rPr>
          <w:rFonts w:cs="Khalid Art bold"/>
          <w:color w:val="000000" w:themeColor="text1"/>
          <w:sz w:val="24"/>
          <w:szCs w:val="24"/>
          <w:rtl/>
        </w:rPr>
        <w:t>منع الغير من استعمالها أو استعمال علامة مشابهة .</w:t>
      </w:r>
    </w:p>
    <w:p w:rsidR="0025379C" w:rsidRPr="006966B1" w:rsidRDefault="0025379C" w:rsidP="00881CE7">
      <w:pPr>
        <w:pStyle w:val="a5"/>
        <w:numPr>
          <w:ilvl w:val="0"/>
          <w:numId w:val="93"/>
        </w:numPr>
        <w:jc w:val="lowKashida"/>
        <w:rPr>
          <w:rFonts w:cs="Khalid Art bold"/>
          <w:color w:val="000000" w:themeColor="text1"/>
          <w:sz w:val="24"/>
          <w:szCs w:val="24"/>
          <w:rtl/>
        </w:rPr>
      </w:pPr>
      <w:r w:rsidRPr="006966B1">
        <w:rPr>
          <w:rFonts w:cs="Khalid Art bold" w:hint="cs"/>
          <w:color w:val="000000" w:themeColor="text1"/>
          <w:sz w:val="24"/>
          <w:szCs w:val="24"/>
          <w:rtl/>
        </w:rPr>
        <w:t>حق التصرف في العلامة بالبيع أو الرهن أو الترخيص للغير باستعمالها .</w:t>
      </w:r>
    </w:p>
    <w:p w:rsidR="0025379C" w:rsidRPr="006966B1" w:rsidRDefault="0025379C" w:rsidP="00881CE7">
      <w:pPr>
        <w:pStyle w:val="a5"/>
        <w:numPr>
          <w:ilvl w:val="0"/>
          <w:numId w:val="89"/>
        </w:numPr>
        <w:jc w:val="lowKashida"/>
        <w:rPr>
          <w:rFonts w:cs="Khalid Art bold"/>
          <w:color w:val="76923C" w:themeColor="accent3" w:themeShade="BF"/>
          <w:sz w:val="24"/>
          <w:szCs w:val="24"/>
          <w:rtl/>
        </w:rPr>
      </w:pPr>
      <w:r w:rsidRPr="006966B1">
        <w:rPr>
          <w:rFonts w:cs="Khalid Art bold" w:hint="cs"/>
          <w:color w:val="76923C" w:themeColor="accent3" w:themeShade="BF"/>
          <w:sz w:val="24"/>
          <w:szCs w:val="24"/>
          <w:rtl/>
        </w:rPr>
        <w:t xml:space="preserve">تستمر الحقوق المترتبة علي تسجيل العلامة لمدة </w:t>
      </w:r>
      <w:r w:rsidRPr="006966B1">
        <w:rPr>
          <w:rFonts w:cs="Khalid Art bold" w:hint="cs"/>
          <w:color w:val="FF0000"/>
          <w:sz w:val="24"/>
          <w:szCs w:val="24"/>
          <w:u w:val="single"/>
          <w:rtl/>
        </w:rPr>
        <w:t>عشر سنوات</w:t>
      </w:r>
      <w:r w:rsidRPr="006966B1">
        <w:rPr>
          <w:rFonts w:cs="Khalid Art bold" w:hint="cs"/>
          <w:color w:val="76923C" w:themeColor="accent3" w:themeShade="BF"/>
          <w:sz w:val="24"/>
          <w:szCs w:val="24"/>
          <w:rtl/>
        </w:rPr>
        <w:t xml:space="preserve"> ما لم يتم تجديدها</w:t>
      </w:r>
    </w:p>
    <w:p w:rsidR="0025379C" w:rsidRPr="00CD2FF1" w:rsidRDefault="0025379C" w:rsidP="00881CE7">
      <w:pPr>
        <w:pStyle w:val="a5"/>
        <w:numPr>
          <w:ilvl w:val="0"/>
          <w:numId w:val="40"/>
        </w:numPr>
        <w:jc w:val="lowKashida"/>
        <w:rPr>
          <w:rFonts w:cs="Khalid Art bold"/>
          <w:color w:val="0070C0"/>
          <w:sz w:val="24"/>
          <w:szCs w:val="24"/>
        </w:rPr>
      </w:pPr>
      <w:r w:rsidRPr="00CD2FF1">
        <w:rPr>
          <w:rFonts w:cs="Khalid Art bold" w:hint="cs"/>
          <w:color w:val="0070C0"/>
          <w:sz w:val="24"/>
          <w:szCs w:val="24"/>
          <w:rtl/>
        </w:rPr>
        <w:t xml:space="preserve">ولما كانت حقوق الملكية الصناعية تعتبر حقوقا معنوية ذات قيمة مالية فيجوز التصرف فيها مع المحل التجاري أو مستقلة عنه </w:t>
      </w:r>
      <w:r w:rsidRPr="006966B1">
        <w:rPr>
          <w:rFonts w:cs="Khalid Art bold" w:hint="cs"/>
          <w:color w:val="000000" w:themeColor="text1"/>
          <w:sz w:val="24"/>
          <w:szCs w:val="24"/>
          <w:highlight w:val="lightGray"/>
          <w:u w:val="single"/>
          <w:rtl/>
        </w:rPr>
        <w:t>باستثناء الاسم التجاري والعلامة</w:t>
      </w:r>
      <w:r w:rsidRPr="00CD2FF1">
        <w:rPr>
          <w:rFonts w:cs="Khalid Art bold" w:hint="cs"/>
          <w:color w:val="0070C0"/>
          <w:sz w:val="24"/>
          <w:szCs w:val="24"/>
          <w:u w:val="single"/>
          <w:rtl/>
        </w:rPr>
        <w:t xml:space="preserve"> </w:t>
      </w:r>
      <w:r w:rsidRPr="006966B1">
        <w:rPr>
          <w:rFonts w:cs="Khalid Art bold" w:hint="cs"/>
          <w:color w:val="000000" w:themeColor="text1"/>
          <w:sz w:val="24"/>
          <w:szCs w:val="24"/>
          <w:highlight w:val="lightGray"/>
          <w:u w:val="single"/>
          <w:rtl/>
        </w:rPr>
        <w:t>التجارية</w:t>
      </w:r>
      <w:r w:rsidRPr="00CD2FF1">
        <w:rPr>
          <w:rFonts w:cs="Khalid Art bold" w:hint="cs"/>
          <w:color w:val="0070C0"/>
          <w:sz w:val="24"/>
          <w:szCs w:val="24"/>
          <w:rtl/>
        </w:rPr>
        <w:t xml:space="preserve"> اللذين لا يجوز التصرف فيهما استقلالا عن التصرف في المحل التجاري, ويرجع ذلك إلي أن السماح بالتصرف فيهما استقلالا عن المحل التجاري من شأنه أن يوجه العملاء إلي محل تجاري آخر غير المحل الذي يقصدون التعامل معه والذي تميز بهذا الاسم أو تميزت منتجاته بهذه العلامة التجارية منذ بادئ الأمر.</w:t>
      </w:r>
    </w:p>
    <w:p w:rsidR="00B22244" w:rsidRPr="006D6837" w:rsidRDefault="00B22244" w:rsidP="00255B16">
      <w:pPr>
        <w:jc w:val="lowKashida"/>
        <w:rPr>
          <w:rFonts w:cs="Khalid Art bold"/>
          <w:color w:val="0070C0"/>
          <w:sz w:val="28"/>
          <w:szCs w:val="28"/>
        </w:rPr>
      </w:pPr>
      <w:r w:rsidRPr="006D6837">
        <w:rPr>
          <w:rFonts w:cs="Khalid Art bold"/>
          <w:color w:val="0070C0"/>
          <w:sz w:val="28"/>
          <w:szCs w:val="28"/>
          <w:rtl/>
        </w:rPr>
        <w:t>سادسا : حقوق الملكية الأدبية والفنية</w:t>
      </w:r>
    </w:p>
    <w:p w:rsidR="00B22244" w:rsidRPr="00CD2FF1" w:rsidRDefault="00B22244" w:rsidP="00CD2FF1">
      <w:pPr>
        <w:jc w:val="lowKashida"/>
        <w:rPr>
          <w:rFonts w:cs="Khalid Art bold"/>
          <w:color w:val="000000" w:themeColor="text1"/>
          <w:sz w:val="24"/>
          <w:szCs w:val="24"/>
          <w:rtl/>
        </w:rPr>
      </w:pPr>
      <w:r w:rsidRPr="00CD2FF1">
        <w:rPr>
          <w:rFonts w:cs="Khalid Art bold"/>
          <w:color w:val="000000" w:themeColor="text1"/>
          <w:sz w:val="24"/>
          <w:szCs w:val="24"/>
          <w:rtl/>
        </w:rPr>
        <w:t>يقصد بحقوق الملكية الأدبية والفنية الحقوق التي ترد علي الإنتاج الذهني في مجال الآداب والعلوم والفنون, حيث ينشأ لكل مؤلف حق ملكية معنوي يتمثل موضوعه في ثمرة أفكاره الأدبية أو العلمية أو الفنية .</w:t>
      </w:r>
    </w:p>
    <w:p w:rsidR="00FA3890" w:rsidRDefault="00FA3890" w:rsidP="008332C5">
      <w:pPr>
        <w:jc w:val="both"/>
        <w:rPr>
          <w:rFonts w:cs="Khalid Art bold"/>
          <w:color w:val="0070C0"/>
          <w:sz w:val="28"/>
          <w:szCs w:val="28"/>
          <w:rtl/>
        </w:rPr>
      </w:pPr>
    </w:p>
    <w:p w:rsidR="00FA3890" w:rsidRDefault="00FA3890" w:rsidP="008332C5">
      <w:pPr>
        <w:jc w:val="both"/>
        <w:rPr>
          <w:rFonts w:cs="Khalid Art bold"/>
          <w:color w:val="0070C0"/>
          <w:sz w:val="28"/>
          <w:szCs w:val="28"/>
          <w:rtl/>
        </w:rPr>
      </w:pPr>
    </w:p>
    <w:p w:rsidR="00B22244" w:rsidRPr="006D6837" w:rsidRDefault="00EE6CD8" w:rsidP="008332C5">
      <w:pPr>
        <w:jc w:val="both"/>
        <w:rPr>
          <w:rFonts w:cs="Khalid Art bold"/>
          <w:color w:val="0070C0"/>
          <w:sz w:val="28"/>
          <w:szCs w:val="28"/>
        </w:rPr>
      </w:pPr>
      <w:r w:rsidRPr="006D6837">
        <w:rPr>
          <w:rFonts w:cs="Khalid Art bold"/>
          <w:color w:val="0070C0"/>
          <w:sz w:val="28"/>
          <w:szCs w:val="28"/>
          <w:rtl/>
        </w:rPr>
        <w:lastRenderedPageBreak/>
        <w:t>سابعا : الرخص والإجا</w:t>
      </w:r>
      <w:r w:rsidR="00B22244" w:rsidRPr="006D6837">
        <w:rPr>
          <w:rFonts w:cs="Khalid Art bold"/>
          <w:color w:val="0070C0"/>
          <w:sz w:val="28"/>
          <w:szCs w:val="28"/>
          <w:rtl/>
        </w:rPr>
        <w:t>زات</w:t>
      </w:r>
    </w:p>
    <w:p w:rsidR="00B22244" w:rsidRDefault="00B22244" w:rsidP="008332C5">
      <w:pPr>
        <w:jc w:val="both"/>
        <w:rPr>
          <w:rFonts w:cs="Khalid Art bold"/>
          <w:color w:val="000000" w:themeColor="text1"/>
          <w:sz w:val="24"/>
          <w:szCs w:val="24"/>
          <w:rtl/>
        </w:rPr>
      </w:pPr>
      <w:r w:rsidRPr="00CD2FF1">
        <w:rPr>
          <w:rFonts w:cs="Khalid Art bold"/>
          <w:color w:val="000000" w:themeColor="text1"/>
          <w:sz w:val="24"/>
          <w:szCs w:val="24"/>
          <w:rtl/>
        </w:rPr>
        <w:t>يقصد بالرخص والإجازات</w:t>
      </w:r>
      <w:r w:rsidR="00EE6CD8" w:rsidRPr="00CD2FF1">
        <w:rPr>
          <w:rFonts w:cs="Khalid Art bold" w:hint="cs"/>
          <w:color w:val="000000" w:themeColor="text1"/>
          <w:sz w:val="24"/>
          <w:szCs w:val="24"/>
          <w:rtl/>
        </w:rPr>
        <w:t xml:space="preserve">: </w:t>
      </w:r>
      <w:r w:rsidRPr="00CD2FF1">
        <w:rPr>
          <w:rFonts w:cs="Khalid Art bold"/>
          <w:color w:val="000000" w:themeColor="text1"/>
          <w:sz w:val="24"/>
          <w:szCs w:val="24"/>
          <w:rtl/>
        </w:rPr>
        <w:t xml:space="preserve"> التراخيص التي تصدرها جهة الإدارة المزاولة بعض أنواع النشاط التجاري, كما هو الحال للرخصة التي تعطي لاستغلال فندق, حيث تعتبر هذه التراخيص عنصرا من عناصر المحل التجاري وتنتقل إلي المشتري في حالة بيع المحل التجاري . ولكن إذا كانت ذات طابع شخصي بأن روعي في إصدارها صفات معينة في شخص المرخص له, فلا يجوز انتقالها إلي مشتري المحل التجاري ضمن عناصر المحل .</w:t>
      </w:r>
    </w:p>
    <w:p w:rsidR="00255B16" w:rsidRPr="00CD2FF1" w:rsidRDefault="00255B16" w:rsidP="008332C5">
      <w:pPr>
        <w:jc w:val="both"/>
        <w:rPr>
          <w:rFonts w:cs="Khalid Art bold"/>
          <w:color w:val="000000" w:themeColor="text1"/>
          <w:sz w:val="24"/>
          <w:szCs w:val="24"/>
          <w:rtl/>
        </w:rPr>
      </w:pPr>
    </w:p>
    <w:p w:rsidR="00255B16" w:rsidRPr="00255B16" w:rsidRDefault="00255B16" w:rsidP="00255B16">
      <w:pPr>
        <w:jc w:val="both"/>
        <w:rPr>
          <w:rFonts w:cs="Khalid Art bold"/>
          <w:color w:val="7030A0"/>
          <w:sz w:val="32"/>
          <w:szCs w:val="32"/>
          <w:rtl/>
        </w:rPr>
      </w:pPr>
      <w:r w:rsidRPr="00255B16">
        <w:rPr>
          <w:rFonts w:cs="Khalid Art bold" w:hint="cs"/>
          <w:color w:val="7030A0"/>
          <w:sz w:val="32"/>
          <w:szCs w:val="32"/>
          <w:rtl/>
        </w:rPr>
        <w:t xml:space="preserve">وحق المؤلف له جانبان : </w:t>
      </w:r>
    </w:p>
    <w:p w:rsidR="00255B16" w:rsidRPr="00255B16" w:rsidRDefault="00255B16" w:rsidP="00881CE7">
      <w:pPr>
        <w:pStyle w:val="a5"/>
        <w:numPr>
          <w:ilvl w:val="0"/>
          <w:numId w:val="89"/>
        </w:numPr>
        <w:jc w:val="both"/>
        <w:rPr>
          <w:rFonts w:cs="Khalid Art bold"/>
          <w:color w:val="000000" w:themeColor="text1"/>
          <w:sz w:val="28"/>
          <w:szCs w:val="28"/>
          <w:u w:val="single"/>
          <w:rtl/>
        </w:rPr>
      </w:pPr>
      <w:r w:rsidRPr="00255B16">
        <w:rPr>
          <w:rFonts w:cs="Khalid Art bold" w:hint="cs"/>
          <w:color w:val="FF0000"/>
          <w:sz w:val="28"/>
          <w:szCs w:val="28"/>
          <w:u w:val="single"/>
          <w:rtl/>
        </w:rPr>
        <w:t>أحدهما أدبي أو معنوي</w:t>
      </w:r>
      <w:r w:rsidRPr="00255B16">
        <w:rPr>
          <w:rFonts w:cs="Khalid Art bold" w:hint="cs"/>
          <w:color w:val="000000" w:themeColor="text1"/>
          <w:sz w:val="28"/>
          <w:szCs w:val="28"/>
          <w:u w:val="single"/>
          <w:rtl/>
        </w:rPr>
        <w:t xml:space="preserve"> </w:t>
      </w:r>
    </w:p>
    <w:p w:rsidR="00255B16" w:rsidRPr="00CD2FF1" w:rsidRDefault="00255B16" w:rsidP="00255B16">
      <w:pPr>
        <w:jc w:val="both"/>
        <w:rPr>
          <w:rFonts w:cs="Khalid Art bold"/>
          <w:color w:val="000000" w:themeColor="text1"/>
          <w:sz w:val="24"/>
          <w:szCs w:val="24"/>
          <w:rtl/>
        </w:rPr>
      </w:pPr>
      <w:r w:rsidRPr="00CD2FF1">
        <w:rPr>
          <w:rFonts w:cs="Khalid Art bold" w:hint="cs"/>
          <w:color w:val="000000" w:themeColor="text1"/>
          <w:sz w:val="24"/>
          <w:szCs w:val="24"/>
          <w:rtl/>
        </w:rPr>
        <w:t xml:space="preserve"> يتمثل في حق الشخص في أ</w:t>
      </w:r>
      <w:r>
        <w:rPr>
          <w:rFonts w:cs="Khalid Art bold" w:hint="cs"/>
          <w:color w:val="000000" w:themeColor="text1"/>
          <w:sz w:val="24"/>
          <w:szCs w:val="24"/>
          <w:rtl/>
        </w:rPr>
        <w:t>ن ينسب إليه نتاج ذهنه أو فكره .</w:t>
      </w:r>
    </w:p>
    <w:p w:rsidR="00255B16" w:rsidRPr="00255B16" w:rsidRDefault="00255B16" w:rsidP="00881CE7">
      <w:pPr>
        <w:pStyle w:val="a5"/>
        <w:numPr>
          <w:ilvl w:val="0"/>
          <w:numId w:val="89"/>
        </w:numPr>
        <w:jc w:val="both"/>
        <w:rPr>
          <w:rFonts w:cs="Khalid Art bold"/>
          <w:color w:val="000000" w:themeColor="text1"/>
          <w:sz w:val="28"/>
          <w:szCs w:val="28"/>
          <w:u w:val="single"/>
          <w:rtl/>
        </w:rPr>
      </w:pPr>
      <w:r w:rsidRPr="00255B16">
        <w:rPr>
          <w:rFonts w:cs="Khalid Art bold" w:hint="cs"/>
          <w:color w:val="FF0000"/>
          <w:sz w:val="28"/>
          <w:szCs w:val="28"/>
          <w:u w:val="single"/>
          <w:rtl/>
        </w:rPr>
        <w:t>والآخر جانب مادي</w:t>
      </w:r>
      <w:r w:rsidRPr="00255B16">
        <w:rPr>
          <w:rFonts w:cs="Khalid Art bold" w:hint="cs"/>
          <w:color w:val="000000" w:themeColor="text1"/>
          <w:sz w:val="28"/>
          <w:szCs w:val="28"/>
          <w:u w:val="single"/>
          <w:rtl/>
        </w:rPr>
        <w:t xml:space="preserve"> </w:t>
      </w:r>
    </w:p>
    <w:p w:rsidR="00255B16" w:rsidRPr="00CD2FF1" w:rsidRDefault="00255B16" w:rsidP="00255B16">
      <w:pPr>
        <w:jc w:val="both"/>
        <w:rPr>
          <w:rFonts w:cs="Khalid Art bold"/>
          <w:color w:val="000000" w:themeColor="text1"/>
          <w:sz w:val="24"/>
          <w:szCs w:val="24"/>
          <w:rtl/>
        </w:rPr>
      </w:pPr>
      <w:r w:rsidRPr="00CD2FF1">
        <w:rPr>
          <w:rFonts w:cs="Khalid Art bold" w:hint="cs"/>
          <w:color w:val="000000" w:themeColor="text1"/>
          <w:sz w:val="24"/>
          <w:szCs w:val="24"/>
          <w:rtl/>
        </w:rPr>
        <w:t xml:space="preserve"> يتمثل في حق الشخص في الاستفادة وحده من الم ا زيا التي تترتب علي استغلال هذا الحق , أي العائد المادي والاقتصادي الذي ينتج عن المصنف الذي قام بإعداده أو تأليفه.</w:t>
      </w:r>
    </w:p>
    <w:p w:rsidR="00255B16" w:rsidRPr="00CD2FF1" w:rsidRDefault="00255B16" w:rsidP="00255B16">
      <w:pPr>
        <w:jc w:val="both"/>
        <w:rPr>
          <w:rFonts w:cs="Khalid Art bold"/>
          <w:color w:val="000000" w:themeColor="text1"/>
          <w:sz w:val="24"/>
          <w:szCs w:val="24"/>
          <w:rtl/>
        </w:rPr>
      </w:pPr>
      <w:r w:rsidRPr="00CD2FF1">
        <w:rPr>
          <w:rFonts w:cs="Khalid Art bold" w:hint="cs"/>
          <w:color w:val="000000" w:themeColor="text1"/>
          <w:sz w:val="24"/>
          <w:szCs w:val="24"/>
          <w:rtl/>
        </w:rPr>
        <w:t>وقد يقوم المؤلف باستغلال حقه بنفسه, وفي هذه الحالة يعتبر هذا الاستغلال عملا مدنيا لأنه من قبيل الإنتاج الذهني .</w:t>
      </w:r>
      <w:r>
        <w:rPr>
          <w:rFonts w:cs="Khalid Art bold" w:hint="cs"/>
          <w:color w:val="000000" w:themeColor="text1"/>
          <w:sz w:val="24"/>
          <w:szCs w:val="24"/>
          <w:rtl/>
        </w:rPr>
        <w:t xml:space="preserve"> </w:t>
      </w:r>
      <w:r w:rsidRPr="00CD2FF1">
        <w:rPr>
          <w:rFonts w:cs="Khalid Art bold" w:hint="cs"/>
          <w:color w:val="000000" w:themeColor="text1"/>
          <w:sz w:val="24"/>
          <w:szCs w:val="24"/>
          <w:rtl/>
        </w:rPr>
        <w:t>وقد يقوم الغير بهذا الاستغلال مثل دور النشر , وفي هذه الحالة يعتبر عملا تجاريا لأن من قام به يكون وسيطا بين المؤلف والجمهور .</w:t>
      </w:r>
      <w:r>
        <w:rPr>
          <w:rFonts w:cs="Khalid Art bold" w:hint="cs"/>
          <w:color w:val="000000" w:themeColor="text1"/>
          <w:sz w:val="24"/>
          <w:szCs w:val="24"/>
          <w:rtl/>
        </w:rPr>
        <w:t xml:space="preserve"> </w:t>
      </w:r>
      <w:r w:rsidRPr="00CD2FF1">
        <w:rPr>
          <w:rFonts w:cs="Khalid Art bold" w:hint="cs"/>
          <w:color w:val="000000" w:themeColor="text1"/>
          <w:sz w:val="24"/>
          <w:szCs w:val="24"/>
          <w:rtl/>
        </w:rPr>
        <w:t xml:space="preserve">وقد تم إصدار نظام لحماية حقوق المؤلف في المملكة العربية السعودية بتاريخ </w:t>
      </w:r>
      <w:r w:rsidRPr="00CD2FF1">
        <w:rPr>
          <w:rFonts w:cs="Khalid Art bold" w:hint="cs"/>
          <w:color w:val="000000" w:themeColor="text1"/>
          <w:sz w:val="24"/>
          <w:szCs w:val="24"/>
          <w:u w:val="single"/>
          <w:rtl/>
        </w:rPr>
        <w:t xml:space="preserve">11 </w:t>
      </w:r>
      <w:r w:rsidRPr="00CD2FF1">
        <w:rPr>
          <w:rFonts w:cs="Khalid Art bold"/>
          <w:color w:val="000000" w:themeColor="text1"/>
          <w:sz w:val="24"/>
          <w:szCs w:val="24"/>
          <w:u w:val="single"/>
          <w:rtl/>
        </w:rPr>
        <w:t>-5 1418 ه</w:t>
      </w:r>
      <w:r w:rsidRPr="00CD2FF1">
        <w:rPr>
          <w:rFonts w:cs="Khalid Art bold" w:hint="cs"/>
          <w:color w:val="000000" w:themeColor="text1"/>
          <w:sz w:val="24"/>
          <w:szCs w:val="24"/>
          <w:u w:val="single"/>
          <w:rtl/>
        </w:rPr>
        <w:t>ـ</w:t>
      </w:r>
      <w:r w:rsidRPr="00CD2FF1">
        <w:rPr>
          <w:rFonts w:cs="Khalid Art bold"/>
          <w:color w:val="000000" w:themeColor="text1"/>
          <w:sz w:val="24"/>
          <w:szCs w:val="24"/>
          <w:rtl/>
        </w:rPr>
        <w:t xml:space="preserve"> وألغ</w:t>
      </w:r>
      <w:r w:rsidRPr="00CD2FF1">
        <w:rPr>
          <w:rFonts w:cs="Khalid Art bold" w:hint="cs"/>
          <w:color w:val="000000" w:themeColor="text1"/>
          <w:sz w:val="24"/>
          <w:szCs w:val="24"/>
          <w:rtl/>
        </w:rPr>
        <w:t>ي وحل محله نظام جديد صدر في</w:t>
      </w:r>
      <w:r w:rsidRPr="00CD2FF1">
        <w:rPr>
          <w:rFonts w:cs="Khalid Art bold" w:hint="cs"/>
          <w:color w:val="000000" w:themeColor="text1"/>
          <w:sz w:val="24"/>
          <w:szCs w:val="24"/>
          <w:u w:val="single"/>
          <w:rtl/>
        </w:rPr>
        <w:t xml:space="preserve"> 1424 هـ </w:t>
      </w:r>
      <w:r w:rsidRPr="00CD2FF1">
        <w:rPr>
          <w:rFonts w:cs="Khalid Art bold" w:hint="cs"/>
          <w:color w:val="000000" w:themeColor="text1"/>
          <w:sz w:val="24"/>
          <w:szCs w:val="24"/>
          <w:rtl/>
        </w:rPr>
        <w:t>.وتعتبر حقوق الملكية الأدبية والفنية من العناصر الجوهرية لمشروعات الطبع والنشر.</w:t>
      </w:r>
      <w:r>
        <w:rPr>
          <w:rFonts w:cs="Khalid Art bold" w:hint="cs"/>
          <w:color w:val="000000" w:themeColor="text1"/>
          <w:sz w:val="24"/>
          <w:szCs w:val="24"/>
          <w:rtl/>
        </w:rPr>
        <w:t xml:space="preserve"> </w:t>
      </w:r>
      <w:r w:rsidRPr="00CD2FF1">
        <w:rPr>
          <w:rFonts w:cs="Khalid Art bold"/>
          <w:color w:val="000000" w:themeColor="text1"/>
          <w:sz w:val="24"/>
          <w:szCs w:val="24"/>
          <w:rtl/>
        </w:rPr>
        <w:t>وقد حدد النظام المدة الكافية لاستئثار المؤلف بحق الاستغلال المالي لمصنفه هي مدة حياته ثم خمسين</w:t>
      </w:r>
      <w:r w:rsidRPr="00CD2FF1">
        <w:rPr>
          <w:rFonts w:cs="Khalid Art bold" w:hint="cs"/>
          <w:color w:val="000000" w:themeColor="text1"/>
          <w:sz w:val="24"/>
          <w:szCs w:val="24"/>
          <w:rtl/>
        </w:rPr>
        <w:t xml:space="preserve"> سنة بعد وفاته , يكون فيها الاستغلال المالي من حق ورثته</w:t>
      </w:r>
      <w:r>
        <w:rPr>
          <w:rFonts w:cs="Khalid Art bold" w:hint="cs"/>
          <w:color w:val="000000" w:themeColor="text1"/>
          <w:sz w:val="24"/>
          <w:szCs w:val="24"/>
          <w:rtl/>
        </w:rPr>
        <w:t>.</w:t>
      </w:r>
    </w:p>
    <w:p w:rsidR="00B22244" w:rsidRPr="00CD2FF1" w:rsidRDefault="00B22244" w:rsidP="008332C5">
      <w:pPr>
        <w:jc w:val="both"/>
        <w:rPr>
          <w:rFonts w:cs="Khalid Art bold"/>
          <w:color w:val="000000" w:themeColor="text1"/>
          <w:sz w:val="24"/>
          <w:szCs w:val="24"/>
          <w:rtl/>
        </w:rPr>
      </w:pPr>
    </w:p>
    <w:p w:rsidR="00B22244" w:rsidRDefault="00B22244" w:rsidP="008332C5">
      <w:pPr>
        <w:jc w:val="both"/>
        <w:rPr>
          <w:rFonts w:cs="Khalid Art bold"/>
          <w:color w:val="000000" w:themeColor="text1"/>
          <w:sz w:val="24"/>
          <w:szCs w:val="24"/>
          <w:rtl/>
        </w:rPr>
      </w:pPr>
    </w:p>
    <w:p w:rsidR="008332C5" w:rsidRDefault="008332C5" w:rsidP="008332C5">
      <w:pPr>
        <w:jc w:val="both"/>
        <w:rPr>
          <w:rFonts w:cs="Khalid Art bold"/>
          <w:color w:val="000000" w:themeColor="text1"/>
          <w:sz w:val="24"/>
          <w:szCs w:val="24"/>
          <w:rtl/>
        </w:rPr>
      </w:pPr>
    </w:p>
    <w:p w:rsidR="008332C5" w:rsidRDefault="008332C5" w:rsidP="008332C5">
      <w:pPr>
        <w:jc w:val="both"/>
        <w:rPr>
          <w:rFonts w:cs="Khalid Art bold"/>
          <w:color w:val="000000" w:themeColor="text1"/>
          <w:sz w:val="24"/>
          <w:szCs w:val="24"/>
          <w:rtl/>
        </w:rPr>
      </w:pPr>
    </w:p>
    <w:p w:rsidR="00FB6F6C" w:rsidRPr="00CD2FF1" w:rsidRDefault="00FB6F6C" w:rsidP="008332C5">
      <w:pPr>
        <w:jc w:val="both"/>
        <w:rPr>
          <w:rFonts w:cs="Khalid Art bold"/>
          <w:color w:val="000000" w:themeColor="text1"/>
          <w:sz w:val="24"/>
          <w:szCs w:val="24"/>
          <w:rtl/>
        </w:rPr>
      </w:pPr>
    </w:p>
    <w:p w:rsidR="00EE6CD8" w:rsidRPr="002A7EAE" w:rsidRDefault="00DF582C" w:rsidP="00881CE7">
      <w:pPr>
        <w:pStyle w:val="a5"/>
        <w:numPr>
          <w:ilvl w:val="0"/>
          <w:numId w:val="106"/>
        </w:numPr>
        <w:jc w:val="lowKashida"/>
        <w:rPr>
          <w:rFonts w:cs="Khalid Art bold"/>
          <w:color w:val="5F5F5F"/>
          <w:sz w:val="28"/>
          <w:szCs w:val="28"/>
          <w:rtl/>
        </w:rPr>
      </w:pPr>
      <w:r w:rsidRPr="008D7347">
        <w:rPr>
          <w:rFonts w:cs="Khalid Art bold" w:hint="cs"/>
          <w:color w:val="333333"/>
          <w:sz w:val="28"/>
          <w:szCs w:val="28"/>
          <w:rtl/>
        </w:rPr>
        <w:lastRenderedPageBreak/>
        <w:t xml:space="preserve">المحاضرة الثانية </w:t>
      </w:r>
      <w:r w:rsidR="00EE6CD8" w:rsidRPr="008D7347">
        <w:rPr>
          <w:rFonts w:cs="Khalid Art bold" w:hint="cs"/>
          <w:color w:val="333333"/>
          <w:sz w:val="28"/>
          <w:szCs w:val="28"/>
          <w:rtl/>
        </w:rPr>
        <w:t>عشر</w:t>
      </w:r>
      <w:r w:rsidR="00276D57" w:rsidRPr="008D7347">
        <w:rPr>
          <w:rFonts w:cs="Khalid Art bold" w:hint="cs"/>
          <w:color w:val="333333"/>
          <w:sz w:val="28"/>
          <w:szCs w:val="28"/>
          <w:rtl/>
        </w:rPr>
        <w:t>..</w:t>
      </w:r>
      <w:r w:rsidR="00276D57" w:rsidRPr="002A7EAE">
        <w:rPr>
          <w:rFonts w:cs="Khalid Art bold" w:hint="cs"/>
          <w:color w:val="5F5F5F"/>
          <w:sz w:val="28"/>
          <w:szCs w:val="28"/>
          <w:rtl/>
        </w:rPr>
        <w:t xml:space="preserve"> </w:t>
      </w:r>
      <w:r w:rsidR="00EE6CD8" w:rsidRPr="008332C5">
        <w:rPr>
          <w:rFonts w:cs="Khalid Art bold" w:hint="cs"/>
          <w:color w:val="5F497A" w:themeColor="accent4" w:themeShade="BF"/>
          <w:sz w:val="28"/>
          <w:szCs w:val="28"/>
          <w:rtl/>
        </w:rPr>
        <w:t>حماية المحل التجاري</w:t>
      </w:r>
    </w:p>
    <w:p w:rsidR="00EE6CD8" w:rsidRPr="00276D57" w:rsidRDefault="00EE6CD8" w:rsidP="00CD2FF1">
      <w:pPr>
        <w:jc w:val="lowKashida"/>
        <w:rPr>
          <w:rFonts w:cs="Khalid Art bold"/>
          <w:color w:val="C00000"/>
          <w:sz w:val="32"/>
          <w:szCs w:val="32"/>
          <w:u w:val="single"/>
          <w:rtl/>
        </w:rPr>
      </w:pPr>
      <w:r w:rsidRPr="00276D57">
        <w:rPr>
          <w:rFonts w:cs="Khalid Art bold" w:hint="cs"/>
          <w:color w:val="C00000"/>
          <w:sz w:val="32"/>
          <w:szCs w:val="32"/>
          <w:u w:val="single"/>
          <w:rtl/>
        </w:rPr>
        <w:t xml:space="preserve">المنافسة الممنوعة: </w:t>
      </w:r>
    </w:p>
    <w:p w:rsidR="00EE6CD8" w:rsidRPr="00CD2FF1" w:rsidRDefault="00EE6CD8" w:rsidP="00CD2FF1">
      <w:pPr>
        <w:jc w:val="lowKashida"/>
        <w:rPr>
          <w:rFonts w:cs="Khalid Art bold"/>
          <w:color w:val="000000" w:themeColor="text1"/>
          <w:sz w:val="24"/>
          <w:szCs w:val="24"/>
          <w:rtl/>
        </w:rPr>
      </w:pPr>
      <w:r w:rsidRPr="00CD2FF1">
        <w:rPr>
          <w:rFonts w:cs="Khalid Art bold" w:hint="cs"/>
          <w:color w:val="000000" w:themeColor="text1"/>
          <w:sz w:val="24"/>
          <w:szCs w:val="24"/>
          <w:rtl/>
        </w:rPr>
        <w:t>الأصل أن المنافسة غير ممنوعة قانونا , فالمبدأ هو حرية التجارة وحرية المنافسة , لكن هناك حالات تمنع فيها المنافسة كلية بطريق مشروع أو غير مشروع ووسيلة حماية تلك الحالات هي دعوى ترفع لمنع المنافسة كلية وحالات المنافسة الممنوعة إما أن يكون أساسها نص المشرع أو اتفاق الطرفين المنافسة الممنوعة بنص القانون في بعض المهن كالصيدلة قد يشترط المشرع على من يعمل بها الحصول على مؤهلات عملية معينة فاذا قام الشخص بمباشرة أعمال الصيدلة دون الحصول على الدرجة العملية المطلوبة به لذلك فانه يكون قد خالف نصوص القانون و أعتبر عمله من قبيل المنافسة الممنوعة بنص القانون.</w:t>
      </w:r>
    </w:p>
    <w:p w:rsidR="00EE6CD8" w:rsidRPr="00845713" w:rsidRDefault="00BB4973" w:rsidP="00881CE7">
      <w:pPr>
        <w:pStyle w:val="a5"/>
        <w:numPr>
          <w:ilvl w:val="0"/>
          <w:numId w:val="77"/>
        </w:numPr>
        <w:jc w:val="lowKashida"/>
        <w:rPr>
          <w:rFonts w:cs="Khalid Art bold"/>
          <w:color w:val="C00000"/>
          <w:sz w:val="28"/>
          <w:szCs w:val="28"/>
          <w:rtl/>
        </w:rPr>
      </w:pPr>
      <w:r>
        <w:rPr>
          <w:rFonts w:cs="Khalid Art bold" w:hint="cs"/>
          <w:color w:val="C00000"/>
          <w:sz w:val="28"/>
          <w:szCs w:val="28"/>
          <w:rtl/>
        </w:rPr>
        <w:t>صور المنافسة الممنوعة .</w:t>
      </w:r>
    </w:p>
    <w:p w:rsidR="00F04E6C" w:rsidRDefault="00F04E6C" w:rsidP="00BB4973">
      <w:pPr>
        <w:bidi w:val="0"/>
        <w:spacing w:line="240" w:lineRule="auto"/>
        <w:jc w:val="center"/>
      </w:pPr>
      <w:r>
        <w:rPr>
          <w:noProof/>
        </w:rPr>
        <w:drawing>
          <wp:inline distT="0" distB="0" distL="0" distR="0">
            <wp:extent cx="5564221" cy="2334639"/>
            <wp:effectExtent l="0" t="0" r="0" b="0"/>
            <wp:docPr id="1" name="رسم تخطيطي 1"/>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rsidR="00EE6CD8" w:rsidRPr="00CD2FF1" w:rsidRDefault="00EE6CD8" w:rsidP="00CD2FF1">
      <w:pPr>
        <w:jc w:val="lowKashida"/>
        <w:rPr>
          <w:rFonts w:cs="Khalid Art bold"/>
          <w:color w:val="FF0000"/>
          <w:sz w:val="24"/>
          <w:szCs w:val="24"/>
          <w:rtl/>
        </w:rPr>
      </w:pPr>
    </w:p>
    <w:p w:rsidR="00EE6CD8" w:rsidRPr="008E2A5E" w:rsidRDefault="00EE6CD8" w:rsidP="008E2A5E">
      <w:pPr>
        <w:pStyle w:val="a5"/>
        <w:ind w:left="1379"/>
        <w:jc w:val="lowKashida"/>
        <w:rPr>
          <w:rFonts w:cs="Khalid Art bold"/>
          <w:color w:val="5F497A" w:themeColor="accent4" w:themeShade="BF"/>
          <w:sz w:val="32"/>
          <w:szCs w:val="32"/>
        </w:rPr>
      </w:pPr>
      <w:r w:rsidRPr="008E2A5E">
        <w:rPr>
          <w:rFonts w:cs="Khalid Art bold" w:hint="cs"/>
          <w:color w:val="5F497A" w:themeColor="accent4" w:themeShade="BF"/>
          <w:sz w:val="32"/>
          <w:szCs w:val="32"/>
          <w:rtl/>
        </w:rPr>
        <w:t>صور المنافسة ال</w:t>
      </w:r>
      <w:r w:rsidR="008E2A5E">
        <w:rPr>
          <w:rFonts w:cs="Khalid Art bold" w:hint="cs"/>
          <w:color w:val="5F497A" w:themeColor="accent4" w:themeShade="BF"/>
          <w:sz w:val="32"/>
          <w:szCs w:val="32"/>
          <w:rtl/>
        </w:rPr>
        <w:t>ممنوعة باتفاق الطرفين ما يأتي</w:t>
      </w:r>
    </w:p>
    <w:p w:rsidR="00276D57" w:rsidRDefault="00EE6CD8" w:rsidP="00CD2FF1">
      <w:pPr>
        <w:jc w:val="lowKashida"/>
        <w:rPr>
          <w:rFonts w:cs="Khalid Art bold"/>
          <w:color w:val="000000" w:themeColor="text1"/>
          <w:sz w:val="24"/>
          <w:szCs w:val="24"/>
          <w:rtl/>
        </w:rPr>
      </w:pPr>
      <w:r w:rsidRPr="00276D57">
        <w:rPr>
          <w:rFonts w:cs="Khalid Art bold"/>
          <w:color w:val="0070C0"/>
          <w:sz w:val="28"/>
          <w:szCs w:val="28"/>
          <w:rtl/>
        </w:rPr>
        <w:t xml:space="preserve">1 - </w:t>
      </w:r>
      <w:r w:rsidRPr="00276D57">
        <w:rPr>
          <w:rFonts w:cs="Khalid Art bold"/>
          <w:color w:val="0070C0"/>
          <w:sz w:val="28"/>
          <w:szCs w:val="28"/>
          <w:u w:val="single"/>
          <w:rtl/>
        </w:rPr>
        <w:t xml:space="preserve">التزام </w:t>
      </w:r>
      <w:r w:rsidRPr="00276D57">
        <w:rPr>
          <w:rFonts w:cs="Khalid Art bold" w:hint="cs"/>
          <w:color w:val="0070C0"/>
          <w:sz w:val="28"/>
          <w:szCs w:val="28"/>
          <w:u w:val="single"/>
          <w:rtl/>
        </w:rPr>
        <w:t>مؤجر العقار بعدم منافسة المستأجر</w:t>
      </w:r>
      <w:r w:rsidRPr="00CD2FF1">
        <w:rPr>
          <w:rFonts w:cs="Khalid Art bold" w:hint="cs"/>
          <w:color w:val="FF0000"/>
          <w:sz w:val="24"/>
          <w:szCs w:val="24"/>
          <w:u w:val="single"/>
          <w:rtl/>
        </w:rPr>
        <w:t xml:space="preserve"> </w:t>
      </w:r>
    </w:p>
    <w:p w:rsidR="00EE6CD8" w:rsidRPr="00CD2FF1" w:rsidRDefault="00276D57" w:rsidP="00CD2FF1">
      <w:pPr>
        <w:jc w:val="lowKashida"/>
        <w:rPr>
          <w:rFonts w:cs="Khalid Art bold"/>
          <w:color w:val="000000" w:themeColor="text1"/>
          <w:sz w:val="24"/>
          <w:szCs w:val="24"/>
          <w:rtl/>
        </w:rPr>
      </w:pPr>
      <w:r>
        <w:rPr>
          <w:rFonts w:cs="Khalid Art bold" w:hint="cs"/>
          <w:color w:val="000000" w:themeColor="text1"/>
          <w:sz w:val="24"/>
          <w:szCs w:val="24"/>
          <w:rtl/>
        </w:rPr>
        <w:t xml:space="preserve"> </w:t>
      </w:r>
      <w:r w:rsidR="00EE6CD8" w:rsidRPr="00CD2FF1">
        <w:rPr>
          <w:rFonts w:cs="Khalid Art bold" w:hint="cs"/>
          <w:color w:val="000000" w:themeColor="text1"/>
          <w:sz w:val="24"/>
          <w:szCs w:val="24"/>
          <w:rtl/>
        </w:rPr>
        <w:t>تقضي القواعد العامة بأن يلزم مؤجر المحل التجاري بتأمين تمتع المستأجر بالعين المؤجرة , و يحق للمؤجر في نفس الوقت أن يؤجر للغير في ذات العقار الكائن به المحل التجاري للمستأجر الأول محلا تجاريا</w:t>
      </w:r>
    </w:p>
    <w:p w:rsidR="00EE6CD8" w:rsidRPr="00CD2FF1" w:rsidRDefault="00EE6CD8" w:rsidP="00CD2FF1">
      <w:pPr>
        <w:jc w:val="lowKashida"/>
        <w:rPr>
          <w:rFonts w:cs="Khalid Art bold"/>
          <w:color w:val="000000" w:themeColor="text1"/>
          <w:sz w:val="24"/>
          <w:szCs w:val="24"/>
          <w:rtl/>
        </w:rPr>
      </w:pPr>
      <w:r w:rsidRPr="00CD2FF1">
        <w:rPr>
          <w:rFonts w:cs="Khalid Art bold" w:hint="cs"/>
          <w:color w:val="000000" w:themeColor="text1"/>
          <w:sz w:val="24"/>
          <w:szCs w:val="24"/>
          <w:rtl/>
        </w:rPr>
        <w:t>لآخر يمارس فيه نفس نشاط المستأجر الأول و لكن إذا اشترط المستأجر الأول على المؤجر حرمانه من تأجير جزء من العقار للغير لممارسة نشاط مماثل فإنه يمتنع في هذه الحالة على المؤجر القيام بذلك احتراما</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 xml:space="preserve">للاتفاق </w:t>
      </w:r>
      <w:r w:rsidRPr="00CD2FF1">
        <w:rPr>
          <w:rFonts w:cs="Khalid Art bold"/>
          <w:color w:val="000000" w:themeColor="text1"/>
          <w:sz w:val="24"/>
          <w:szCs w:val="24"/>
          <w:rtl/>
        </w:rPr>
        <w:t>.</w:t>
      </w:r>
    </w:p>
    <w:p w:rsidR="004D43FB" w:rsidRPr="00CD2FF1" w:rsidRDefault="004D43FB" w:rsidP="00CD2FF1">
      <w:pPr>
        <w:jc w:val="lowKashida"/>
        <w:rPr>
          <w:rFonts w:cs="Khalid Art bold"/>
          <w:color w:val="000000" w:themeColor="text1"/>
          <w:sz w:val="24"/>
          <w:szCs w:val="24"/>
          <w:rtl/>
        </w:rPr>
      </w:pPr>
    </w:p>
    <w:p w:rsidR="004D43FB" w:rsidRPr="00CD2FF1" w:rsidRDefault="004D43FB" w:rsidP="00CD2FF1">
      <w:pPr>
        <w:jc w:val="lowKashida"/>
        <w:rPr>
          <w:rFonts w:cs="Khalid Art bold"/>
          <w:color w:val="000000" w:themeColor="text1"/>
          <w:sz w:val="24"/>
          <w:szCs w:val="24"/>
          <w:rtl/>
        </w:rPr>
      </w:pPr>
    </w:p>
    <w:p w:rsidR="004D43FB" w:rsidRPr="00B9246D" w:rsidRDefault="004D43FB" w:rsidP="00B9246D">
      <w:pPr>
        <w:pStyle w:val="a5"/>
        <w:numPr>
          <w:ilvl w:val="0"/>
          <w:numId w:val="88"/>
        </w:numPr>
        <w:jc w:val="lowKashida"/>
        <w:rPr>
          <w:rFonts w:cs="Khalid Art bold"/>
          <w:color w:val="0070C0"/>
          <w:sz w:val="28"/>
          <w:szCs w:val="28"/>
          <w:rtl/>
        </w:rPr>
      </w:pPr>
      <w:r w:rsidRPr="00B9246D">
        <w:rPr>
          <w:rFonts w:cs="Khalid Art bold"/>
          <w:color w:val="0070C0"/>
          <w:sz w:val="28"/>
          <w:szCs w:val="28"/>
          <w:u w:val="single"/>
          <w:rtl/>
        </w:rPr>
        <w:t xml:space="preserve">قد </w:t>
      </w:r>
      <w:r w:rsidRPr="00B9246D">
        <w:rPr>
          <w:rFonts w:cs="Khalid Art bold" w:hint="cs"/>
          <w:color w:val="0070C0"/>
          <w:sz w:val="28"/>
          <w:szCs w:val="28"/>
          <w:u w:val="single"/>
          <w:rtl/>
        </w:rPr>
        <w:t>يكون الاتفاق بعدم المنافسة ناشئا عن عقد بيع المحل التجاري ذاته:</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 يعتبر التزام بائع المحل التجاري بعدم إنشاء تجارة مماثلة من الالتزامات التي تنتج عن عقد بيع المتجر , و لذلك ينشأ هذا الالتزام على عاتق البائع دون حاجة إلى النص عليه في عقد البيع و هذا الالتزام  لعدم إنشاء تجارة مماثلة يعتبر التزاما تعاقديا فلا يكون الإخلال به من أعمال المنافسة الغير مشروعة التي تستند أساسا إلى المسؤولية التقصيرية و لكن من أعمال المنافسة الممنوعة التي تستند إلى أحكام المسؤولية العقدية .</w:t>
      </w:r>
    </w:p>
    <w:p w:rsidR="004D43FB" w:rsidRPr="00276D57" w:rsidRDefault="004D43FB" w:rsidP="00CD2FF1">
      <w:pPr>
        <w:ind w:left="360"/>
        <w:jc w:val="lowKashida"/>
        <w:rPr>
          <w:rFonts w:cs="Khalid Art bold"/>
          <w:color w:val="0070C0"/>
          <w:sz w:val="28"/>
          <w:szCs w:val="28"/>
        </w:rPr>
      </w:pPr>
      <w:r w:rsidRPr="00276D57">
        <w:rPr>
          <w:rFonts w:cs="Khalid Art bold"/>
          <w:color w:val="0070C0"/>
          <w:sz w:val="28"/>
          <w:szCs w:val="28"/>
          <w:rtl/>
        </w:rPr>
        <w:t xml:space="preserve">3. </w:t>
      </w:r>
      <w:r w:rsidRPr="00276D57">
        <w:rPr>
          <w:rFonts w:cs="Khalid Art bold"/>
          <w:color w:val="0070C0"/>
          <w:sz w:val="28"/>
          <w:szCs w:val="28"/>
          <w:u w:val="single"/>
          <w:rtl/>
        </w:rPr>
        <w:t>الاتفاقات بين المنتجين و التجار</w:t>
      </w:r>
      <w:r w:rsidRPr="00276D57">
        <w:rPr>
          <w:rFonts w:cs="Khalid Art bold" w:hint="cs"/>
          <w:color w:val="0070C0"/>
          <w:sz w:val="28"/>
          <w:szCs w:val="28"/>
          <w:rtl/>
        </w:rPr>
        <w:t>:</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ومن صورة المنافسة الممنوعة اتفاق الطرفين على أن يشتري التاجر السلع التي ينتجها المصنع  دون غيره من المصانع التي تنتج نفس السلعة أو ألا يبيع المصنع لغير التاجر حتى يتفادى  هذا الأخير منافسة غيره من التجار كما هو الحال في تعهد الشركة المنتجة بعدم البيع لغير صاحب التوكيل بالتوزيع داخل إقليم معين و مثل هذه الاتفاقية صحيحة بشرط أن تكون محدودة المدة أو بمكان  معين حتى لا تؤدي إلى احتكار فعلي.</w:t>
      </w:r>
    </w:p>
    <w:p w:rsidR="004D43FB" w:rsidRPr="00845713" w:rsidRDefault="004D43FB" w:rsidP="00CD2FF1">
      <w:pPr>
        <w:ind w:left="360"/>
        <w:jc w:val="lowKashida"/>
        <w:rPr>
          <w:rFonts w:cs="Khalid Art bold"/>
          <w:color w:val="0070C0"/>
          <w:sz w:val="28"/>
          <w:szCs w:val="28"/>
        </w:rPr>
      </w:pPr>
      <w:r w:rsidRPr="00845713">
        <w:rPr>
          <w:rFonts w:cs="Khalid Art bold"/>
          <w:color w:val="0070C0"/>
          <w:sz w:val="28"/>
          <w:szCs w:val="28"/>
          <w:rtl/>
        </w:rPr>
        <w:t xml:space="preserve">4- </w:t>
      </w:r>
      <w:r w:rsidRPr="00845713">
        <w:rPr>
          <w:rFonts w:cs="Khalid Art bold"/>
          <w:color w:val="0070C0"/>
          <w:sz w:val="28"/>
          <w:szCs w:val="28"/>
          <w:u w:val="single"/>
          <w:rtl/>
        </w:rPr>
        <w:t xml:space="preserve">التزام  </w:t>
      </w:r>
      <w:r w:rsidRPr="00845713">
        <w:rPr>
          <w:rFonts w:cs="Khalid Art bold" w:hint="cs"/>
          <w:color w:val="0070C0"/>
          <w:sz w:val="28"/>
          <w:szCs w:val="28"/>
          <w:u w:val="single"/>
          <w:rtl/>
        </w:rPr>
        <w:t>العامل بعدم منافسة رب العمل:</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قد يتضمن عقد العمل بين العامل و رب العمل التزاما على الأول بعدم منافسة رب العمل بإنشاء </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 xml:space="preserve">تجارة مماثلة أو العمل عند متجر منافس بعد انتهاء العقد بينهما و هو ما يطلق عليه بند عدم المنافسة و لما كان </w:t>
      </w:r>
      <w:r w:rsidRPr="00CD2FF1">
        <w:rPr>
          <w:rFonts w:cs="Khalid Art bold"/>
          <w:color w:val="000000" w:themeColor="text1"/>
          <w:sz w:val="24"/>
          <w:szCs w:val="24"/>
          <w:rtl/>
        </w:rPr>
        <w:t xml:space="preserve">مثل هذا </w:t>
      </w:r>
      <w:r w:rsidRPr="00CD2FF1">
        <w:rPr>
          <w:rFonts w:cs="Khalid Art bold" w:hint="cs"/>
          <w:color w:val="000000" w:themeColor="text1"/>
          <w:sz w:val="24"/>
          <w:szCs w:val="24"/>
          <w:rtl/>
        </w:rPr>
        <w:t xml:space="preserve">الشرط يمثل قيد لا على حرية العامل قد يؤدي إلى التزامه بالاستمرار </w:t>
      </w:r>
      <w:r w:rsidRPr="00CD2FF1">
        <w:rPr>
          <w:rFonts w:cs="Khalid Art bold"/>
          <w:color w:val="000000" w:themeColor="text1"/>
          <w:sz w:val="24"/>
          <w:szCs w:val="24"/>
          <w:rtl/>
        </w:rPr>
        <w:t xml:space="preserve">في </w:t>
      </w:r>
      <w:r w:rsidRPr="00CD2FF1">
        <w:rPr>
          <w:rFonts w:cs="Khalid Art bold" w:hint="cs"/>
          <w:color w:val="000000" w:themeColor="text1"/>
          <w:sz w:val="24"/>
          <w:szCs w:val="24"/>
          <w:rtl/>
        </w:rPr>
        <w:t>خدمة رب العمل مدى الحياة, فقد خفف القضاء الفرنسي على العامل محددا من حيث الزمان أو المكان  أو نوع التجارة .</w:t>
      </w:r>
    </w:p>
    <w:p w:rsidR="004D43FB" w:rsidRPr="00845713" w:rsidRDefault="004D43FB" w:rsidP="00CD2FF1">
      <w:pPr>
        <w:ind w:left="360"/>
        <w:jc w:val="lowKashida"/>
        <w:rPr>
          <w:rFonts w:cs="Khalid Art bold"/>
          <w:color w:val="0070C0"/>
          <w:sz w:val="28"/>
          <w:szCs w:val="28"/>
        </w:rPr>
      </w:pPr>
      <w:r w:rsidRPr="00845713">
        <w:rPr>
          <w:rFonts w:cs="Khalid Art bold"/>
          <w:color w:val="0070C0"/>
          <w:sz w:val="28"/>
          <w:szCs w:val="28"/>
          <w:rtl/>
        </w:rPr>
        <w:t xml:space="preserve">5- </w:t>
      </w:r>
      <w:r w:rsidRPr="00845713">
        <w:rPr>
          <w:rFonts w:cs="Khalid Art bold"/>
          <w:color w:val="0070C0"/>
          <w:sz w:val="28"/>
          <w:szCs w:val="28"/>
          <w:u w:val="single"/>
          <w:rtl/>
        </w:rPr>
        <w:t xml:space="preserve">حالة </w:t>
      </w:r>
      <w:r w:rsidRPr="00845713">
        <w:rPr>
          <w:rFonts w:cs="Khalid Art bold" w:hint="cs"/>
          <w:color w:val="0070C0"/>
          <w:sz w:val="28"/>
          <w:szCs w:val="28"/>
          <w:u w:val="single"/>
          <w:rtl/>
        </w:rPr>
        <w:t>الاتفاق بين المصانع على تنظيم إنتاج السلع:</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من حيث كميتها و تحديد أسعارها لتحديد النشاط الذي يقوم به كل مصنع و عدم تجاوزه بقصد تنظيم المنافسة بين المنتجين و مثل هذه الاتفاقات تكون صحيحة في حدود الفرض الذي تنظمه أمّا إذا قصد من ورائها أو ترتب عليها خلق احتكارات حقيقية أو ارتفاع كبير في أسعار بيع هذه السلع فهذه الاتفاقات تكون باطلة لمخالفته النظام العام لما ينتج عنها من إهدار لمصالح المستهلكين جميعا في سبيل مصلحة أصحاب هذه المصانع .</w:t>
      </w:r>
    </w:p>
    <w:p w:rsidR="004D43FB" w:rsidRPr="00845713" w:rsidRDefault="00845713" w:rsidP="00845713">
      <w:pPr>
        <w:jc w:val="lowKashida"/>
        <w:rPr>
          <w:rFonts w:cs="Khalid Art bold"/>
          <w:color w:val="C00000"/>
          <w:sz w:val="32"/>
          <w:szCs w:val="32"/>
        </w:rPr>
      </w:pPr>
      <w:r>
        <w:rPr>
          <w:rFonts w:cs="Khalid Art bold" w:hint="cs"/>
          <w:color w:val="000000" w:themeColor="text1"/>
          <w:sz w:val="24"/>
          <w:szCs w:val="24"/>
          <w:rtl/>
        </w:rPr>
        <w:lastRenderedPageBreak/>
        <w:t xml:space="preserve">   </w:t>
      </w:r>
      <w:r w:rsidR="004D43FB" w:rsidRPr="00845713">
        <w:rPr>
          <w:rFonts w:cs="Khalid Art bold" w:hint="cs"/>
          <w:color w:val="C00000"/>
          <w:sz w:val="32"/>
          <w:szCs w:val="32"/>
          <w:rtl/>
        </w:rPr>
        <w:t>المنافسة غير المشروعة</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 xml:space="preserve">يمكن تعريف المنافسة غير المشروعة </w:t>
      </w:r>
      <w:r w:rsidRPr="00CD2FF1">
        <w:rPr>
          <w:rFonts w:cs="Khalid Art bold" w:hint="cs"/>
          <w:color w:val="000000" w:themeColor="text1"/>
          <w:sz w:val="24"/>
          <w:szCs w:val="24"/>
          <w:u w:val="single"/>
          <w:rtl/>
        </w:rPr>
        <w:t>بأنها استخدام الشخص لطرق ووسائل منافية للقانون أو العادات أو الشرف أو العرف</w:t>
      </w:r>
      <w:r w:rsidRPr="00CD2FF1">
        <w:rPr>
          <w:rFonts w:cs="Khalid Art bold" w:hint="cs"/>
          <w:color w:val="000000" w:themeColor="text1"/>
          <w:sz w:val="24"/>
          <w:szCs w:val="24"/>
          <w:rtl/>
        </w:rPr>
        <w:t>. ولا يشترط لاعتبار الفعل المكون للمنافسة غير المشروعة أن يكون مرتكبه معتمد أو سيء النية بل يكفي أن يكون منحرفا عن السلوك المألوف للشخص العادي حتى يعتبر خطأ موجبا للمسؤولية أساس دعوة المنافسة غير المشروعة</w:t>
      </w:r>
    </w:p>
    <w:p w:rsidR="004D43FB" w:rsidRPr="007D3C86" w:rsidRDefault="004D43FB" w:rsidP="007D3C86">
      <w:pPr>
        <w:pStyle w:val="a5"/>
        <w:ind w:left="2160"/>
        <w:jc w:val="lowKashida"/>
        <w:rPr>
          <w:rFonts w:cs="Khalid Art bold"/>
          <w:color w:val="5F497A" w:themeColor="accent4" w:themeShade="BF"/>
          <w:sz w:val="36"/>
          <w:szCs w:val="36"/>
        </w:rPr>
      </w:pPr>
      <w:r w:rsidRPr="007D3C86">
        <w:rPr>
          <w:rFonts w:cs="Khalid Art bold" w:hint="cs"/>
          <w:color w:val="5F497A" w:themeColor="accent4" w:themeShade="BF"/>
          <w:sz w:val="36"/>
          <w:szCs w:val="36"/>
          <w:rtl/>
        </w:rPr>
        <w:t>صور المنافسة غير المشروعة</w:t>
      </w:r>
    </w:p>
    <w:p w:rsidR="004D43FB" w:rsidRPr="00845713" w:rsidRDefault="004D43FB" w:rsidP="00CD2FF1">
      <w:pPr>
        <w:ind w:left="360"/>
        <w:jc w:val="lowKashida"/>
        <w:rPr>
          <w:rFonts w:cs="Khalid Art bold"/>
          <w:color w:val="0070C0"/>
          <w:sz w:val="28"/>
          <w:szCs w:val="28"/>
          <w:rtl/>
        </w:rPr>
      </w:pPr>
      <w:r w:rsidRPr="00845713">
        <w:rPr>
          <w:rFonts w:cs="Khalid Art bold"/>
          <w:color w:val="0070C0"/>
          <w:sz w:val="28"/>
          <w:szCs w:val="28"/>
          <w:rtl/>
        </w:rPr>
        <w:t xml:space="preserve">1 - </w:t>
      </w:r>
      <w:r w:rsidRPr="00845713">
        <w:rPr>
          <w:rFonts w:cs="Khalid Art bold" w:hint="cs"/>
          <w:color w:val="0070C0"/>
          <w:sz w:val="28"/>
          <w:szCs w:val="28"/>
          <w:u w:val="single"/>
          <w:rtl/>
        </w:rPr>
        <w:t>الاعتداء على سمعة التاجر المنافس ونشر بيانات كاذبة عنه :</w:t>
      </w:r>
      <w:r w:rsidRPr="00845713">
        <w:rPr>
          <w:rFonts w:cs="Khalid Art bold" w:hint="cs"/>
          <w:color w:val="0070C0"/>
          <w:sz w:val="28"/>
          <w:szCs w:val="28"/>
          <w:rtl/>
        </w:rPr>
        <w:t xml:space="preserve"> </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كإذاعته معلومات غير صحيحة أو إشاعات كاذبة عن إفلاسه أو ارتكابه المالي أو عزمه على تصفية متجره أو بيعه أو نقله أو تشويه الحقائق على البضائع والسلع والمنتجات موضوع نشاط المحل التجاري حتى ينصرف عنه العملاء .</w:t>
      </w:r>
    </w:p>
    <w:p w:rsidR="004D43FB" w:rsidRPr="00845713" w:rsidRDefault="004D43FB" w:rsidP="00CD2FF1">
      <w:pPr>
        <w:ind w:left="360"/>
        <w:jc w:val="lowKashida"/>
        <w:rPr>
          <w:rFonts w:cs="Khalid Art bold"/>
          <w:color w:val="0070C0"/>
          <w:sz w:val="28"/>
          <w:szCs w:val="28"/>
          <w:rtl/>
        </w:rPr>
      </w:pPr>
      <w:r w:rsidRPr="00845713">
        <w:rPr>
          <w:rFonts w:cs="Khalid Art bold"/>
          <w:color w:val="0070C0"/>
          <w:sz w:val="28"/>
          <w:szCs w:val="28"/>
          <w:rtl/>
        </w:rPr>
        <w:t xml:space="preserve">2 - </w:t>
      </w:r>
      <w:r w:rsidRPr="00845713">
        <w:rPr>
          <w:rFonts w:cs="Khalid Art bold" w:hint="cs"/>
          <w:color w:val="0070C0"/>
          <w:sz w:val="28"/>
          <w:szCs w:val="28"/>
          <w:u w:val="single"/>
          <w:rtl/>
        </w:rPr>
        <w:t>الاعتداء على الاسم التجاري أو التسمية المبتكرة :</w:t>
      </w:r>
      <w:r w:rsidRPr="00845713">
        <w:rPr>
          <w:rFonts w:cs="Khalid Art bold" w:hint="cs"/>
          <w:color w:val="0070C0"/>
          <w:sz w:val="28"/>
          <w:szCs w:val="28"/>
          <w:rtl/>
        </w:rPr>
        <w:t xml:space="preserve"> </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كاتخاذ المحل المنافس اسما تجاريا مشابها لاسم محل آخر أو اعتدائه على التسمية لمحل آخر.</w:t>
      </w:r>
    </w:p>
    <w:p w:rsidR="00845713" w:rsidRPr="00845713" w:rsidRDefault="004D43FB" w:rsidP="00CD2FF1">
      <w:pPr>
        <w:ind w:left="360"/>
        <w:jc w:val="lowKashida"/>
        <w:rPr>
          <w:rFonts w:cs="Khalid Art bold"/>
          <w:color w:val="0070C0"/>
          <w:sz w:val="28"/>
          <w:szCs w:val="28"/>
          <w:rtl/>
        </w:rPr>
      </w:pPr>
      <w:r w:rsidRPr="00845713">
        <w:rPr>
          <w:rFonts w:cs="Khalid Art bold"/>
          <w:color w:val="0070C0"/>
          <w:sz w:val="28"/>
          <w:szCs w:val="28"/>
          <w:rtl/>
        </w:rPr>
        <w:t xml:space="preserve">3  - </w:t>
      </w:r>
      <w:r w:rsidRPr="00845713">
        <w:rPr>
          <w:rFonts w:cs="Khalid Art bold"/>
          <w:color w:val="0070C0"/>
          <w:sz w:val="28"/>
          <w:szCs w:val="28"/>
          <w:u w:val="single"/>
          <w:rtl/>
        </w:rPr>
        <w:t xml:space="preserve">الاعتداء </w:t>
      </w:r>
      <w:r w:rsidRPr="00845713">
        <w:rPr>
          <w:rFonts w:cs="Khalid Art bold" w:hint="cs"/>
          <w:color w:val="0070C0"/>
          <w:sz w:val="28"/>
          <w:szCs w:val="28"/>
          <w:u w:val="single"/>
          <w:rtl/>
        </w:rPr>
        <w:t>على العلامة التجارية :</w:t>
      </w:r>
    </w:p>
    <w:p w:rsidR="004D43FB" w:rsidRPr="00CD2FF1" w:rsidRDefault="004D43FB" w:rsidP="00CD2FF1">
      <w:pPr>
        <w:ind w:left="360"/>
        <w:jc w:val="lowKashida"/>
        <w:rPr>
          <w:rFonts w:cs="Khalid Art bold"/>
          <w:color w:val="000000" w:themeColor="text1"/>
          <w:sz w:val="24"/>
          <w:szCs w:val="24"/>
          <w:rtl/>
        </w:rPr>
      </w:pPr>
      <w:r w:rsidRPr="00CD2FF1">
        <w:rPr>
          <w:rFonts w:cs="Khalid Art bold" w:hint="cs"/>
          <w:color w:val="FF0000"/>
          <w:sz w:val="24"/>
          <w:szCs w:val="24"/>
          <w:rtl/>
        </w:rPr>
        <w:t xml:space="preserve"> </w:t>
      </w:r>
      <w:r w:rsidRPr="00CD2FF1">
        <w:rPr>
          <w:rFonts w:cs="Khalid Art bold" w:hint="cs"/>
          <w:color w:val="000000" w:themeColor="text1"/>
          <w:sz w:val="24"/>
          <w:szCs w:val="24"/>
          <w:rtl/>
        </w:rPr>
        <w:t>يعتبر الاعتداء على العلامة التجارية التي يتخذ منها المتجر شارة لتمييز منتجاته أو بضائعه بتقليدها أو</w:t>
      </w:r>
      <w:r w:rsidR="00DF582C"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تزويرها من قبيل أعمال المنافسة الغير المشروعة .</w:t>
      </w:r>
    </w:p>
    <w:p w:rsidR="004D43FB" w:rsidRPr="00845713" w:rsidRDefault="004D43FB" w:rsidP="00CD2FF1">
      <w:pPr>
        <w:ind w:left="360"/>
        <w:jc w:val="lowKashida"/>
        <w:rPr>
          <w:rFonts w:cs="Khalid Art bold"/>
          <w:color w:val="0070C0"/>
          <w:sz w:val="28"/>
          <w:szCs w:val="28"/>
          <w:rtl/>
        </w:rPr>
      </w:pPr>
      <w:r w:rsidRPr="00845713">
        <w:rPr>
          <w:rFonts w:cs="Khalid Art bold"/>
          <w:color w:val="0070C0"/>
          <w:sz w:val="28"/>
          <w:szCs w:val="28"/>
          <w:rtl/>
        </w:rPr>
        <w:t xml:space="preserve">4- </w:t>
      </w:r>
      <w:r w:rsidRPr="00845713">
        <w:rPr>
          <w:rFonts w:cs="Khalid Art bold" w:hint="cs"/>
          <w:color w:val="0070C0"/>
          <w:sz w:val="28"/>
          <w:szCs w:val="28"/>
          <w:u w:val="single"/>
          <w:rtl/>
        </w:rPr>
        <w:t>وضع بيانات تجارية مغايرة للحقيقة :</w:t>
      </w:r>
    </w:p>
    <w:p w:rsidR="004D43FB" w:rsidRDefault="004D43FB"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يعد من أعمال المنافسة غير المشروعة وضع بيانات تجارية مغايرة للحقيقة بقصد منافسة الخصم وايهام</w:t>
      </w:r>
      <w:r w:rsidR="00DF582C"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الجمهور بتوافر شروط معينة في البضائع المتنافس عليها كإذاعته أمور مغايرة للحقيقة خاصة بمنشأ</w:t>
      </w:r>
      <w:r w:rsidR="00DF582C" w:rsidRPr="00CD2FF1">
        <w:rPr>
          <w:rFonts w:cs="Khalid Art bold" w:hint="cs"/>
          <w:color w:val="000000" w:themeColor="text1"/>
          <w:sz w:val="24"/>
          <w:szCs w:val="24"/>
          <w:rtl/>
        </w:rPr>
        <w:t xml:space="preserve"> </w:t>
      </w:r>
      <w:r w:rsidRPr="00CD2FF1">
        <w:rPr>
          <w:rFonts w:cs="Khalid Art bold" w:hint="cs"/>
          <w:color w:val="000000" w:themeColor="text1"/>
          <w:sz w:val="24"/>
          <w:szCs w:val="24"/>
          <w:rtl/>
        </w:rPr>
        <w:t>بضاعته أو أوصافها أو تتعلق بأهمية تجارته بقصد إيهام الغير بمميزات الغير حقيقية ككون المتجر على غير الحقيقة حائز لمرتبه أو شهادة أو مكافأة بقصد انت ا زع عملاء تاجر آخر ينافسه .</w:t>
      </w:r>
    </w:p>
    <w:p w:rsidR="00FA2FD5" w:rsidRDefault="00FA2FD5" w:rsidP="00CD2FF1">
      <w:pPr>
        <w:ind w:left="360"/>
        <w:jc w:val="lowKashida"/>
        <w:rPr>
          <w:rFonts w:cs="Khalid Art bold"/>
          <w:color w:val="000000" w:themeColor="text1"/>
          <w:sz w:val="24"/>
          <w:szCs w:val="24"/>
          <w:rtl/>
        </w:rPr>
      </w:pPr>
    </w:p>
    <w:p w:rsidR="00FA2FD5" w:rsidRPr="00CD2FF1" w:rsidRDefault="00FA2FD5" w:rsidP="00CD2FF1">
      <w:pPr>
        <w:ind w:left="360"/>
        <w:jc w:val="lowKashida"/>
        <w:rPr>
          <w:rFonts w:cs="Khalid Art bold"/>
          <w:color w:val="000000" w:themeColor="text1"/>
          <w:sz w:val="24"/>
          <w:szCs w:val="24"/>
          <w:rtl/>
        </w:rPr>
      </w:pPr>
    </w:p>
    <w:p w:rsidR="00DF582C" w:rsidRPr="00845713" w:rsidRDefault="00DF582C" w:rsidP="00CD2FF1">
      <w:pPr>
        <w:ind w:left="360"/>
        <w:jc w:val="lowKashida"/>
        <w:rPr>
          <w:rFonts w:cs="Khalid Art bold"/>
          <w:color w:val="0070C0"/>
          <w:sz w:val="28"/>
          <w:szCs w:val="28"/>
        </w:rPr>
      </w:pPr>
      <w:r w:rsidRPr="00845713">
        <w:rPr>
          <w:rFonts w:cs="Khalid Art bold"/>
          <w:color w:val="0070C0"/>
          <w:sz w:val="28"/>
          <w:szCs w:val="28"/>
          <w:rtl/>
        </w:rPr>
        <w:lastRenderedPageBreak/>
        <w:t xml:space="preserve">5- </w:t>
      </w:r>
      <w:r w:rsidRPr="00845713">
        <w:rPr>
          <w:rFonts w:cs="Khalid Art bold"/>
          <w:color w:val="0070C0"/>
          <w:sz w:val="28"/>
          <w:szCs w:val="28"/>
          <w:u w:val="single"/>
          <w:rtl/>
        </w:rPr>
        <w:t xml:space="preserve">تقليد </w:t>
      </w:r>
      <w:r w:rsidRPr="00845713">
        <w:rPr>
          <w:rFonts w:cs="Khalid Art bold" w:hint="cs"/>
          <w:color w:val="0070C0"/>
          <w:sz w:val="28"/>
          <w:szCs w:val="28"/>
          <w:u w:val="single"/>
          <w:rtl/>
        </w:rPr>
        <w:t>طرق الإعلان :</w:t>
      </w:r>
    </w:p>
    <w:p w:rsidR="00DF582C" w:rsidRPr="00CD2FF1" w:rsidRDefault="00DF582C" w:rsidP="00FA2FD5">
      <w:pPr>
        <w:ind w:left="360"/>
        <w:jc w:val="lowKashida"/>
        <w:rPr>
          <w:rFonts w:cs="Khalid Art bold"/>
          <w:color w:val="000000" w:themeColor="text1"/>
          <w:sz w:val="24"/>
          <w:szCs w:val="24"/>
          <w:rtl/>
        </w:rPr>
      </w:pPr>
      <w:r w:rsidRPr="00CD2FF1">
        <w:rPr>
          <w:rFonts w:cs="Khalid Art bold" w:hint="cs"/>
          <w:color w:val="000000" w:themeColor="text1"/>
          <w:sz w:val="24"/>
          <w:szCs w:val="24"/>
          <w:rtl/>
        </w:rPr>
        <w:t>تعتبر أعمال المنافسة غير المشروعة تقليد طريقة الطبع أو طرق الإعلان أو البيع فمثل هذه الأعمال تمس هم عناصر المتجر وهو الاتصال بالعملاء .</w:t>
      </w:r>
    </w:p>
    <w:p w:rsidR="00DF582C" w:rsidRPr="00845713" w:rsidRDefault="00DF582C" w:rsidP="00CD2FF1">
      <w:pPr>
        <w:ind w:left="360"/>
        <w:jc w:val="lowKashida"/>
        <w:rPr>
          <w:rFonts w:cs="Khalid Art bold"/>
          <w:color w:val="0070C0"/>
          <w:sz w:val="28"/>
          <w:szCs w:val="28"/>
          <w:rtl/>
        </w:rPr>
      </w:pPr>
      <w:r w:rsidRPr="00845713">
        <w:rPr>
          <w:rFonts w:cs="Khalid Art bold"/>
          <w:color w:val="0070C0"/>
          <w:sz w:val="28"/>
          <w:szCs w:val="28"/>
          <w:rtl/>
        </w:rPr>
        <w:t xml:space="preserve">6 - </w:t>
      </w:r>
      <w:r w:rsidRPr="00845713">
        <w:rPr>
          <w:rFonts w:cs="Khalid Art bold" w:hint="cs"/>
          <w:color w:val="0070C0"/>
          <w:sz w:val="28"/>
          <w:szCs w:val="28"/>
          <w:u w:val="single"/>
          <w:rtl/>
        </w:rPr>
        <w:t>تحريض العمال :</w:t>
      </w:r>
    </w:p>
    <w:p w:rsidR="00DF582C" w:rsidRPr="00CD2FF1" w:rsidRDefault="00DF582C" w:rsidP="00FA2FD5">
      <w:pPr>
        <w:ind w:left="360"/>
        <w:jc w:val="lowKashida"/>
        <w:rPr>
          <w:rFonts w:cs="Khalid Art bold"/>
          <w:color w:val="000000" w:themeColor="text1"/>
          <w:sz w:val="24"/>
          <w:szCs w:val="24"/>
          <w:rtl/>
        </w:rPr>
      </w:pPr>
      <w:r w:rsidRPr="00CD2FF1">
        <w:rPr>
          <w:rFonts w:cs="Khalid Art bold" w:hint="cs"/>
          <w:color w:val="000000" w:themeColor="text1"/>
          <w:sz w:val="24"/>
          <w:szCs w:val="24"/>
          <w:rtl/>
        </w:rPr>
        <w:t>قد يكون أعمال المنافسة غير المشروعة في صورة تحريض العمال الذين يعتمد عليهم المشروع المنافس ومثال ذلك تحريضهم بترك العمل أو تشجيعهم على الأضراب وبث الفوضى في المحل المنافس أو اغراء عمال</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المتجر المنافس بالعمل لديه حتى يجذب العملاء وقد يعمد المنافس إلى اغراء العامل بالمتجر الآخر بالمال للوقوف على أسرار أعمال منافسة في صناعة معينة أو تركيب معين للمواد التي تباع أو تدخل ضمن نشاط</w:t>
      </w:r>
      <w:r w:rsidR="00FA2FD5">
        <w:rPr>
          <w:rFonts w:cs="Khalid Art bold" w:hint="cs"/>
          <w:color w:val="000000" w:themeColor="text1"/>
          <w:sz w:val="24"/>
          <w:szCs w:val="24"/>
          <w:rtl/>
        </w:rPr>
        <w:t xml:space="preserve"> </w:t>
      </w:r>
      <w:r w:rsidRPr="00CD2FF1">
        <w:rPr>
          <w:rFonts w:cs="Khalid Art bold" w:hint="cs"/>
          <w:color w:val="000000" w:themeColor="text1"/>
          <w:sz w:val="24"/>
          <w:szCs w:val="24"/>
          <w:rtl/>
        </w:rPr>
        <w:t>المتجر.</w:t>
      </w:r>
    </w:p>
    <w:p w:rsidR="00DF582C" w:rsidRPr="00845713" w:rsidRDefault="00DF582C" w:rsidP="00CD2FF1">
      <w:pPr>
        <w:ind w:left="360"/>
        <w:jc w:val="lowKashida"/>
        <w:rPr>
          <w:rFonts w:cs="Khalid Art bold"/>
          <w:color w:val="0070C0"/>
          <w:sz w:val="28"/>
          <w:szCs w:val="28"/>
          <w:rtl/>
        </w:rPr>
      </w:pPr>
      <w:r w:rsidRPr="00845713">
        <w:rPr>
          <w:rFonts w:cs="Khalid Art bold"/>
          <w:color w:val="0070C0"/>
          <w:sz w:val="28"/>
          <w:szCs w:val="28"/>
          <w:rtl/>
        </w:rPr>
        <w:t xml:space="preserve">7 </w:t>
      </w:r>
      <w:r w:rsidRPr="00845713">
        <w:rPr>
          <w:rFonts w:cs="Khalid Art bold" w:hint="cs"/>
          <w:color w:val="0070C0"/>
          <w:sz w:val="28"/>
          <w:szCs w:val="28"/>
          <w:rtl/>
        </w:rPr>
        <w:t xml:space="preserve">- </w:t>
      </w:r>
      <w:r w:rsidRPr="00845713">
        <w:rPr>
          <w:rFonts w:cs="Khalid Art bold"/>
          <w:color w:val="0070C0"/>
          <w:sz w:val="28"/>
          <w:szCs w:val="28"/>
          <w:u w:val="single"/>
          <w:rtl/>
        </w:rPr>
        <w:t>تخفيض أسعار البيع :</w:t>
      </w:r>
    </w:p>
    <w:p w:rsidR="00DF582C" w:rsidRPr="00CD2FF1" w:rsidRDefault="00DF582C" w:rsidP="00CD2FF1">
      <w:pPr>
        <w:ind w:left="360"/>
        <w:jc w:val="lowKashida"/>
        <w:rPr>
          <w:rFonts w:cs="Khalid Art bold"/>
          <w:color w:val="000000" w:themeColor="text1"/>
          <w:sz w:val="24"/>
          <w:szCs w:val="24"/>
          <w:rtl/>
        </w:rPr>
      </w:pPr>
      <w:r w:rsidRPr="00CD2FF1">
        <w:rPr>
          <w:rFonts w:cs="Khalid Art bold" w:hint="cs"/>
          <w:color w:val="000000" w:themeColor="text1"/>
          <w:sz w:val="24"/>
          <w:szCs w:val="24"/>
          <w:rtl/>
        </w:rPr>
        <w:t>ولا يكون أسعار البيع منافسة غير مشروعة إلا إذا استمر مدة طويلة مدعوما بحملات إعلانية موضح بها الأسعار التي يبيع بها أسعار منافسيه فهنا يتضح أنّ المقصود هو تحطيم تجارة الغير بطريقة غير مشروعة كما يعد أيضا منافسة غير مشروعة البيع بأقل من السعر المتفق عليه أدنى بين التجار عموما لما يؤدي إليه ذلك من حرمان المنافس من عملائه بطريق غير مشروع .</w:t>
      </w:r>
    </w:p>
    <w:p w:rsidR="00DF582C" w:rsidRPr="00845713" w:rsidRDefault="00DF582C" w:rsidP="00CD2FF1">
      <w:pPr>
        <w:ind w:left="360"/>
        <w:jc w:val="lowKashida"/>
        <w:rPr>
          <w:rFonts w:cs="Khalid Art bold"/>
          <w:color w:val="0070C0"/>
          <w:sz w:val="28"/>
          <w:szCs w:val="28"/>
          <w:rtl/>
        </w:rPr>
      </w:pPr>
      <w:r w:rsidRPr="00845713">
        <w:rPr>
          <w:rFonts w:cs="Khalid Art bold"/>
          <w:color w:val="0070C0"/>
          <w:sz w:val="28"/>
          <w:szCs w:val="28"/>
          <w:rtl/>
        </w:rPr>
        <w:t xml:space="preserve">8 - </w:t>
      </w:r>
      <w:r w:rsidRPr="00845713">
        <w:rPr>
          <w:rFonts w:cs="Khalid Art bold" w:hint="cs"/>
          <w:color w:val="0070C0"/>
          <w:sz w:val="28"/>
          <w:szCs w:val="28"/>
          <w:u w:val="single"/>
          <w:rtl/>
        </w:rPr>
        <w:t>الضرر :</w:t>
      </w:r>
    </w:p>
    <w:p w:rsidR="00DF582C" w:rsidRPr="00CD2FF1" w:rsidRDefault="00DF582C" w:rsidP="00CD2FF1">
      <w:pPr>
        <w:ind w:left="360"/>
        <w:jc w:val="lowKashida"/>
        <w:rPr>
          <w:rFonts w:cs="Khalid Art bold"/>
          <w:color w:val="000000" w:themeColor="text1"/>
          <w:sz w:val="24"/>
          <w:szCs w:val="24"/>
          <w:rtl/>
        </w:rPr>
      </w:pPr>
      <w:r w:rsidRPr="00CD2FF1">
        <w:rPr>
          <w:rFonts w:cs="Khalid Art bold" w:hint="cs"/>
          <w:color w:val="FF0000"/>
          <w:sz w:val="24"/>
          <w:szCs w:val="24"/>
          <w:rtl/>
        </w:rPr>
        <w:t xml:space="preserve"> </w:t>
      </w:r>
      <w:r w:rsidRPr="00CD2FF1">
        <w:rPr>
          <w:rFonts w:cs="Khalid Art bold" w:hint="cs"/>
          <w:color w:val="000000" w:themeColor="text1"/>
          <w:sz w:val="24"/>
          <w:szCs w:val="24"/>
          <w:rtl/>
        </w:rPr>
        <w:t>الضرر الموجب للتعويض هو الضرر المحقق الوقوع أي الذي وقع فعلا أو سيقع حتما وهو ما يسمى بالضرر المستقبل أمّا الضرر الاحتمالي أي الضرر غير المحقق فهو قد يقع وقد لا يقع فلا يكون التعويض عنه واجبا إلاّ إذا وقع فعلا .</w:t>
      </w:r>
    </w:p>
    <w:p w:rsidR="00FA2FD5" w:rsidRDefault="00FA2FD5" w:rsidP="00CD2FF1">
      <w:pPr>
        <w:ind w:left="360"/>
        <w:jc w:val="lowKashida"/>
        <w:rPr>
          <w:rFonts w:cs="Khalid Art bold"/>
          <w:color w:val="C00000"/>
          <w:sz w:val="28"/>
          <w:szCs w:val="28"/>
          <w:rtl/>
        </w:rPr>
      </w:pPr>
    </w:p>
    <w:p w:rsidR="00FA2FD5" w:rsidRDefault="00FA2FD5" w:rsidP="00CD2FF1">
      <w:pPr>
        <w:ind w:left="360"/>
        <w:jc w:val="lowKashida"/>
        <w:rPr>
          <w:rFonts w:cs="Khalid Art bold"/>
          <w:color w:val="C00000"/>
          <w:sz w:val="28"/>
          <w:szCs w:val="28"/>
          <w:rtl/>
        </w:rPr>
      </w:pPr>
    </w:p>
    <w:p w:rsidR="00FA2FD5" w:rsidRDefault="00FA2FD5" w:rsidP="00CD2FF1">
      <w:pPr>
        <w:ind w:left="360"/>
        <w:jc w:val="lowKashida"/>
        <w:rPr>
          <w:rFonts w:cs="Khalid Art bold"/>
          <w:color w:val="C00000"/>
          <w:sz w:val="28"/>
          <w:szCs w:val="28"/>
          <w:rtl/>
        </w:rPr>
      </w:pPr>
    </w:p>
    <w:p w:rsidR="00FA2FD5" w:rsidRDefault="00FA2FD5" w:rsidP="00CD2FF1">
      <w:pPr>
        <w:ind w:left="360"/>
        <w:jc w:val="lowKashida"/>
        <w:rPr>
          <w:rFonts w:cs="Khalid Art bold"/>
          <w:color w:val="C00000"/>
          <w:sz w:val="28"/>
          <w:szCs w:val="28"/>
          <w:rtl/>
        </w:rPr>
      </w:pPr>
    </w:p>
    <w:p w:rsidR="00FA2FD5" w:rsidRDefault="00FA2FD5" w:rsidP="00CD2FF1">
      <w:pPr>
        <w:ind w:left="360"/>
        <w:jc w:val="lowKashida"/>
        <w:rPr>
          <w:rFonts w:cs="Khalid Art bold"/>
          <w:color w:val="C00000"/>
          <w:sz w:val="28"/>
          <w:szCs w:val="28"/>
          <w:rtl/>
        </w:rPr>
      </w:pPr>
    </w:p>
    <w:p w:rsidR="000E258A" w:rsidRDefault="000E258A" w:rsidP="00CD2FF1">
      <w:pPr>
        <w:ind w:left="360"/>
        <w:jc w:val="lowKashida"/>
        <w:rPr>
          <w:rFonts w:cs="Khalid Art bold"/>
          <w:color w:val="C00000"/>
          <w:sz w:val="28"/>
          <w:szCs w:val="28"/>
          <w:rtl/>
        </w:rPr>
      </w:pPr>
    </w:p>
    <w:p w:rsidR="00DF582C" w:rsidRPr="00845713" w:rsidRDefault="00DF582C" w:rsidP="00FA2FD5">
      <w:pPr>
        <w:ind w:left="360"/>
        <w:jc w:val="lowKashida"/>
        <w:rPr>
          <w:rFonts w:cs="Khalid Art bold"/>
          <w:color w:val="C00000"/>
          <w:sz w:val="28"/>
          <w:szCs w:val="28"/>
        </w:rPr>
      </w:pPr>
      <w:r w:rsidRPr="00845713">
        <w:rPr>
          <w:rFonts w:cs="Khalid Art bold" w:hint="cs"/>
          <w:color w:val="C00000"/>
          <w:sz w:val="28"/>
          <w:szCs w:val="28"/>
          <w:rtl/>
        </w:rPr>
        <w:lastRenderedPageBreak/>
        <w:t>أطراف دعوى المنافسة غير المشروعة</w:t>
      </w:r>
      <w:r w:rsidR="00A8469A">
        <w:rPr>
          <w:rFonts w:cs="Khalid Art bold" w:hint="cs"/>
          <w:color w:val="C00000"/>
          <w:sz w:val="28"/>
          <w:szCs w:val="28"/>
          <w:rtl/>
        </w:rPr>
        <w:t>.</w:t>
      </w:r>
    </w:p>
    <w:p w:rsidR="00DF582C" w:rsidRPr="00CD2FF1" w:rsidRDefault="00DF582C" w:rsidP="00FA2FD5">
      <w:pPr>
        <w:ind w:left="360"/>
        <w:jc w:val="lowKashida"/>
        <w:rPr>
          <w:rFonts w:cs="Khalid Art bold"/>
          <w:color w:val="000000" w:themeColor="text1"/>
          <w:sz w:val="24"/>
          <w:szCs w:val="24"/>
          <w:rtl/>
        </w:rPr>
      </w:pPr>
      <w:r w:rsidRPr="00CD2FF1">
        <w:rPr>
          <w:rFonts w:cs="Khalid Art bold" w:hint="cs"/>
          <w:color w:val="000000" w:themeColor="text1"/>
          <w:sz w:val="24"/>
          <w:szCs w:val="24"/>
          <w:rtl/>
        </w:rPr>
        <w:t>للمتضرر من أعمال المنافسة غير المشروعة أن يقيم دعوى ضد منافسه مرتكب العمل المنافس وكل من اشترك معه . ويمكن أن ترفع الدعوى على الشخص المعنوي, ويتحمل الشخص المعنوي المسؤولية المدنية التي تقع ويؤديها من ماله . ومسألة الشخص المعنوي تكون بطريق غير مباشر وذلك على الأعمال التي يرتكبها ممثلوه على أساس مسؤولية المتبوع عن أفعال تابعه على أنّ هناك أحوالا يمكن فيها مساءلة الشخص المعنوي ذاته مباشرة ونسبة الخطأ إليه مباشرة . إذا قوضيت</w:t>
      </w:r>
      <w:r w:rsidRPr="00CD2FF1">
        <w:rPr>
          <w:rFonts w:cs="Khalid Art bold"/>
          <w:color w:val="000000" w:themeColor="text1"/>
          <w:sz w:val="24"/>
          <w:szCs w:val="24"/>
          <w:rtl/>
        </w:rPr>
        <w:t xml:space="preserve">  </w:t>
      </w:r>
      <w:r w:rsidRPr="00CD2FF1">
        <w:rPr>
          <w:rFonts w:cs="Khalid Art bold" w:hint="cs"/>
          <w:color w:val="000000" w:themeColor="text1"/>
          <w:sz w:val="24"/>
          <w:szCs w:val="24"/>
          <w:rtl/>
        </w:rPr>
        <w:t>شركة لمنافسة تجارية غير شريفة أو لتقليد بناء على قرار صادر من إحدى هيئاتها كمجلس إدارة الشركة أو جمعيتها العمومية , ترفع الدعوى على كل من اشترك في تنفيذ هذه الأعمال إذا كان سيء النية , ولا يجوز أن ترفع دعوى المنافسة غير المشروعة من غير المضرور أو نائبه</w:t>
      </w:r>
      <w:r w:rsidR="00FA2FD5">
        <w:rPr>
          <w:rFonts w:cs="Khalid Art bold" w:hint="cs"/>
          <w:color w:val="000000" w:themeColor="text1"/>
          <w:sz w:val="24"/>
          <w:szCs w:val="24"/>
          <w:rtl/>
        </w:rPr>
        <w:t>.</w:t>
      </w:r>
    </w:p>
    <w:p w:rsidR="00DF582C" w:rsidRPr="00CD2FF1" w:rsidRDefault="00DF582C" w:rsidP="00FA2FD5">
      <w:pPr>
        <w:ind w:left="360"/>
        <w:jc w:val="lowKashida"/>
        <w:rPr>
          <w:rFonts w:cs="Khalid Art bold"/>
          <w:color w:val="000000" w:themeColor="text1"/>
          <w:sz w:val="24"/>
          <w:szCs w:val="24"/>
          <w:rtl/>
        </w:rPr>
      </w:pPr>
    </w:p>
    <w:p w:rsidR="00DF582C" w:rsidRPr="00845713" w:rsidRDefault="00FA2FD5" w:rsidP="00FA2FD5">
      <w:pPr>
        <w:jc w:val="lowKashida"/>
        <w:rPr>
          <w:rFonts w:cs="Khalid Art bold"/>
          <w:color w:val="C00000"/>
          <w:sz w:val="36"/>
          <w:szCs w:val="36"/>
        </w:rPr>
      </w:pPr>
      <w:r>
        <w:rPr>
          <w:rFonts w:cs="Khalid Art bold" w:hint="cs"/>
          <w:color w:val="C00000"/>
          <w:sz w:val="36"/>
          <w:szCs w:val="36"/>
          <w:rtl/>
        </w:rPr>
        <w:t xml:space="preserve">    </w:t>
      </w:r>
      <w:r w:rsidR="00DF582C" w:rsidRPr="00845713">
        <w:rPr>
          <w:rFonts w:cs="Khalid Art bold" w:hint="cs"/>
          <w:color w:val="C00000"/>
          <w:sz w:val="36"/>
          <w:szCs w:val="36"/>
          <w:rtl/>
        </w:rPr>
        <w:t>الحكم بالتعويض</w:t>
      </w:r>
      <w:r w:rsidR="00A8469A">
        <w:rPr>
          <w:rFonts w:cs="Khalid Art bold" w:hint="cs"/>
          <w:color w:val="C00000"/>
          <w:sz w:val="36"/>
          <w:szCs w:val="36"/>
          <w:rtl/>
        </w:rPr>
        <w:t>.</w:t>
      </w:r>
    </w:p>
    <w:p w:rsidR="00DF582C" w:rsidRPr="00CD2FF1" w:rsidRDefault="00DF582C" w:rsidP="00FA2FD5">
      <w:pPr>
        <w:ind w:left="360"/>
        <w:jc w:val="lowKashida"/>
        <w:rPr>
          <w:rFonts w:cs="Khalid Art bold"/>
          <w:color w:val="000000" w:themeColor="text1"/>
          <w:sz w:val="24"/>
          <w:szCs w:val="24"/>
          <w:rtl/>
        </w:rPr>
      </w:pPr>
      <w:r w:rsidRPr="00CD2FF1">
        <w:rPr>
          <w:rFonts w:cs="Khalid Art bold" w:hint="cs"/>
          <w:color w:val="000000" w:themeColor="text1"/>
          <w:sz w:val="24"/>
          <w:szCs w:val="24"/>
          <w:rtl/>
        </w:rPr>
        <w:t>يحكم في دعوى المسؤولية بالتعويض النقدي لكل من أصابه الضرر وتحكم المحكمة بالتعويض عن الضرر الفعلي فقط الذي لحق المتضرر فقط .</w:t>
      </w:r>
    </w:p>
    <w:p w:rsidR="00DF582C" w:rsidRPr="00CD2FF1" w:rsidRDefault="00DF582C" w:rsidP="00FA2FD5">
      <w:pPr>
        <w:ind w:left="360"/>
        <w:jc w:val="lowKashida"/>
        <w:rPr>
          <w:rFonts w:cs="Khalid Art bold"/>
          <w:color w:val="000000" w:themeColor="text1"/>
          <w:sz w:val="24"/>
          <w:szCs w:val="24"/>
          <w:rtl/>
        </w:rPr>
      </w:pPr>
      <w:r w:rsidRPr="00CD2FF1">
        <w:rPr>
          <w:rFonts w:cs="Khalid Art bold" w:hint="cs"/>
          <w:color w:val="000000" w:themeColor="text1"/>
          <w:sz w:val="24"/>
          <w:szCs w:val="24"/>
          <w:rtl/>
        </w:rPr>
        <w:t>مسؤولية يعين القاضي طريقة التعويض تبعا للظروف, ويقدر التعويض بالنقد, والقاضي وان كان ليس ملزما بالحكم بالتنفيذ العيني إلاّ أنه يتعين عليه أن يقضي به إذا كان ممكناً .</w:t>
      </w:r>
    </w:p>
    <w:p w:rsidR="00DF582C" w:rsidRPr="00CD2FF1" w:rsidRDefault="00DF582C" w:rsidP="00FA2FD5">
      <w:pPr>
        <w:ind w:left="360"/>
        <w:jc w:val="lowKashida"/>
        <w:rPr>
          <w:rFonts w:cs="Khalid Art bold"/>
          <w:color w:val="000000" w:themeColor="text1"/>
          <w:sz w:val="24"/>
          <w:szCs w:val="24"/>
          <w:rtl/>
        </w:rPr>
      </w:pPr>
    </w:p>
    <w:p w:rsidR="004D43FB" w:rsidRPr="00CD2FF1" w:rsidRDefault="004D43FB" w:rsidP="00FA2FD5">
      <w:pPr>
        <w:ind w:left="360"/>
        <w:jc w:val="mediumKashida"/>
        <w:rPr>
          <w:rFonts w:cs="Khalid Art bold"/>
          <w:color w:val="000000" w:themeColor="text1"/>
          <w:sz w:val="24"/>
          <w:szCs w:val="24"/>
          <w:rtl/>
        </w:rPr>
      </w:pPr>
    </w:p>
    <w:p w:rsidR="004D43FB" w:rsidRPr="00CD2FF1" w:rsidRDefault="004D43FB" w:rsidP="00FA2FD5">
      <w:pPr>
        <w:ind w:left="360"/>
        <w:jc w:val="mediumKashida"/>
        <w:rPr>
          <w:rFonts w:cs="Khalid Art bold"/>
          <w:color w:val="000000" w:themeColor="text1"/>
          <w:sz w:val="24"/>
          <w:szCs w:val="24"/>
          <w:rtl/>
        </w:rPr>
      </w:pPr>
    </w:p>
    <w:p w:rsidR="004D43FB" w:rsidRDefault="004D43FB" w:rsidP="00CD2FF1">
      <w:pPr>
        <w:ind w:left="360"/>
        <w:jc w:val="lowKashida"/>
        <w:rPr>
          <w:rFonts w:cs="Khalid Art bold"/>
          <w:color w:val="000000" w:themeColor="text1"/>
          <w:sz w:val="24"/>
          <w:szCs w:val="24"/>
          <w:rtl/>
        </w:rPr>
      </w:pPr>
    </w:p>
    <w:p w:rsidR="000E258A" w:rsidRDefault="000E258A" w:rsidP="00CD2FF1">
      <w:pPr>
        <w:ind w:left="360"/>
        <w:jc w:val="lowKashida"/>
        <w:rPr>
          <w:rFonts w:cs="Khalid Art bold"/>
          <w:color w:val="000000" w:themeColor="text1"/>
          <w:sz w:val="24"/>
          <w:szCs w:val="24"/>
          <w:rtl/>
        </w:rPr>
      </w:pPr>
    </w:p>
    <w:p w:rsidR="000E258A" w:rsidRDefault="000E258A" w:rsidP="00CD2FF1">
      <w:pPr>
        <w:ind w:left="360"/>
        <w:jc w:val="lowKashida"/>
        <w:rPr>
          <w:rFonts w:cs="Khalid Art bold"/>
          <w:color w:val="000000" w:themeColor="text1"/>
          <w:sz w:val="24"/>
          <w:szCs w:val="24"/>
          <w:rtl/>
        </w:rPr>
      </w:pPr>
    </w:p>
    <w:p w:rsidR="000E258A" w:rsidRPr="00CD2FF1" w:rsidRDefault="000E258A" w:rsidP="00CD2FF1">
      <w:pPr>
        <w:ind w:left="360"/>
        <w:jc w:val="lowKashida"/>
        <w:rPr>
          <w:rFonts w:cs="Khalid Art bold"/>
          <w:color w:val="000000" w:themeColor="text1"/>
          <w:sz w:val="24"/>
          <w:szCs w:val="24"/>
          <w:rtl/>
        </w:rPr>
      </w:pPr>
    </w:p>
    <w:p w:rsidR="002A7EAE" w:rsidRPr="00CD2FF1" w:rsidRDefault="002A7EAE" w:rsidP="00CD2FF1">
      <w:pPr>
        <w:jc w:val="lowKashida"/>
        <w:rPr>
          <w:rFonts w:cs="Khalid Art bold"/>
          <w:color w:val="000000" w:themeColor="text1"/>
          <w:sz w:val="24"/>
          <w:szCs w:val="24"/>
          <w:rtl/>
        </w:rPr>
      </w:pPr>
    </w:p>
    <w:p w:rsidR="0040568E" w:rsidRPr="002A7EAE" w:rsidRDefault="0040568E" w:rsidP="00881CE7">
      <w:pPr>
        <w:pStyle w:val="a5"/>
        <w:numPr>
          <w:ilvl w:val="0"/>
          <w:numId w:val="106"/>
        </w:numPr>
        <w:jc w:val="lowKashida"/>
        <w:rPr>
          <w:rFonts w:cs="Khalid Art bold"/>
          <w:color w:val="5F5F5F"/>
          <w:sz w:val="28"/>
          <w:szCs w:val="28"/>
          <w:rtl/>
        </w:rPr>
      </w:pPr>
      <w:r w:rsidRPr="008D7347">
        <w:rPr>
          <w:rFonts w:cs="Khalid Art bold"/>
          <w:color w:val="333333"/>
          <w:sz w:val="28"/>
          <w:szCs w:val="28"/>
          <w:rtl/>
        </w:rPr>
        <w:lastRenderedPageBreak/>
        <w:t>المحاضرة الثالثة عشر</w:t>
      </w:r>
      <w:r w:rsidR="00FA2FD5" w:rsidRPr="008D7347">
        <w:rPr>
          <w:rFonts w:cs="Khalid Art bold" w:hint="cs"/>
          <w:color w:val="333333"/>
          <w:sz w:val="28"/>
          <w:szCs w:val="28"/>
          <w:rtl/>
        </w:rPr>
        <w:t xml:space="preserve"> </w:t>
      </w:r>
      <w:r w:rsidR="00FA2FD5" w:rsidRPr="008D7347">
        <w:rPr>
          <w:rFonts w:cs="Khalid Art bold" w:hint="cs"/>
          <w:color w:val="333333"/>
          <w:sz w:val="32"/>
          <w:szCs w:val="32"/>
          <w:rtl/>
        </w:rPr>
        <w:t>..</w:t>
      </w:r>
      <w:r w:rsidR="00FA2FD5" w:rsidRPr="002A7EAE">
        <w:rPr>
          <w:rFonts w:cs="Khalid Art bold" w:hint="cs"/>
          <w:color w:val="5F5F5F"/>
          <w:sz w:val="32"/>
          <w:szCs w:val="32"/>
          <w:rtl/>
        </w:rPr>
        <w:t xml:space="preserve"> </w:t>
      </w:r>
      <w:r w:rsidRPr="002A7EAE">
        <w:rPr>
          <w:rFonts w:cs="Khalid Art bold"/>
          <w:color w:val="5F5F5F"/>
          <w:sz w:val="32"/>
          <w:szCs w:val="32"/>
          <w:rtl/>
        </w:rPr>
        <w:t xml:space="preserve"> </w:t>
      </w:r>
      <w:r w:rsidRPr="008332C5">
        <w:rPr>
          <w:rFonts w:cs="Khalid Art bold"/>
          <w:color w:val="5F497A" w:themeColor="accent4" w:themeShade="BF"/>
          <w:sz w:val="32"/>
          <w:szCs w:val="32"/>
          <w:rtl/>
        </w:rPr>
        <w:t>عقد الشركة</w:t>
      </w:r>
    </w:p>
    <w:p w:rsidR="0040568E" w:rsidRPr="00FA2FD5" w:rsidRDefault="0040568E" w:rsidP="00CD2FF1">
      <w:pPr>
        <w:ind w:left="360"/>
        <w:jc w:val="lowKashida"/>
        <w:rPr>
          <w:rFonts w:cs="Khalid Art bold"/>
          <w:color w:val="C00000"/>
          <w:sz w:val="32"/>
          <w:szCs w:val="32"/>
        </w:rPr>
      </w:pPr>
      <w:r w:rsidRPr="00FA2FD5">
        <w:rPr>
          <w:rFonts w:cs="Khalid Art bold"/>
          <w:color w:val="C00000"/>
          <w:sz w:val="32"/>
          <w:szCs w:val="32"/>
          <w:rtl/>
        </w:rPr>
        <w:t>الشركات التجارية</w:t>
      </w:r>
    </w:p>
    <w:p w:rsidR="00FA2FD5" w:rsidRPr="00FA2FD5" w:rsidRDefault="0040568E" w:rsidP="00CD2FF1">
      <w:pPr>
        <w:ind w:left="360"/>
        <w:jc w:val="lowKashida"/>
        <w:rPr>
          <w:rFonts w:cs="Khalid Art bold"/>
          <w:color w:val="0070C0"/>
          <w:sz w:val="28"/>
          <w:szCs w:val="28"/>
          <w:rtl/>
        </w:rPr>
      </w:pPr>
      <w:r w:rsidRPr="00FA2FD5">
        <w:rPr>
          <w:rFonts w:cs="Khalid Art bold"/>
          <w:color w:val="0070C0"/>
          <w:sz w:val="28"/>
          <w:szCs w:val="28"/>
          <w:u w:val="single"/>
          <w:rtl/>
        </w:rPr>
        <w:t>تعريف عقد الشركة</w:t>
      </w:r>
      <w:r w:rsidRPr="00FA2FD5">
        <w:rPr>
          <w:rFonts w:cs="Khalid Art bold"/>
          <w:color w:val="0070C0"/>
          <w:sz w:val="28"/>
          <w:szCs w:val="28"/>
          <w:rtl/>
        </w:rPr>
        <w:t xml:space="preserve"> : </w:t>
      </w:r>
    </w:p>
    <w:p w:rsidR="0040568E" w:rsidRPr="00CD2FF1" w:rsidRDefault="0040568E" w:rsidP="00CD2FF1">
      <w:pPr>
        <w:ind w:left="360"/>
        <w:jc w:val="lowKashida"/>
        <w:rPr>
          <w:rFonts w:cs="Khalid Art bold"/>
          <w:color w:val="000000" w:themeColor="text1"/>
          <w:sz w:val="24"/>
          <w:szCs w:val="24"/>
        </w:rPr>
      </w:pPr>
      <w:r w:rsidRPr="00CD2FF1">
        <w:rPr>
          <w:rFonts w:cs="Khalid Art bold"/>
          <w:color w:val="000000" w:themeColor="text1"/>
          <w:sz w:val="24"/>
          <w:szCs w:val="24"/>
          <w:rtl/>
        </w:rPr>
        <w:t xml:space="preserve">هي عقد يلتزم بمقتضاه شخصان أو أكثر بأن يساهم كل منهم في مشروع يستهدف الربح  بتقديم حصة من مال أو عمل لاقتسام ما قد ينشأ عن هذا المشروع من ربح أو خسارة . </w:t>
      </w:r>
    </w:p>
    <w:p w:rsidR="0040568E" w:rsidRPr="00CD2FF1" w:rsidRDefault="0040568E" w:rsidP="00CD2FF1">
      <w:pPr>
        <w:ind w:left="360"/>
        <w:jc w:val="lowKashida"/>
        <w:rPr>
          <w:rFonts w:cs="Khalid Art bold"/>
          <w:color w:val="000000" w:themeColor="text1"/>
          <w:sz w:val="24"/>
          <w:szCs w:val="24"/>
          <w:rtl/>
        </w:rPr>
      </w:pPr>
      <w:r w:rsidRPr="00CD2FF1">
        <w:rPr>
          <w:rFonts w:cs="Khalid Art bold"/>
          <w:color w:val="000000" w:themeColor="text1"/>
          <w:sz w:val="24"/>
          <w:szCs w:val="24"/>
          <w:rtl/>
        </w:rPr>
        <w:t>و يتميز عقد الشركة عن غيره بكونه يؤدي مبدئياً إلى إنشاء شخص معنوي جديد يستقل عن أشخاص الشركة. و يملك ذمة مالية منفصلة عن ذمم الشركاء و هي تتكون من الحصص التي يقدمها هؤلاء كرأسمال للشركة تستخدمه في تحقيق أغراضها .</w:t>
      </w:r>
    </w:p>
    <w:p w:rsidR="008B6709" w:rsidRPr="00FA2FD5" w:rsidRDefault="00E049BA" w:rsidP="00E049BA">
      <w:pPr>
        <w:rPr>
          <w:rFonts w:cs="Khalid Art bold"/>
          <w:color w:val="C00000"/>
          <w:sz w:val="32"/>
          <w:szCs w:val="32"/>
          <w:rtl/>
        </w:rPr>
      </w:pPr>
      <w:r>
        <w:rPr>
          <w:rFonts w:cs="Khalid Art bold" w:hint="cs"/>
          <w:color w:val="C00000"/>
          <w:sz w:val="32"/>
          <w:szCs w:val="32"/>
          <w:rtl/>
        </w:rPr>
        <w:t xml:space="preserve">     </w:t>
      </w:r>
      <w:r w:rsidR="008B6709" w:rsidRPr="00FA2FD5">
        <w:rPr>
          <w:rFonts w:cs="Khalid Art bold"/>
          <w:color w:val="C00000"/>
          <w:sz w:val="32"/>
          <w:szCs w:val="32"/>
          <w:rtl/>
        </w:rPr>
        <w:t xml:space="preserve">عقد </w:t>
      </w:r>
      <w:r w:rsidR="00FA2FD5" w:rsidRPr="00FA2FD5">
        <w:rPr>
          <w:rFonts w:cs="Khalid Art bold" w:hint="cs"/>
          <w:color w:val="C00000"/>
          <w:sz w:val="32"/>
          <w:szCs w:val="32"/>
          <w:rtl/>
        </w:rPr>
        <w:t>ا</w:t>
      </w:r>
      <w:r w:rsidR="008B6709" w:rsidRPr="00FA2FD5">
        <w:rPr>
          <w:rFonts w:cs="Khalid Art bold"/>
          <w:color w:val="C00000"/>
          <w:sz w:val="32"/>
          <w:szCs w:val="32"/>
          <w:rtl/>
        </w:rPr>
        <w:t>لشركة</w:t>
      </w:r>
    </w:p>
    <w:p w:rsidR="008B6709" w:rsidRPr="00AA2B50" w:rsidRDefault="008B6709" w:rsidP="00881CE7">
      <w:pPr>
        <w:pStyle w:val="a5"/>
        <w:numPr>
          <w:ilvl w:val="0"/>
          <w:numId w:val="40"/>
        </w:numPr>
        <w:jc w:val="lowKashida"/>
        <w:rPr>
          <w:rFonts w:cs="Khalid Art bold"/>
          <w:color w:val="0070C0"/>
          <w:sz w:val="32"/>
          <w:szCs w:val="32"/>
          <w:rtl/>
        </w:rPr>
      </w:pPr>
      <w:r w:rsidRPr="00AA2B50">
        <w:rPr>
          <w:rFonts w:cs="Khalid Art bold"/>
          <w:color w:val="0070C0"/>
          <w:sz w:val="32"/>
          <w:szCs w:val="32"/>
          <w:rtl/>
        </w:rPr>
        <w:t>الأركان الموضوعية العامة</w:t>
      </w:r>
      <w:r w:rsidR="0040568E" w:rsidRPr="00AA2B50">
        <w:rPr>
          <w:rFonts w:cs="Khalid Art bold" w:hint="cs"/>
          <w:color w:val="0070C0"/>
          <w:sz w:val="32"/>
          <w:szCs w:val="32"/>
          <w:rtl/>
        </w:rPr>
        <w:t xml:space="preserve"> وتشمل : </w:t>
      </w:r>
    </w:p>
    <w:p w:rsidR="00AA2B50" w:rsidRPr="00FA3890" w:rsidRDefault="00AA2B50" w:rsidP="00AA2B50">
      <w:pPr>
        <w:ind w:left="720"/>
        <w:jc w:val="lowKashida"/>
        <w:rPr>
          <w:rFonts w:cs="Khalid Art bold"/>
          <w:noProof/>
          <w:sz w:val="28"/>
          <w:szCs w:val="28"/>
          <w:rtl/>
        </w:rPr>
      </w:pPr>
      <w:r w:rsidRPr="00FA3890">
        <w:rPr>
          <w:rFonts w:cs="Khalid Art bold" w:hint="cs"/>
          <w:noProof/>
          <w:sz w:val="28"/>
          <w:szCs w:val="28"/>
          <w:rtl/>
        </w:rPr>
        <w:t>1.الرضا             2.المحل</w:t>
      </w:r>
    </w:p>
    <w:p w:rsidR="00AA2B50" w:rsidRPr="00FA3890" w:rsidRDefault="00AA2B50" w:rsidP="00AA2B50">
      <w:pPr>
        <w:ind w:left="720"/>
        <w:jc w:val="lowKashida"/>
        <w:rPr>
          <w:rFonts w:cs="Khalid Art bold"/>
          <w:noProof/>
          <w:sz w:val="28"/>
          <w:szCs w:val="28"/>
          <w:rtl/>
        </w:rPr>
      </w:pPr>
      <w:r w:rsidRPr="00FA3890">
        <w:rPr>
          <w:rFonts w:cs="Khalid Art bold" w:hint="cs"/>
          <w:noProof/>
          <w:sz w:val="28"/>
          <w:szCs w:val="28"/>
          <w:rtl/>
        </w:rPr>
        <w:t>3.السبب            4.الأهلية</w:t>
      </w:r>
    </w:p>
    <w:p w:rsidR="0040568E" w:rsidRPr="00AA2B50" w:rsidRDefault="008B6709" w:rsidP="00881CE7">
      <w:pPr>
        <w:pStyle w:val="a5"/>
        <w:numPr>
          <w:ilvl w:val="0"/>
          <w:numId w:val="40"/>
        </w:numPr>
        <w:jc w:val="lowKashida"/>
        <w:rPr>
          <w:rFonts w:cs="Khalid Art bold"/>
          <w:color w:val="0070C0"/>
          <w:sz w:val="32"/>
          <w:szCs w:val="32"/>
          <w:rtl/>
        </w:rPr>
      </w:pPr>
      <w:r w:rsidRPr="00AA2B50">
        <w:rPr>
          <w:rFonts w:cs="Khalid Art bold"/>
          <w:color w:val="0070C0"/>
          <w:sz w:val="32"/>
          <w:szCs w:val="32"/>
          <w:rtl/>
        </w:rPr>
        <w:t xml:space="preserve">الأركان الموضوعية الخاصة </w:t>
      </w:r>
      <w:r w:rsidR="0040568E" w:rsidRPr="00AA2B50">
        <w:rPr>
          <w:rFonts w:cs="Khalid Art bold" w:hint="cs"/>
          <w:color w:val="0070C0"/>
          <w:sz w:val="32"/>
          <w:szCs w:val="32"/>
          <w:rtl/>
        </w:rPr>
        <w:t xml:space="preserve"> وتشمل : </w:t>
      </w:r>
    </w:p>
    <w:p w:rsidR="004D6421" w:rsidRDefault="00725AFF" w:rsidP="00881CE7">
      <w:pPr>
        <w:pStyle w:val="a5"/>
        <w:numPr>
          <w:ilvl w:val="0"/>
          <w:numId w:val="94"/>
        </w:numPr>
        <w:jc w:val="mediumKashida"/>
        <w:rPr>
          <w:rFonts w:cs="Khalid Art bold"/>
          <w:color w:val="000000" w:themeColor="text1"/>
          <w:sz w:val="24"/>
          <w:szCs w:val="24"/>
        </w:rPr>
      </w:pPr>
      <w:r w:rsidRPr="00CD2FF1">
        <w:rPr>
          <w:rFonts w:cs="Khalid Art bold" w:hint="cs"/>
          <w:color w:val="000000" w:themeColor="text1"/>
          <w:sz w:val="24"/>
          <w:szCs w:val="24"/>
          <w:rtl/>
        </w:rPr>
        <w:t>تعدد الشركاء</w:t>
      </w:r>
    </w:p>
    <w:p w:rsidR="004D6421" w:rsidRDefault="0040568E" w:rsidP="00881CE7">
      <w:pPr>
        <w:pStyle w:val="a5"/>
        <w:numPr>
          <w:ilvl w:val="0"/>
          <w:numId w:val="94"/>
        </w:numPr>
        <w:jc w:val="mediumKashida"/>
        <w:rPr>
          <w:rFonts w:cs="Khalid Art bold"/>
          <w:color w:val="000000" w:themeColor="text1"/>
          <w:sz w:val="24"/>
          <w:szCs w:val="24"/>
          <w:rtl/>
        </w:rPr>
      </w:pPr>
      <w:r w:rsidRPr="00CD2FF1">
        <w:rPr>
          <w:rFonts w:cs="Khalid Art bold" w:hint="cs"/>
          <w:color w:val="000000" w:themeColor="text1"/>
          <w:sz w:val="24"/>
          <w:szCs w:val="24"/>
          <w:rtl/>
        </w:rPr>
        <w:t>تقديم الحصص ( حصص نقدية . حصص عينية . حصص عمل )</w:t>
      </w:r>
    </w:p>
    <w:p w:rsidR="004D6421" w:rsidRDefault="0040568E" w:rsidP="00881CE7">
      <w:pPr>
        <w:pStyle w:val="a5"/>
        <w:numPr>
          <w:ilvl w:val="0"/>
          <w:numId w:val="94"/>
        </w:numPr>
        <w:jc w:val="mediumKashida"/>
        <w:rPr>
          <w:rFonts w:cs="Khalid Art bold"/>
          <w:color w:val="000000" w:themeColor="text1"/>
          <w:sz w:val="24"/>
          <w:szCs w:val="24"/>
          <w:rtl/>
        </w:rPr>
      </w:pPr>
      <w:r w:rsidRPr="00CD2FF1">
        <w:rPr>
          <w:rFonts w:cs="Khalid Art bold" w:hint="cs"/>
          <w:color w:val="000000" w:themeColor="text1"/>
          <w:sz w:val="24"/>
          <w:szCs w:val="24"/>
          <w:rtl/>
        </w:rPr>
        <w:t>نية المشاركة</w:t>
      </w:r>
    </w:p>
    <w:p w:rsidR="0040568E" w:rsidRPr="00CD2FF1" w:rsidRDefault="004D6421" w:rsidP="00881CE7">
      <w:pPr>
        <w:pStyle w:val="a5"/>
        <w:numPr>
          <w:ilvl w:val="0"/>
          <w:numId w:val="94"/>
        </w:numPr>
        <w:jc w:val="mediumKashida"/>
        <w:rPr>
          <w:rFonts w:cs="Khalid Art bold"/>
          <w:color w:val="000000" w:themeColor="text1"/>
          <w:sz w:val="24"/>
          <w:szCs w:val="24"/>
          <w:rtl/>
        </w:rPr>
      </w:pPr>
      <w:r>
        <w:rPr>
          <w:rFonts w:cs="Khalid Art bold" w:hint="cs"/>
          <w:color w:val="000000" w:themeColor="text1"/>
          <w:sz w:val="24"/>
          <w:szCs w:val="24"/>
          <w:rtl/>
        </w:rPr>
        <w:t xml:space="preserve">اقتسام الارباح </w:t>
      </w:r>
    </w:p>
    <w:p w:rsidR="008B6709" w:rsidRPr="00AA2B50" w:rsidRDefault="008B6709" w:rsidP="00881CE7">
      <w:pPr>
        <w:pStyle w:val="a5"/>
        <w:numPr>
          <w:ilvl w:val="0"/>
          <w:numId w:val="40"/>
        </w:numPr>
        <w:jc w:val="lowKashida"/>
        <w:rPr>
          <w:rFonts w:cs="Khalid Art bold"/>
          <w:color w:val="0070C0"/>
          <w:sz w:val="32"/>
          <w:szCs w:val="32"/>
          <w:rtl/>
        </w:rPr>
      </w:pPr>
      <w:r w:rsidRPr="00AA2B50">
        <w:rPr>
          <w:rFonts w:cs="Khalid Art bold"/>
          <w:color w:val="0070C0"/>
          <w:sz w:val="32"/>
          <w:szCs w:val="32"/>
          <w:rtl/>
        </w:rPr>
        <w:t>الأركان</w:t>
      </w:r>
      <w:r w:rsidRPr="00AA2B50">
        <w:rPr>
          <w:rFonts w:cs="Khalid Art bold" w:hint="cs"/>
          <w:color w:val="0070C0"/>
          <w:sz w:val="32"/>
          <w:szCs w:val="32"/>
          <w:rtl/>
        </w:rPr>
        <w:t xml:space="preserve"> </w:t>
      </w:r>
      <w:r w:rsidRPr="00AA2B50">
        <w:rPr>
          <w:rFonts w:cs="Khalid Art bold"/>
          <w:color w:val="0070C0"/>
          <w:sz w:val="32"/>
          <w:szCs w:val="32"/>
          <w:rtl/>
        </w:rPr>
        <w:t>الشكلية</w:t>
      </w:r>
      <w:r w:rsidRPr="00AA2B50">
        <w:rPr>
          <w:rFonts w:cs="Khalid Art bold" w:hint="cs"/>
          <w:color w:val="0070C0"/>
          <w:sz w:val="32"/>
          <w:szCs w:val="32"/>
          <w:rtl/>
        </w:rPr>
        <w:t xml:space="preserve"> وتشمل : </w:t>
      </w:r>
    </w:p>
    <w:p w:rsidR="008B6709" w:rsidRPr="00FA3890" w:rsidRDefault="008B6709" w:rsidP="00881CE7">
      <w:pPr>
        <w:pStyle w:val="a5"/>
        <w:numPr>
          <w:ilvl w:val="0"/>
          <w:numId w:val="95"/>
        </w:numPr>
        <w:jc w:val="mediumKashida"/>
        <w:rPr>
          <w:rFonts w:cs="Khalid Art bold"/>
          <w:color w:val="000000" w:themeColor="text1"/>
          <w:sz w:val="28"/>
          <w:szCs w:val="28"/>
          <w:rtl/>
        </w:rPr>
      </w:pPr>
      <w:r w:rsidRPr="00FA3890">
        <w:rPr>
          <w:rFonts w:cs="Khalid Art bold"/>
          <w:color w:val="000000" w:themeColor="text1"/>
          <w:sz w:val="28"/>
          <w:szCs w:val="28"/>
          <w:rtl/>
        </w:rPr>
        <w:t>كتابة العقد</w:t>
      </w:r>
      <w:r w:rsidR="004D6421" w:rsidRPr="00FA3890">
        <w:rPr>
          <w:rFonts w:cs="Khalid Art bold" w:hint="cs"/>
          <w:color w:val="000000" w:themeColor="text1"/>
          <w:sz w:val="28"/>
          <w:szCs w:val="28"/>
          <w:rtl/>
        </w:rPr>
        <w:t xml:space="preserve">                                2.شهر العقد</w:t>
      </w:r>
    </w:p>
    <w:p w:rsidR="008B6709" w:rsidRPr="00FA2FD5" w:rsidRDefault="00E049BA" w:rsidP="00CD2FF1">
      <w:pPr>
        <w:jc w:val="lowKashida"/>
        <w:rPr>
          <w:rFonts w:cs="Khalid Art bold"/>
          <w:color w:val="C00000"/>
          <w:sz w:val="32"/>
          <w:szCs w:val="32"/>
          <w:rtl/>
        </w:rPr>
      </w:pPr>
      <w:r>
        <w:rPr>
          <w:rFonts w:cs="Khalid Art bold" w:hint="cs"/>
          <w:color w:val="C00000"/>
          <w:sz w:val="32"/>
          <w:szCs w:val="32"/>
          <w:rtl/>
        </w:rPr>
        <w:t xml:space="preserve">       </w:t>
      </w:r>
      <w:r w:rsidR="008B6709" w:rsidRPr="00FA2FD5">
        <w:rPr>
          <w:rFonts w:cs="Khalid Art bold"/>
          <w:color w:val="C00000"/>
          <w:sz w:val="32"/>
          <w:szCs w:val="32"/>
          <w:rtl/>
        </w:rPr>
        <w:t xml:space="preserve">بطلان الشركة </w:t>
      </w:r>
      <w:r w:rsidR="008B6709" w:rsidRPr="00FA2FD5">
        <w:rPr>
          <w:rFonts w:cs="Khalid Art bold" w:hint="cs"/>
          <w:color w:val="C00000"/>
          <w:sz w:val="32"/>
          <w:szCs w:val="32"/>
          <w:rtl/>
        </w:rPr>
        <w:t xml:space="preserve">: </w:t>
      </w:r>
    </w:p>
    <w:p w:rsidR="008B6709" w:rsidRPr="00CD2FF1" w:rsidRDefault="004D6421" w:rsidP="00881CE7">
      <w:pPr>
        <w:pStyle w:val="a5"/>
        <w:numPr>
          <w:ilvl w:val="0"/>
          <w:numId w:val="41"/>
        </w:numPr>
        <w:jc w:val="lowKashida"/>
        <w:rPr>
          <w:rFonts w:cs="Khalid Art bold"/>
          <w:color w:val="000000" w:themeColor="text1"/>
          <w:sz w:val="24"/>
          <w:szCs w:val="24"/>
        </w:rPr>
      </w:pPr>
      <w:r>
        <w:rPr>
          <w:rFonts w:cs="Khalid Art bold" w:hint="cs"/>
          <w:color w:val="000000" w:themeColor="text1"/>
          <w:sz w:val="24"/>
          <w:szCs w:val="24"/>
          <w:rtl/>
        </w:rPr>
        <w:t>أ</w:t>
      </w:r>
      <w:r w:rsidR="008B6709" w:rsidRPr="00CD2FF1">
        <w:rPr>
          <w:rFonts w:cs="Khalid Art bold" w:hint="cs"/>
          <w:color w:val="000000" w:themeColor="text1"/>
          <w:sz w:val="24"/>
          <w:szCs w:val="24"/>
          <w:rtl/>
        </w:rPr>
        <w:t xml:space="preserve">شكال البطلان </w:t>
      </w:r>
      <w:r w:rsidR="008B6709" w:rsidRPr="008332C5">
        <w:rPr>
          <w:rFonts w:cs="Khalid Art bold" w:hint="cs"/>
          <w:color w:val="000000" w:themeColor="text1"/>
          <w:sz w:val="24"/>
          <w:szCs w:val="24"/>
          <w:u w:val="single"/>
          <w:rtl/>
        </w:rPr>
        <w:t xml:space="preserve">( </w:t>
      </w:r>
      <w:r w:rsidR="008B6709" w:rsidRPr="008332C5">
        <w:rPr>
          <w:rFonts w:cs="Khalid Art bold" w:hint="cs"/>
          <w:color w:val="FF0000"/>
          <w:sz w:val="24"/>
          <w:szCs w:val="24"/>
          <w:u w:val="single"/>
          <w:rtl/>
        </w:rPr>
        <w:t>بطلان مطلق</w:t>
      </w:r>
      <w:r w:rsidR="008B6709" w:rsidRPr="00CD2FF1">
        <w:rPr>
          <w:rFonts w:cs="Khalid Art bold" w:hint="cs"/>
          <w:color w:val="000000" w:themeColor="text1"/>
          <w:sz w:val="24"/>
          <w:szCs w:val="24"/>
          <w:rtl/>
        </w:rPr>
        <w:t xml:space="preserve">  ) و ( </w:t>
      </w:r>
      <w:r w:rsidR="008B6709" w:rsidRPr="008332C5">
        <w:rPr>
          <w:rFonts w:cs="Khalid Art bold" w:hint="cs"/>
          <w:color w:val="FF0000"/>
          <w:sz w:val="24"/>
          <w:szCs w:val="24"/>
          <w:u w:val="single"/>
          <w:rtl/>
        </w:rPr>
        <w:t>بطلان نسبي</w:t>
      </w:r>
      <w:r w:rsidR="008B6709" w:rsidRPr="00CD2FF1">
        <w:rPr>
          <w:rFonts w:cs="Khalid Art bold" w:hint="cs"/>
          <w:color w:val="000000" w:themeColor="text1"/>
          <w:sz w:val="24"/>
          <w:szCs w:val="24"/>
          <w:rtl/>
        </w:rPr>
        <w:t xml:space="preserve"> )</w:t>
      </w:r>
    </w:p>
    <w:p w:rsidR="008B6709" w:rsidRPr="00CD2FF1" w:rsidRDefault="008B6709" w:rsidP="00881CE7">
      <w:pPr>
        <w:pStyle w:val="a5"/>
        <w:numPr>
          <w:ilvl w:val="0"/>
          <w:numId w:val="41"/>
        </w:numPr>
        <w:jc w:val="lowKashida"/>
        <w:rPr>
          <w:rFonts w:cs="Khalid Art bold"/>
          <w:color w:val="000000" w:themeColor="text1"/>
          <w:sz w:val="24"/>
          <w:szCs w:val="24"/>
        </w:rPr>
      </w:pPr>
      <w:r w:rsidRPr="00CD2FF1">
        <w:rPr>
          <w:rFonts w:cs="Khalid Art bold"/>
          <w:color w:val="000000" w:themeColor="text1"/>
          <w:sz w:val="24"/>
          <w:szCs w:val="24"/>
          <w:rtl/>
        </w:rPr>
        <w:t>نظرية الشركة الفعلي</w:t>
      </w:r>
      <w:r w:rsidRPr="00CD2FF1">
        <w:rPr>
          <w:rFonts w:cs="Khalid Art bold" w:hint="cs"/>
          <w:color w:val="000000" w:themeColor="text1"/>
          <w:sz w:val="24"/>
          <w:szCs w:val="24"/>
          <w:rtl/>
        </w:rPr>
        <w:t xml:space="preserve">ة . </w:t>
      </w:r>
    </w:p>
    <w:p w:rsidR="004D6421" w:rsidRDefault="004D6421" w:rsidP="00CD2FF1">
      <w:pPr>
        <w:jc w:val="lowKashida"/>
        <w:rPr>
          <w:rFonts w:cs="Khalid Art bold"/>
          <w:color w:val="FF0000"/>
          <w:sz w:val="24"/>
          <w:szCs w:val="24"/>
          <w:rtl/>
        </w:rPr>
      </w:pPr>
    </w:p>
    <w:p w:rsidR="008B6709" w:rsidRPr="004D6421" w:rsidRDefault="008B6709" w:rsidP="00CD2FF1">
      <w:pPr>
        <w:jc w:val="lowKashida"/>
        <w:rPr>
          <w:rFonts w:cs="Khalid Art bold"/>
          <w:color w:val="C00000"/>
          <w:sz w:val="28"/>
          <w:szCs w:val="28"/>
          <w:rtl/>
        </w:rPr>
      </w:pPr>
      <w:r w:rsidRPr="004D6421">
        <w:rPr>
          <w:rFonts w:cs="Khalid Art bold"/>
          <w:color w:val="C00000"/>
          <w:sz w:val="28"/>
          <w:szCs w:val="28"/>
          <w:rtl/>
        </w:rPr>
        <w:lastRenderedPageBreak/>
        <w:t>الشركات التجارية والشركات المدنية</w:t>
      </w:r>
    </w:p>
    <w:p w:rsidR="008B6709" w:rsidRPr="00CD2FF1" w:rsidRDefault="008B6709" w:rsidP="00CD2FF1">
      <w:pPr>
        <w:jc w:val="lowKashida"/>
        <w:rPr>
          <w:rFonts w:cs="Khalid Art bold"/>
          <w:color w:val="000000" w:themeColor="text1"/>
          <w:sz w:val="24"/>
          <w:szCs w:val="24"/>
        </w:rPr>
      </w:pPr>
      <w:r w:rsidRPr="00CD2FF1">
        <w:rPr>
          <w:rFonts w:cs="Khalid Art bold"/>
          <w:color w:val="000000" w:themeColor="text1"/>
          <w:sz w:val="24"/>
          <w:szCs w:val="24"/>
          <w:rtl/>
        </w:rPr>
        <w:t xml:space="preserve">تقوم التفرقة بين الشركة المدنية و الشركة التجارية على نفس الاعتبارات </w:t>
      </w:r>
      <w:r w:rsidRPr="00CD2FF1">
        <w:rPr>
          <w:rFonts w:cs="Khalid Art bold" w:hint="cs"/>
          <w:color w:val="000000" w:themeColor="text1"/>
          <w:sz w:val="24"/>
          <w:szCs w:val="24"/>
          <w:rtl/>
        </w:rPr>
        <w:t>التي</w:t>
      </w:r>
      <w:r w:rsidRPr="00CD2FF1">
        <w:rPr>
          <w:rFonts w:cs="Khalid Art bold"/>
          <w:color w:val="000000" w:themeColor="text1"/>
          <w:sz w:val="24"/>
          <w:szCs w:val="24"/>
          <w:rtl/>
        </w:rPr>
        <w:t xml:space="preserve"> تفرق بين التاجر و غير التاجر حيث يتم النظر إلى موضوع  العمل التجاري الذي تحترفه الشركة حتى</w:t>
      </w:r>
      <w:r w:rsidR="00725AFF" w:rsidRPr="00CD2FF1">
        <w:rPr>
          <w:rFonts w:cs="Khalid Art bold"/>
          <w:color w:val="000000" w:themeColor="text1"/>
          <w:sz w:val="24"/>
          <w:szCs w:val="24"/>
          <w:rtl/>
        </w:rPr>
        <w:t xml:space="preserve"> يمكن اعتبارها تجارية أم مدنية </w:t>
      </w:r>
    </w:p>
    <w:p w:rsidR="008B6709" w:rsidRPr="004D6421" w:rsidRDefault="008B6709" w:rsidP="00CD2FF1">
      <w:pPr>
        <w:jc w:val="lowKashida"/>
        <w:rPr>
          <w:rFonts w:cs="Khalid Art bold"/>
          <w:color w:val="0D0D0D" w:themeColor="text1" w:themeTint="F2"/>
          <w:sz w:val="24"/>
          <w:szCs w:val="24"/>
          <w:rtl/>
        </w:rPr>
      </w:pPr>
      <w:r w:rsidRPr="004D6421">
        <w:rPr>
          <w:rFonts w:cs="Khalid Art bold"/>
          <w:color w:val="0D0D0D" w:themeColor="text1" w:themeTint="F2"/>
          <w:sz w:val="24"/>
          <w:szCs w:val="24"/>
          <w:highlight w:val="yellow"/>
          <w:u w:val="single"/>
          <w:rtl/>
        </w:rPr>
        <w:t>فالعبرة هنا بالغرض و النشاط الذى تمارسه الشركة</w:t>
      </w:r>
      <w:r w:rsidRPr="004D6421">
        <w:rPr>
          <w:rFonts w:cs="Khalid Art bold"/>
          <w:color w:val="0D0D0D" w:themeColor="text1" w:themeTint="F2"/>
          <w:sz w:val="24"/>
          <w:szCs w:val="24"/>
          <w:highlight w:val="yellow"/>
          <w:rtl/>
        </w:rPr>
        <w:t xml:space="preserve"> .</w:t>
      </w:r>
    </w:p>
    <w:p w:rsidR="008B6709" w:rsidRPr="004D6421" w:rsidRDefault="008B6709" w:rsidP="004D6421">
      <w:pPr>
        <w:jc w:val="lowKashida"/>
        <w:rPr>
          <w:rFonts w:cs="Khalid Art bold"/>
          <w:color w:val="0070C0"/>
          <w:sz w:val="32"/>
          <w:szCs w:val="32"/>
        </w:rPr>
      </w:pPr>
      <w:r w:rsidRPr="004D6421">
        <w:rPr>
          <w:rFonts w:cs="Khalid Art bold"/>
          <w:color w:val="0070C0"/>
          <w:sz w:val="32"/>
          <w:szCs w:val="32"/>
          <w:rtl/>
        </w:rPr>
        <w:t>أهمية التفرقة بين الشركة المدنية و التجارية :</w:t>
      </w:r>
    </w:p>
    <w:p w:rsidR="008B6709" w:rsidRPr="00CD2FF1" w:rsidRDefault="008B6709" w:rsidP="00CD2FF1">
      <w:pPr>
        <w:ind w:left="720"/>
        <w:jc w:val="lowKashida"/>
        <w:rPr>
          <w:rFonts w:cs="Khalid Art bold"/>
          <w:color w:val="000000" w:themeColor="text1"/>
          <w:sz w:val="24"/>
          <w:szCs w:val="24"/>
          <w:rtl/>
        </w:rPr>
      </w:pPr>
      <w:r w:rsidRPr="00CD2FF1">
        <w:rPr>
          <w:rFonts w:cs="Khalid Art bold"/>
          <w:color w:val="000000" w:themeColor="text1"/>
          <w:sz w:val="24"/>
          <w:szCs w:val="24"/>
          <w:rtl/>
        </w:rPr>
        <w:t>1- يترتب ع</w:t>
      </w:r>
      <w:r w:rsidR="00885A6C" w:rsidRPr="00CD2FF1">
        <w:rPr>
          <w:rFonts w:cs="Khalid Art bold"/>
          <w:color w:val="000000" w:themeColor="text1"/>
          <w:sz w:val="24"/>
          <w:szCs w:val="24"/>
          <w:rtl/>
        </w:rPr>
        <w:t>لى هذه التفرقة جميع النتائج الت</w:t>
      </w:r>
      <w:r w:rsidR="00885A6C" w:rsidRPr="00CD2FF1">
        <w:rPr>
          <w:rFonts w:cs="Khalid Art bold" w:hint="cs"/>
          <w:color w:val="000000" w:themeColor="text1"/>
          <w:sz w:val="24"/>
          <w:szCs w:val="24"/>
          <w:rtl/>
        </w:rPr>
        <w:t xml:space="preserve">ي </w:t>
      </w:r>
      <w:r w:rsidRPr="00CD2FF1">
        <w:rPr>
          <w:rFonts w:cs="Khalid Art bold"/>
          <w:color w:val="000000" w:themeColor="text1"/>
          <w:sz w:val="24"/>
          <w:szCs w:val="24"/>
          <w:rtl/>
        </w:rPr>
        <w:t xml:space="preserve"> تترتب على التفرقة بين التاجر و غير التاجر – فالشركة التجارية تلتزم بمسك دفاتر تجارية أما الشركة المدنية فلا تلتزم بذلك .</w:t>
      </w:r>
    </w:p>
    <w:p w:rsidR="008B6709" w:rsidRPr="00CD2FF1" w:rsidRDefault="008B6709" w:rsidP="00CD2FF1">
      <w:pPr>
        <w:ind w:left="720"/>
        <w:jc w:val="lowKashida"/>
        <w:rPr>
          <w:rFonts w:cs="Khalid Art bold"/>
          <w:color w:val="000000" w:themeColor="text1"/>
          <w:sz w:val="24"/>
          <w:szCs w:val="24"/>
          <w:rtl/>
        </w:rPr>
      </w:pPr>
      <w:r w:rsidRPr="00CD2FF1">
        <w:rPr>
          <w:rFonts w:cs="Khalid Art bold"/>
          <w:color w:val="000000" w:themeColor="text1"/>
          <w:sz w:val="24"/>
          <w:szCs w:val="24"/>
          <w:rtl/>
        </w:rPr>
        <w:t>2- الشركة المدنية لا تفلس بينما الشركة التجارية تفلس .</w:t>
      </w:r>
    </w:p>
    <w:p w:rsidR="008B6709" w:rsidRPr="00CD2FF1" w:rsidRDefault="008B6709" w:rsidP="00CD2FF1">
      <w:pPr>
        <w:ind w:left="720"/>
        <w:jc w:val="lowKashida"/>
        <w:rPr>
          <w:rFonts w:cs="Khalid Art bold"/>
          <w:color w:val="000000" w:themeColor="text1"/>
          <w:sz w:val="24"/>
          <w:szCs w:val="24"/>
          <w:rtl/>
        </w:rPr>
      </w:pPr>
      <w:r w:rsidRPr="00CD2FF1">
        <w:rPr>
          <w:rFonts w:cs="Khalid Art bold"/>
          <w:color w:val="000000" w:themeColor="text1"/>
          <w:sz w:val="24"/>
          <w:szCs w:val="24"/>
          <w:rtl/>
        </w:rPr>
        <w:t>3- تخضع الشركة التجارية لقواعد القانون التجاري أما الشركات المدنية فإنها للقانون المدني</w:t>
      </w:r>
    </w:p>
    <w:p w:rsidR="008B6709" w:rsidRPr="00CD2FF1" w:rsidRDefault="008B6709" w:rsidP="00CD2FF1">
      <w:pPr>
        <w:ind w:left="720"/>
        <w:jc w:val="lowKashida"/>
        <w:rPr>
          <w:rFonts w:cs="Khalid Art bold"/>
          <w:color w:val="000000" w:themeColor="text1"/>
          <w:sz w:val="24"/>
          <w:szCs w:val="24"/>
          <w:rtl/>
        </w:rPr>
      </w:pPr>
      <w:r w:rsidRPr="00CD2FF1">
        <w:rPr>
          <w:rFonts w:cs="Khalid Art bold"/>
          <w:color w:val="000000" w:themeColor="text1"/>
          <w:sz w:val="24"/>
          <w:szCs w:val="24"/>
          <w:rtl/>
        </w:rPr>
        <w:t>4- يسأل الشريك في الشركة المدنية عن ديون الشركة مسؤولية شخصية في أمواله الخاصة كلاً حسب نصيبه في خسائر الشركة ما لم يوجد اتفاق على نسبة أخرى و لا يجوز إعفاء الشريك من المسؤولية عن ديون الشركة . بينما في الشركة التجارية فإن مسؤولية الشريك فيها تتوقف على صفته فتكون المسؤولية تضامنية بالنسبة للشريك المتضامن سواء في شركة التضامن أو في شركة التوصية، بينما تعتبر المسؤولية محددة بقدر حصة الشريك في شركات المساهمة .</w:t>
      </w:r>
    </w:p>
    <w:p w:rsidR="00885A6C" w:rsidRDefault="00885A6C" w:rsidP="00881CE7">
      <w:pPr>
        <w:pStyle w:val="a5"/>
        <w:numPr>
          <w:ilvl w:val="0"/>
          <w:numId w:val="77"/>
        </w:numPr>
        <w:jc w:val="lowKashida"/>
        <w:rPr>
          <w:rFonts w:cs="Khalid Art bold"/>
          <w:color w:val="C00000"/>
          <w:sz w:val="32"/>
          <w:szCs w:val="32"/>
        </w:rPr>
      </w:pPr>
      <w:r w:rsidRPr="00E049BA">
        <w:rPr>
          <w:rFonts w:cs="Khalid Art bold"/>
          <w:color w:val="C00000"/>
          <w:sz w:val="32"/>
          <w:szCs w:val="32"/>
          <w:rtl/>
        </w:rPr>
        <w:t xml:space="preserve">الأركان الموضوعية </w:t>
      </w:r>
      <w:r w:rsidRPr="003A225F">
        <w:rPr>
          <w:rFonts w:cs="Khalid Art bold"/>
          <w:color w:val="C00000"/>
          <w:sz w:val="32"/>
          <w:szCs w:val="32"/>
          <w:highlight w:val="yellow"/>
          <w:rtl/>
        </w:rPr>
        <w:t>العامة</w:t>
      </w:r>
      <w:r w:rsidRPr="00E049BA">
        <w:rPr>
          <w:rFonts w:cs="Khalid Art bold"/>
          <w:color w:val="C00000"/>
          <w:sz w:val="32"/>
          <w:szCs w:val="32"/>
          <w:rtl/>
        </w:rPr>
        <w:t xml:space="preserve"> لعقد الشركة</w:t>
      </w:r>
    </w:p>
    <w:p w:rsidR="00D432DA" w:rsidRPr="00E049BA" w:rsidRDefault="00D432DA" w:rsidP="0062565F">
      <w:pPr>
        <w:pStyle w:val="a5"/>
        <w:ind w:left="0"/>
        <w:jc w:val="center"/>
        <w:rPr>
          <w:rFonts w:cs="Khalid Art bold"/>
          <w:color w:val="C00000"/>
          <w:sz w:val="32"/>
          <w:szCs w:val="32"/>
          <w:rtl/>
        </w:rPr>
      </w:pPr>
      <w:r w:rsidRPr="00D432DA">
        <w:rPr>
          <w:rFonts w:cs="Khalid Art bold" w:hint="cs"/>
          <w:noProof/>
          <w:color w:val="C00000"/>
          <w:sz w:val="32"/>
          <w:szCs w:val="32"/>
          <w:rtl/>
        </w:rPr>
        <w:drawing>
          <wp:inline distT="0" distB="0" distL="0" distR="0">
            <wp:extent cx="3988340" cy="2244549"/>
            <wp:effectExtent l="0" t="0" r="0" b="0"/>
            <wp:docPr id="16"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p w:rsidR="000E258A" w:rsidRDefault="000E258A" w:rsidP="00CD2FF1">
      <w:pPr>
        <w:jc w:val="lowKashida"/>
        <w:rPr>
          <w:rFonts w:cs="Khalid Art bold"/>
          <w:color w:val="365F91" w:themeColor="accent1" w:themeShade="BF"/>
          <w:sz w:val="28"/>
          <w:szCs w:val="28"/>
          <w:u w:val="single"/>
          <w:rtl/>
        </w:rPr>
      </w:pPr>
    </w:p>
    <w:p w:rsidR="003A225F" w:rsidRPr="003F7253" w:rsidRDefault="00F23747" w:rsidP="00CD2FF1">
      <w:pPr>
        <w:jc w:val="lowKashida"/>
        <w:rPr>
          <w:rFonts w:cs="Khalid Art bold"/>
          <w:color w:val="365F91" w:themeColor="accent1" w:themeShade="BF"/>
          <w:sz w:val="28"/>
          <w:szCs w:val="28"/>
          <w:rtl/>
        </w:rPr>
      </w:pPr>
      <w:r w:rsidRPr="003F7253">
        <w:rPr>
          <w:rFonts w:cs="Khalid Art bold"/>
          <w:color w:val="365F91" w:themeColor="accent1" w:themeShade="BF"/>
          <w:sz w:val="28"/>
          <w:szCs w:val="28"/>
          <w:u w:val="single"/>
          <w:rtl/>
        </w:rPr>
        <w:t>أولا : الرضا الخالي من عيوب الارادة</w:t>
      </w:r>
      <w:r w:rsidRPr="003F7253">
        <w:rPr>
          <w:rFonts w:cs="Khalid Art bold"/>
          <w:color w:val="365F91" w:themeColor="accent1" w:themeShade="BF"/>
          <w:sz w:val="28"/>
          <w:szCs w:val="28"/>
          <w:rtl/>
        </w:rPr>
        <w:t xml:space="preserve"> : </w:t>
      </w:r>
    </w:p>
    <w:p w:rsidR="003F7253"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وهو يعني وجوب تراضي جميع الشركاء على كل ما يتضمنه عقد الشركة من شروط مثل</w:t>
      </w:r>
      <w:r w:rsidR="003F7253">
        <w:rPr>
          <w:rFonts w:cs="Khalid Art bold" w:hint="cs"/>
          <w:color w:val="000000" w:themeColor="text1"/>
          <w:sz w:val="24"/>
          <w:szCs w:val="24"/>
          <w:rtl/>
        </w:rPr>
        <w:t>:</w:t>
      </w:r>
    </w:p>
    <w:p w:rsidR="00F23747" w:rsidRPr="003F7253" w:rsidRDefault="00F23747" w:rsidP="00CD2FF1">
      <w:pPr>
        <w:jc w:val="lowKashida"/>
        <w:rPr>
          <w:rFonts w:cs="Khalid Art bold"/>
          <w:color w:val="FF0000"/>
          <w:sz w:val="24"/>
          <w:szCs w:val="24"/>
        </w:rPr>
      </w:pPr>
      <w:r w:rsidRPr="003F7253">
        <w:rPr>
          <w:rFonts w:cs="Khalid Art bold"/>
          <w:color w:val="FF0000"/>
          <w:sz w:val="24"/>
          <w:szCs w:val="24"/>
          <w:rtl/>
        </w:rPr>
        <w:t xml:space="preserve"> ( الغرض، رأس المال، مقدار الحصص، قواعد الإدارة) . </w:t>
      </w:r>
    </w:p>
    <w:p w:rsidR="003F7253"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ويجب أن يصدر الرضا عن إرادة سليمة خالية من العيوب، وعيوب الإرادة هي </w:t>
      </w:r>
      <w:r w:rsidR="003F7253">
        <w:rPr>
          <w:rFonts w:cs="Khalid Art bold" w:hint="cs"/>
          <w:color w:val="000000" w:themeColor="text1"/>
          <w:sz w:val="24"/>
          <w:szCs w:val="24"/>
          <w:rtl/>
        </w:rPr>
        <w:t>:</w:t>
      </w:r>
    </w:p>
    <w:p w:rsidR="00F23747" w:rsidRPr="00CD2FF1" w:rsidRDefault="00F23747" w:rsidP="00CD2FF1">
      <w:pPr>
        <w:jc w:val="lowKashida"/>
        <w:rPr>
          <w:rFonts w:cs="Khalid Art bold"/>
          <w:color w:val="000000" w:themeColor="text1"/>
          <w:sz w:val="24"/>
          <w:szCs w:val="24"/>
          <w:rtl/>
        </w:rPr>
      </w:pPr>
      <w:r w:rsidRPr="003F7253">
        <w:rPr>
          <w:rFonts w:cs="Khalid Art bold"/>
          <w:color w:val="FF0000"/>
          <w:sz w:val="24"/>
          <w:szCs w:val="24"/>
          <w:rtl/>
        </w:rPr>
        <w:t>( الإكراه، الغلط، الاستغلال، والتغرير مع الغبن )،</w:t>
      </w:r>
      <w:r w:rsidRPr="00CD2FF1">
        <w:rPr>
          <w:rFonts w:cs="Khalid Art bold"/>
          <w:color w:val="000000" w:themeColor="text1"/>
          <w:sz w:val="24"/>
          <w:szCs w:val="24"/>
          <w:rtl/>
        </w:rPr>
        <w:t xml:space="preserve"> وبوجود هذه العيوب يكون العقد قابل للبطلان (أي باطل نسبي). </w:t>
      </w:r>
    </w:p>
    <w:p w:rsidR="00087190" w:rsidRPr="00CD2FF1" w:rsidRDefault="00F23747" w:rsidP="003A225F">
      <w:pPr>
        <w:jc w:val="lowKashida"/>
        <w:rPr>
          <w:rFonts w:cs="Khalid Art bold"/>
          <w:color w:val="000000" w:themeColor="text1"/>
          <w:sz w:val="24"/>
          <w:szCs w:val="24"/>
          <w:rtl/>
        </w:rPr>
      </w:pPr>
      <w:r w:rsidRPr="00CD2FF1">
        <w:rPr>
          <w:rFonts w:cs="Khalid Art bold"/>
          <w:color w:val="000000" w:themeColor="text1"/>
          <w:sz w:val="24"/>
          <w:szCs w:val="24"/>
          <w:rtl/>
        </w:rPr>
        <w:t xml:space="preserve">فعقد الشركة من التصرفات الدائرة بين النفع والضرر، فيشترط أن يكون المتعاقد قد أكمل الثامنة عشر سنة هجرية لصحة تصرفاته . </w:t>
      </w:r>
    </w:p>
    <w:p w:rsidR="003A225F" w:rsidRPr="003F7253" w:rsidRDefault="00F23747" w:rsidP="00CD2FF1">
      <w:pPr>
        <w:jc w:val="lowKashida"/>
        <w:rPr>
          <w:rFonts w:cs="Khalid Art bold"/>
          <w:color w:val="365F91" w:themeColor="accent1" w:themeShade="BF"/>
          <w:sz w:val="28"/>
          <w:szCs w:val="28"/>
          <w:rtl/>
        </w:rPr>
      </w:pPr>
      <w:r w:rsidRPr="003F7253">
        <w:rPr>
          <w:rFonts w:cs="Khalid Art bold"/>
          <w:color w:val="365F91" w:themeColor="accent1" w:themeShade="BF"/>
          <w:sz w:val="28"/>
          <w:szCs w:val="28"/>
          <w:u w:val="single"/>
          <w:rtl/>
        </w:rPr>
        <w:t xml:space="preserve">ثانيا : المحل </w:t>
      </w:r>
      <w:r w:rsidRPr="003F7253">
        <w:rPr>
          <w:rFonts w:cs="Khalid Art bold"/>
          <w:color w:val="365F91" w:themeColor="accent1" w:themeShade="BF"/>
          <w:sz w:val="28"/>
          <w:szCs w:val="28"/>
          <w:rtl/>
        </w:rPr>
        <w:t xml:space="preserve">: </w:t>
      </w:r>
    </w:p>
    <w:p w:rsidR="00F23747" w:rsidRPr="00CD2FF1" w:rsidRDefault="00F23747" w:rsidP="00CD2FF1">
      <w:pPr>
        <w:jc w:val="lowKashida"/>
        <w:rPr>
          <w:rFonts w:cs="Khalid Art bold"/>
          <w:color w:val="000000" w:themeColor="text1"/>
          <w:sz w:val="24"/>
          <w:szCs w:val="24"/>
        </w:rPr>
      </w:pPr>
      <w:r w:rsidRPr="00CD2FF1">
        <w:rPr>
          <w:rFonts w:cs="Khalid Art bold"/>
          <w:color w:val="000000" w:themeColor="text1"/>
          <w:sz w:val="24"/>
          <w:szCs w:val="24"/>
          <w:rtl/>
        </w:rPr>
        <w:t>هو الغرض من الشركة الذي أنشأت الشركة له النشاط ، هي الحصص التي يقدمها الشركاء لتكوين رأس مال الشركة . والحصة : هي مقدار من المال يقدمه الشريك ، وقد يكون المال نقودا أو عينا أو منفعة .</w:t>
      </w:r>
    </w:p>
    <w:p w:rsidR="00F23747" w:rsidRPr="00CD2FF1"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 </w:t>
      </w:r>
      <w:r w:rsidRPr="00CD2FF1">
        <w:rPr>
          <w:rFonts w:cs="Khalid Art bold"/>
          <w:color w:val="000000" w:themeColor="text1"/>
          <w:sz w:val="24"/>
          <w:szCs w:val="24"/>
          <w:u w:val="single"/>
          <w:rtl/>
        </w:rPr>
        <w:t xml:space="preserve">وشروط المحل : </w:t>
      </w:r>
    </w:p>
    <w:p w:rsidR="00F23747" w:rsidRPr="00CD2FF1"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1:- يجب أن يكون المحل كركن موضوعي ممكنا غير مستحيل وموجودا .</w:t>
      </w:r>
    </w:p>
    <w:p w:rsidR="00F23747" w:rsidRPr="00CD2FF1"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2:- ويجب أن يكون المحل مشروعا .  </w:t>
      </w:r>
    </w:p>
    <w:p w:rsidR="003A225F" w:rsidRPr="003F7253" w:rsidRDefault="00F23747" w:rsidP="00CD2FF1">
      <w:pPr>
        <w:jc w:val="lowKashida"/>
        <w:rPr>
          <w:rFonts w:cs="Khalid Art bold"/>
          <w:color w:val="365F91" w:themeColor="accent1" w:themeShade="BF"/>
          <w:sz w:val="28"/>
          <w:szCs w:val="28"/>
          <w:rtl/>
        </w:rPr>
      </w:pPr>
      <w:r w:rsidRPr="003F7253">
        <w:rPr>
          <w:rFonts w:cs="Khalid Art bold"/>
          <w:color w:val="365F91" w:themeColor="accent1" w:themeShade="BF"/>
          <w:sz w:val="28"/>
          <w:szCs w:val="28"/>
          <w:u w:val="single"/>
          <w:rtl/>
        </w:rPr>
        <w:t>ثالثا : السبب:</w:t>
      </w:r>
    </w:p>
    <w:p w:rsidR="00F23747" w:rsidRPr="00CD2FF1" w:rsidRDefault="00F23747" w:rsidP="00CD2FF1">
      <w:pPr>
        <w:jc w:val="lowKashida"/>
        <w:rPr>
          <w:rFonts w:cs="Khalid Art bold"/>
          <w:color w:val="000000" w:themeColor="text1"/>
          <w:sz w:val="24"/>
          <w:szCs w:val="24"/>
        </w:rPr>
      </w:pPr>
      <w:r w:rsidRPr="00CD2FF1">
        <w:rPr>
          <w:rFonts w:cs="Khalid Art bold"/>
          <w:color w:val="FF0000"/>
          <w:sz w:val="24"/>
          <w:szCs w:val="24"/>
          <w:rtl/>
        </w:rPr>
        <w:t xml:space="preserve"> </w:t>
      </w:r>
      <w:r w:rsidRPr="00CD2FF1">
        <w:rPr>
          <w:rFonts w:cs="Khalid Art bold"/>
          <w:color w:val="000000" w:themeColor="text1"/>
          <w:sz w:val="24"/>
          <w:szCs w:val="24"/>
          <w:rtl/>
        </w:rPr>
        <w:t xml:space="preserve">هو الغرض أو الهدف من تأسيس الشركة أو النشاط الذي سوف تمارسه الشركة ؛ كالاستيراد أو التصدير والمقاولات الإنشائية ، ويجب أن يكون السبب مشروع وغير مخالف للنظام العام والآداب العامة وموجودا . </w:t>
      </w:r>
    </w:p>
    <w:p w:rsidR="003A225F" w:rsidRPr="003F7253" w:rsidRDefault="00F23747" w:rsidP="00CD2FF1">
      <w:pPr>
        <w:jc w:val="lowKashida"/>
        <w:rPr>
          <w:rFonts w:cs="Khalid Art bold"/>
          <w:color w:val="365F91" w:themeColor="accent1" w:themeShade="BF"/>
          <w:sz w:val="28"/>
          <w:szCs w:val="28"/>
          <w:rtl/>
        </w:rPr>
      </w:pPr>
      <w:r w:rsidRPr="003F7253">
        <w:rPr>
          <w:rFonts w:cs="Khalid Art bold"/>
          <w:color w:val="365F91" w:themeColor="accent1" w:themeShade="BF"/>
          <w:sz w:val="28"/>
          <w:szCs w:val="28"/>
          <w:u w:val="single"/>
          <w:rtl/>
        </w:rPr>
        <w:t>رابعا : الأهلية:</w:t>
      </w:r>
    </w:p>
    <w:p w:rsidR="00F23747" w:rsidRPr="00CD2FF1" w:rsidRDefault="00F23747" w:rsidP="00CD2FF1">
      <w:pPr>
        <w:jc w:val="lowKashida"/>
        <w:rPr>
          <w:rFonts w:cs="Khalid Art bold"/>
          <w:color w:val="000000" w:themeColor="text1"/>
          <w:sz w:val="24"/>
          <w:szCs w:val="24"/>
          <w:rtl/>
        </w:rPr>
      </w:pPr>
      <w:r w:rsidRPr="00CD2FF1">
        <w:rPr>
          <w:rFonts w:cs="Khalid Art bold"/>
          <w:color w:val="FF0000"/>
          <w:sz w:val="24"/>
          <w:szCs w:val="24"/>
          <w:rtl/>
        </w:rPr>
        <w:t xml:space="preserve"> </w:t>
      </w:r>
      <w:r w:rsidRPr="00CD2FF1">
        <w:rPr>
          <w:rFonts w:cs="Khalid Art bold"/>
          <w:color w:val="000000" w:themeColor="text1"/>
          <w:sz w:val="24"/>
          <w:szCs w:val="24"/>
          <w:rtl/>
        </w:rPr>
        <w:t xml:space="preserve">يجب أن يكون الشريك في عقد الشركة أهلا للتعاقد وإلا كان العقد باطلا، والأهلية تكون ببلوغ الشخص سن </w:t>
      </w:r>
      <w:r w:rsidRPr="00CD2FF1">
        <w:rPr>
          <w:rFonts w:cs="Khalid Art bold"/>
          <w:color w:val="000000" w:themeColor="text1"/>
          <w:sz w:val="24"/>
          <w:szCs w:val="24"/>
          <w:u w:val="single"/>
          <w:rtl/>
        </w:rPr>
        <w:t>ثمانية عشر سنة</w:t>
      </w:r>
      <w:r w:rsidRPr="00CD2FF1">
        <w:rPr>
          <w:rFonts w:cs="Khalid Art bold"/>
          <w:color w:val="000000" w:themeColor="text1"/>
          <w:sz w:val="24"/>
          <w:szCs w:val="24"/>
          <w:rtl/>
        </w:rPr>
        <w:t xml:space="preserve"> هجرية . </w:t>
      </w:r>
    </w:p>
    <w:p w:rsidR="003A225F" w:rsidRDefault="003A225F" w:rsidP="00CD2FF1">
      <w:pPr>
        <w:jc w:val="lowKashida"/>
        <w:rPr>
          <w:rFonts w:cs="Khalid Art bold"/>
          <w:color w:val="FF0000"/>
          <w:sz w:val="24"/>
          <w:szCs w:val="24"/>
          <w:rtl/>
        </w:rPr>
      </w:pPr>
    </w:p>
    <w:p w:rsidR="003A225F" w:rsidRDefault="003A225F" w:rsidP="00CD2FF1">
      <w:pPr>
        <w:jc w:val="lowKashida"/>
        <w:rPr>
          <w:rFonts w:cs="Khalid Art bold"/>
          <w:color w:val="FF0000"/>
          <w:sz w:val="24"/>
          <w:szCs w:val="24"/>
          <w:rtl/>
        </w:rPr>
      </w:pPr>
    </w:p>
    <w:p w:rsidR="00F23747" w:rsidRPr="003A225F" w:rsidRDefault="00F23747" w:rsidP="00881CE7">
      <w:pPr>
        <w:pStyle w:val="a5"/>
        <w:numPr>
          <w:ilvl w:val="0"/>
          <w:numId w:val="77"/>
        </w:numPr>
        <w:jc w:val="lowKashida"/>
        <w:rPr>
          <w:rFonts w:cs="Khalid Art bold"/>
          <w:color w:val="C00000"/>
          <w:sz w:val="32"/>
          <w:szCs w:val="32"/>
        </w:rPr>
      </w:pPr>
      <w:r w:rsidRPr="003A225F">
        <w:rPr>
          <w:rFonts w:cs="Khalid Art bold"/>
          <w:color w:val="C00000"/>
          <w:sz w:val="32"/>
          <w:szCs w:val="32"/>
          <w:rtl/>
        </w:rPr>
        <w:t xml:space="preserve">الأركان الموضوعية </w:t>
      </w:r>
      <w:r w:rsidRPr="003A225F">
        <w:rPr>
          <w:rFonts w:cs="Khalid Art bold"/>
          <w:color w:val="C00000"/>
          <w:sz w:val="32"/>
          <w:szCs w:val="32"/>
          <w:highlight w:val="yellow"/>
          <w:rtl/>
        </w:rPr>
        <w:t>الخاصة</w:t>
      </w:r>
      <w:r w:rsidRPr="003A225F">
        <w:rPr>
          <w:rFonts w:cs="Khalid Art bold"/>
          <w:color w:val="C00000"/>
          <w:sz w:val="32"/>
          <w:szCs w:val="32"/>
          <w:rtl/>
        </w:rPr>
        <w:t xml:space="preserve"> بعقد الشركة :</w:t>
      </w:r>
    </w:p>
    <w:p w:rsidR="00F23747" w:rsidRPr="00CD2FF1" w:rsidRDefault="003A225F" w:rsidP="003F7253">
      <w:pPr>
        <w:jc w:val="center"/>
        <w:rPr>
          <w:rFonts w:cs="Khalid Art bold"/>
          <w:color w:val="000000" w:themeColor="text1"/>
          <w:sz w:val="24"/>
          <w:szCs w:val="24"/>
          <w:rtl/>
        </w:rPr>
      </w:pPr>
      <w:r w:rsidRPr="003A225F">
        <w:rPr>
          <w:rFonts w:cs="Khalid Art bold" w:hint="cs"/>
          <w:noProof/>
          <w:color w:val="000000" w:themeColor="text1"/>
          <w:sz w:val="24"/>
          <w:szCs w:val="24"/>
          <w:rtl/>
        </w:rPr>
        <w:drawing>
          <wp:inline distT="0" distB="0" distL="0" distR="0">
            <wp:extent cx="3988340" cy="2244549"/>
            <wp:effectExtent l="0" t="0" r="0" b="0"/>
            <wp:docPr id="17"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p>
    <w:p w:rsidR="003F7253" w:rsidRPr="003F7253" w:rsidRDefault="00F23747" w:rsidP="00E50151">
      <w:pPr>
        <w:jc w:val="lowKashida"/>
        <w:rPr>
          <w:rFonts w:cs="Khalid Art bold"/>
          <w:color w:val="365F91" w:themeColor="accent1" w:themeShade="BF"/>
          <w:sz w:val="28"/>
          <w:szCs w:val="28"/>
          <w:rtl/>
        </w:rPr>
      </w:pPr>
      <w:r w:rsidRPr="003F7253">
        <w:rPr>
          <w:rFonts w:cs="Khalid Art bold"/>
          <w:color w:val="365F91" w:themeColor="accent1" w:themeShade="BF"/>
          <w:sz w:val="28"/>
          <w:szCs w:val="28"/>
          <w:rtl/>
        </w:rPr>
        <w:t xml:space="preserve">أولا </w:t>
      </w:r>
      <w:r w:rsidRPr="003F7253">
        <w:rPr>
          <w:rFonts w:cs="Khalid Art bold"/>
          <w:color w:val="365F91" w:themeColor="accent1" w:themeShade="BF"/>
          <w:sz w:val="28"/>
          <w:szCs w:val="28"/>
          <w:u w:val="single"/>
          <w:rtl/>
        </w:rPr>
        <w:t>: تعدد الشركاء</w:t>
      </w:r>
      <w:r w:rsidRPr="003F7253">
        <w:rPr>
          <w:rFonts w:cs="Khalid Art bold"/>
          <w:color w:val="365F91" w:themeColor="accent1" w:themeShade="BF"/>
          <w:sz w:val="28"/>
          <w:szCs w:val="28"/>
          <w:rtl/>
        </w:rPr>
        <w:t>:</w:t>
      </w:r>
    </w:p>
    <w:p w:rsidR="00F23747" w:rsidRPr="00CD2FF1" w:rsidRDefault="00F23747" w:rsidP="00E50151">
      <w:pPr>
        <w:jc w:val="lowKashida"/>
        <w:rPr>
          <w:rFonts w:cs="Khalid Art bold"/>
          <w:color w:val="000000" w:themeColor="text1"/>
          <w:sz w:val="24"/>
          <w:szCs w:val="24"/>
        </w:rPr>
      </w:pPr>
      <w:r w:rsidRPr="00CD2FF1">
        <w:rPr>
          <w:rFonts w:cs="Khalid Art bold"/>
          <w:color w:val="FF0000"/>
          <w:sz w:val="24"/>
          <w:szCs w:val="24"/>
          <w:rtl/>
        </w:rPr>
        <w:t xml:space="preserve"> </w:t>
      </w:r>
      <w:r w:rsidRPr="00CD2FF1">
        <w:rPr>
          <w:rFonts w:cs="Khalid Art bold"/>
          <w:color w:val="000000" w:themeColor="text1"/>
          <w:sz w:val="24"/>
          <w:szCs w:val="24"/>
          <w:rtl/>
        </w:rPr>
        <w:t>وهو اشتراك شخصان فكثر لتكوين عقد الشركة.</w:t>
      </w:r>
    </w:p>
    <w:p w:rsidR="003F7253" w:rsidRPr="003F7253" w:rsidRDefault="00F23747" w:rsidP="00E50151">
      <w:pPr>
        <w:jc w:val="lowKashida"/>
        <w:rPr>
          <w:rFonts w:cs="Khalid Art bold"/>
          <w:color w:val="365F91" w:themeColor="accent1" w:themeShade="BF"/>
          <w:sz w:val="28"/>
          <w:szCs w:val="28"/>
          <w:rtl/>
        </w:rPr>
      </w:pPr>
      <w:r w:rsidRPr="003F7253">
        <w:rPr>
          <w:rFonts w:cs="Khalid Art bold"/>
          <w:color w:val="365F91" w:themeColor="accent1" w:themeShade="BF"/>
          <w:sz w:val="28"/>
          <w:szCs w:val="28"/>
          <w:rtl/>
        </w:rPr>
        <w:t>ثانيا</w:t>
      </w:r>
      <w:r w:rsidRPr="003F7253">
        <w:rPr>
          <w:rFonts w:cs="Khalid Art bold" w:hint="cs"/>
          <w:color w:val="365F91" w:themeColor="accent1" w:themeShade="BF"/>
          <w:sz w:val="28"/>
          <w:szCs w:val="28"/>
          <w:rtl/>
        </w:rPr>
        <w:t xml:space="preserve"> </w:t>
      </w:r>
      <w:r w:rsidRPr="003F7253">
        <w:rPr>
          <w:rFonts w:cs="Khalid Art bold"/>
          <w:color w:val="365F91" w:themeColor="accent1" w:themeShade="BF"/>
          <w:sz w:val="28"/>
          <w:szCs w:val="28"/>
          <w:u w:val="single"/>
          <w:rtl/>
        </w:rPr>
        <w:t>:</w:t>
      </w:r>
      <w:r w:rsidRPr="003F7253">
        <w:rPr>
          <w:rFonts w:cs="Khalid Art bold" w:hint="cs"/>
          <w:color w:val="365F91" w:themeColor="accent1" w:themeShade="BF"/>
          <w:sz w:val="28"/>
          <w:szCs w:val="28"/>
          <w:u w:val="single"/>
          <w:rtl/>
        </w:rPr>
        <w:t xml:space="preserve"> </w:t>
      </w:r>
      <w:r w:rsidRPr="003F7253">
        <w:rPr>
          <w:rFonts w:cs="Khalid Art bold"/>
          <w:color w:val="365F91" w:themeColor="accent1" w:themeShade="BF"/>
          <w:sz w:val="28"/>
          <w:szCs w:val="28"/>
          <w:u w:val="single"/>
          <w:rtl/>
        </w:rPr>
        <w:t>مساهمة كل شريك بتقديم حصته في رأس مال الشركة</w:t>
      </w:r>
      <w:r w:rsidRPr="003F7253">
        <w:rPr>
          <w:rFonts w:cs="Khalid Art bold"/>
          <w:color w:val="365F91" w:themeColor="accent1" w:themeShade="BF"/>
          <w:sz w:val="28"/>
          <w:szCs w:val="28"/>
          <w:rtl/>
        </w:rPr>
        <w:t xml:space="preserve">: </w:t>
      </w:r>
    </w:p>
    <w:p w:rsidR="003F7253" w:rsidRDefault="00F23747" w:rsidP="00E50151">
      <w:pPr>
        <w:jc w:val="lowKashida"/>
        <w:rPr>
          <w:rFonts w:cs="Khalid Art bold"/>
          <w:color w:val="000000" w:themeColor="text1"/>
          <w:sz w:val="24"/>
          <w:szCs w:val="24"/>
          <w:rtl/>
        </w:rPr>
      </w:pPr>
      <w:r w:rsidRPr="00CD2FF1">
        <w:rPr>
          <w:rFonts w:cs="Khalid Art bold"/>
          <w:color w:val="000000" w:themeColor="text1"/>
          <w:sz w:val="24"/>
          <w:szCs w:val="24"/>
          <w:rtl/>
        </w:rPr>
        <w:t>وهي التي</w:t>
      </w:r>
      <w:r w:rsidR="00087190" w:rsidRPr="00CD2FF1">
        <w:rPr>
          <w:rFonts w:cs="Khalid Art bold"/>
          <w:color w:val="000000" w:themeColor="text1"/>
          <w:sz w:val="24"/>
          <w:szCs w:val="24"/>
          <w:rtl/>
        </w:rPr>
        <w:t xml:space="preserve"> تحدد نصيبه من الأرباح والخسائر</w:t>
      </w:r>
      <w:r w:rsidR="00087190" w:rsidRPr="00CD2FF1">
        <w:rPr>
          <w:rFonts w:cs="Khalid Art bold" w:hint="cs"/>
          <w:color w:val="000000" w:themeColor="text1"/>
          <w:sz w:val="24"/>
          <w:szCs w:val="24"/>
          <w:rtl/>
        </w:rPr>
        <w:t xml:space="preserve"> .</w:t>
      </w:r>
    </w:p>
    <w:p w:rsidR="00F23747" w:rsidRPr="003F7253" w:rsidRDefault="00F23747" w:rsidP="003F7253">
      <w:pPr>
        <w:jc w:val="lowKashida"/>
        <w:rPr>
          <w:rFonts w:cs="Khalid Art bold"/>
          <w:color w:val="000000" w:themeColor="text1"/>
          <w:sz w:val="24"/>
          <w:szCs w:val="24"/>
          <w:rtl/>
        </w:rPr>
      </w:pPr>
      <w:r w:rsidRPr="00CD2FF1">
        <w:rPr>
          <w:rFonts w:cs="Khalid Art bold"/>
          <w:color w:val="000000" w:themeColor="text1"/>
          <w:sz w:val="24"/>
          <w:szCs w:val="24"/>
          <w:rtl/>
        </w:rPr>
        <w:t xml:space="preserve"> </w:t>
      </w:r>
      <w:r w:rsidRPr="003F7253">
        <w:rPr>
          <w:rFonts w:cs="Khalid Art bold"/>
          <w:color w:val="000000" w:themeColor="text1"/>
          <w:sz w:val="24"/>
          <w:szCs w:val="24"/>
          <w:highlight w:val="yellow"/>
          <w:rtl/>
        </w:rPr>
        <w:t>والحصة تكون على أنواع:</w:t>
      </w:r>
    </w:p>
    <w:p w:rsidR="003F7253" w:rsidRPr="003F7253" w:rsidRDefault="00F23747" w:rsidP="00CD2FF1">
      <w:pPr>
        <w:jc w:val="lowKashida"/>
        <w:rPr>
          <w:rFonts w:cs="Khalid Art bold"/>
          <w:color w:val="7030A0"/>
          <w:sz w:val="28"/>
          <w:szCs w:val="28"/>
          <w:u w:val="single"/>
          <w:rtl/>
        </w:rPr>
      </w:pPr>
      <w:r w:rsidRPr="003F7253">
        <w:rPr>
          <w:rFonts w:cs="Khalid Art bold"/>
          <w:color w:val="7030A0"/>
          <w:sz w:val="28"/>
          <w:szCs w:val="28"/>
          <w:u w:val="single"/>
          <w:rtl/>
        </w:rPr>
        <w:t xml:space="preserve">حصة نقدية: </w:t>
      </w:r>
    </w:p>
    <w:p w:rsidR="00F23747" w:rsidRPr="00CD2FF1"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مبلغ محدد من النقود يقدمها الشريك مساهمة منه في تكوين رأس مال الشركة في الموعد المحدد . وإذا تأخر في تسديد حصته تلاحقه تلاحقه الشركة بتعويض عما لحق بها من ضرر.</w:t>
      </w:r>
    </w:p>
    <w:p w:rsidR="003F7253" w:rsidRPr="003F7253" w:rsidRDefault="00F23747" w:rsidP="00CD2FF1">
      <w:pPr>
        <w:jc w:val="lowKashida"/>
        <w:rPr>
          <w:rFonts w:cs="Khalid Art bold"/>
          <w:color w:val="7030A0"/>
          <w:sz w:val="28"/>
          <w:szCs w:val="28"/>
          <w:rtl/>
        </w:rPr>
      </w:pPr>
      <w:r w:rsidRPr="003F7253">
        <w:rPr>
          <w:rFonts w:cs="Khalid Art bold"/>
          <w:color w:val="7030A0"/>
          <w:sz w:val="28"/>
          <w:szCs w:val="28"/>
          <w:u w:val="single"/>
          <w:rtl/>
        </w:rPr>
        <w:t>حصة عينية</w:t>
      </w:r>
      <w:r w:rsidRPr="003F7253">
        <w:rPr>
          <w:rFonts w:cs="Khalid Art bold"/>
          <w:color w:val="7030A0"/>
          <w:sz w:val="28"/>
          <w:szCs w:val="28"/>
          <w:rtl/>
        </w:rPr>
        <w:t>:</w:t>
      </w:r>
    </w:p>
    <w:p w:rsidR="00F23747" w:rsidRPr="00CD2FF1" w:rsidRDefault="00F2374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 فقد تكون الحصة حق ملكية أو منفعة أو حق آخر، </w:t>
      </w:r>
      <w:r w:rsidRPr="003F7253">
        <w:rPr>
          <w:rFonts w:cs="Khalid Art bold"/>
          <w:color w:val="000000" w:themeColor="text1"/>
          <w:sz w:val="24"/>
          <w:szCs w:val="24"/>
          <w:highlight w:val="lightGray"/>
          <w:rtl/>
        </w:rPr>
        <w:t>وهنا نفرق بين حالتين</w:t>
      </w:r>
      <w:r w:rsidRPr="003F7253">
        <w:rPr>
          <w:rFonts w:cs="Khalid Art bold" w:hint="cs"/>
          <w:color w:val="000000" w:themeColor="text1"/>
          <w:sz w:val="24"/>
          <w:szCs w:val="24"/>
          <w:highlight w:val="lightGray"/>
          <w:rtl/>
        </w:rPr>
        <w:t xml:space="preserve"> :</w:t>
      </w:r>
    </w:p>
    <w:p w:rsidR="00F23747" w:rsidRPr="00CD2FF1" w:rsidRDefault="00F23747" w:rsidP="00CD2FF1">
      <w:pPr>
        <w:jc w:val="lowKashida"/>
        <w:rPr>
          <w:rFonts w:cs="Khalid Art bold"/>
          <w:color w:val="000000" w:themeColor="text1"/>
          <w:sz w:val="24"/>
          <w:szCs w:val="24"/>
        </w:rPr>
      </w:pPr>
      <w:r w:rsidRPr="003F7253">
        <w:rPr>
          <w:rFonts w:cs="Khalid Art bold"/>
          <w:color w:val="FF0000"/>
          <w:sz w:val="40"/>
          <w:szCs w:val="40"/>
          <w:rtl/>
        </w:rPr>
        <w:t>أ-</w:t>
      </w:r>
      <w:r w:rsidRPr="00CD2FF1">
        <w:rPr>
          <w:rFonts w:cs="Khalid Art bold"/>
          <w:color w:val="FF0000"/>
          <w:sz w:val="24"/>
          <w:szCs w:val="24"/>
          <w:rtl/>
        </w:rPr>
        <w:t xml:space="preserve"> </w:t>
      </w:r>
      <w:r w:rsidRPr="00CD2FF1">
        <w:rPr>
          <w:rFonts w:cs="Khalid Art bold"/>
          <w:color w:val="000000" w:themeColor="text1"/>
          <w:sz w:val="24"/>
          <w:szCs w:val="24"/>
          <w:rtl/>
        </w:rPr>
        <w:t xml:space="preserve">اذا قدمت الحصة على سبيل التمليك فيسأل الشريك عن ضمان الحصة في حالة الهلاك أو الاستحقاق أو ظهور عيب أو نقص فيها أو عدم التعرض لها بالاستحقاق ، فيسأل الشريك وفق أحكام عقد البيع ، ولا بد من اتباع الاجراءات الشكلية بنقل الملكية وتسجيلها ، والا أعتبر البيع باطلا والحصة باطلة ، وعلى الشريك تمكين الشركة من تسلم الشيء المبيع الذي يمثل الحصة . </w:t>
      </w:r>
    </w:p>
    <w:p w:rsidR="00F23747" w:rsidRPr="00CD2FF1" w:rsidRDefault="00F23747" w:rsidP="00CD2FF1">
      <w:pPr>
        <w:jc w:val="lowKashida"/>
        <w:rPr>
          <w:rFonts w:cs="Khalid Art bold"/>
          <w:color w:val="000000" w:themeColor="text1"/>
          <w:sz w:val="24"/>
          <w:szCs w:val="24"/>
          <w:rtl/>
        </w:rPr>
      </w:pPr>
      <w:r w:rsidRPr="003F7253">
        <w:rPr>
          <w:rFonts w:cs="Khalid Art bold"/>
          <w:color w:val="FF0000"/>
          <w:sz w:val="40"/>
          <w:szCs w:val="40"/>
          <w:rtl/>
        </w:rPr>
        <w:lastRenderedPageBreak/>
        <w:t>ب</w:t>
      </w:r>
      <w:r w:rsidRPr="003F7253">
        <w:rPr>
          <w:rFonts w:cs="Khalid Art bold" w:hint="cs"/>
          <w:color w:val="FF0000"/>
          <w:sz w:val="40"/>
          <w:szCs w:val="40"/>
          <w:rtl/>
        </w:rPr>
        <w:t xml:space="preserve"> </w:t>
      </w:r>
      <w:r w:rsidRPr="003F7253">
        <w:rPr>
          <w:rFonts w:cs="Khalid Art bold"/>
          <w:color w:val="FF0000"/>
          <w:sz w:val="40"/>
          <w:szCs w:val="40"/>
          <w:rtl/>
        </w:rPr>
        <w:t>-</w:t>
      </w:r>
      <w:r w:rsidRPr="00CD2FF1">
        <w:rPr>
          <w:rFonts w:cs="Khalid Art bold"/>
          <w:color w:val="FF0000"/>
          <w:sz w:val="24"/>
          <w:szCs w:val="24"/>
          <w:rtl/>
        </w:rPr>
        <w:t xml:space="preserve"> </w:t>
      </w:r>
      <w:r w:rsidRPr="00CD2FF1">
        <w:rPr>
          <w:rFonts w:cs="Khalid Art bold"/>
          <w:color w:val="000000" w:themeColor="text1"/>
          <w:sz w:val="24"/>
          <w:szCs w:val="24"/>
          <w:rtl/>
        </w:rPr>
        <w:t xml:space="preserve">اذا قدمت الحصة على سبيل الانتفاع ، فيسأل الشريك وفق أحكام عقد الايجار ، ويبقى الشريك محتفظا بملكية المال الذي للشركة الانتفاع به ، ولا يدخل ذلك المال في الذمة المالية الشركة ولا يجوز لدائني الشركة التنفيذ عليه لاستيفاء ديونهم ، وللشريك المطالبة بقيمة حصته المقدمة على سبيل الانتفاع من أموال الشركة قبل القسمة . </w:t>
      </w:r>
    </w:p>
    <w:p w:rsidR="00F23747" w:rsidRPr="003F7253" w:rsidRDefault="00F23747" w:rsidP="00881CE7">
      <w:pPr>
        <w:pStyle w:val="a5"/>
        <w:numPr>
          <w:ilvl w:val="0"/>
          <w:numId w:val="89"/>
        </w:numPr>
        <w:jc w:val="lowKashida"/>
        <w:rPr>
          <w:rFonts w:cs="Khalid Art bold"/>
          <w:color w:val="76923C" w:themeColor="accent3" w:themeShade="BF"/>
          <w:sz w:val="24"/>
          <w:szCs w:val="24"/>
          <w:rtl/>
        </w:rPr>
      </w:pPr>
      <w:r w:rsidRPr="003F7253">
        <w:rPr>
          <w:rFonts w:cs="Khalid Art bold"/>
          <w:color w:val="76923C" w:themeColor="accent3" w:themeShade="BF"/>
          <w:sz w:val="24"/>
          <w:szCs w:val="24"/>
          <w:rtl/>
        </w:rPr>
        <w:t xml:space="preserve">وعلى جميع الأحوال اذا كانت الحصة المقدمة عينية فيجب تقدير قيمتها من أجل تحديد نصيبه في رأس مال الشركة . </w:t>
      </w:r>
    </w:p>
    <w:p w:rsidR="00F23747" w:rsidRPr="00CD2FF1" w:rsidRDefault="00A30187" w:rsidP="00CD2FF1">
      <w:pPr>
        <w:jc w:val="lowKashida"/>
        <w:rPr>
          <w:rFonts w:cs="Khalid Art bold"/>
          <w:color w:val="000000" w:themeColor="text1"/>
          <w:sz w:val="24"/>
          <w:szCs w:val="24"/>
          <w:rtl/>
        </w:rPr>
      </w:pPr>
      <w:r w:rsidRPr="003F7253">
        <w:rPr>
          <w:rFonts w:cs="Khalid Art bold" w:hint="cs"/>
          <w:color w:val="7030A0"/>
          <w:sz w:val="28"/>
          <w:szCs w:val="28"/>
          <w:rtl/>
        </w:rPr>
        <w:t xml:space="preserve">* </w:t>
      </w:r>
      <w:r w:rsidR="00F23747" w:rsidRPr="003F7253">
        <w:rPr>
          <w:rFonts w:cs="Khalid Art bold"/>
          <w:color w:val="7030A0"/>
          <w:sz w:val="28"/>
          <w:szCs w:val="28"/>
          <w:u w:val="single"/>
          <w:rtl/>
        </w:rPr>
        <w:t>الحصة بالعمل</w:t>
      </w:r>
      <w:r w:rsidR="00F23747" w:rsidRPr="003F7253">
        <w:rPr>
          <w:rFonts w:cs="Khalid Art bold"/>
          <w:color w:val="7030A0"/>
          <w:sz w:val="28"/>
          <w:szCs w:val="28"/>
          <w:rtl/>
        </w:rPr>
        <w:t xml:space="preserve">: </w:t>
      </w:r>
      <w:r w:rsidR="00F23747" w:rsidRPr="00CD2FF1">
        <w:rPr>
          <w:rFonts w:cs="Khalid Art bold"/>
          <w:color w:val="000000" w:themeColor="text1"/>
          <w:sz w:val="24"/>
          <w:szCs w:val="24"/>
          <w:rtl/>
        </w:rPr>
        <w:t>يجوز أن تكون حصة الشريك عمل تؤديه للشركة والمقصود بالعمل هنا العمل الفني الجاد الذي يسهم في نجاح الشركة ويعود عليها بالنفع المادي كعمل المهندس أو الرسام أو المدير وغيرهم من أصحاب الخبرة الفنية والتجارية.</w:t>
      </w:r>
      <w:r w:rsidRPr="00CD2FF1">
        <w:rPr>
          <w:rFonts w:cs="Khalid Art bold" w:hint="cs"/>
          <w:color w:val="000000" w:themeColor="text1"/>
          <w:sz w:val="24"/>
          <w:szCs w:val="24"/>
          <w:rtl/>
        </w:rPr>
        <w:t xml:space="preserve"> </w:t>
      </w:r>
      <w:r w:rsidR="00F23747" w:rsidRPr="00CD2FF1">
        <w:rPr>
          <w:rFonts w:cs="Khalid Art bold"/>
          <w:color w:val="000000" w:themeColor="text1"/>
          <w:sz w:val="24"/>
          <w:szCs w:val="24"/>
          <w:rtl/>
        </w:rPr>
        <w:t>يلتزم الشريك بالعمل بان يكرس مجهوده لخدمة الشركة ويمتنع أن يباشر نفس العمل الذي تعهد بتقديمه للشركة لحسابه الخاص أو لحساب غيره نظرا لما لذلك من منافسة للشركة.</w:t>
      </w:r>
    </w:p>
    <w:p w:rsidR="00A30187" w:rsidRPr="00CD2FF1" w:rsidRDefault="00A30187" w:rsidP="00CD2FF1">
      <w:pPr>
        <w:jc w:val="lowKashida"/>
        <w:rPr>
          <w:rFonts w:cs="Khalid Art bold"/>
          <w:color w:val="000000" w:themeColor="text1"/>
          <w:sz w:val="24"/>
          <w:szCs w:val="24"/>
          <w:rtl/>
        </w:rPr>
      </w:pPr>
    </w:p>
    <w:p w:rsidR="00A30187" w:rsidRPr="003F7253" w:rsidRDefault="00A30187" w:rsidP="00CD2FF1">
      <w:pPr>
        <w:jc w:val="lowKashida"/>
        <w:rPr>
          <w:rFonts w:cs="Khalid Art bold"/>
          <w:color w:val="365F91" w:themeColor="accent1" w:themeShade="BF"/>
          <w:sz w:val="28"/>
          <w:szCs w:val="28"/>
        </w:rPr>
      </w:pPr>
      <w:r w:rsidRPr="003F7253">
        <w:rPr>
          <w:rFonts w:cs="Khalid Art bold"/>
          <w:color w:val="365F91" w:themeColor="accent1" w:themeShade="BF"/>
          <w:sz w:val="28"/>
          <w:szCs w:val="28"/>
          <w:rtl/>
        </w:rPr>
        <w:t xml:space="preserve">ثالثا </w:t>
      </w:r>
      <w:r w:rsidRPr="003F7253">
        <w:rPr>
          <w:rFonts w:cs="Khalid Art bold"/>
          <w:color w:val="365F91" w:themeColor="accent1" w:themeShade="BF"/>
          <w:sz w:val="28"/>
          <w:szCs w:val="28"/>
          <w:u w:val="single"/>
          <w:rtl/>
        </w:rPr>
        <w:t xml:space="preserve">: اقتسام الربح والخسارة : </w:t>
      </w:r>
    </w:p>
    <w:p w:rsidR="00A30187" w:rsidRPr="003F7253" w:rsidRDefault="00A30187" w:rsidP="00CD2FF1">
      <w:pPr>
        <w:jc w:val="lowKashida"/>
        <w:rPr>
          <w:rFonts w:cs="Khalid Art bold"/>
          <w:color w:val="FF0000"/>
          <w:sz w:val="24"/>
          <w:szCs w:val="24"/>
          <w:rtl/>
        </w:rPr>
      </w:pPr>
      <w:r w:rsidRPr="00CD2FF1">
        <w:rPr>
          <w:rFonts w:cs="Khalid Art bold"/>
          <w:color w:val="000000" w:themeColor="text1"/>
          <w:sz w:val="24"/>
          <w:szCs w:val="24"/>
          <w:rtl/>
        </w:rPr>
        <w:t xml:space="preserve">يقع باطلا كل شرط أو اتفاق بحرمان أحد الشركاء من الربح أو اعفاءه من الخسارة ، وتوزع أنصبة الشركاء من صافي الربح ،  </w:t>
      </w:r>
      <w:r w:rsidRPr="003F7253">
        <w:rPr>
          <w:rFonts w:cs="Khalid Art bold"/>
          <w:color w:val="FF0000"/>
          <w:sz w:val="24"/>
          <w:szCs w:val="24"/>
          <w:u w:val="single"/>
          <w:rtl/>
        </w:rPr>
        <w:t>والأرباح تكون :</w:t>
      </w:r>
    </w:p>
    <w:p w:rsidR="003F7253" w:rsidRPr="002A7EAE" w:rsidRDefault="00A30187" w:rsidP="00881CE7">
      <w:pPr>
        <w:pStyle w:val="a5"/>
        <w:numPr>
          <w:ilvl w:val="0"/>
          <w:numId w:val="118"/>
        </w:numPr>
        <w:jc w:val="lowKashida"/>
        <w:rPr>
          <w:rFonts w:cs="Khalid Art bold"/>
          <w:color w:val="000000" w:themeColor="text1"/>
          <w:sz w:val="28"/>
          <w:szCs w:val="28"/>
          <w:rtl/>
        </w:rPr>
      </w:pPr>
      <w:r w:rsidRPr="002A7EAE">
        <w:rPr>
          <w:rFonts w:cs="Khalid Art bold"/>
          <w:color w:val="7030A0"/>
          <w:sz w:val="28"/>
          <w:szCs w:val="28"/>
          <w:u w:val="single"/>
          <w:rtl/>
        </w:rPr>
        <w:t xml:space="preserve">أرباح حقيقية </w:t>
      </w:r>
      <w:r w:rsidRPr="002A7EAE">
        <w:rPr>
          <w:rFonts w:cs="Khalid Art bold"/>
          <w:color w:val="7030A0"/>
          <w:sz w:val="28"/>
          <w:szCs w:val="28"/>
          <w:rtl/>
        </w:rPr>
        <w:t>:</w:t>
      </w:r>
      <w:r w:rsidRPr="002A7EAE">
        <w:rPr>
          <w:rFonts w:cs="Khalid Art bold"/>
          <w:color w:val="000000" w:themeColor="text1"/>
          <w:sz w:val="28"/>
          <w:szCs w:val="28"/>
          <w:rtl/>
        </w:rPr>
        <w:t xml:space="preserve"> </w:t>
      </w:r>
    </w:p>
    <w:p w:rsidR="00A30187" w:rsidRPr="00CD2FF1" w:rsidRDefault="00A3018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لا يلتزم الشريك برد ما قبضه منها ولو لحقت الشركة خسارة . </w:t>
      </w:r>
    </w:p>
    <w:p w:rsidR="003F7253" w:rsidRPr="002A7EAE" w:rsidRDefault="00A30187" w:rsidP="00881CE7">
      <w:pPr>
        <w:pStyle w:val="a5"/>
        <w:numPr>
          <w:ilvl w:val="0"/>
          <w:numId w:val="118"/>
        </w:numPr>
        <w:jc w:val="lowKashida"/>
        <w:rPr>
          <w:rFonts w:cs="Khalid Art bold"/>
          <w:color w:val="7030A0"/>
          <w:sz w:val="28"/>
          <w:szCs w:val="28"/>
          <w:rtl/>
        </w:rPr>
      </w:pPr>
      <w:r w:rsidRPr="002A7EAE">
        <w:rPr>
          <w:rFonts w:cs="Khalid Art bold"/>
          <w:color w:val="7030A0"/>
          <w:sz w:val="28"/>
          <w:szCs w:val="28"/>
          <w:u w:val="single"/>
          <w:rtl/>
        </w:rPr>
        <w:t xml:space="preserve">أرباح صورية </w:t>
      </w:r>
      <w:r w:rsidRPr="002A7EAE">
        <w:rPr>
          <w:rFonts w:cs="Khalid Art bold"/>
          <w:color w:val="7030A0"/>
          <w:sz w:val="28"/>
          <w:szCs w:val="28"/>
          <w:rtl/>
        </w:rPr>
        <w:t xml:space="preserve">: </w:t>
      </w:r>
    </w:p>
    <w:p w:rsidR="00A30187" w:rsidRPr="00CD2FF1" w:rsidRDefault="00A3018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يجوز لدائن الشركة مطالبة الشريك ولو كان الشريك حسن النية برد ما قبضه من أرباح صورية . </w:t>
      </w:r>
    </w:p>
    <w:p w:rsidR="00A30187" w:rsidRPr="00CD2FF1" w:rsidRDefault="00A30187" w:rsidP="00CD2FF1">
      <w:pPr>
        <w:jc w:val="lowKashida"/>
        <w:rPr>
          <w:rFonts w:cs="Khalid Art bold"/>
          <w:color w:val="000000" w:themeColor="text1"/>
          <w:sz w:val="24"/>
          <w:szCs w:val="24"/>
          <w:rtl/>
        </w:rPr>
      </w:pPr>
      <w:r w:rsidRPr="003F7253">
        <w:rPr>
          <w:rFonts w:cs="Khalid Art bold"/>
          <w:color w:val="C00000"/>
          <w:sz w:val="24"/>
          <w:szCs w:val="24"/>
          <w:highlight w:val="yellow"/>
          <w:rtl/>
        </w:rPr>
        <w:t xml:space="preserve">ملاحظة </w:t>
      </w:r>
      <w:r w:rsidRPr="003F7253">
        <w:rPr>
          <w:rFonts w:cs="Khalid Art bold"/>
          <w:color w:val="000000" w:themeColor="text1"/>
          <w:sz w:val="24"/>
          <w:szCs w:val="24"/>
          <w:highlight w:val="yellow"/>
          <w:rtl/>
        </w:rPr>
        <w:t>:</w:t>
      </w:r>
      <w:r w:rsidRPr="00CD2FF1">
        <w:rPr>
          <w:rFonts w:cs="Khalid Art bold"/>
          <w:color w:val="000000" w:themeColor="text1"/>
          <w:sz w:val="24"/>
          <w:szCs w:val="24"/>
          <w:rtl/>
        </w:rPr>
        <w:t xml:space="preserve"> اذا لم يعين عقد الشركة نصيب الشريك في الربح والخسارة ، فيجب أن يعين نصيبه بنسبة حصته في رأس مال الشركة ، واذا عين عقد الشركة نصيبه في الربح يكون نصيبه في الخسارة معادلا لنصيبه في الربح . </w:t>
      </w:r>
    </w:p>
    <w:p w:rsidR="003F7253" w:rsidRDefault="003F7253" w:rsidP="00CD2FF1">
      <w:pPr>
        <w:jc w:val="lowKashida"/>
        <w:rPr>
          <w:rFonts w:cs="Khalid Art bold"/>
          <w:color w:val="365F91" w:themeColor="accent1" w:themeShade="BF"/>
          <w:sz w:val="28"/>
          <w:szCs w:val="28"/>
          <w:rtl/>
        </w:rPr>
      </w:pPr>
    </w:p>
    <w:p w:rsidR="003F7253" w:rsidRDefault="003F7253" w:rsidP="00CD2FF1">
      <w:pPr>
        <w:jc w:val="lowKashida"/>
        <w:rPr>
          <w:rFonts w:cs="Khalid Art bold"/>
          <w:color w:val="365F91" w:themeColor="accent1" w:themeShade="BF"/>
          <w:sz w:val="28"/>
          <w:szCs w:val="28"/>
          <w:rtl/>
        </w:rPr>
      </w:pPr>
    </w:p>
    <w:p w:rsidR="00A30187" w:rsidRPr="003F7253" w:rsidRDefault="00A30187" w:rsidP="00CD2FF1">
      <w:pPr>
        <w:jc w:val="lowKashida"/>
        <w:rPr>
          <w:rFonts w:cs="Khalid Art bold"/>
          <w:color w:val="365F91" w:themeColor="accent1" w:themeShade="BF"/>
          <w:sz w:val="28"/>
          <w:szCs w:val="28"/>
        </w:rPr>
      </w:pPr>
      <w:r w:rsidRPr="003F7253">
        <w:rPr>
          <w:rFonts w:cs="Khalid Art bold"/>
          <w:color w:val="365F91" w:themeColor="accent1" w:themeShade="BF"/>
          <w:sz w:val="28"/>
          <w:szCs w:val="28"/>
          <w:rtl/>
        </w:rPr>
        <w:lastRenderedPageBreak/>
        <w:t xml:space="preserve">رابعا </w:t>
      </w:r>
      <w:r w:rsidRPr="003F7253">
        <w:rPr>
          <w:rFonts w:cs="Khalid Art bold"/>
          <w:color w:val="365F91" w:themeColor="accent1" w:themeShade="BF"/>
          <w:sz w:val="28"/>
          <w:szCs w:val="28"/>
          <w:u w:val="single"/>
          <w:rtl/>
        </w:rPr>
        <w:t xml:space="preserve">: نية المشاركة :  </w:t>
      </w:r>
    </w:p>
    <w:p w:rsidR="00A30187" w:rsidRPr="00CD2FF1" w:rsidRDefault="00A30187" w:rsidP="00CD2FF1">
      <w:pPr>
        <w:jc w:val="lowKashida"/>
        <w:rPr>
          <w:rFonts w:cs="Khalid Art bold"/>
          <w:color w:val="000000" w:themeColor="text1"/>
          <w:sz w:val="24"/>
          <w:szCs w:val="24"/>
          <w:rtl/>
        </w:rPr>
      </w:pPr>
      <w:r w:rsidRPr="00CD2FF1">
        <w:rPr>
          <w:rFonts w:cs="Khalid Art bold"/>
          <w:color w:val="000000" w:themeColor="text1"/>
          <w:sz w:val="24"/>
          <w:szCs w:val="24"/>
          <w:rtl/>
        </w:rPr>
        <w:t xml:space="preserve">وهي نية الاشتراك والتعاون في المخاطرة ، أو نية تكوين الشركة ، والحصول على الربح وتحمل الخسارة . </w:t>
      </w:r>
    </w:p>
    <w:p w:rsidR="00A30187" w:rsidRPr="003F7253" w:rsidRDefault="00A30187" w:rsidP="00CD2FF1">
      <w:pPr>
        <w:jc w:val="lowKashida"/>
        <w:rPr>
          <w:rFonts w:cs="Khalid Art bold"/>
          <w:color w:val="C00000"/>
          <w:sz w:val="32"/>
          <w:szCs w:val="32"/>
          <w:rtl/>
        </w:rPr>
      </w:pPr>
      <w:r w:rsidRPr="003F7253">
        <w:rPr>
          <w:rFonts w:cs="Khalid Art bold"/>
          <w:color w:val="C00000"/>
          <w:sz w:val="32"/>
          <w:szCs w:val="32"/>
          <w:rtl/>
        </w:rPr>
        <w:t>الأركان والشروط الشكلية للشركة :</w:t>
      </w:r>
    </w:p>
    <w:p w:rsidR="00A30187" w:rsidRPr="00CD2FF1" w:rsidRDefault="00A30187" w:rsidP="00CD2FF1">
      <w:pPr>
        <w:jc w:val="lowKashida"/>
        <w:rPr>
          <w:rFonts w:cs="Khalid Art bold"/>
          <w:sz w:val="24"/>
          <w:szCs w:val="24"/>
        </w:rPr>
      </w:pPr>
      <w:r w:rsidRPr="00826592">
        <w:rPr>
          <w:rFonts w:cs="Khalid Art bold"/>
          <w:color w:val="0070C0"/>
          <w:sz w:val="28"/>
          <w:szCs w:val="28"/>
          <w:u w:val="single"/>
          <w:rtl/>
        </w:rPr>
        <w:t>أولا : الكتابة</w:t>
      </w:r>
      <w:r w:rsidRPr="00CD2FF1">
        <w:rPr>
          <w:rFonts w:cs="Khalid Art bold"/>
          <w:sz w:val="24"/>
          <w:szCs w:val="24"/>
          <w:rtl/>
        </w:rPr>
        <w:t xml:space="preserve"> : فيثبت عقد الشركة بالكتابة أمام كاتب العدل ، والا فان العقد غير نافذ في مواجهة الغير </w:t>
      </w:r>
      <w:r w:rsidRPr="00826592">
        <w:rPr>
          <w:rFonts w:cs="Khalid Art bold"/>
          <w:sz w:val="24"/>
          <w:szCs w:val="24"/>
          <w:highlight w:val="lightGray"/>
          <w:rtl/>
        </w:rPr>
        <w:t xml:space="preserve">، </w:t>
      </w:r>
      <w:r w:rsidRPr="00826592">
        <w:rPr>
          <w:rFonts w:cs="Khalid Art bold"/>
          <w:sz w:val="24"/>
          <w:szCs w:val="24"/>
          <w:highlight w:val="lightGray"/>
          <w:u w:val="single"/>
          <w:rtl/>
        </w:rPr>
        <w:t>وسبب اشتراط الكتابة هو :</w:t>
      </w:r>
      <w:r w:rsidRPr="00CD2FF1">
        <w:rPr>
          <w:rFonts w:cs="Khalid Art bold"/>
          <w:sz w:val="24"/>
          <w:szCs w:val="24"/>
          <w:u w:val="single"/>
          <w:rtl/>
        </w:rPr>
        <w:t xml:space="preserve"> </w:t>
      </w:r>
    </w:p>
    <w:p w:rsidR="00A30187" w:rsidRPr="00CD2FF1" w:rsidRDefault="00A30187" w:rsidP="00CD2FF1">
      <w:pPr>
        <w:jc w:val="lowKashida"/>
        <w:rPr>
          <w:rFonts w:cs="Khalid Art bold"/>
          <w:sz w:val="24"/>
          <w:szCs w:val="24"/>
          <w:rtl/>
        </w:rPr>
      </w:pPr>
      <w:r w:rsidRPr="00CD2FF1">
        <w:rPr>
          <w:rFonts w:cs="Khalid Art bold"/>
          <w:sz w:val="24"/>
          <w:szCs w:val="24"/>
          <w:rtl/>
        </w:rPr>
        <w:t xml:space="preserve">أ:- العقد يتضمن تفاصيل كثيرة تتعلق بعلاقة الشركاء فيما بينهم وبين الشركة ، فيعرف الغير تفاصيله . </w:t>
      </w:r>
    </w:p>
    <w:p w:rsidR="00A30187" w:rsidRPr="00CD2FF1" w:rsidRDefault="00A30187" w:rsidP="00CD2FF1">
      <w:pPr>
        <w:jc w:val="lowKashida"/>
        <w:rPr>
          <w:rFonts w:cs="Khalid Art bold"/>
          <w:sz w:val="24"/>
          <w:szCs w:val="24"/>
          <w:rtl/>
        </w:rPr>
      </w:pPr>
      <w:r w:rsidRPr="00CD2FF1">
        <w:rPr>
          <w:rFonts w:cs="Khalid Art bold"/>
          <w:sz w:val="24"/>
          <w:szCs w:val="24"/>
          <w:rtl/>
        </w:rPr>
        <w:t xml:space="preserve">ب:- يحدد للشركاء والغير حقوقهم وواجباتهم بوضوح . </w:t>
      </w:r>
    </w:p>
    <w:p w:rsidR="00A30187" w:rsidRPr="00CD2FF1" w:rsidRDefault="00A30187" w:rsidP="00CD2FF1">
      <w:pPr>
        <w:jc w:val="lowKashida"/>
        <w:rPr>
          <w:rFonts w:cs="Khalid Art bold"/>
          <w:sz w:val="24"/>
          <w:szCs w:val="24"/>
          <w:rtl/>
        </w:rPr>
      </w:pPr>
      <w:r w:rsidRPr="00CD2FF1">
        <w:rPr>
          <w:rFonts w:cs="Khalid Art bold"/>
          <w:sz w:val="24"/>
          <w:szCs w:val="24"/>
          <w:rtl/>
        </w:rPr>
        <w:t xml:space="preserve">جـ:- اجراءات تسجيل الشركة تقتضي وجود عقد مكتوب . </w:t>
      </w:r>
    </w:p>
    <w:p w:rsidR="00A30187" w:rsidRPr="00CD2FF1" w:rsidRDefault="00A30187" w:rsidP="00CD2FF1">
      <w:pPr>
        <w:jc w:val="lowKashida"/>
        <w:rPr>
          <w:rFonts w:cs="Khalid Art bold"/>
          <w:sz w:val="24"/>
          <w:szCs w:val="24"/>
        </w:rPr>
      </w:pPr>
      <w:r w:rsidRPr="00826592">
        <w:rPr>
          <w:rFonts w:cs="Khalid Art bold"/>
          <w:color w:val="0070C0"/>
          <w:sz w:val="28"/>
          <w:szCs w:val="28"/>
          <w:u w:val="single"/>
          <w:rtl/>
        </w:rPr>
        <w:t>ثانيا : الاشهار</w:t>
      </w:r>
      <w:r w:rsidRPr="00CD2FF1">
        <w:rPr>
          <w:rFonts w:cs="Khalid Art bold"/>
          <w:color w:val="FF0000"/>
          <w:sz w:val="24"/>
          <w:szCs w:val="24"/>
          <w:u w:val="single"/>
          <w:rtl/>
        </w:rPr>
        <w:t xml:space="preserve"> </w:t>
      </w:r>
      <w:r w:rsidRPr="00CD2FF1">
        <w:rPr>
          <w:rFonts w:cs="Khalid Art bold"/>
          <w:sz w:val="24"/>
          <w:szCs w:val="24"/>
          <w:rtl/>
        </w:rPr>
        <w:t xml:space="preserve">: باستثناء شركة المحاصة أيضا ، فيجب على مدير الشركة وأعضاء مجلس ادارة الشركة أن يشهروا عقد الشركة ويشهروا ما يطرأ عليه من تعديلات وفقا لأحكام النظام . </w:t>
      </w:r>
    </w:p>
    <w:p w:rsidR="00A30187" w:rsidRPr="00CD2FF1" w:rsidRDefault="00A30187" w:rsidP="00CD2FF1">
      <w:pPr>
        <w:jc w:val="lowKashida"/>
        <w:rPr>
          <w:rFonts w:cs="Khalid Art bold"/>
          <w:sz w:val="24"/>
          <w:szCs w:val="24"/>
          <w:rtl/>
        </w:rPr>
      </w:pPr>
      <w:r w:rsidRPr="00CD2FF1">
        <w:rPr>
          <w:rFonts w:cs="Khalid Art bold"/>
          <w:sz w:val="24"/>
          <w:szCs w:val="24"/>
          <w:rtl/>
        </w:rPr>
        <w:t xml:space="preserve">** عدم اشهار عقد الشركة يعني أن العقد غير نافذ في مواجهة الغير . </w:t>
      </w:r>
    </w:p>
    <w:p w:rsidR="00A30187" w:rsidRPr="00CD2FF1" w:rsidRDefault="00A30187" w:rsidP="00CD2FF1">
      <w:pPr>
        <w:jc w:val="lowKashida"/>
        <w:rPr>
          <w:rFonts w:cs="Khalid Art bold"/>
          <w:sz w:val="24"/>
          <w:szCs w:val="24"/>
          <w:rtl/>
        </w:rPr>
      </w:pPr>
      <w:r w:rsidRPr="00CD2FF1">
        <w:rPr>
          <w:rFonts w:cs="Khalid Art bold"/>
          <w:sz w:val="24"/>
          <w:szCs w:val="24"/>
          <w:rtl/>
        </w:rPr>
        <w:t xml:space="preserve">** يسأل مدير الشركة وأعضاء مجلس ادارتها بالتضامن عن تعويض الضرر الذي يصيب الشركة أو الشركاء أو الغير بسبب عدم الاشهار . </w:t>
      </w:r>
    </w:p>
    <w:p w:rsidR="00A30187" w:rsidRPr="003F7253" w:rsidRDefault="00A30187" w:rsidP="00CD2FF1">
      <w:pPr>
        <w:jc w:val="lowKashida"/>
        <w:rPr>
          <w:rFonts w:cs="Khalid Art bold"/>
          <w:color w:val="C00000"/>
          <w:sz w:val="32"/>
          <w:szCs w:val="32"/>
          <w:rtl/>
        </w:rPr>
      </w:pPr>
      <w:r w:rsidRPr="003F7253">
        <w:rPr>
          <w:rFonts w:cs="Khalid Art bold"/>
          <w:color w:val="C00000"/>
          <w:sz w:val="32"/>
          <w:szCs w:val="32"/>
          <w:rtl/>
        </w:rPr>
        <w:t>بطلان عقد الشركة</w:t>
      </w:r>
    </w:p>
    <w:p w:rsidR="00A30187" w:rsidRPr="00CD2FF1" w:rsidRDefault="00A30187" w:rsidP="00CD2FF1">
      <w:pPr>
        <w:jc w:val="lowKashida"/>
        <w:rPr>
          <w:rFonts w:cs="Khalid Art bold"/>
          <w:sz w:val="24"/>
          <w:szCs w:val="24"/>
        </w:rPr>
      </w:pPr>
      <w:r w:rsidRPr="00CD2FF1">
        <w:rPr>
          <w:rFonts w:cs="Khalid Art bold"/>
          <w:sz w:val="24"/>
          <w:szCs w:val="24"/>
          <w:rtl/>
        </w:rPr>
        <w:t xml:space="preserve">يترتب على تخلف أحد الشروط الموضوعية العامة أو الخاصة بطلان عقد الشركة أي اعادة المتعاقدين الى الحالة التي كانوا عليها قبل التعاقد . لكن للبطلان أنواع : </w:t>
      </w:r>
    </w:p>
    <w:p w:rsidR="00A30187" w:rsidRPr="00826592" w:rsidRDefault="00A30187" w:rsidP="00CD2FF1">
      <w:pPr>
        <w:jc w:val="lowKashida"/>
        <w:rPr>
          <w:rFonts w:cs="Khalid Art bold"/>
          <w:color w:val="0070C0"/>
          <w:sz w:val="28"/>
          <w:szCs w:val="28"/>
          <w:rtl/>
        </w:rPr>
      </w:pPr>
      <w:r w:rsidRPr="00826592">
        <w:rPr>
          <w:rFonts w:cs="Khalid Art bold"/>
          <w:color w:val="0070C0"/>
          <w:sz w:val="28"/>
          <w:szCs w:val="28"/>
          <w:u w:val="single"/>
          <w:rtl/>
        </w:rPr>
        <w:t>أولا : البطلان المطلق</w:t>
      </w:r>
    </w:p>
    <w:p w:rsidR="00826592" w:rsidRDefault="00A30187" w:rsidP="00CD2FF1">
      <w:pPr>
        <w:jc w:val="lowKashida"/>
        <w:rPr>
          <w:rFonts w:cs="Khalid Art bold"/>
          <w:sz w:val="24"/>
          <w:szCs w:val="24"/>
          <w:rtl/>
        </w:rPr>
      </w:pPr>
      <w:r w:rsidRPr="00826592">
        <w:rPr>
          <w:rFonts w:cs="Khalid Art bold"/>
          <w:color w:val="7030A0"/>
          <w:sz w:val="24"/>
          <w:szCs w:val="24"/>
          <w:u w:val="single"/>
          <w:rtl/>
        </w:rPr>
        <w:t xml:space="preserve"> </w:t>
      </w:r>
      <w:r w:rsidRPr="00826592">
        <w:rPr>
          <w:rFonts w:cs="Khalid Art bold"/>
          <w:color w:val="7030A0"/>
          <w:sz w:val="28"/>
          <w:szCs w:val="28"/>
          <w:u w:val="single"/>
          <w:rtl/>
        </w:rPr>
        <w:t>حالاته</w:t>
      </w:r>
      <w:r w:rsidRPr="00826592">
        <w:rPr>
          <w:rFonts w:cs="Khalid Art bold"/>
          <w:color w:val="FF0000"/>
          <w:sz w:val="28"/>
          <w:szCs w:val="28"/>
          <w:rtl/>
        </w:rPr>
        <w:t xml:space="preserve"> </w:t>
      </w:r>
      <w:r w:rsidRPr="00826592">
        <w:rPr>
          <w:rFonts w:cs="Khalid Art bold"/>
          <w:sz w:val="28"/>
          <w:szCs w:val="28"/>
          <w:rtl/>
        </w:rPr>
        <w:t>:</w:t>
      </w:r>
      <w:r w:rsidRPr="00CD2FF1">
        <w:rPr>
          <w:rFonts w:cs="Khalid Art bold"/>
          <w:sz w:val="24"/>
          <w:szCs w:val="24"/>
          <w:rtl/>
        </w:rPr>
        <w:t xml:space="preserve"> انعدام أحد الشروط الموضوعية العامة أو الخاصة مثل </w:t>
      </w:r>
    </w:p>
    <w:p w:rsidR="00A30187" w:rsidRPr="00FA3890" w:rsidRDefault="00A30187" w:rsidP="00CD2FF1">
      <w:pPr>
        <w:jc w:val="lowKashida"/>
        <w:rPr>
          <w:rFonts w:cs="Khalid Art bold"/>
          <w:color w:val="4F6228" w:themeColor="accent3" w:themeShade="80"/>
          <w:sz w:val="24"/>
          <w:szCs w:val="24"/>
          <w:rtl/>
        </w:rPr>
      </w:pPr>
      <w:r w:rsidRPr="00FA3890">
        <w:rPr>
          <w:rFonts w:cs="Khalid Art bold"/>
          <w:color w:val="4F6228" w:themeColor="accent3" w:themeShade="80"/>
          <w:sz w:val="24"/>
          <w:szCs w:val="24"/>
          <w:rtl/>
        </w:rPr>
        <w:t xml:space="preserve">( انعدام الرضا ، انعدام المحل ، انعدام السبب ، عدم تعدد الشركاء ، عدم تقديم الحصص ، وانعدام نية المشاركة ) . </w:t>
      </w:r>
    </w:p>
    <w:p w:rsidR="00114B18" w:rsidRDefault="00114B18" w:rsidP="00CD2FF1">
      <w:pPr>
        <w:jc w:val="lowKashida"/>
        <w:rPr>
          <w:rFonts w:cs="Khalid Art bold"/>
          <w:color w:val="7030A0"/>
          <w:sz w:val="28"/>
          <w:szCs w:val="28"/>
          <w:u w:val="single"/>
          <w:rtl/>
        </w:rPr>
      </w:pPr>
    </w:p>
    <w:p w:rsidR="00A30187" w:rsidRPr="00826592" w:rsidRDefault="00A30187" w:rsidP="00CD2FF1">
      <w:pPr>
        <w:jc w:val="lowKashida"/>
        <w:rPr>
          <w:rFonts w:cs="Khalid Art bold"/>
          <w:color w:val="7030A0"/>
          <w:sz w:val="28"/>
          <w:szCs w:val="28"/>
          <w:rtl/>
        </w:rPr>
      </w:pPr>
      <w:r w:rsidRPr="00826592">
        <w:rPr>
          <w:rFonts w:cs="Khalid Art bold"/>
          <w:color w:val="7030A0"/>
          <w:sz w:val="28"/>
          <w:szCs w:val="28"/>
          <w:u w:val="single"/>
          <w:rtl/>
        </w:rPr>
        <w:lastRenderedPageBreak/>
        <w:t>أحكامه</w:t>
      </w:r>
      <w:r w:rsidRPr="00826592">
        <w:rPr>
          <w:rFonts w:cs="Khalid Art bold"/>
          <w:color w:val="7030A0"/>
          <w:sz w:val="28"/>
          <w:szCs w:val="28"/>
          <w:rtl/>
        </w:rPr>
        <w:t xml:space="preserve"> :</w:t>
      </w:r>
      <w:r w:rsidRPr="00826592">
        <w:rPr>
          <w:rFonts w:cs="Khalid Art bold"/>
          <w:color w:val="7030A0"/>
          <w:sz w:val="28"/>
          <w:szCs w:val="28"/>
          <w:u w:val="single"/>
          <w:rtl/>
        </w:rPr>
        <w:t xml:space="preserve"> </w:t>
      </w:r>
    </w:p>
    <w:p w:rsidR="00A30187" w:rsidRPr="00826592" w:rsidRDefault="00A30187" w:rsidP="00881CE7">
      <w:pPr>
        <w:pStyle w:val="a5"/>
        <w:numPr>
          <w:ilvl w:val="0"/>
          <w:numId w:val="96"/>
        </w:numPr>
        <w:jc w:val="lowKashida"/>
        <w:rPr>
          <w:rFonts w:cs="Khalid Art bold"/>
          <w:color w:val="0D0D0D" w:themeColor="text1" w:themeTint="F2"/>
          <w:sz w:val="24"/>
          <w:szCs w:val="24"/>
          <w:rtl/>
        </w:rPr>
      </w:pPr>
      <w:r w:rsidRPr="00826592">
        <w:rPr>
          <w:rFonts w:cs="Khalid Art bold"/>
          <w:color w:val="0D0D0D" w:themeColor="text1" w:themeTint="F2"/>
          <w:sz w:val="24"/>
          <w:szCs w:val="24"/>
          <w:rtl/>
        </w:rPr>
        <w:t xml:space="preserve"> لا تصححه الاجازة الصريحة أو الضمنية . </w:t>
      </w:r>
    </w:p>
    <w:p w:rsidR="00A30187" w:rsidRPr="00826592" w:rsidRDefault="00A30187" w:rsidP="00881CE7">
      <w:pPr>
        <w:pStyle w:val="a5"/>
        <w:numPr>
          <w:ilvl w:val="0"/>
          <w:numId w:val="96"/>
        </w:numPr>
        <w:jc w:val="lowKashida"/>
        <w:rPr>
          <w:rFonts w:cs="Khalid Art bold"/>
          <w:color w:val="0D0D0D" w:themeColor="text1" w:themeTint="F2"/>
          <w:sz w:val="24"/>
          <w:szCs w:val="24"/>
          <w:rtl/>
        </w:rPr>
      </w:pPr>
      <w:r w:rsidRPr="00826592">
        <w:rPr>
          <w:rFonts w:cs="Khalid Art bold"/>
          <w:color w:val="0D0D0D" w:themeColor="text1" w:themeTint="F2"/>
          <w:sz w:val="24"/>
          <w:szCs w:val="24"/>
          <w:rtl/>
        </w:rPr>
        <w:t xml:space="preserve">يقضي به القاضي من تلقاء نفسه . </w:t>
      </w:r>
    </w:p>
    <w:p w:rsidR="00A30187" w:rsidRPr="00826592" w:rsidRDefault="00A30187" w:rsidP="00881CE7">
      <w:pPr>
        <w:pStyle w:val="a5"/>
        <w:numPr>
          <w:ilvl w:val="0"/>
          <w:numId w:val="96"/>
        </w:numPr>
        <w:jc w:val="lowKashida"/>
        <w:rPr>
          <w:rFonts w:cs="Khalid Art bold"/>
          <w:color w:val="0D0D0D" w:themeColor="text1" w:themeTint="F2"/>
          <w:sz w:val="24"/>
          <w:szCs w:val="24"/>
          <w:rtl/>
        </w:rPr>
      </w:pPr>
      <w:r w:rsidRPr="00826592">
        <w:rPr>
          <w:rFonts w:cs="Khalid Art bold"/>
          <w:color w:val="0D0D0D" w:themeColor="text1" w:themeTint="F2"/>
          <w:sz w:val="24"/>
          <w:szCs w:val="24"/>
          <w:rtl/>
        </w:rPr>
        <w:t xml:space="preserve"> يجوز لكل ذي مصلحة التمسك به . </w:t>
      </w:r>
    </w:p>
    <w:p w:rsidR="00A30187" w:rsidRPr="00826592" w:rsidRDefault="00A30187" w:rsidP="00CD2FF1">
      <w:pPr>
        <w:jc w:val="lowKashida"/>
        <w:rPr>
          <w:rFonts w:cs="Khalid Art bold"/>
          <w:color w:val="7030A0"/>
          <w:sz w:val="28"/>
          <w:szCs w:val="28"/>
          <w:rtl/>
        </w:rPr>
      </w:pPr>
      <w:r w:rsidRPr="00826592">
        <w:rPr>
          <w:rFonts w:cs="Khalid Art bold"/>
          <w:color w:val="7030A0"/>
          <w:sz w:val="28"/>
          <w:szCs w:val="28"/>
          <w:u w:val="single"/>
          <w:rtl/>
        </w:rPr>
        <w:t>آث</w:t>
      </w:r>
      <w:r w:rsidR="00FA3890">
        <w:rPr>
          <w:rFonts w:cs="Khalid Art bold" w:hint="cs"/>
          <w:color w:val="7030A0"/>
          <w:sz w:val="28"/>
          <w:szCs w:val="28"/>
          <w:u w:val="single"/>
          <w:rtl/>
        </w:rPr>
        <w:t>ــ</w:t>
      </w:r>
      <w:r w:rsidRPr="00826592">
        <w:rPr>
          <w:rFonts w:cs="Khalid Art bold"/>
          <w:color w:val="7030A0"/>
          <w:sz w:val="28"/>
          <w:szCs w:val="28"/>
          <w:u w:val="single"/>
          <w:rtl/>
        </w:rPr>
        <w:t>اره</w:t>
      </w:r>
      <w:r w:rsidRPr="00826592">
        <w:rPr>
          <w:rFonts w:cs="Khalid Art bold"/>
          <w:color w:val="7030A0"/>
          <w:sz w:val="28"/>
          <w:szCs w:val="28"/>
          <w:rtl/>
        </w:rPr>
        <w:t xml:space="preserve"> :</w:t>
      </w:r>
      <w:r w:rsidRPr="00826592">
        <w:rPr>
          <w:rFonts w:cs="Khalid Art bold"/>
          <w:color w:val="7030A0"/>
          <w:sz w:val="28"/>
          <w:szCs w:val="28"/>
          <w:u w:val="single"/>
          <w:rtl/>
        </w:rPr>
        <w:t xml:space="preserve"> </w:t>
      </w:r>
    </w:p>
    <w:p w:rsidR="00A30187" w:rsidRPr="00E50151" w:rsidRDefault="00826592" w:rsidP="00881CE7">
      <w:pPr>
        <w:pStyle w:val="a5"/>
        <w:numPr>
          <w:ilvl w:val="0"/>
          <w:numId w:val="97"/>
        </w:numPr>
        <w:jc w:val="lowKashida"/>
        <w:rPr>
          <w:rFonts w:cs="Khalid Art bold"/>
          <w:sz w:val="24"/>
          <w:szCs w:val="24"/>
          <w:rtl/>
        </w:rPr>
      </w:pPr>
      <w:r w:rsidRPr="00E50151">
        <w:rPr>
          <w:rFonts w:cs="Khalid Art bold" w:hint="cs"/>
          <w:sz w:val="24"/>
          <w:szCs w:val="24"/>
          <w:rtl/>
        </w:rPr>
        <w:t>أ</w:t>
      </w:r>
      <w:r w:rsidR="00A30187" w:rsidRPr="00E50151">
        <w:rPr>
          <w:rFonts w:cs="Khalid Art bold"/>
          <w:sz w:val="24"/>
          <w:szCs w:val="24"/>
          <w:rtl/>
        </w:rPr>
        <w:t xml:space="preserve">نهيار عقد الشركة برمته واعتبار الشركة كأن لم تكن . </w:t>
      </w:r>
    </w:p>
    <w:p w:rsidR="00A30187" w:rsidRPr="00E50151" w:rsidRDefault="00A30187" w:rsidP="00881CE7">
      <w:pPr>
        <w:pStyle w:val="a5"/>
        <w:numPr>
          <w:ilvl w:val="0"/>
          <w:numId w:val="97"/>
        </w:numPr>
        <w:jc w:val="lowKashida"/>
        <w:rPr>
          <w:rFonts w:cs="Khalid Art bold"/>
          <w:sz w:val="24"/>
          <w:szCs w:val="24"/>
          <w:rtl/>
        </w:rPr>
      </w:pPr>
      <w:r w:rsidRPr="00E50151">
        <w:rPr>
          <w:rFonts w:cs="Khalid Art bold"/>
          <w:sz w:val="24"/>
          <w:szCs w:val="24"/>
          <w:rtl/>
        </w:rPr>
        <w:t xml:space="preserve">رد الحصص الى الشركاء . </w:t>
      </w:r>
    </w:p>
    <w:p w:rsidR="00A30187" w:rsidRPr="00E50151" w:rsidRDefault="00A30187" w:rsidP="00881CE7">
      <w:pPr>
        <w:pStyle w:val="a5"/>
        <w:numPr>
          <w:ilvl w:val="0"/>
          <w:numId w:val="97"/>
        </w:numPr>
        <w:jc w:val="lowKashida"/>
        <w:rPr>
          <w:rFonts w:cs="Khalid Art bold"/>
          <w:sz w:val="24"/>
          <w:szCs w:val="24"/>
          <w:rtl/>
        </w:rPr>
      </w:pPr>
      <w:r w:rsidRPr="00E50151">
        <w:rPr>
          <w:rFonts w:cs="Khalid Art bold"/>
          <w:sz w:val="24"/>
          <w:szCs w:val="24"/>
          <w:rtl/>
        </w:rPr>
        <w:t>عدم الزام الشركاء برد الأرباح التي أخذوها .</w:t>
      </w:r>
      <w:r w:rsidRPr="00E50151">
        <w:rPr>
          <w:rFonts w:cs="Khalid Art bold"/>
          <w:sz w:val="24"/>
          <w:szCs w:val="24"/>
        </w:rPr>
        <w:t xml:space="preserve"> </w:t>
      </w:r>
    </w:p>
    <w:p w:rsidR="00A30187" w:rsidRPr="00826592" w:rsidRDefault="00A30187" w:rsidP="00CD2FF1">
      <w:pPr>
        <w:jc w:val="lowKashida"/>
        <w:rPr>
          <w:rFonts w:cs="Khalid Art bold"/>
          <w:color w:val="0070C0"/>
          <w:sz w:val="28"/>
          <w:szCs w:val="28"/>
        </w:rPr>
      </w:pPr>
      <w:r w:rsidRPr="00826592">
        <w:rPr>
          <w:rFonts w:cs="Khalid Art bold"/>
          <w:color w:val="0070C0"/>
          <w:sz w:val="28"/>
          <w:szCs w:val="28"/>
          <w:u w:val="single"/>
          <w:rtl/>
        </w:rPr>
        <w:t xml:space="preserve">ثانيا : البطلان النسبي : </w:t>
      </w:r>
    </w:p>
    <w:p w:rsidR="00A30187" w:rsidRPr="00826592" w:rsidRDefault="00A30187" w:rsidP="00CD2FF1">
      <w:pPr>
        <w:jc w:val="lowKashida"/>
        <w:rPr>
          <w:rFonts w:cs="Khalid Art bold"/>
          <w:color w:val="7030A0"/>
          <w:sz w:val="28"/>
          <w:szCs w:val="28"/>
          <w:rtl/>
        </w:rPr>
      </w:pPr>
      <w:r w:rsidRPr="00826592">
        <w:rPr>
          <w:rFonts w:cs="Khalid Art bold"/>
          <w:color w:val="7030A0"/>
          <w:sz w:val="28"/>
          <w:szCs w:val="28"/>
          <w:u w:val="single"/>
          <w:rtl/>
        </w:rPr>
        <w:t>حالاته</w:t>
      </w:r>
      <w:r w:rsidRPr="00826592">
        <w:rPr>
          <w:rFonts w:cs="Khalid Art bold"/>
          <w:color w:val="7030A0"/>
          <w:sz w:val="28"/>
          <w:szCs w:val="28"/>
          <w:rtl/>
        </w:rPr>
        <w:t xml:space="preserve"> :</w:t>
      </w:r>
    </w:p>
    <w:p w:rsidR="00A30187" w:rsidRPr="00826592" w:rsidRDefault="00A30187" w:rsidP="00881CE7">
      <w:pPr>
        <w:pStyle w:val="a5"/>
        <w:numPr>
          <w:ilvl w:val="0"/>
          <w:numId w:val="98"/>
        </w:numPr>
        <w:jc w:val="lowKashida"/>
        <w:rPr>
          <w:rFonts w:cs="Khalid Art bold"/>
          <w:sz w:val="24"/>
          <w:szCs w:val="24"/>
          <w:rtl/>
        </w:rPr>
      </w:pPr>
      <w:r w:rsidRPr="00826592">
        <w:rPr>
          <w:rFonts w:cs="Khalid Art bold"/>
          <w:sz w:val="24"/>
          <w:szCs w:val="24"/>
          <w:rtl/>
        </w:rPr>
        <w:t xml:space="preserve">نقص أهلية أحد الشركاء ما بين ( 7-18) سنة . </w:t>
      </w:r>
    </w:p>
    <w:p w:rsidR="00A30187" w:rsidRPr="00826592" w:rsidRDefault="00A30187" w:rsidP="00881CE7">
      <w:pPr>
        <w:pStyle w:val="a5"/>
        <w:numPr>
          <w:ilvl w:val="0"/>
          <w:numId w:val="98"/>
        </w:numPr>
        <w:jc w:val="lowKashida"/>
        <w:rPr>
          <w:rFonts w:cs="Khalid Art bold"/>
          <w:sz w:val="24"/>
          <w:szCs w:val="24"/>
          <w:rtl/>
        </w:rPr>
      </w:pPr>
      <w:r w:rsidRPr="00826592">
        <w:rPr>
          <w:rFonts w:cs="Khalid Art bold"/>
          <w:sz w:val="24"/>
          <w:szCs w:val="24"/>
          <w:rtl/>
        </w:rPr>
        <w:t xml:space="preserve">وجود عيب من عيوب الارادة </w:t>
      </w:r>
      <w:r w:rsidRPr="00FA3890">
        <w:rPr>
          <w:rFonts w:cs="Khalid Art bold"/>
          <w:color w:val="4F6228" w:themeColor="accent3" w:themeShade="80"/>
          <w:sz w:val="24"/>
          <w:szCs w:val="24"/>
          <w:rtl/>
        </w:rPr>
        <w:t>( اكراه ، تدليس ، غلط ) .</w:t>
      </w:r>
      <w:r w:rsidRPr="00826592">
        <w:rPr>
          <w:rFonts w:cs="Khalid Art bold"/>
          <w:sz w:val="24"/>
          <w:szCs w:val="24"/>
          <w:rtl/>
        </w:rPr>
        <w:t xml:space="preserve"> </w:t>
      </w:r>
    </w:p>
    <w:p w:rsidR="00A30187" w:rsidRPr="00826592" w:rsidRDefault="00A30187" w:rsidP="00CD2FF1">
      <w:pPr>
        <w:jc w:val="lowKashida"/>
        <w:rPr>
          <w:rFonts w:cs="Khalid Art bold"/>
          <w:color w:val="7030A0"/>
          <w:sz w:val="28"/>
          <w:szCs w:val="28"/>
          <w:rtl/>
        </w:rPr>
      </w:pPr>
      <w:r w:rsidRPr="00826592">
        <w:rPr>
          <w:rFonts w:cs="Khalid Art bold"/>
          <w:color w:val="7030A0"/>
          <w:sz w:val="28"/>
          <w:szCs w:val="28"/>
          <w:u w:val="single"/>
          <w:rtl/>
        </w:rPr>
        <w:t>أحكامه</w:t>
      </w:r>
      <w:r w:rsidRPr="00826592">
        <w:rPr>
          <w:rFonts w:cs="Khalid Art bold"/>
          <w:color w:val="7030A0"/>
          <w:sz w:val="28"/>
          <w:szCs w:val="28"/>
          <w:rtl/>
        </w:rPr>
        <w:t xml:space="preserve"> :</w:t>
      </w:r>
      <w:r w:rsidRPr="00826592">
        <w:rPr>
          <w:rFonts w:cs="Khalid Art bold"/>
          <w:color w:val="7030A0"/>
          <w:sz w:val="28"/>
          <w:szCs w:val="28"/>
          <w:u w:val="single"/>
          <w:rtl/>
        </w:rPr>
        <w:t xml:space="preserve"> </w:t>
      </w:r>
    </w:p>
    <w:p w:rsidR="00A30187" w:rsidRPr="00826592" w:rsidRDefault="00A30187" w:rsidP="00881CE7">
      <w:pPr>
        <w:pStyle w:val="a5"/>
        <w:numPr>
          <w:ilvl w:val="0"/>
          <w:numId w:val="99"/>
        </w:numPr>
        <w:jc w:val="lowKashida"/>
        <w:rPr>
          <w:rFonts w:cs="Khalid Art bold"/>
          <w:sz w:val="24"/>
          <w:szCs w:val="24"/>
          <w:rtl/>
        </w:rPr>
      </w:pPr>
      <w:r w:rsidRPr="00826592">
        <w:rPr>
          <w:rFonts w:cs="Khalid Art bold"/>
          <w:sz w:val="24"/>
          <w:szCs w:val="24"/>
          <w:rtl/>
        </w:rPr>
        <w:t xml:space="preserve">تصححه الاجازة الصريحة والضمنية . </w:t>
      </w:r>
    </w:p>
    <w:p w:rsidR="00A30187" w:rsidRPr="00826592" w:rsidRDefault="00A30187" w:rsidP="00881CE7">
      <w:pPr>
        <w:pStyle w:val="a5"/>
        <w:numPr>
          <w:ilvl w:val="0"/>
          <w:numId w:val="99"/>
        </w:numPr>
        <w:jc w:val="lowKashida"/>
        <w:rPr>
          <w:rFonts w:cs="Khalid Art bold"/>
          <w:sz w:val="24"/>
          <w:szCs w:val="24"/>
          <w:rtl/>
        </w:rPr>
      </w:pPr>
      <w:r w:rsidRPr="00826592">
        <w:rPr>
          <w:rFonts w:cs="Khalid Art bold"/>
          <w:sz w:val="24"/>
          <w:szCs w:val="24"/>
          <w:rtl/>
        </w:rPr>
        <w:t xml:space="preserve">لا يقضي به القاضي من تلقاء نفسه . </w:t>
      </w:r>
    </w:p>
    <w:p w:rsidR="00826592" w:rsidRDefault="00A30187" w:rsidP="00881CE7">
      <w:pPr>
        <w:pStyle w:val="a5"/>
        <w:numPr>
          <w:ilvl w:val="0"/>
          <w:numId w:val="99"/>
        </w:numPr>
        <w:jc w:val="lowKashida"/>
        <w:rPr>
          <w:rFonts w:cs="Khalid Art bold"/>
          <w:sz w:val="24"/>
          <w:szCs w:val="24"/>
        </w:rPr>
      </w:pPr>
      <w:r w:rsidRPr="00826592">
        <w:rPr>
          <w:rFonts w:cs="Khalid Art bold"/>
          <w:sz w:val="24"/>
          <w:szCs w:val="24"/>
          <w:rtl/>
        </w:rPr>
        <w:t xml:space="preserve">لا يتمسك به الا الشخص ناقص الاهلية أو الولي أو الوصي أو الشخص الذي كانت ارادته معيبة . </w:t>
      </w:r>
    </w:p>
    <w:p w:rsidR="00826592" w:rsidRPr="00114B18" w:rsidRDefault="00A30187" w:rsidP="00114B18">
      <w:pPr>
        <w:jc w:val="lowKashida"/>
        <w:rPr>
          <w:rFonts w:cs="Khalid Art bold"/>
          <w:sz w:val="24"/>
          <w:szCs w:val="24"/>
          <w:rtl/>
        </w:rPr>
      </w:pPr>
      <w:r w:rsidRPr="00114B18">
        <w:rPr>
          <w:rFonts w:cs="Khalid Art bold"/>
          <w:color w:val="7030A0"/>
          <w:sz w:val="28"/>
          <w:szCs w:val="28"/>
          <w:u w:val="single"/>
          <w:rtl/>
        </w:rPr>
        <w:t>آث</w:t>
      </w:r>
      <w:r w:rsidR="00FA3890" w:rsidRPr="00114B18">
        <w:rPr>
          <w:rFonts w:cs="Khalid Art bold" w:hint="cs"/>
          <w:color w:val="7030A0"/>
          <w:sz w:val="28"/>
          <w:szCs w:val="28"/>
          <w:u w:val="single"/>
          <w:rtl/>
        </w:rPr>
        <w:t>ــ</w:t>
      </w:r>
      <w:r w:rsidRPr="00114B18">
        <w:rPr>
          <w:rFonts w:cs="Khalid Art bold"/>
          <w:color w:val="7030A0"/>
          <w:sz w:val="28"/>
          <w:szCs w:val="28"/>
          <w:u w:val="single"/>
          <w:rtl/>
        </w:rPr>
        <w:t>اره</w:t>
      </w:r>
      <w:r w:rsidRPr="00114B18">
        <w:rPr>
          <w:rFonts w:cs="Khalid Art bold"/>
          <w:color w:val="7030A0"/>
          <w:sz w:val="28"/>
          <w:szCs w:val="28"/>
          <w:rtl/>
        </w:rPr>
        <w:t xml:space="preserve"> :</w:t>
      </w:r>
      <w:r w:rsidRPr="00114B18">
        <w:rPr>
          <w:rFonts w:cs="Khalid Art bold"/>
          <w:sz w:val="24"/>
          <w:szCs w:val="24"/>
          <w:rtl/>
        </w:rPr>
        <w:t xml:space="preserve"> </w:t>
      </w:r>
    </w:p>
    <w:p w:rsidR="00A30187" w:rsidRPr="00CD2FF1" w:rsidRDefault="00A30187" w:rsidP="00CD2FF1">
      <w:pPr>
        <w:jc w:val="lowKashida"/>
        <w:rPr>
          <w:rFonts w:cs="Khalid Art bold"/>
          <w:sz w:val="24"/>
          <w:szCs w:val="24"/>
          <w:rtl/>
        </w:rPr>
      </w:pPr>
      <w:r w:rsidRPr="00CD2FF1">
        <w:rPr>
          <w:rFonts w:cs="Khalid Art bold"/>
          <w:sz w:val="24"/>
          <w:szCs w:val="24"/>
          <w:rtl/>
        </w:rPr>
        <w:t>تقتصر آثاره على الشريك وحده دون باقي الشركاء ، فتعتبر الشركة باطلة بالنسبة له منذ نشأتها ، فتزول عنه صفة الشريك ، ويسترد حصته كاملة ، ولا يتحمل شيئا من الخسارة ، ولا يحصل على نصيب من الأرباح .</w:t>
      </w:r>
    </w:p>
    <w:p w:rsidR="00911634" w:rsidRPr="00826592" w:rsidRDefault="00911634" w:rsidP="00881CE7">
      <w:pPr>
        <w:pStyle w:val="a5"/>
        <w:numPr>
          <w:ilvl w:val="0"/>
          <w:numId w:val="92"/>
        </w:numPr>
        <w:jc w:val="lowKashida"/>
        <w:rPr>
          <w:rFonts w:cs="Khalid Art bold"/>
          <w:sz w:val="24"/>
          <w:szCs w:val="24"/>
        </w:rPr>
      </w:pPr>
      <w:r w:rsidRPr="00826592">
        <w:rPr>
          <w:rFonts w:cs="Khalid Art bold"/>
          <w:sz w:val="24"/>
          <w:szCs w:val="24"/>
          <w:rtl/>
        </w:rPr>
        <w:t xml:space="preserve">أما اذا كانت الشركة من شركات الأشخاص التي تقوم على الاعتبار الشخصي ( تضامن ، توصية بسيطة ، محاصة ) فبطلان الشركة بالنسبة لأحد الشركاء يترتب عليه انهيار الاعتبار الشخصي فتنهار الشركة بالنسبة لجميع الشركاء ، الا أنه في هذه الحالة  أثر البطلان </w:t>
      </w:r>
      <w:r w:rsidRPr="00E50151">
        <w:rPr>
          <w:rFonts w:cs="Khalid Art bold"/>
          <w:sz w:val="24"/>
          <w:szCs w:val="24"/>
          <w:highlight w:val="yellow"/>
          <w:u w:val="single"/>
          <w:rtl/>
        </w:rPr>
        <w:t>يقتصر على المستقبل ولا يمتد الى الماضي</w:t>
      </w:r>
      <w:r w:rsidRPr="00826592">
        <w:rPr>
          <w:rFonts w:cs="Khalid Art bold"/>
          <w:sz w:val="24"/>
          <w:szCs w:val="24"/>
          <w:rtl/>
        </w:rPr>
        <w:t xml:space="preserve"> ، فتعتبر الشركة قائمة في الفترة ما بين انشائها والحكم ببطلانها .</w:t>
      </w:r>
    </w:p>
    <w:p w:rsidR="00911634" w:rsidRPr="00826592" w:rsidRDefault="00911634" w:rsidP="00881CE7">
      <w:pPr>
        <w:pStyle w:val="a5"/>
        <w:numPr>
          <w:ilvl w:val="0"/>
          <w:numId w:val="92"/>
        </w:numPr>
        <w:jc w:val="lowKashida"/>
        <w:rPr>
          <w:rFonts w:cs="Khalid Art bold"/>
          <w:sz w:val="24"/>
          <w:szCs w:val="24"/>
          <w:rtl/>
        </w:rPr>
      </w:pPr>
      <w:r w:rsidRPr="00826592">
        <w:rPr>
          <w:rFonts w:cs="Khalid Art bold"/>
          <w:sz w:val="24"/>
          <w:szCs w:val="24"/>
          <w:rtl/>
        </w:rPr>
        <w:lastRenderedPageBreak/>
        <w:t xml:space="preserve">وفي الشركات التي تجمع بين الاعتبارين الشخصي والمالي ( التوصية بالأسهم ، ذات المسئولية المحدودة ) تأخذ نفس الحكم متى كان الشريك ناقص الأهلية أو المعابة ارادته هو أحد الشركاء المتضامنين ، أما اذا كان هذا الشريك موصي أو مساهم فلا يترتب على الحكم بالبطلان انهيار الشركة بالنسبة لجميع الشركاء ، لكن تنهار الشركة بالنسبة للشريك ناقص  الأهلية أو المعيبة ارادته فقط . </w:t>
      </w:r>
    </w:p>
    <w:p w:rsidR="00911634" w:rsidRPr="00826592" w:rsidRDefault="00911634" w:rsidP="00826592">
      <w:pPr>
        <w:jc w:val="center"/>
        <w:rPr>
          <w:rFonts w:cs="Khalid Art bold"/>
          <w:color w:val="C00000"/>
          <w:sz w:val="36"/>
          <w:szCs w:val="36"/>
          <w:rtl/>
        </w:rPr>
      </w:pPr>
      <w:r w:rsidRPr="00826592">
        <w:rPr>
          <w:rFonts w:cs="Khalid Art bold"/>
          <w:color w:val="C00000"/>
          <w:sz w:val="36"/>
          <w:szCs w:val="36"/>
          <w:rtl/>
        </w:rPr>
        <w:t>نظرية الشركة الفعلية</w:t>
      </w:r>
    </w:p>
    <w:p w:rsidR="00826592" w:rsidRDefault="00DA0FE2" w:rsidP="00CD2FF1">
      <w:pPr>
        <w:jc w:val="lowKashida"/>
        <w:rPr>
          <w:rFonts w:cs="Khalid Art bold"/>
          <w:sz w:val="24"/>
          <w:szCs w:val="24"/>
          <w:rtl/>
        </w:rPr>
      </w:pPr>
      <w:r w:rsidRPr="00826592">
        <w:rPr>
          <w:rFonts w:cs="Khalid Art bold"/>
          <w:color w:val="0070C0"/>
          <w:sz w:val="28"/>
          <w:szCs w:val="28"/>
          <w:u w:val="single"/>
          <w:rtl/>
        </w:rPr>
        <w:t>مفهوم النظرية وأساسها</w:t>
      </w:r>
      <w:r w:rsidRPr="00826592">
        <w:rPr>
          <w:rFonts w:cs="Khalid Art bold"/>
          <w:color w:val="0070C0"/>
          <w:sz w:val="28"/>
          <w:szCs w:val="28"/>
          <w:rtl/>
        </w:rPr>
        <w:t xml:space="preserve"> </w:t>
      </w:r>
      <w:r w:rsidRPr="00826592">
        <w:rPr>
          <w:rFonts w:cs="Khalid Art bold"/>
          <w:sz w:val="28"/>
          <w:szCs w:val="28"/>
          <w:rtl/>
        </w:rPr>
        <w:t>:</w:t>
      </w:r>
    </w:p>
    <w:p w:rsidR="00300E58" w:rsidRPr="00CD2FF1" w:rsidRDefault="00DA0FE2" w:rsidP="00CD2FF1">
      <w:pPr>
        <w:jc w:val="lowKashida"/>
        <w:rPr>
          <w:rFonts w:cs="Khalid Art bold"/>
          <w:sz w:val="24"/>
          <w:szCs w:val="24"/>
        </w:rPr>
      </w:pPr>
      <w:r w:rsidRPr="00CD2FF1">
        <w:rPr>
          <w:rFonts w:cs="Khalid Art bold"/>
          <w:sz w:val="24"/>
          <w:szCs w:val="24"/>
          <w:rtl/>
        </w:rPr>
        <w:t xml:space="preserve"> الأصل أن الشركة وما تتمتع به من شخصية معنوية لا تنشأ إلا عن عقد توافر فيه الأركان الموضوعية والشكلية السابقة الدراسة . أما متى أبطل عقد الشركة سواء كان البطلان مطلقاً أو نسبياً فإن القواعد العامة تقضي بإعادة الشركاء إلى الحالة التي كانوا عليها قبل التعاقد وهذا ما يعني أن البطلان بنوعيه له أثر رجعي لأنه يقضي على كيان العقد وما ترتب عليه من آثار ليس في المستقبل فحسب بل في الماضي أيضا . </w:t>
      </w:r>
    </w:p>
    <w:p w:rsidR="00911634" w:rsidRPr="00CD2FF1" w:rsidRDefault="00911634" w:rsidP="00CD2FF1">
      <w:pPr>
        <w:jc w:val="lowKashida"/>
        <w:rPr>
          <w:rFonts w:cs="Khalid Art bold"/>
          <w:sz w:val="24"/>
          <w:szCs w:val="24"/>
          <w:rtl/>
        </w:rPr>
      </w:pPr>
      <w:r w:rsidRPr="00CD2FF1">
        <w:rPr>
          <w:rFonts w:cs="Khalid Art bold"/>
          <w:sz w:val="24"/>
          <w:szCs w:val="24"/>
          <w:rtl/>
        </w:rPr>
        <w:t>إعمال الأثر الرجعي لعقد الشركة قد يؤدي في العديد من الحالات إلى نتائج غير عادلة وغير مرغوب فيها سواء من الناحية العملية أو من الناحية الاقتصادية حيث أن إعمال الأثر الرجعي للبطلان تجاهلاً وإنكاراً لحقائق وجدت بالفعل في الفترة السابقة وأهمها وجود شخص معنوي له كيان مستقل داخل في المعاملات مع الغير .</w:t>
      </w:r>
    </w:p>
    <w:p w:rsidR="00F23747" w:rsidRPr="00CD2FF1" w:rsidRDefault="00911634" w:rsidP="00CD2FF1">
      <w:pPr>
        <w:jc w:val="lowKashida"/>
        <w:rPr>
          <w:rFonts w:cs="Khalid Art bold"/>
          <w:sz w:val="24"/>
          <w:szCs w:val="24"/>
          <w:rtl/>
        </w:rPr>
      </w:pPr>
      <w:r w:rsidRPr="00CD2FF1">
        <w:rPr>
          <w:rFonts w:cs="Khalid Art bold"/>
          <w:sz w:val="24"/>
          <w:szCs w:val="24"/>
          <w:rtl/>
        </w:rPr>
        <w:t>كما يؤدي من الناحية الاقتصادية إلى زعزعة المراكز القانونية المستقرة وإلى إهدار حقوق الغير الذي تعامل مع الشركة . والخلاصة من هذا أن أعمال الأثر الرجعي للبطلان ينطوي في مثل هذه الحالات على مجافاة المنطق السليم والعدالة . أستقر الرأي على أنه متى حكم ببطلان الشركة وجب أن يقتصر آثر البطلان على المستقبل وحده ولا يمتد إلى الماضي بحيث تعتبر الشركة قائمة ويعتمد بنشاطها في الفترة الواقعة بين تكوينها والحكم ببطلانها غير أن الاعتراف بالشركة خلال هذه الفترة ليس سوى اعتراف بالوجود الفعلي أو الواقعي للشركة ولا يرتكز إلى القانون ولذا تسمى هذه الشركة بالشركة الفعلية</w:t>
      </w:r>
      <w:r w:rsidRPr="00CD2FF1">
        <w:rPr>
          <w:rFonts w:cs="Khalid Art bold" w:hint="cs"/>
          <w:sz w:val="24"/>
          <w:szCs w:val="24"/>
          <w:rtl/>
        </w:rPr>
        <w:t xml:space="preserve"> .</w:t>
      </w:r>
    </w:p>
    <w:p w:rsidR="00911634" w:rsidRPr="00826592" w:rsidRDefault="00911634" w:rsidP="00CD2FF1">
      <w:pPr>
        <w:jc w:val="lowKashida"/>
        <w:rPr>
          <w:rFonts w:cs="Khalid Art bold"/>
          <w:color w:val="0070C0"/>
          <w:sz w:val="28"/>
          <w:szCs w:val="28"/>
        </w:rPr>
      </w:pPr>
      <w:r w:rsidRPr="00826592">
        <w:rPr>
          <w:rFonts w:cs="Khalid Art bold"/>
          <w:color w:val="0070C0"/>
          <w:sz w:val="28"/>
          <w:szCs w:val="28"/>
          <w:rtl/>
        </w:rPr>
        <w:t>الأساس التشريعي لنظرية الشركة الفعلية</w:t>
      </w:r>
      <w:r w:rsidR="00A8469A">
        <w:rPr>
          <w:rFonts w:cs="Khalid Art bold" w:hint="cs"/>
          <w:color w:val="0070C0"/>
          <w:sz w:val="28"/>
          <w:szCs w:val="28"/>
          <w:rtl/>
        </w:rPr>
        <w:t>.</w:t>
      </w:r>
    </w:p>
    <w:p w:rsidR="00300E58" w:rsidRDefault="00DA0FE2" w:rsidP="00CD2FF1">
      <w:pPr>
        <w:tabs>
          <w:tab w:val="left" w:pos="720"/>
        </w:tabs>
        <w:jc w:val="lowKashida"/>
        <w:rPr>
          <w:rFonts w:cs="Khalid Art bold"/>
          <w:sz w:val="24"/>
          <w:szCs w:val="24"/>
          <w:rtl/>
        </w:rPr>
      </w:pPr>
      <w:r w:rsidRPr="00CD2FF1">
        <w:rPr>
          <w:rFonts w:cs="Khalid Art bold"/>
          <w:sz w:val="24"/>
          <w:szCs w:val="24"/>
          <w:rtl/>
        </w:rPr>
        <w:t>تجد نظرية الشركة الفعلية أساسها التشريعي في المملكة العربية السعودية في المادة 46من نظام الشركات عند الحديث عن شركة المحاصة والتي تقضي بعدم أحقية الغير في الرجوع إلا على الشريك الذي تعامل معه الغير ما لم يصدر عن أحد من الشركاء عمل يكشف للغير عن وجود شركة وعندها تعتبر الشركة بالنسبة إليه شركة تضامن واقعية.</w:t>
      </w:r>
    </w:p>
    <w:p w:rsidR="00911634" w:rsidRPr="00114B18" w:rsidRDefault="00911634" w:rsidP="00881CE7">
      <w:pPr>
        <w:pStyle w:val="a5"/>
        <w:numPr>
          <w:ilvl w:val="0"/>
          <w:numId w:val="118"/>
        </w:numPr>
        <w:tabs>
          <w:tab w:val="left" w:pos="720"/>
        </w:tabs>
        <w:jc w:val="lowKashida"/>
        <w:rPr>
          <w:rFonts w:cs="Khalid Art bold"/>
          <w:color w:val="333333"/>
          <w:sz w:val="28"/>
          <w:szCs w:val="28"/>
          <w:rtl/>
        </w:rPr>
      </w:pPr>
      <w:r w:rsidRPr="00114B18">
        <w:rPr>
          <w:rFonts w:ascii="ae_Sindibad" w:hAnsi="ae_Sindibad" w:cs="Khalid Art bold"/>
          <w:color w:val="333333"/>
          <w:sz w:val="28"/>
          <w:szCs w:val="28"/>
          <w:rtl/>
        </w:rPr>
        <w:lastRenderedPageBreak/>
        <w:t>المحاضرة الرابعة عشر</w:t>
      </w:r>
      <w:r w:rsidR="002B0E4D" w:rsidRPr="00114B18">
        <w:rPr>
          <w:rFonts w:cs="Khalid Art bold" w:hint="cs"/>
          <w:color w:val="333333"/>
          <w:sz w:val="28"/>
          <w:szCs w:val="28"/>
          <w:rtl/>
        </w:rPr>
        <w:t xml:space="preserve"> </w:t>
      </w:r>
      <w:r w:rsidR="002B0E4D" w:rsidRPr="00114B18">
        <w:rPr>
          <w:rFonts w:ascii="ae_AlMothnna" w:hAnsi="ae_AlMothnna" w:cs="Khalid Art bold"/>
          <w:color w:val="333333"/>
          <w:sz w:val="28"/>
          <w:szCs w:val="28"/>
          <w:rtl/>
        </w:rPr>
        <w:t xml:space="preserve">.. </w:t>
      </w:r>
      <w:r w:rsidRPr="00114B18">
        <w:rPr>
          <w:rFonts w:ascii="ae_AlMothnna" w:hAnsi="ae_AlMothnna" w:cs="Khalid Art bold"/>
          <w:color w:val="5F497A" w:themeColor="accent4" w:themeShade="BF"/>
          <w:sz w:val="28"/>
          <w:szCs w:val="28"/>
          <w:rtl/>
        </w:rPr>
        <w:t>الشخصية المعنوية للشركة وآثارها القانونية</w:t>
      </w:r>
      <w:r w:rsidR="00AF54D6" w:rsidRPr="00114B18">
        <w:rPr>
          <w:rFonts w:cs="Khalid Art bold" w:hint="cs"/>
          <w:color w:val="5F497A" w:themeColor="accent4" w:themeShade="BF"/>
          <w:sz w:val="28"/>
          <w:szCs w:val="28"/>
          <w:rtl/>
        </w:rPr>
        <w:t>.</w:t>
      </w:r>
    </w:p>
    <w:p w:rsidR="00911634" w:rsidRPr="002B0E4D" w:rsidRDefault="00911634" w:rsidP="002B0E4D">
      <w:pPr>
        <w:tabs>
          <w:tab w:val="left" w:pos="720"/>
        </w:tabs>
        <w:jc w:val="center"/>
        <w:rPr>
          <w:rFonts w:cs="Khalid Art bold"/>
          <w:color w:val="C00000"/>
          <w:sz w:val="32"/>
          <w:szCs w:val="32"/>
          <w:rtl/>
        </w:rPr>
      </w:pPr>
      <w:r w:rsidRPr="002B0E4D">
        <w:rPr>
          <w:rFonts w:cs="Khalid Art bold"/>
          <w:color w:val="C00000"/>
          <w:sz w:val="32"/>
          <w:szCs w:val="32"/>
          <w:rtl/>
        </w:rPr>
        <w:t>الشخصية المعنوية للشركة</w:t>
      </w:r>
    </w:p>
    <w:p w:rsidR="00911634" w:rsidRPr="00CD2FF1" w:rsidRDefault="00911634" w:rsidP="00CD2FF1">
      <w:p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t xml:space="preserve">يقصد بوجود الشخصية المعنوية للشركة قدرتها على أن تكون لها حياة قانونية، أي أن تكسب حقوقا وتلتزم بواجبات. وقد استقر الفقه والقضاء على أن لجميع الشركات التجارية </w:t>
      </w:r>
      <w:r w:rsidRPr="002B0E4D">
        <w:rPr>
          <w:rFonts w:cs="Khalid Art bold"/>
          <w:color w:val="0070C0"/>
          <w:sz w:val="24"/>
          <w:szCs w:val="24"/>
          <w:rtl/>
        </w:rPr>
        <w:t xml:space="preserve"> </w:t>
      </w:r>
      <w:r w:rsidR="00A8469A" w:rsidRPr="00A8469A">
        <w:rPr>
          <w:rFonts w:cs="Khalid Art bold" w:hint="cs"/>
          <w:color w:val="FF0000"/>
          <w:sz w:val="24"/>
          <w:szCs w:val="24"/>
          <w:rtl/>
        </w:rPr>
        <w:t>(</w:t>
      </w:r>
      <w:r w:rsidRPr="00A8469A">
        <w:rPr>
          <w:rFonts w:cs="Khalid Art bold"/>
          <w:color w:val="FF0000"/>
          <w:sz w:val="24"/>
          <w:szCs w:val="24"/>
          <w:u w:val="single"/>
          <w:rtl/>
        </w:rPr>
        <w:t>باستثناء شركة المحاصة</w:t>
      </w:r>
      <w:r w:rsidRPr="00A8469A">
        <w:rPr>
          <w:rFonts w:cs="Khalid Art bold"/>
          <w:color w:val="FF0000"/>
          <w:sz w:val="24"/>
          <w:szCs w:val="24"/>
          <w:rtl/>
        </w:rPr>
        <w:t xml:space="preserve"> </w:t>
      </w:r>
      <w:r w:rsidR="00A8469A" w:rsidRPr="00A8469A">
        <w:rPr>
          <w:rFonts w:cs="Khalid Art bold" w:hint="cs"/>
          <w:color w:val="FF0000"/>
          <w:sz w:val="24"/>
          <w:szCs w:val="24"/>
          <w:rtl/>
        </w:rPr>
        <w:t>)</w:t>
      </w:r>
      <w:r w:rsidRPr="00CD2FF1">
        <w:rPr>
          <w:rFonts w:cs="Khalid Art bold"/>
          <w:color w:val="000000" w:themeColor="text1"/>
          <w:sz w:val="24"/>
          <w:szCs w:val="24"/>
          <w:rtl/>
        </w:rPr>
        <w:t xml:space="preserve"> شخصية اعتبارية مستقلة وذمة مالية مستقلة لا تختلط بالذمم المالية للشركاء. ففكرة الشخصية الاعتبارية على هذا النحو ليست إلا مجازا قانونيا قصد به المشرع تبسيط الأمور من الناحية العملية. ونتيجة للتطور الاقتصادي والمالي، يرتب المشرع على هذا المجاز القانوني آثارا قانونية بالغة الأهمية، فيترتب على اكتساب الشركة للشخصية المعنوية أن يثبت لها ما يثبت للشخص الطبيعي، فلكل شركة متمتعة بالشخصية المعنوية اسم وموطن وجنسية وأهلية، وتثبت لها صفة التاجر، وهذه الآثار بمثابة الحقائق القانونية . </w:t>
      </w:r>
    </w:p>
    <w:p w:rsidR="00300E58" w:rsidRPr="002B0E4D" w:rsidRDefault="00DA0FE2" w:rsidP="00004D2C">
      <w:pPr>
        <w:numPr>
          <w:ilvl w:val="0"/>
          <w:numId w:val="122"/>
        </w:numPr>
        <w:jc w:val="lowKashida"/>
        <w:rPr>
          <w:rFonts w:cs="Khalid Art bold"/>
          <w:color w:val="365F91" w:themeColor="accent1" w:themeShade="BF"/>
          <w:sz w:val="24"/>
          <w:szCs w:val="24"/>
        </w:rPr>
      </w:pPr>
      <w:r w:rsidRPr="002B0E4D">
        <w:rPr>
          <w:rFonts w:cs="Khalid Art bold"/>
          <w:color w:val="365F91" w:themeColor="accent1" w:themeShade="BF"/>
          <w:sz w:val="24"/>
          <w:szCs w:val="24"/>
          <w:rtl/>
        </w:rPr>
        <w:t>اكتساب الشخصية المعنوية لا يتوقف في المملكة على القيام بإجراءات الشهرة التي نص عليها النظام, فالشركة تكتسب الشخصية المعنوية ولو كانت غير مشهره. وتظل الشركة محتفظة بشخصيتها المعنوية طوال فترة قيامها بنشاطها وحتى تنقضي بأي سبب من أسباب الانقضاء.</w:t>
      </w:r>
    </w:p>
    <w:p w:rsidR="00300E58" w:rsidRPr="002B0E4D" w:rsidRDefault="00DA0FE2" w:rsidP="00004D2C">
      <w:pPr>
        <w:numPr>
          <w:ilvl w:val="0"/>
          <w:numId w:val="122"/>
        </w:numPr>
        <w:jc w:val="lowKashida"/>
        <w:rPr>
          <w:rFonts w:cs="Khalid Art bold"/>
          <w:color w:val="365F91" w:themeColor="accent1" w:themeShade="BF"/>
          <w:sz w:val="24"/>
          <w:szCs w:val="24"/>
          <w:rtl/>
        </w:rPr>
      </w:pPr>
      <w:r w:rsidRPr="002B0E4D">
        <w:rPr>
          <w:rFonts w:cs="Khalid Art bold"/>
          <w:color w:val="365F91" w:themeColor="accent1" w:themeShade="BF"/>
          <w:sz w:val="24"/>
          <w:szCs w:val="24"/>
          <w:rtl/>
        </w:rPr>
        <w:t>الشركة تظل محتفظة بشخصيتها طول فترة التصفية ومن ثم يكون لها استيفاء الديون أو الوفاء بالتزاماتها.</w:t>
      </w:r>
    </w:p>
    <w:p w:rsidR="00300E58" w:rsidRPr="002B0E4D" w:rsidRDefault="00DA0FE2" w:rsidP="00004D2C">
      <w:pPr>
        <w:numPr>
          <w:ilvl w:val="0"/>
          <w:numId w:val="122"/>
        </w:numPr>
        <w:jc w:val="lowKashida"/>
        <w:rPr>
          <w:rFonts w:cs="Khalid Art bold"/>
          <w:color w:val="365F91" w:themeColor="accent1" w:themeShade="BF"/>
          <w:sz w:val="24"/>
          <w:szCs w:val="24"/>
          <w:rtl/>
        </w:rPr>
      </w:pPr>
      <w:r w:rsidRPr="002B0E4D">
        <w:rPr>
          <w:rFonts w:cs="Khalid Art bold"/>
          <w:color w:val="365F91" w:themeColor="accent1" w:themeShade="BF"/>
          <w:sz w:val="24"/>
          <w:szCs w:val="24"/>
          <w:rtl/>
        </w:rPr>
        <w:t>يجوز للشركة أثناء حياتها أن تتحول من شكل إلى آخر كأن تتحول شركة تضامن إلى شركة توصية بسيطة.</w:t>
      </w:r>
    </w:p>
    <w:p w:rsidR="00911634" w:rsidRPr="002B0E4D" w:rsidRDefault="00AB6F6C" w:rsidP="00CD2FF1">
      <w:pPr>
        <w:tabs>
          <w:tab w:val="left" w:pos="720"/>
        </w:tabs>
        <w:jc w:val="lowKashida"/>
        <w:rPr>
          <w:rFonts w:cs="Khalid Art bold"/>
          <w:color w:val="C00000"/>
          <w:sz w:val="32"/>
          <w:szCs w:val="32"/>
          <w:u w:val="single"/>
          <w:rtl/>
        </w:rPr>
      </w:pPr>
      <w:r w:rsidRPr="002B0E4D">
        <w:rPr>
          <w:rFonts w:cs="Khalid Art bold"/>
          <w:color w:val="C00000"/>
          <w:sz w:val="32"/>
          <w:szCs w:val="32"/>
          <w:u w:val="single"/>
          <w:rtl/>
        </w:rPr>
        <w:t xml:space="preserve">متى تكتسب الشركة الشخصية المعنوية ومتى تنتهى </w:t>
      </w:r>
      <w:r w:rsidRPr="002B0E4D">
        <w:rPr>
          <w:rFonts w:cs="Khalid Art bold" w:hint="cs"/>
          <w:color w:val="C00000"/>
          <w:sz w:val="32"/>
          <w:szCs w:val="32"/>
          <w:u w:val="single"/>
          <w:rtl/>
        </w:rPr>
        <w:t>؟</w:t>
      </w:r>
    </w:p>
    <w:p w:rsidR="00300E58" w:rsidRPr="00CD2FF1" w:rsidRDefault="00DA0FE2" w:rsidP="00881CE7">
      <w:pPr>
        <w:pStyle w:val="a5"/>
        <w:numPr>
          <w:ilvl w:val="0"/>
          <w:numId w:val="101"/>
        </w:numPr>
        <w:tabs>
          <w:tab w:val="left" w:pos="720"/>
        </w:tabs>
        <w:jc w:val="lowKashida"/>
        <w:rPr>
          <w:rFonts w:cs="Khalid Art bold"/>
          <w:color w:val="000000" w:themeColor="text1"/>
          <w:sz w:val="24"/>
          <w:szCs w:val="24"/>
        </w:rPr>
      </w:pPr>
      <w:r w:rsidRPr="00CD2FF1">
        <w:rPr>
          <w:rFonts w:cs="Khalid Art bold"/>
          <w:color w:val="000000" w:themeColor="text1"/>
          <w:sz w:val="24"/>
          <w:szCs w:val="24"/>
          <w:rtl/>
        </w:rPr>
        <w:t xml:space="preserve">لا يوجد نزاع حول اكتساب كافة أنواع الشركات، بما في ذلك الشركات المدنية والتجارية – عدا شركة المحاصة – الشخصية القانونية وما يترتب على ذلك من آثار. ويختلف وقت اكتساب الشركة لشخصيتها القانونية أو الاعتبارية بحسب نوعها . </w:t>
      </w:r>
    </w:p>
    <w:p w:rsidR="00300E58" w:rsidRPr="00CD2FF1" w:rsidRDefault="00DA0FE2" w:rsidP="00881CE7">
      <w:pPr>
        <w:pStyle w:val="a5"/>
        <w:numPr>
          <w:ilvl w:val="0"/>
          <w:numId w:val="101"/>
        </w:num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t xml:space="preserve">فالشركات المدنية تعتبر بمجرد تكوينها شخصا اعتباريا. ولما كان المشرع لا يستلزم إجراءات شهر أو نشر معينة بالنسبة للشركات المدنية، فإن الشركة المدنية تكتسب الشخصية المعنوية بين الشركاء وقبل الغير بمجرد إبرام عقد الشركة . </w:t>
      </w:r>
    </w:p>
    <w:p w:rsidR="00DB6F38" w:rsidRPr="00F84384" w:rsidRDefault="00DA0FE2" w:rsidP="00881CE7">
      <w:pPr>
        <w:pStyle w:val="a5"/>
        <w:numPr>
          <w:ilvl w:val="0"/>
          <w:numId w:val="101"/>
        </w:num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lastRenderedPageBreak/>
        <w:t xml:space="preserve">أما شركات الأشخاص – عدا المحاصة – فإنها تكتسب الشخصية المعنوية فيما بين الشركاء بمجرد إبرام العقد وتكوينها، ولكن هذه الشخصية لا يحتج بها قبل الغير إلا من تاريخ إتمام إجراءات الشهر المنصوص عليها قانونا. </w:t>
      </w:r>
    </w:p>
    <w:p w:rsidR="00AB6F6C" w:rsidRPr="002B0E4D" w:rsidRDefault="00AB6F6C" w:rsidP="00CD2FF1">
      <w:pPr>
        <w:tabs>
          <w:tab w:val="left" w:pos="720"/>
        </w:tabs>
        <w:jc w:val="lowKashida"/>
        <w:rPr>
          <w:rFonts w:cs="Khalid Art bold"/>
          <w:color w:val="C00000"/>
          <w:sz w:val="28"/>
          <w:szCs w:val="28"/>
          <w:rtl/>
        </w:rPr>
      </w:pPr>
      <w:r w:rsidRPr="002B0E4D">
        <w:rPr>
          <w:rFonts w:cs="Khalid Art bold"/>
          <w:color w:val="C00000"/>
          <w:sz w:val="28"/>
          <w:szCs w:val="28"/>
          <w:rtl/>
        </w:rPr>
        <w:t>النتائج المترتبة على وجود الشخصية المعنوية</w:t>
      </w:r>
    </w:p>
    <w:p w:rsidR="00AB6F6C" w:rsidRPr="00F84384" w:rsidRDefault="00AB6F6C" w:rsidP="002B0E4D">
      <w:pPr>
        <w:tabs>
          <w:tab w:val="left" w:pos="720"/>
        </w:tabs>
        <w:jc w:val="lowKashida"/>
        <w:rPr>
          <w:rFonts w:cs="Khalid Art bold"/>
          <w:color w:val="7030A0"/>
          <w:sz w:val="28"/>
          <w:szCs w:val="28"/>
          <w:rtl/>
        </w:rPr>
      </w:pPr>
      <w:r w:rsidRPr="00CD2FF1">
        <w:rPr>
          <w:rFonts w:cs="Khalid Art bold"/>
          <w:color w:val="FF0000"/>
          <w:sz w:val="24"/>
          <w:szCs w:val="24"/>
          <w:rtl/>
        </w:rPr>
        <w:tab/>
      </w:r>
      <w:r w:rsidRPr="00CD2FF1">
        <w:rPr>
          <w:rFonts w:cs="Khalid Art bold"/>
          <w:color w:val="000000" w:themeColor="text1"/>
          <w:sz w:val="24"/>
          <w:szCs w:val="24"/>
          <w:rtl/>
        </w:rPr>
        <w:t>يمكن إجمال الآثار المترتبة على اكتساب الشركة للشخصية المعنوية فيما يلي</w:t>
      </w:r>
      <w:r w:rsidRPr="00CD2FF1">
        <w:rPr>
          <w:rFonts w:cs="Khalid Art bold"/>
          <w:color w:val="000000" w:themeColor="text1"/>
          <w:sz w:val="24"/>
          <w:szCs w:val="24"/>
        </w:rPr>
        <w:t xml:space="preserve"> </w:t>
      </w:r>
      <w:r w:rsidR="002B0E4D" w:rsidRPr="00F84384">
        <w:rPr>
          <w:rFonts w:cs="Khalid Art bold" w:hint="cs"/>
          <w:color w:val="7030A0"/>
          <w:sz w:val="28"/>
          <w:szCs w:val="28"/>
          <w:rtl/>
        </w:rPr>
        <w:t xml:space="preserve">أولا : </w:t>
      </w:r>
      <w:r w:rsidRPr="00F84384">
        <w:rPr>
          <w:rFonts w:cs="Khalid Art bold"/>
          <w:color w:val="7030A0"/>
          <w:sz w:val="28"/>
          <w:szCs w:val="28"/>
          <w:rtl/>
        </w:rPr>
        <w:t xml:space="preserve">الذمة المالية المستقلة للشركة: </w:t>
      </w:r>
      <w:r w:rsidRPr="00F84384">
        <w:rPr>
          <w:rFonts w:cs="Khalid Art bold"/>
          <w:color w:val="7030A0"/>
          <w:sz w:val="28"/>
          <w:szCs w:val="28"/>
        </w:rPr>
        <w:t xml:space="preserve"> </w:t>
      </w:r>
    </w:p>
    <w:p w:rsidR="00300E58" w:rsidRPr="00CD2FF1" w:rsidRDefault="00DA0FE2" w:rsidP="00881CE7">
      <w:pPr>
        <w:numPr>
          <w:ilvl w:val="0"/>
          <w:numId w:val="42"/>
        </w:num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t>هي مجموع ما للشركة وما عليها من حقوق والتزامات مالية وتتركب ذمة الشركة في جانبها الإيجابي من مجموع الحصص التي يقدمها الشركاء وكافة الأموال والمنقولات التي تكتسبها نتيجة مباشرتها لنشاطها, وفي جانبها السلبي من الديون الناشئة عن معاملاتها.</w:t>
      </w:r>
    </w:p>
    <w:p w:rsidR="00300E58" w:rsidRPr="00CD2FF1" w:rsidRDefault="00DA0FE2" w:rsidP="00881CE7">
      <w:pPr>
        <w:numPr>
          <w:ilvl w:val="0"/>
          <w:numId w:val="42"/>
        </w:num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t>الذمة المالية للشركة مستقلة استقلالا تاما عن الذمم المالية لباقي الشركاء، فالشركاء ليسوا مالكين على الشيوع لمال الشركة، وإنما هو ملك لها ومستقل عن أموال الشركاء الشخصية، وليس للشركاء إلا الحق فيما قد تدره الشركة من أرباح، فيكون رأس مال الشركة وموجوداتها مملوكا ملكية خالصة للشركة</w:t>
      </w:r>
      <w:r w:rsidRPr="00CD2FF1">
        <w:rPr>
          <w:rFonts w:cs="Khalid Art bold"/>
          <w:color w:val="000000" w:themeColor="text1"/>
          <w:sz w:val="24"/>
          <w:szCs w:val="24"/>
        </w:rPr>
        <w:t xml:space="preserve"> </w:t>
      </w:r>
      <w:r w:rsidRPr="00CD2FF1">
        <w:rPr>
          <w:rFonts w:cs="Khalid Art bold"/>
          <w:color w:val="000000" w:themeColor="text1"/>
          <w:sz w:val="24"/>
          <w:szCs w:val="24"/>
          <w:rtl/>
        </w:rPr>
        <w:t>.</w:t>
      </w:r>
    </w:p>
    <w:p w:rsidR="00AB6F6C" w:rsidRPr="00114B18" w:rsidRDefault="00114B18" w:rsidP="00CD2FF1">
      <w:pPr>
        <w:tabs>
          <w:tab w:val="left" w:pos="720"/>
        </w:tabs>
        <w:jc w:val="lowKashida"/>
        <w:rPr>
          <w:rFonts w:cs="Khalid Art bold"/>
          <w:color w:val="FF0000"/>
          <w:u w:val="single"/>
        </w:rPr>
      </w:pPr>
      <w:r w:rsidRPr="00114B18">
        <w:rPr>
          <w:rFonts w:cs="Khalid Art bold" w:hint="cs"/>
          <w:color w:val="FF0000"/>
          <w:rtl/>
        </w:rPr>
        <w:t xml:space="preserve">            </w:t>
      </w:r>
      <w:r w:rsidR="00AB6F6C" w:rsidRPr="00114B18">
        <w:rPr>
          <w:rFonts w:cs="Khalid Art bold"/>
          <w:color w:val="FF0000"/>
          <w:u w:val="single"/>
          <w:rtl/>
        </w:rPr>
        <w:t>يترتب على تمتع الشركة بالذمة المالية المستقلة النتائج الآتية:</w:t>
      </w:r>
    </w:p>
    <w:p w:rsidR="00300E58" w:rsidRPr="00CD2FF1" w:rsidRDefault="00DA0FE2" w:rsidP="00881CE7">
      <w:pPr>
        <w:numPr>
          <w:ilvl w:val="0"/>
          <w:numId w:val="43"/>
        </w:numPr>
        <w:tabs>
          <w:tab w:val="left" w:pos="720"/>
        </w:tabs>
        <w:jc w:val="lowKashida"/>
        <w:rPr>
          <w:rFonts w:cs="Khalid Art bold"/>
          <w:color w:val="000000" w:themeColor="text1"/>
          <w:sz w:val="24"/>
          <w:szCs w:val="24"/>
          <w:rtl/>
        </w:rPr>
      </w:pPr>
      <w:r w:rsidRPr="00CD2FF1">
        <w:rPr>
          <w:rFonts w:cs="Khalid Art bold"/>
          <w:color w:val="000000" w:themeColor="text1"/>
          <w:sz w:val="24"/>
          <w:szCs w:val="24"/>
          <w:rtl/>
        </w:rPr>
        <w:t>انتقال ملكية الحصص إلى الشركة: تخرج الحصص المقدمة على سبيل التمليك من ذمم الشركاء وتنتقل إلى ذمة الشركة ولا يكون للشركاء بعد ذلك إلا مجرد نصيب في الإرباح الاحتمالية أو في الأموال التي تبقى بعد تصفية الشركة وهذا النصيب لا يعدو كونه ديناً في ذمة الشركة.</w:t>
      </w:r>
    </w:p>
    <w:p w:rsidR="00300E58" w:rsidRPr="00CD2FF1" w:rsidRDefault="00DA0FE2" w:rsidP="00881CE7">
      <w:pPr>
        <w:numPr>
          <w:ilvl w:val="0"/>
          <w:numId w:val="43"/>
        </w:numPr>
        <w:tabs>
          <w:tab w:val="left" w:pos="720"/>
        </w:tabs>
        <w:jc w:val="lowKashida"/>
        <w:rPr>
          <w:rFonts w:cs="Khalid Art bold"/>
          <w:color w:val="000000" w:themeColor="text1"/>
          <w:sz w:val="24"/>
          <w:szCs w:val="24"/>
        </w:rPr>
      </w:pPr>
      <w:r w:rsidRPr="00CD2FF1">
        <w:rPr>
          <w:rFonts w:cs="Khalid Art bold"/>
          <w:color w:val="000000" w:themeColor="text1"/>
          <w:sz w:val="24"/>
          <w:szCs w:val="24"/>
          <w:rtl/>
        </w:rPr>
        <w:t>ذمة الشركة تشكل الضمان العام لدائني الشركة وحدهم دون دائني الشركة الشخصيين, ومن ثم فلا يجوز لدائني الشريك إن يطالبوا بالحجز على أموال الشركة أو على الحصة التي قدمها الشريك في رأس المال ويقتصر حقهم فقط على الحجز تحت يد الشركة على نصيب ذلك الشريك من الأرباح وذلك طالما أن الشركة قائمه, أما إذا انحلت الشركة وتمت التصفية فتزول عندئذ شخصيتها المعنوية, ولا يكون لدائني الشركة سوى الحجز على نصيب ذلك الشريك في فائض التصفية.</w:t>
      </w:r>
    </w:p>
    <w:p w:rsidR="00300E58" w:rsidRPr="00CD2FF1" w:rsidRDefault="00DA0FE2" w:rsidP="00881CE7">
      <w:pPr>
        <w:numPr>
          <w:ilvl w:val="0"/>
          <w:numId w:val="43"/>
        </w:numPr>
        <w:tabs>
          <w:tab w:val="left" w:pos="720"/>
        </w:tabs>
        <w:jc w:val="lowKashida"/>
        <w:rPr>
          <w:rFonts w:cs="Khalid Art bold"/>
          <w:color w:val="000000" w:themeColor="text1"/>
          <w:sz w:val="24"/>
          <w:szCs w:val="24"/>
        </w:rPr>
      </w:pPr>
      <w:r w:rsidRPr="00FA0334">
        <w:rPr>
          <w:rFonts w:cs="Khalid Art bold"/>
          <w:color w:val="FF0000"/>
          <w:sz w:val="24"/>
          <w:szCs w:val="24"/>
          <w:rtl/>
        </w:rPr>
        <w:t>امتناع المقاصة بين ديون الشركة وديون الشركاء</w:t>
      </w:r>
      <w:r w:rsidR="00114B18" w:rsidRPr="00114B18">
        <w:rPr>
          <w:rFonts w:cs="Khalid Art bold" w:hint="cs"/>
          <w:color w:val="FF0000"/>
          <w:sz w:val="24"/>
          <w:szCs w:val="24"/>
          <w:rtl/>
        </w:rPr>
        <w:t>:</w:t>
      </w:r>
      <w:r w:rsidR="00114B18">
        <w:rPr>
          <w:rFonts w:cs="Khalid Art bold" w:hint="cs"/>
          <w:color w:val="000000" w:themeColor="text1"/>
          <w:sz w:val="24"/>
          <w:szCs w:val="24"/>
          <w:rtl/>
        </w:rPr>
        <w:t xml:space="preserve"> </w:t>
      </w:r>
      <w:r w:rsidRPr="00CD2FF1">
        <w:rPr>
          <w:rFonts w:cs="Khalid Art bold"/>
          <w:color w:val="000000" w:themeColor="text1"/>
          <w:sz w:val="24"/>
          <w:szCs w:val="24"/>
          <w:rtl/>
        </w:rPr>
        <w:t>فلا يجوز لأحد مديني الشركة أن يمتنع عن الوفاء بدينه لها بحجه انه أصبح دائنا لأحد الشركاء, كما لا يجوز لمدين أحد الشركاء إن يمتنع عن الوفاء بدينه له بحجة انه أصبح دائنا للشركة.</w:t>
      </w:r>
    </w:p>
    <w:p w:rsidR="00300E58" w:rsidRPr="00CD2FF1" w:rsidRDefault="00DA0FE2" w:rsidP="00881CE7">
      <w:pPr>
        <w:numPr>
          <w:ilvl w:val="0"/>
          <w:numId w:val="43"/>
        </w:numPr>
        <w:tabs>
          <w:tab w:val="left" w:pos="720"/>
        </w:tabs>
        <w:jc w:val="lowKashida"/>
        <w:rPr>
          <w:rFonts w:cs="Khalid Art bold"/>
          <w:color w:val="000000" w:themeColor="text1"/>
          <w:sz w:val="24"/>
          <w:szCs w:val="24"/>
          <w:rtl/>
        </w:rPr>
      </w:pPr>
      <w:r w:rsidRPr="00FA0334">
        <w:rPr>
          <w:rFonts w:cs="Khalid Art bold"/>
          <w:color w:val="FF0000"/>
          <w:sz w:val="24"/>
          <w:szCs w:val="24"/>
          <w:rtl/>
        </w:rPr>
        <w:lastRenderedPageBreak/>
        <w:t>تعدد واستقلال التفليسات</w:t>
      </w:r>
      <w:r w:rsidR="00114B18">
        <w:rPr>
          <w:rFonts w:cs="Khalid Art bold" w:hint="cs"/>
          <w:color w:val="FF0000"/>
          <w:sz w:val="24"/>
          <w:szCs w:val="24"/>
          <w:rtl/>
        </w:rPr>
        <w:t xml:space="preserve"> </w:t>
      </w:r>
      <w:r w:rsidRPr="00FA0334">
        <w:rPr>
          <w:rFonts w:cs="Khalid Art bold"/>
          <w:color w:val="FF0000"/>
          <w:sz w:val="24"/>
          <w:szCs w:val="24"/>
          <w:rtl/>
        </w:rPr>
        <w:t>:</w:t>
      </w:r>
      <w:r w:rsidRPr="00CD2FF1">
        <w:rPr>
          <w:rFonts w:cs="Khalid Art bold"/>
          <w:color w:val="000000" w:themeColor="text1"/>
          <w:sz w:val="24"/>
          <w:szCs w:val="24"/>
          <w:rtl/>
        </w:rPr>
        <w:t xml:space="preserve"> الأصل أن إفلاس الشركة لا يستتبع إفلاس الشركاء كما أن إفلاس أحد الشركاء لا يستتبع إفلاس الشركة.</w:t>
      </w:r>
    </w:p>
    <w:p w:rsidR="00DB6F38" w:rsidRPr="008332C5" w:rsidRDefault="00AB6F6C" w:rsidP="00881CE7">
      <w:pPr>
        <w:pStyle w:val="a5"/>
        <w:numPr>
          <w:ilvl w:val="0"/>
          <w:numId w:val="107"/>
        </w:numPr>
        <w:tabs>
          <w:tab w:val="left" w:pos="720"/>
        </w:tabs>
        <w:jc w:val="lowKashida"/>
        <w:rPr>
          <w:rFonts w:cs="Khalid Art bold"/>
          <w:color w:val="76923C" w:themeColor="accent3" w:themeShade="BF"/>
          <w:sz w:val="24"/>
          <w:szCs w:val="24"/>
          <w:rtl/>
        </w:rPr>
      </w:pPr>
      <w:r w:rsidRPr="008332C5">
        <w:rPr>
          <w:rFonts w:cs="Khalid Art bold"/>
          <w:color w:val="76923C" w:themeColor="accent3" w:themeShade="BF"/>
          <w:sz w:val="24"/>
          <w:szCs w:val="24"/>
          <w:rtl/>
        </w:rPr>
        <w:t>غير أن إفلاس شركة التضامن وشركة التوصية بنوعيها يستتبع إفلاس الشركاء غير المتضامنين في الشركة نظراً لمسئوليتهم التضامنية والمطلقة عن ديون الشركة.</w:t>
      </w:r>
    </w:p>
    <w:p w:rsidR="00AB6F6C" w:rsidRPr="00F84384" w:rsidRDefault="002B0E4D" w:rsidP="00CD2FF1">
      <w:pPr>
        <w:tabs>
          <w:tab w:val="left" w:pos="720"/>
        </w:tabs>
        <w:jc w:val="lowKashida"/>
        <w:rPr>
          <w:rFonts w:cs="Khalid Art bold"/>
          <w:color w:val="7030A0"/>
          <w:sz w:val="28"/>
          <w:szCs w:val="28"/>
        </w:rPr>
      </w:pPr>
      <w:r w:rsidRPr="00F84384">
        <w:rPr>
          <w:rFonts w:cs="Khalid Art bold" w:hint="cs"/>
          <w:color w:val="7030A0"/>
          <w:sz w:val="28"/>
          <w:szCs w:val="28"/>
          <w:rtl/>
        </w:rPr>
        <w:t xml:space="preserve">ثانيا : </w:t>
      </w:r>
      <w:r w:rsidR="00AB6F6C" w:rsidRPr="00F84384">
        <w:rPr>
          <w:rFonts w:cs="Khalid Art bold"/>
          <w:color w:val="7030A0"/>
          <w:sz w:val="28"/>
          <w:szCs w:val="28"/>
          <w:rtl/>
        </w:rPr>
        <w:t xml:space="preserve"> أهلية الشركة:</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للشركة أهليه قانونيه كاملة بالنسبة إلى الحقوق المالية وذلك في الحدود التي يعينها سند إنشائها أو التي يقررها القانون.</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أهلية الشركة كشخص معنوي محدودة بحدود الغرض الذي قامت من أجله كما رسمها عقد الشركة ونظامها, إذا حدد نشاط الشركة بنوع معين من التجارة فلا يجوز لها مباشرة نوع آخر إلا بعد تعديل العقد أو النظام.</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أما في حدود الغرض الذي أنشأت من أجله فيجوز أن تبرم كافة التصرفات القانونية من بيع وشراء وخلافه.</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لا تمتد أهلية الشركة كقاعدة عامه إلى التبرع وذلك نظراً لمنافاة ذلك لغرض الشركة وهي السعي لتحقيق الأرباح, ويجوز للشركة قبول التبرعات التي لا تكون مقرونة بشروط تتنافى مع غرضها.</w:t>
      </w:r>
    </w:p>
    <w:p w:rsidR="00911634" w:rsidRPr="00CD2FF1" w:rsidRDefault="00AB6F6C" w:rsidP="00CD2FF1">
      <w:pPr>
        <w:tabs>
          <w:tab w:val="left" w:pos="720"/>
        </w:tabs>
        <w:jc w:val="lowKashida"/>
        <w:rPr>
          <w:rFonts w:cs="Khalid Art bold"/>
          <w:sz w:val="24"/>
          <w:szCs w:val="24"/>
          <w:rtl/>
        </w:rPr>
      </w:pPr>
      <w:r w:rsidRPr="00CD2FF1">
        <w:rPr>
          <w:rFonts w:cs="Khalid Art bold"/>
          <w:sz w:val="24"/>
          <w:szCs w:val="24"/>
          <w:rtl/>
        </w:rPr>
        <w:t>تعتبر الشركة مسئوله مدنيا عن الأفعال الضارة التي تقع من مديرها أو الحيوانات التي في حراستها, كما تعتبر مسئوله بداهة عن تنفيذ التزاماتها التعاقدية.</w:t>
      </w:r>
    </w:p>
    <w:p w:rsidR="00A8469A" w:rsidRDefault="00AB6F6C" w:rsidP="00A8469A">
      <w:pPr>
        <w:tabs>
          <w:tab w:val="left" w:pos="720"/>
        </w:tabs>
        <w:jc w:val="lowKashida"/>
        <w:rPr>
          <w:rFonts w:cs="Khalid Art bold"/>
          <w:sz w:val="24"/>
          <w:szCs w:val="24"/>
          <w:rtl/>
        </w:rPr>
      </w:pPr>
      <w:r w:rsidRPr="00CD2FF1">
        <w:rPr>
          <w:rFonts w:cs="Khalid Art bold"/>
          <w:sz w:val="24"/>
          <w:szCs w:val="24"/>
          <w:rtl/>
        </w:rPr>
        <w:t>أما إّذا كان غرض الشركة القيام بالأعمال التجارية فإنها تكتسب صفة التاجر وتتحمل بالتزامات التجار كإمساك الدفاتر التجارية والقيد في السجل التجاري.</w:t>
      </w:r>
    </w:p>
    <w:p w:rsidR="00AB6F6C" w:rsidRPr="00CD2FF1" w:rsidRDefault="00AB6F6C" w:rsidP="00A8469A">
      <w:pPr>
        <w:tabs>
          <w:tab w:val="left" w:pos="720"/>
        </w:tabs>
        <w:jc w:val="lowKashida"/>
        <w:rPr>
          <w:rFonts w:cs="Khalid Art bold"/>
          <w:sz w:val="24"/>
          <w:szCs w:val="24"/>
          <w:rtl/>
        </w:rPr>
      </w:pPr>
      <w:r w:rsidRPr="00CD2FF1">
        <w:rPr>
          <w:rFonts w:cs="Khalid Art bold"/>
          <w:sz w:val="24"/>
          <w:szCs w:val="24"/>
          <w:rtl/>
        </w:rPr>
        <w:t>أما في ما يتعلق بالمسؤولية الجنائية فقد استقر الفقه والقضاء على القول بعدم قيامها بالنسبة للشركة والأشخاص المعنوية بشكل عام. وذلك لأن العقوبة شخصيه لا توقع إلا على الشخص الذي ارتكب الفعل الإجرامي كما أنه من غير الممكن عملاً إيقاع العقوبات الجسمانية كالحبس والسجن على شخص معنوي ليس له وجود محسوس كالشركة, والذي يسأل دائما هو مرتكب الجريمة نفسه من ممثلي الشركة القانونيين.</w:t>
      </w:r>
    </w:p>
    <w:p w:rsidR="00AB6F6C" w:rsidRPr="00CD2FF1" w:rsidRDefault="00AB6F6C" w:rsidP="00CD2FF1">
      <w:pPr>
        <w:tabs>
          <w:tab w:val="left" w:pos="720"/>
        </w:tabs>
        <w:jc w:val="lowKashida"/>
        <w:rPr>
          <w:rFonts w:cs="Khalid Art bold"/>
          <w:sz w:val="24"/>
          <w:szCs w:val="24"/>
        </w:rPr>
      </w:pPr>
      <w:r w:rsidRPr="00CD2FF1">
        <w:rPr>
          <w:rFonts w:cs="Khalid Art bold"/>
          <w:sz w:val="24"/>
          <w:szCs w:val="24"/>
          <w:rtl/>
        </w:rPr>
        <w:t>يجوز أن تسأل الشركة عن الجرائم التي لا تتعدى عقوبتها الغرامات المالية ديوان المظالم.</w:t>
      </w:r>
      <w:r w:rsidRPr="00CD2FF1">
        <w:rPr>
          <w:rFonts w:cs="Khalid Art bold"/>
          <w:sz w:val="24"/>
          <w:szCs w:val="24"/>
        </w:rPr>
        <w:t xml:space="preserve"> </w:t>
      </w:r>
    </w:p>
    <w:p w:rsidR="0062565F" w:rsidRDefault="0062565F" w:rsidP="00CD2FF1">
      <w:pPr>
        <w:tabs>
          <w:tab w:val="left" w:pos="720"/>
        </w:tabs>
        <w:jc w:val="lowKashida"/>
        <w:rPr>
          <w:rFonts w:cs="Khalid Art bold"/>
          <w:color w:val="7030A0"/>
          <w:sz w:val="28"/>
          <w:szCs w:val="28"/>
          <w:rtl/>
        </w:rPr>
      </w:pPr>
    </w:p>
    <w:p w:rsidR="00AB6F6C" w:rsidRPr="00F84384" w:rsidRDefault="002B0E4D" w:rsidP="00CD2FF1">
      <w:pPr>
        <w:tabs>
          <w:tab w:val="left" w:pos="720"/>
        </w:tabs>
        <w:jc w:val="lowKashida"/>
        <w:rPr>
          <w:rFonts w:cs="Khalid Art bold"/>
          <w:color w:val="7030A0"/>
          <w:sz w:val="28"/>
          <w:szCs w:val="28"/>
        </w:rPr>
      </w:pPr>
      <w:r w:rsidRPr="00F84384">
        <w:rPr>
          <w:rFonts w:cs="Khalid Art bold" w:hint="cs"/>
          <w:color w:val="7030A0"/>
          <w:sz w:val="28"/>
          <w:szCs w:val="28"/>
          <w:rtl/>
        </w:rPr>
        <w:lastRenderedPageBreak/>
        <w:t xml:space="preserve">ثالثا : </w:t>
      </w:r>
      <w:r w:rsidR="00AB6F6C" w:rsidRPr="00F84384">
        <w:rPr>
          <w:rFonts w:cs="Khalid Art bold"/>
          <w:color w:val="7030A0"/>
          <w:sz w:val="28"/>
          <w:szCs w:val="28"/>
          <w:rtl/>
        </w:rPr>
        <w:t>للشركة اسم مستقل</w:t>
      </w:r>
      <w:r w:rsidR="00AB6F6C" w:rsidRPr="00F84384">
        <w:rPr>
          <w:rFonts w:cs="Khalid Art bold"/>
          <w:color w:val="7030A0"/>
          <w:sz w:val="28"/>
          <w:szCs w:val="28"/>
        </w:rPr>
        <w:t xml:space="preserve"> </w:t>
      </w:r>
      <w:r w:rsidR="00AB6F6C" w:rsidRPr="00F84384">
        <w:rPr>
          <w:rFonts w:cs="Khalid Art bold"/>
          <w:color w:val="7030A0"/>
          <w:sz w:val="28"/>
          <w:szCs w:val="28"/>
          <w:rtl/>
        </w:rPr>
        <w:t>:</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من النتائج التي تترتب على اكتساب الشخصية الاعتبارية أن لكل شركة اسم خاص يميزها عن باقي الشركات، ويتم التوقيع على سائر معاملاتها والتزاماتها</w:t>
      </w:r>
      <w:r w:rsidRPr="00CD2FF1">
        <w:rPr>
          <w:rFonts w:cs="Khalid Art bold" w:hint="cs"/>
          <w:sz w:val="24"/>
          <w:szCs w:val="24"/>
          <w:rtl/>
        </w:rPr>
        <w:t xml:space="preserve"> </w:t>
      </w:r>
      <w:r w:rsidRPr="00CD2FF1">
        <w:rPr>
          <w:rFonts w:cs="Khalid Art bold"/>
          <w:sz w:val="24"/>
          <w:szCs w:val="24"/>
          <w:rtl/>
        </w:rPr>
        <w:t>شأنها في ذلك شأن الشخص الطبيعي . ويختلف اسم الشركة باختلاف شكل الشركة:</w:t>
      </w:r>
    </w:p>
    <w:p w:rsidR="00300E58" w:rsidRPr="00CD2FF1" w:rsidRDefault="00DA0FE2" w:rsidP="00881CE7">
      <w:pPr>
        <w:numPr>
          <w:ilvl w:val="0"/>
          <w:numId w:val="44"/>
        </w:numPr>
        <w:tabs>
          <w:tab w:val="left" w:pos="720"/>
        </w:tabs>
        <w:jc w:val="lowKashida"/>
        <w:rPr>
          <w:rFonts w:cs="Khalid Art bold"/>
          <w:sz w:val="24"/>
          <w:szCs w:val="24"/>
          <w:rtl/>
        </w:rPr>
      </w:pPr>
      <w:r w:rsidRPr="00CD2FF1">
        <w:rPr>
          <w:rFonts w:cs="Khalid Art bold"/>
          <w:sz w:val="24"/>
          <w:szCs w:val="24"/>
          <w:rtl/>
        </w:rPr>
        <w:t>شركة التضامن وشركات التوصية بنوعيها أسم الشركة يتكون من أسماء الشركاء المتضامنين ويتضمن أسم أحد الشركاء المتضامنون مع شركاه.</w:t>
      </w:r>
    </w:p>
    <w:p w:rsidR="00300E58" w:rsidRPr="00CD2FF1" w:rsidRDefault="00DA0FE2" w:rsidP="00881CE7">
      <w:pPr>
        <w:numPr>
          <w:ilvl w:val="0"/>
          <w:numId w:val="44"/>
        </w:numPr>
        <w:tabs>
          <w:tab w:val="left" w:pos="720"/>
        </w:tabs>
        <w:jc w:val="lowKashida"/>
        <w:rPr>
          <w:rFonts w:cs="Khalid Art bold"/>
          <w:sz w:val="24"/>
          <w:szCs w:val="24"/>
          <w:rtl/>
        </w:rPr>
      </w:pPr>
      <w:r w:rsidRPr="00CD2FF1">
        <w:rPr>
          <w:rFonts w:cs="Khalid Art bold"/>
          <w:sz w:val="24"/>
          <w:szCs w:val="24"/>
          <w:rtl/>
        </w:rPr>
        <w:t>شركة المساهمة لها أسم تجاري مستمد من الغرض الذي أنشأت من أجله الشركة.</w:t>
      </w:r>
    </w:p>
    <w:p w:rsidR="00AB6F6C" w:rsidRPr="00CD2FF1" w:rsidRDefault="00DA0FE2" w:rsidP="00881CE7">
      <w:pPr>
        <w:numPr>
          <w:ilvl w:val="0"/>
          <w:numId w:val="44"/>
        </w:numPr>
        <w:tabs>
          <w:tab w:val="left" w:pos="720"/>
        </w:tabs>
        <w:jc w:val="lowKashida"/>
        <w:rPr>
          <w:rFonts w:cs="Khalid Art bold"/>
          <w:sz w:val="24"/>
          <w:szCs w:val="24"/>
          <w:rtl/>
        </w:rPr>
      </w:pPr>
      <w:r w:rsidRPr="00CD2FF1">
        <w:rPr>
          <w:rFonts w:cs="Khalid Art bold"/>
          <w:sz w:val="24"/>
          <w:szCs w:val="24"/>
          <w:rtl/>
        </w:rPr>
        <w:t>الشركات ذات المسؤولية المحدودة يجوز أن يكون لها عنوان أو اسم تجاري حسب رغبة الشركاء.</w:t>
      </w:r>
    </w:p>
    <w:p w:rsidR="00AB6F6C" w:rsidRPr="00F84384" w:rsidRDefault="00AB6F6C" w:rsidP="00F84384">
      <w:pPr>
        <w:tabs>
          <w:tab w:val="left" w:pos="720"/>
        </w:tabs>
        <w:jc w:val="lowKashida"/>
        <w:rPr>
          <w:rFonts w:cs="Khalid Art bold"/>
          <w:color w:val="7030A0"/>
          <w:sz w:val="28"/>
          <w:szCs w:val="28"/>
        </w:rPr>
      </w:pPr>
      <w:r w:rsidRPr="00F84384">
        <w:rPr>
          <w:rFonts w:cs="Khalid Art bold"/>
          <w:color w:val="7030A0"/>
          <w:sz w:val="24"/>
          <w:szCs w:val="24"/>
        </w:rPr>
        <w:t xml:space="preserve"> </w:t>
      </w:r>
      <w:r w:rsidR="00F84384" w:rsidRPr="00F84384">
        <w:rPr>
          <w:rFonts w:cs="Khalid Art bold" w:hint="cs"/>
          <w:color w:val="7030A0"/>
          <w:sz w:val="28"/>
          <w:szCs w:val="28"/>
          <w:rtl/>
        </w:rPr>
        <w:t xml:space="preserve">رابعا : </w:t>
      </w:r>
      <w:r w:rsidRPr="00F84384">
        <w:rPr>
          <w:rFonts w:cs="Khalid Art bold"/>
          <w:color w:val="7030A0"/>
          <w:sz w:val="28"/>
          <w:szCs w:val="28"/>
        </w:rPr>
        <w:t xml:space="preserve"> </w:t>
      </w:r>
      <w:r w:rsidRPr="00F84384">
        <w:rPr>
          <w:rFonts w:cs="Khalid Art bold"/>
          <w:color w:val="7030A0"/>
          <w:sz w:val="28"/>
          <w:szCs w:val="28"/>
          <w:rtl/>
        </w:rPr>
        <w:t>للشركة موطن مستقل</w:t>
      </w:r>
      <w:r w:rsidRPr="00F84384">
        <w:rPr>
          <w:rFonts w:cs="Khalid Art bold"/>
          <w:color w:val="7030A0"/>
          <w:sz w:val="28"/>
          <w:szCs w:val="28"/>
        </w:rPr>
        <w:t xml:space="preserve"> </w:t>
      </w:r>
      <w:r w:rsidRPr="00F84384">
        <w:rPr>
          <w:rFonts w:cs="Khalid Art bold"/>
          <w:color w:val="7030A0"/>
          <w:sz w:val="28"/>
          <w:szCs w:val="28"/>
          <w:rtl/>
        </w:rPr>
        <w:t xml:space="preserve">: </w:t>
      </w:r>
    </w:p>
    <w:p w:rsidR="00300E58" w:rsidRPr="00CD2FF1" w:rsidRDefault="00DA0FE2" w:rsidP="00881CE7">
      <w:pPr>
        <w:numPr>
          <w:ilvl w:val="0"/>
          <w:numId w:val="45"/>
        </w:numPr>
        <w:tabs>
          <w:tab w:val="left" w:pos="720"/>
        </w:tabs>
        <w:jc w:val="lowKashida"/>
        <w:rPr>
          <w:rFonts w:cs="Khalid Art bold"/>
          <w:sz w:val="24"/>
          <w:szCs w:val="24"/>
          <w:rtl/>
        </w:rPr>
      </w:pPr>
      <w:r w:rsidRPr="00CD2FF1">
        <w:rPr>
          <w:rFonts w:cs="Khalid Art bold"/>
          <w:sz w:val="24"/>
          <w:szCs w:val="24"/>
          <w:rtl/>
        </w:rPr>
        <w:t>يجب أن يكون للشركة موطن مستقل</w:t>
      </w:r>
      <w:r w:rsidRPr="00CD2FF1">
        <w:rPr>
          <w:rFonts w:cs="Khalid Art bold"/>
          <w:sz w:val="24"/>
          <w:szCs w:val="24"/>
        </w:rPr>
        <w:t xml:space="preserve"> </w:t>
      </w:r>
      <w:r w:rsidRPr="00CD2FF1">
        <w:rPr>
          <w:rFonts w:cs="Khalid Art bold"/>
          <w:sz w:val="24"/>
          <w:szCs w:val="24"/>
          <w:rtl/>
        </w:rPr>
        <w:t>غير موطن الشركاء . ويعتبر موطنا للشركة المكان الذي يوجد فيه مركز إدارتها</w:t>
      </w:r>
      <w:r w:rsidRPr="00CD2FF1">
        <w:rPr>
          <w:rFonts w:cs="Khalid Art bold"/>
          <w:sz w:val="24"/>
          <w:szCs w:val="24"/>
        </w:rPr>
        <w:t xml:space="preserve"> </w:t>
      </w:r>
      <w:r w:rsidRPr="00CD2FF1">
        <w:rPr>
          <w:rFonts w:cs="Khalid Art bold"/>
          <w:sz w:val="24"/>
          <w:szCs w:val="24"/>
          <w:rtl/>
        </w:rPr>
        <w:t>وإذا كان للشركة فروعا متعددة في أماكن مختلفة فإن المكان الذي يوجد به كل فرع يعتبر موطنا خاصا بالأعمال المتعلقة به</w:t>
      </w:r>
      <w:r w:rsidRPr="00CD2FF1">
        <w:rPr>
          <w:rFonts w:cs="Khalid Art bold"/>
          <w:sz w:val="24"/>
          <w:szCs w:val="24"/>
        </w:rPr>
        <w:t xml:space="preserve"> </w:t>
      </w:r>
      <w:r w:rsidRPr="00CD2FF1">
        <w:rPr>
          <w:rFonts w:cs="Khalid Art bold"/>
          <w:sz w:val="24"/>
          <w:szCs w:val="24"/>
          <w:rtl/>
        </w:rPr>
        <w:t>.</w:t>
      </w:r>
    </w:p>
    <w:p w:rsidR="00300E58" w:rsidRPr="00CD2FF1" w:rsidRDefault="00DA0FE2" w:rsidP="00881CE7">
      <w:pPr>
        <w:numPr>
          <w:ilvl w:val="0"/>
          <w:numId w:val="45"/>
        </w:numPr>
        <w:tabs>
          <w:tab w:val="left" w:pos="720"/>
        </w:tabs>
        <w:jc w:val="lowKashida"/>
        <w:rPr>
          <w:rFonts w:cs="Khalid Art bold"/>
          <w:sz w:val="24"/>
          <w:szCs w:val="24"/>
          <w:rtl/>
        </w:rPr>
      </w:pPr>
      <w:r w:rsidRPr="00CD2FF1">
        <w:rPr>
          <w:rFonts w:cs="Khalid Art bold"/>
          <w:sz w:val="24"/>
          <w:szCs w:val="24"/>
          <w:rtl/>
        </w:rPr>
        <w:t>ويكون الاختصاص المحلى في الدعاوى المتعلقة بالشركة للمحكمة التي يقع في دائرتها مركز إدارتها ، أي موطن الشركة ، وإذا كانت الدعوى مرفوعة على الشركة يجب تبليغ كافة الأوراق القضائية إلى الشركة في مركز إدارتها</w:t>
      </w:r>
      <w:r w:rsidRPr="00CD2FF1">
        <w:rPr>
          <w:rFonts w:cs="Khalid Art bold"/>
          <w:sz w:val="24"/>
          <w:szCs w:val="24"/>
        </w:rPr>
        <w:t xml:space="preserve"> </w:t>
      </w:r>
      <w:r w:rsidRPr="00CD2FF1">
        <w:rPr>
          <w:rFonts w:cs="Khalid Art bold"/>
          <w:sz w:val="24"/>
          <w:szCs w:val="24"/>
          <w:rtl/>
        </w:rPr>
        <w:t xml:space="preserve">. </w:t>
      </w:r>
    </w:p>
    <w:p w:rsidR="00300E58" w:rsidRPr="00CD2FF1" w:rsidRDefault="00DA0FE2" w:rsidP="00881CE7">
      <w:pPr>
        <w:numPr>
          <w:ilvl w:val="0"/>
          <w:numId w:val="45"/>
        </w:numPr>
        <w:tabs>
          <w:tab w:val="left" w:pos="720"/>
        </w:tabs>
        <w:jc w:val="lowKashida"/>
        <w:rPr>
          <w:rFonts w:cs="Khalid Art bold"/>
          <w:sz w:val="24"/>
          <w:szCs w:val="24"/>
          <w:rtl/>
        </w:rPr>
      </w:pPr>
      <w:r w:rsidRPr="00CD2FF1">
        <w:rPr>
          <w:rFonts w:cs="Khalid Art bold"/>
          <w:sz w:val="24"/>
          <w:szCs w:val="24"/>
          <w:rtl/>
        </w:rPr>
        <w:t>يعين نظام الشركة أو عقدها التأسيسي موطن الشركة ولذلك فإن تغيير موطن الشركة يقتضي تعديل عقد الشركة أو نظامها وشهر التعديل بالطرق المقررة قانوناً.</w:t>
      </w:r>
    </w:p>
    <w:p w:rsidR="00300E58" w:rsidRPr="00CD2FF1" w:rsidRDefault="00DA0FE2" w:rsidP="00881CE7">
      <w:pPr>
        <w:numPr>
          <w:ilvl w:val="0"/>
          <w:numId w:val="45"/>
        </w:numPr>
        <w:tabs>
          <w:tab w:val="left" w:pos="720"/>
        </w:tabs>
        <w:jc w:val="lowKashida"/>
        <w:rPr>
          <w:rFonts w:cs="Khalid Art bold"/>
          <w:sz w:val="24"/>
          <w:szCs w:val="24"/>
        </w:rPr>
      </w:pPr>
      <w:r w:rsidRPr="00CD2FF1">
        <w:rPr>
          <w:rFonts w:cs="Khalid Art bold"/>
          <w:sz w:val="24"/>
          <w:szCs w:val="24"/>
          <w:rtl/>
        </w:rPr>
        <w:t>لتحديد الموطن بالنسبة إلى للشركة أهمية خاصة ففيه ترفع الدعاوي على الشركة ويطلب شهر إفلاسها أمام المحكمة التي يقع في دائرتها هذا الموطن كما تعلن إليها فيه جميع الأوراق القانونية.</w:t>
      </w:r>
      <w:r w:rsidR="00AB6F6C" w:rsidRPr="00CD2FF1">
        <w:rPr>
          <w:rFonts w:cs="Khalid Art bold" w:hint="cs"/>
          <w:sz w:val="24"/>
          <w:szCs w:val="24"/>
          <w:rtl/>
        </w:rPr>
        <w:t xml:space="preserve"> </w:t>
      </w:r>
    </w:p>
    <w:p w:rsidR="00AB6F6C" w:rsidRPr="00F84384" w:rsidRDefault="00F84384" w:rsidP="00CD2FF1">
      <w:pPr>
        <w:tabs>
          <w:tab w:val="left" w:pos="720"/>
        </w:tabs>
        <w:jc w:val="lowKashida"/>
        <w:rPr>
          <w:rFonts w:cs="Khalid Art bold"/>
          <w:color w:val="7030A0"/>
          <w:sz w:val="28"/>
          <w:szCs w:val="28"/>
        </w:rPr>
      </w:pPr>
      <w:r w:rsidRPr="00F84384">
        <w:rPr>
          <w:rFonts w:cs="Khalid Art bold" w:hint="cs"/>
          <w:color w:val="7030A0"/>
          <w:sz w:val="28"/>
          <w:szCs w:val="28"/>
          <w:rtl/>
        </w:rPr>
        <w:t xml:space="preserve">خامسا : </w:t>
      </w:r>
      <w:r w:rsidR="00AB6F6C" w:rsidRPr="00F84384">
        <w:rPr>
          <w:rFonts w:cs="Khalid Art bold"/>
          <w:color w:val="7030A0"/>
          <w:sz w:val="28"/>
          <w:szCs w:val="28"/>
          <w:rtl/>
        </w:rPr>
        <w:t>جنسية الشركة:</w:t>
      </w:r>
    </w:p>
    <w:p w:rsidR="00300E58" w:rsidRPr="00CD2FF1" w:rsidRDefault="00DA0FE2" w:rsidP="00881CE7">
      <w:pPr>
        <w:numPr>
          <w:ilvl w:val="0"/>
          <w:numId w:val="46"/>
        </w:numPr>
        <w:tabs>
          <w:tab w:val="left" w:pos="720"/>
        </w:tabs>
        <w:jc w:val="lowKashida"/>
        <w:rPr>
          <w:rFonts w:cs="Khalid Art bold"/>
          <w:sz w:val="24"/>
          <w:szCs w:val="24"/>
          <w:rtl/>
        </w:rPr>
      </w:pPr>
      <w:r w:rsidRPr="00CD2FF1">
        <w:rPr>
          <w:rFonts w:cs="Khalid Art bold"/>
          <w:sz w:val="24"/>
          <w:szCs w:val="24"/>
        </w:rPr>
        <w:t xml:space="preserve"> </w:t>
      </w:r>
      <w:r w:rsidRPr="00CD2FF1">
        <w:rPr>
          <w:rFonts w:cs="Khalid Art bold"/>
          <w:sz w:val="24"/>
          <w:szCs w:val="24"/>
          <w:rtl/>
        </w:rPr>
        <w:t>لا توجد شركة عديمة الجنسية وعندما تفقد الشركة جنسيتها تحتم حلها وتصفيتها, لا يوجد شركة مزدوجة الجنسية والشركات التي توصف بالدولية يصدق فقط هذا الوصف على نشاط هذه الشركات من حيث امتداده إلى إقليم أكثر من دولة وليس على جنسية الشركات.</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lastRenderedPageBreak/>
        <w:t> وتظهر أهمية جنسية الشركة في نواحِ كثيرة منها:</w:t>
      </w:r>
    </w:p>
    <w:p w:rsidR="00300E58" w:rsidRPr="00CD2FF1" w:rsidRDefault="00DA0FE2" w:rsidP="00881CE7">
      <w:pPr>
        <w:numPr>
          <w:ilvl w:val="0"/>
          <w:numId w:val="47"/>
        </w:numPr>
        <w:tabs>
          <w:tab w:val="left" w:pos="720"/>
        </w:tabs>
        <w:jc w:val="lowKashida"/>
        <w:rPr>
          <w:rFonts w:cs="Khalid Art bold"/>
          <w:sz w:val="24"/>
          <w:szCs w:val="24"/>
          <w:rtl/>
        </w:rPr>
      </w:pPr>
      <w:r w:rsidRPr="00CD2FF1">
        <w:rPr>
          <w:rFonts w:cs="Khalid Art bold"/>
          <w:sz w:val="24"/>
          <w:szCs w:val="24"/>
          <w:rtl/>
        </w:rPr>
        <w:t>النظام القانوني الذي تخضع له الشركة من حيث تكوينها وأدارتها وحلها وتصفيتها.</w:t>
      </w:r>
    </w:p>
    <w:p w:rsidR="00300E58" w:rsidRPr="00CD2FF1" w:rsidRDefault="00DA0FE2" w:rsidP="00881CE7">
      <w:pPr>
        <w:numPr>
          <w:ilvl w:val="0"/>
          <w:numId w:val="47"/>
        </w:numPr>
        <w:tabs>
          <w:tab w:val="left" w:pos="720"/>
        </w:tabs>
        <w:jc w:val="lowKashida"/>
        <w:rPr>
          <w:rFonts w:cs="Khalid Art bold"/>
          <w:sz w:val="24"/>
          <w:szCs w:val="24"/>
          <w:rtl/>
        </w:rPr>
      </w:pPr>
      <w:r w:rsidRPr="00CD2FF1">
        <w:rPr>
          <w:rFonts w:cs="Khalid Art bold"/>
          <w:sz w:val="24"/>
          <w:szCs w:val="24"/>
          <w:rtl/>
        </w:rPr>
        <w:t>معرفة الدولة التي تتمتع الشركة بحمايتها في المجال الدولي.</w:t>
      </w:r>
    </w:p>
    <w:p w:rsidR="00300E58" w:rsidRPr="00CD2FF1" w:rsidRDefault="00DA0FE2" w:rsidP="00881CE7">
      <w:pPr>
        <w:numPr>
          <w:ilvl w:val="0"/>
          <w:numId w:val="47"/>
        </w:numPr>
        <w:tabs>
          <w:tab w:val="left" w:pos="720"/>
        </w:tabs>
        <w:jc w:val="lowKashida"/>
        <w:rPr>
          <w:rFonts w:cs="Khalid Art bold"/>
          <w:sz w:val="24"/>
          <w:szCs w:val="24"/>
          <w:rtl/>
        </w:rPr>
      </w:pPr>
      <w:r w:rsidRPr="00CD2FF1">
        <w:rPr>
          <w:rFonts w:cs="Khalid Art bold"/>
          <w:sz w:val="24"/>
          <w:szCs w:val="24"/>
          <w:rtl/>
        </w:rPr>
        <w:t>معرفة الحقوق التي تتمتع بها الشركة.</w:t>
      </w:r>
    </w:p>
    <w:p w:rsidR="00AB6F6C" w:rsidRPr="00CD2FF1" w:rsidRDefault="00AB6F6C" w:rsidP="00CD2FF1">
      <w:pPr>
        <w:tabs>
          <w:tab w:val="left" w:pos="720"/>
        </w:tabs>
        <w:jc w:val="lowKashida"/>
        <w:rPr>
          <w:rFonts w:cs="Khalid Art bold"/>
          <w:sz w:val="24"/>
          <w:szCs w:val="24"/>
          <w:rtl/>
        </w:rPr>
      </w:pPr>
      <w:r w:rsidRPr="00CD2FF1">
        <w:rPr>
          <w:rFonts w:cs="Khalid Art bold"/>
          <w:sz w:val="24"/>
          <w:szCs w:val="24"/>
          <w:rtl/>
        </w:rPr>
        <w:t> </w:t>
      </w:r>
      <w:r w:rsidRPr="00F84384">
        <w:rPr>
          <w:rFonts w:cs="Khalid Art bold"/>
          <w:sz w:val="24"/>
          <w:szCs w:val="24"/>
          <w:highlight w:val="lightGray"/>
          <w:rtl/>
        </w:rPr>
        <w:t>فالشركات ذات الجنسية السعودية تنقسم إلى فئتين:</w:t>
      </w:r>
    </w:p>
    <w:p w:rsidR="00F84384" w:rsidRPr="008332C5" w:rsidRDefault="00DA0FE2" w:rsidP="00881CE7">
      <w:pPr>
        <w:pStyle w:val="a5"/>
        <w:numPr>
          <w:ilvl w:val="0"/>
          <w:numId w:val="102"/>
        </w:numPr>
        <w:jc w:val="lowKashida"/>
        <w:rPr>
          <w:rFonts w:cs="Khalid Art bold"/>
          <w:color w:val="FF0000"/>
          <w:sz w:val="28"/>
          <w:szCs w:val="28"/>
        </w:rPr>
      </w:pPr>
      <w:r w:rsidRPr="008332C5">
        <w:rPr>
          <w:rFonts w:cs="Khalid Art bold"/>
          <w:color w:val="FF0000"/>
          <w:sz w:val="28"/>
          <w:szCs w:val="28"/>
          <w:u w:val="single"/>
          <w:rtl/>
        </w:rPr>
        <w:t>الفئة الأولى</w:t>
      </w:r>
      <w:r w:rsidRPr="008332C5">
        <w:rPr>
          <w:rFonts w:cs="Khalid Art bold"/>
          <w:color w:val="FF0000"/>
          <w:sz w:val="28"/>
          <w:szCs w:val="28"/>
          <w:rtl/>
        </w:rPr>
        <w:t>:</w:t>
      </w:r>
    </w:p>
    <w:p w:rsidR="00300E58" w:rsidRPr="00CD2FF1" w:rsidRDefault="00DA0FE2" w:rsidP="00881CE7">
      <w:pPr>
        <w:numPr>
          <w:ilvl w:val="0"/>
          <w:numId w:val="48"/>
        </w:numPr>
        <w:tabs>
          <w:tab w:val="left" w:pos="720"/>
        </w:tabs>
        <w:jc w:val="lowKashida"/>
        <w:rPr>
          <w:rFonts w:cs="Khalid Art bold"/>
          <w:sz w:val="24"/>
          <w:szCs w:val="24"/>
          <w:rtl/>
        </w:rPr>
      </w:pPr>
      <w:r w:rsidRPr="00CD2FF1">
        <w:rPr>
          <w:rFonts w:cs="Khalid Art bold"/>
          <w:sz w:val="24"/>
          <w:szCs w:val="24"/>
          <w:rtl/>
        </w:rPr>
        <w:t xml:space="preserve"> تتمتع بكافة الحقوق المعترف بها للسعوديين نظرا لتمثيلها لمصالح وطنيه بحته.</w:t>
      </w:r>
    </w:p>
    <w:p w:rsidR="00F84384" w:rsidRPr="008332C5" w:rsidRDefault="00DA0FE2" w:rsidP="00881CE7">
      <w:pPr>
        <w:pStyle w:val="a5"/>
        <w:numPr>
          <w:ilvl w:val="0"/>
          <w:numId w:val="102"/>
        </w:numPr>
        <w:jc w:val="lowKashida"/>
        <w:rPr>
          <w:rFonts w:cs="Khalid Art bold"/>
          <w:color w:val="FF0000"/>
          <w:sz w:val="28"/>
          <w:szCs w:val="28"/>
        </w:rPr>
      </w:pPr>
      <w:r w:rsidRPr="008332C5">
        <w:rPr>
          <w:rFonts w:cs="Khalid Art bold"/>
          <w:color w:val="FF0000"/>
          <w:sz w:val="28"/>
          <w:szCs w:val="28"/>
          <w:u w:val="single"/>
          <w:rtl/>
        </w:rPr>
        <w:t>الفئة الثانية</w:t>
      </w:r>
      <w:r w:rsidRPr="008332C5">
        <w:rPr>
          <w:rFonts w:cs="Khalid Art bold"/>
          <w:color w:val="FF0000"/>
          <w:sz w:val="28"/>
          <w:szCs w:val="28"/>
          <w:rtl/>
        </w:rPr>
        <w:t>:</w:t>
      </w:r>
    </w:p>
    <w:p w:rsidR="00300E58" w:rsidRPr="00CD2FF1" w:rsidRDefault="00DA0FE2" w:rsidP="00881CE7">
      <w:pPr>
        <w:numPr>
          <w:ilvl w:val="0"/>
          <w:numId w:val="48"/>
        </w:numPr>
        <w:tabs>
          <w:tab w:val="left" w:pos="720"/>
        </w:tabs>
        <w:jc w:val="lowKashida"/>
        <w:rPr>
          <w:rFonts w:cs="Khalid Art bold"/>
          <w:sz w:val="24"/>
          <w:szCs w:val="24"/>
          <w:rtl/>
        </w:rPr>
      </w:pPr>
      <w:r w:rsidRPr="00CD2FF1">
        <w:rPr>
          <w:rFonts w:cs="Khalid Art bold"/>
          <w:sz w:val="24"/>
          <w:szCs w:val="24"/>
          <w:rtl/>
        </w:rPr>
        <w:t xml:space="preserve"> لا تتمتع بكافة هذه الحقوق نظرا لتخلف هذه الشروط.</w:t>
      </w:r>
    </w:p>
    <w:p w:rsidR="00AB6F6C" w:rsidRPr="00F84384" w:rsidRDefault="00DA0FE2" w:rsidP="00881CE7">
      <w:pPr>
        <w:numPr>
          <w:ilvl w:val="0"/>
          <w:numId w:val="48"/>
        </w:numPr>
        <w:tabs>
          <w:tab w:val="left" w:pos="720"/>
        </w:tabs>
        <w:jc w:val="lowKashida"/>
        <w:rPr>
          <w:rFonts w:cs="Khalid Art bold"/>
          <w:sz w:val="24"/>
          <w:szCs w:val="24"/>
          <w:rtl/>
        </w:rPr>
      </w:pPr>
      <w:r w:rsidRPr="00CD2FF1">
        <w:rPr>
          <w:rFonts w:cs="Khalid Art bold"/>
          <w:sz w:val="24"/>
          <w:szCs w:val="24"/>
          <w:rtl/>
        </w:rPr>
        <w:t>وهو يعني أن المشروع السعودي قد أخذ بمعيار الرقابة أو المصالح المسيطرة على الشركة لتحديد مدى ما تتمتع به الشركة من الحقوق المعترف بها للسعوديين.</w:t>
      </w:r>
    </w:p>
    <w:p w:rsidR="007D0763" w:rsidRPr="00F84384" w:rsidRDefault="00F84384" w:rsidP="00CD2FF1">
      <w:pPr>
        <w:tabs>
          <w:tab w:val="left" w:pos="720"/>
        </w:tabs>
        <w:jc w:val="lowKashida"/>
        <w:rPr>
          <w:rFonts w:cs="Khalid Art bold"/>
          <w:color w:val="7030A0"/>
          <w:sz w:val="28"/>
          <w:szCs w:val="28"/>
        </w:rPr>
      </w:pPr>
      <w:r w:rsidRPr="00F84384">
        <w:rPr>
          <w:rFonts w:cs="Khalid Art bold" w:hint="cs"/>
          <w:color w:val="7030A0"/>
          <w:sz w:val="28"/>
          <w:szCs w:val="28"/>
          <w:rtl/>
        </w:rPr>
        <w:t xml:space="preserve">سادسا : </w:t>
      </w:r>
      <w:r w:rsidR="007D0763" w:rsidRPr="00F84384">
        <w:rPr>
          <w:rFonts w:cs="Khalid Art bold"/>
          <w:color w:val="7030A0"/>
          <w:sz w:val="28"/>
          <w:szCs w:val="28"/>
          <w:rtl/>
        </w:rPr>
        <w:t>تمثيل الشركة:</w:t>
      </w:r>
    </w:p>
    <w:p w:rsidR="007D0763" w:rsidRPr="00CD2FF1" w:rsidRDefault="007D0763" w:rsidP="00CD2FF1">
      <w:pPr>
        <w:tabs>
          <w:tab w:val="left" w:pos="720"/>
        </w:tabs>
        <w:jc w:val="lowKashida"/>
        <w:rPr>
          <w:rFonts w:cs="Khalid Art bold"/>
          <w:sz w:val="24"/>
          <w:szCs w:val="24"/>
          <w:rtl/>
        </w:rPr>
      </w:pPr>
      <w:r w:rsidRPr="00CD2FF1">
        <w:rPr>
          <w:rFonts w:cs="Khalid Art bold"/>
          <w:sz w:val="24"/>
          <w:szCs w:val="24"/>
          <w:rtl/>
        </w:rPr>
        <w:t>لا بد من وجود شخص طبيعي واحد أو أكثر لكي يعبر عن إرادة الشركة ويدير شؤونها ويمثلها في علاقتها مع الغير وأمام القضاء.</w:t>
      </w:r>
    </w:p>
    <w:p w:rsidR="007D0763" w:rsidRDefault="007D0763" w:rsidP="00CD2FF1">
      <w:pPr>
        <w:tabs>
          <w:tab w:val="left" w:pos="720"/>
        </w:tabs>
        <w:jc w:val="lowKashida"/>
        <w:rPr>
          <w:rFonts w:cs="Khalid Art bold"/>
          <w:sz w:val="24"/>
          <w:szCs w:val="24"/>
          <w:rtl/>
        </w:rPr>
      </w:pPr>
      <w:r w:rsidRPr="00CD2FF1">
        <w:rPr>
          <w:rFonts w:cs="Khalid Art bold"/>
          <w:sz w:val="24"/>
          <w:szCs w:val="24"/>
          <w:rtl/>
        </w:rPr>
        <w:t>يمثل الشركة مديرها أو رئيس مجلس الإدارة أو العضو المنتدب بحسب الأحوال، وأي من هؤلاء يعمل باسمها، فالشركة تكون مدعية أو مدعى عليها بحسب الأحوال، وهو الذى ينقل إليها آثار التعاقد</w:t>
      </w:r>
      <w:r w:rsidRPr="00CD2FF1">
        <w:rPr>
          <w:rFonts w:cs="Khalid Art bold"/>
          <w:sz w:val="24"/>
          <w:szCs w:val="24"/>
        </w:rPr>
        <w:t> </w:t>
      </w:r>
      <w:r w:rsidRPr="00CD2FF1">
        <w:rPr>
          <w:rFonts w:cs="Khalid Art bold"/>
          <w:sz w:val="24"/>
          <w:szCs w:val="24"/>
          <w:rtl/>
        </w:rPr>
        <w:t>.</w:t>
      </w:r>
    </w:p>
    <w:p w:rsidR="00622D73" w:rsidRDefault="00622D73" w:rsidP="00622D73">
      <w:pPr>
        <w:tabs>
          <w:tab w:val="left" w:pos="720"/>
        </w:tabs>
        <w:jc w:val="center"/>
        <w:rPr>
          <w:rFonts w:ascii="ae_AlHor" w:hAnsi="ae_AlHor" w:cs="Khalid Art bold"/>
          <w:rtl/>
        </w:rPr>
      </w:pPr>
    </w:p>
    <w:p w:rsidR="00622D73" w:rsidRDefault="00622D73" w:rsidP="00622D73">
      <w:pPr>
        <w:tabs>
          <w:tab w:val="left" w:pos="720"/>
        </w:tabs>
        <w:jc w:val="center"/>
        <w:rPr>
          <w:rFonts w:ascii="ae_AlHor" w:hAnsi="ae_AlHor" w:cs="Khalid Art bold"/>
          <w:rtl/>
        </w:rPr>
      </w:pPr>
    </w:p>
    <w:p w:rsidR="009829F3" w:rsidRPr="00622D73" w:rsidRDefault="009829F3" w:rsidP="00622D73">
      <w:pPr>
        <w:tabs>
          <w:tab w:val="left" w:pos="720"/>
        </w:tabs>
        <w:jc w:val="center"/>
        <w:rPr>
          <w:rFonts w:ascii="ae_AlHor" w:hAnsi="ae_AlHor" w:cs="Khalid Art bold"/>
          <w:sz w:val="24"/>
          <w:szCs w:val="24"/>
          <w:rtl/>
        </w:rPr>
      </w:pPr>
      <w:r w:rsidRPr="00622D73">
        <w:rPr>
          <w:rFonts w:ascii="ae_AlHor" w:hAnsi="ae_AlHor" w:cs="Khalid Art bold"/>
          <w:sz w:val="24"/>
          <w:szCs w:val="24"/>
          <w:rtl/>
        </w:rPr>
        <w:t>تم بحمد الله وتوفيقه</w:t>
      </w:r>
      <w:r w:rsidR="00622D73" w:rsidRPr="00622D73">
        <w:rPr>
          <w:rFonts w:ascii="ae_AlHor" w:hAnsi="ae_AlHor" w:cs="Khalid Art bold" w:hint="cs"/>
          <w:sz w:val="24"/>
          <w:szCs w:val="24"/>
          <w:rtl/>
        </w:rPr>
        <w:t xml:space="preserve"> .. </w:t>
      </w:r>
      <w:r w:rsidRPr="00622D73">
        <w:rPr>
          <w:rFonts w:ascii="ae_AlHor" w:hAnsi="ae_AlHor" w:cs="Khalid Art bold"/>
          <w:color w:val="C00000"/>
          <w:sz w:val="24"/>
          <w:szCs w:val="24"/>
          <w:rtl/>
        </w:rPr>
        <w:t>أسأل الله التوفيق للجميع</w:t>
      </w:r>
      <w:r w:rsidR="00622D73" w:rsidRPr="00622D73">
        <w:rPr>
          <w:rFonts w:ascii="ae_AlHor" w:hAnsi="ae_AlHor" w:cs="Khalid Art bold" w:hint="cs"/>
          <w:sz w:val="24"/>
          <w:szCs w:val="24"/>
          <w:rtl/>
        </w:rPr>
        <w:t xml:space="preserve"> .. </w:t>
      </w:r>
      <w:r w:rsidRPr="00622D73">
        <w:rPr>
          <w:rFonts w:ascii="ae_AlHor" w:hAnsi="ae_AlHor" w:cs="Khalid Art bold"/>
          <w:sz w:val="24"/>
          <w:szCs w:val="24"/>
          <w:rtl/>
        </w:rPr>
        <w:t>نورة القحطاآني</w:t>
      </w:r>
    </w:p>
    <w:p w:rsidR="007D0763" w:rsidRPr="00CD2FF1" w:rsidRDefault="007E41B3" w:rsidP="00CD2FF1">
      <w:pPr>
        <w:tabs>
          <w:tab w:val="left" w:pos="720"/>
        </w:tabs>
        <w:jc w:val="lowKashida"/>
        <w:rPr>
          <w:rFonts w:cs="Khalid Art bold"/>
          <w:sz w:val="24"/>
          <w:szCs w:val="24"/>
          <w:rtl/>
        </w:rPr>
      </w:pPr>
      <w:r>
        <w:rPr>
          <w:rFonts w:cs="Khalid Art bold"/>
          <w:noProof/>
          <w:sz w:val="24"/>
          <w:szCs w:val="24"/>
          <w:rtl/>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11" type="#_x0000_t19" style="position:absolute;left:0;text-align:left;margin-left:123.6pt;margin-top:15.6pt;width:161.8pt;height:39pt;rotation:11464631fd;flip:y;z-index:251719680" coordsize="21600,35544" adj=",2635141" path="wr-21600,,21600,43200,,,16496,35544nfewr-21600,,21600,43200,,,16496,35544l,21600nsxe" strokeweight="1.5pt">
            <v:path o:connectlocs="0,0;16496,35544;0,21600"/>
            <w10:wrap anchorx="page"/>
          </v:shape>
        </w:pict>
      </w:r>
    </w:p>
    <w:p w:rsidR="007D0763" w:rsidRPr="00CD2FF1" w:rsidRDefault="007D0763" w:rsidP="00CD2FF1">
      <w:pPr>
        <w:tabs>
          <w:tab w:val="left" w:pos="720"/>
        </w:tabs>
        <w:jc w:val="lowKashida"/>
        <w:rPr>
          <w:rFonts w:cs="Khalid Art bold"/>
          <w:sz w:val="24"/>
          <w:szCs w:val="24"/>
          <w:rtl/>
        </w:rPr>
      </w:pPr>
    </w:p>
    <w:sectPr w:rsidR="007D0763" w:rsidRPr="00CD2FF1" w:rsidSect="00DF137E">
      <w:footerReference w:type="default" r:id="rId7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4EC" w:rsidRDefault="003214EC" w:rsidP="004D4026">
      <w:pPr>
        <w:spacing w:after="0" w:line="240" w:lineRule="auto"/>
      </w:pPr>
      <w:r>
        <w:separator/>
      </w:r>
    </w:p>
  </w:endnote>
  <w:endnote w:type="continuationSeparator" w:id="0">
    <w:p w:rsidR="003214EC" w:rsidRDefault="003214EC" w:rsidP="004D40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Khalid Art bold">
    <w:panose1 w:val="00000000000000000000"/>
    <w:charset w:val="B2"/>
    <w:family w:val="auto"/>
    <w:pitch w:val="variable"/>
    <w:sig w:usb0="00002001" w:usb1="00000000" w:usb2="00000000" w:usb3="00000000" w:csb0="00000040" w:csb1="00000000"/>
  </w:font>
  <w:font w:name="ae_AlHor">
    <w:panose1 w:val="02060603050605020204"/>
    <w:charset w:val="00"/>
    <w:family w:val="roman"/>
    <w:pitch w:val="variable"/>
    <w:sig w:usb0="800020AF" w:usb1="C000204A" w:usb2="00000008" w:usb3="00000000" w:csb0="00000041" w:csb1="00000000"/>
  </w:font>
  <w:font w:name="ae_AlMothnna">
    <w:panose1 w:val="020B0803030604020204"/>
    <w:charset w:val="00"/>
    <w:family w:val="swiss"/>
    <w:pitch w:val="variable"/>
    <w:sig w:usb0="800020AF" w:usb1="C000204A"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sig w:usb0="00000000" w:usb1="00000000" w:usb2="00000000" w:usb3="00000000" w:csb0="00000000" w:csb1="00000000"/>
  </w:font>
  <w:font w:name="ae_Sindibad">
    <w:panose1 w:val="02060603050605020204"/>
    <w:charset w:val="00"/>
    <w:family w:val="roman"/>
    <w:pitch w:val="variable"/>
    <w:sig w:usb0="800020AF" w:usb1="C000204A" w:usb2="00000008" w:usb3="00000000" w:csb0="00000041" w:csb1="00000000"/>
  </w:font>
  <w:font w:name="ae_Ouhod">
    <w:panose1 w:val="020B0803030604020204"/>
    <w:charset w:val="00"/>
    <w:family w:val="swiss"/>
    <w:pitch w:val="variable"/>
    <w:sig w:usb0="800020AF" w:usb1="C000204A"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Borders>
        <w:top w:val="single" w:sz="18" w:space="0" w:color="808080" w:themeColor="background1" w:themeShade="80"/>
        <w:insideV w:val="single" w:sz="18" w:space="0" w:color="808080" w:themeColor="background1" w:themeShade="80"/>
      </w:tblBorders>
      <w:tblLook w:val="04A0"/>
    </w:tblPr>
    <w:tblGrid>
      <w:gridCol w:w="894"/>
      <w:gridCol w:w="7628"/>
    </w:tblGrid>
    <w:tr w:rsidR="00424782">
      <w:tc>
        <w:tcPr>
          <w:tcW w:w="918" w:type="dxa"/>
        </w:tcPr>
        <w:p w:rsidR="00424782" w:rsidRDefault="007E41B3">
          <w:pPr>
            <w:pStyle w:val="a7"/>
            <w:jc w:val="right"/>
            <w:rPr>
              <w:b/>
              <w:color w:val="4F81BD" w:themeColor="accent1"/>
              <w:sz w:val="32"/>
              <w:szCs w:val="32"/>
            </w:rPr>
          </w:pPr>
          <w:fldSimple w:instr=" PAGE   \* MERGEFORMAT ">
            <w:r w:rsidR="00004D2C" w:rsidRPr="00004D2C">
              <w:rPr>
                <w:rFonts w:cs="Calibri"/>
                <w:b/>
                <w:bCs/>
                <w:noProof/>
                <w:color w:val="4F81BD" w:themeColor="accent1"/>
                <w:sz w:val="32"/>
                <w:szCs w:val="32"/>
                <w:rtl/>
                <w:lang w:val="ar-SA"/>
              </w:rPr>
              <w:t>36</w:t>
            </w:r>
          </w:fldSimple>
        </w:p>
      </w:tc>
      <w:tc>
        <w:tcPr>
          <w:tcW w:w="7938" w:type="dxa"/>
        </w:tcPr>
        <w:p w:rsidR="00424782" w:rsidRPr="001D4C9F" w:rsidRDefault="00424782">
          <w:pPr>
            <w:pStyle w:val="a7"/>
            <w:rPr>
              <w:rFonts w:ascii="ae_Ouhod" w:hAnsi="ae_Ouhod" w:cs="Khalid Art bold"/>
              <w:color w:val="883230"/>
              <w:sz w:val="18"/>
              <w:szCs w:val="18"/>
              <w:rtl/>
            </w:rPr>
          </w:pPr>
          <w:r w:rsidRPr="001D4C9F">
            <w:rPr>
              <w:rFonts w:ascii="ae_Ouhod" w:hAnsi="ae_Ouhod" w:cs="Khalid Art bold"/>
              <w:color w:val="883230"/>
              <w:sz w:val="18"/>
              <w:szCs w:val="18"/>
              <w:rtl/>
            </w:rPr>
            <w:t>أختكم: نورة القحطاآني</w:t>
          </w:r>
        </w:p>
      </w:tc>
    </w:tr>
  </w:tbl>
  <w:p w:rsidR="00424782" w:rsidRDefault="0042478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4EC" w:rsidRDefault="003214EC" w:rsidP="004D4026">
      <w:pPr>
        <w:spacing w:after="0" w:line="240" w:lineRule="auto"/>
      </w:pPr>
      <w:r>
        <w:separator/>
      </w:r>
    </w:p>
  </w:footnote>
  <w:footnote w:type="continuationSeparator" w:id="0">
    <w:p w:rsidR="003214EC" w:rsidRDefault="003214EC" w:rsidP="004D402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74"/>
      </v:shape>
    </w:pict>
  </w:numPicBullet>
  <w:abstractNum w:abstractNumId="0">
    <w:nsid w:val="00305947"/>
    <w:multiLevelType w:val="hybridMultilevel"/>
    <w:tmpl w:val="972E519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0C3602C"/>
    <w:multiLevelType w:val="hybridMultilevel"/>
    <w:tmpl w:val="DF96FE66"/>
    <w:lvl w:ilvl="0" w:tplc="0B7870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165AD8"/>
    <w:multiLevelType w:val="hybridMultilevel"/>
    <w:tmpl w:val="A530C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2D568C"/>
    <w:multiLevelType w:val="hybridMultilevel"/>
    <w:tmpl w:val="0FCA0B72"/>
    <w:lvl w:ilvl="0" w:tplc="6DC6C516">
      <w:start w:val="1"/>
      <w:numFmt w:val="bullet"/>
      <w:lvlText w:val="•"/>
      <w:lvlJc w:val="left"/>
      <w:pPr>
        <w:tabs>
          <w:tab w:val="num" w:pos="720"/>
        </w:tabs>
        <w:ind w:left="720" w:hanging="360"/>
      </w:pPr>
      <w:rPr>
        <w:rFonts w:ascii="Arial" w:hAnsi="Arial" w:hint="default"/>
      </w:rPr>
    </w:lvl>
    <w:lvl w:ilvl="1" w:tplc="0409000D">
      <w:start w:val="1"/>
      <w:numFmt w:val="bullet"/>
      <w:lvlText w:val=""/>
      <w:lvlJc w:val="left"/>
      <w:pPr>
        <w:tabs>
          <w:tab w:val="num" w:pos="1440"/>
        </w:tabs>
        <w:ind w:left="1440" w:hanging="360"/>
      </w:pPr>
      <w:rPr>
        <w:rFonts w:ascii="Wingdings" w:hAnsi="Wingdings" w:hint="default"/>
      </w:rPr>
    </w:lvl>
    <w:lvl w:ilvl="2" w:tplc="66149A80" w:tentative="1">
      <w:start w:val="1"/>
      <w:numFmt w:val="bullet"/>
      <w:lvlText w:val="•"/>
      <w:lvlJc w:val="left"/>
      <w:pPr>
        <w:tabs>
          <w:tab w:val="num" w:pos="2160"/>
        </w:tabs>
        <w:ind w:left="2160" w:hanging="360"/>
      </w:pPr>
      <w:rPr>
        <w:rFonts w:ascii="Arial" w:hAnsi="Arial" w:hint="default"/>
      </w:rPr>
    </w:lvl>
    <w:lvl w:ilvl="3" w:tplc="AA4A6B62" w:tentative="1">
      <w:start w:val="1"/>
      <w:numFmt w:val="bullet"/>
      <w:lvlText w:val="•"/>
      <w:lvlJc w:val="left"/>
      <w:pPr>
        <w:tabs>
          <w:tab w:val="num" w:pos="2880"/>
        </w:tabs>
        <w:ind w:left="2880" w:hanging="360"/>
      </w:pPr>
      <w:rPr>
        <w:rFonts w:ascii="Arial" w:hAnsi="Arial" w:hint="default"/>
      </w:rPr>
    </w:lvl>
    <w:lvl w:ilvl="4" w:tplc="01E27BF0" w:tentative="1">
      <w:start w:val="1"/>
      <w:numFmt w:val="bullet"/>
      <w:lvlText w:val="•"/>
      <w:lvlJc w:val="left"/>
      <w:pPr>
        <w:tabs>
          <w:tab w:val="num" w:pos="3600"/>
        </w:tabs>
        <w:ind w:left="3600" w:hanging="360"/>
      </w:pPr>
      <w:rPr>
        <w:rFonts w:ascii="Arial" w:hAnsi="Arial" w:hint="default"/>
      </w:rPr>
    </w:lvl>
    <w:lvl w:ilvl="5" w:tplc="273ECB02" w:tentative="1">
      <w:start w:val="1"/>
      <w:numFmt w:val="bullet"/>
      <w:lvlText w:val="•"/>
      <w:lvlJc w:val="left"/>
      <w:pPr>
        <w:tabs>
          <w:tab w:val="num" w:pos="4320"/>
        </w:tabs>
        <w:ind w:left="4320" w:hanging="360"/>
      </w:pPr>
      <w:rPr>
        <w:rFonts w:ascii="Arial" w:hAnsi="Arial" w:hint="default"/>
      </w:rPr>
    </w:lvl>
    <w:lvl w:ilvl="6" w:tplc="AB80F98A" w:tentative="1">
      <w:start w:val="1"/>
      <w:numFmt w:val="bullet"/>
      <w:lvlText w:val="•"/>
      <w:lvlJc w:val="left"/>
      <w:pPr>
        <w:tabs>
          <w:tab w:val="num" w:pos="5040"/>
        </w:tabs>
        <w:ind w:left="5040" w:hanging="360"/>
      </w:pPr>
      <w:rPr>
        <w:rFonts w:ascii="Arial" w:hAnsi="Arial" w:hint="default"/>
      </w:rPr>
    </w:lvl>
    <w:lvl w:ilvl="7" w:tplc="EAC4EAD2" w:tentative="1">
      <w:start w:val="1"/>
      <w:numFmt w:val="bullet"/>
      <w:lvlText w:val="•"/>
      <w:lvlJc w:val="left"/>
      <w:pPr>
        <w:tabs>
          <w:tab w:val="num" w:pos="5760"/>
        </w:tabs>
        <w:ind w:left="5760" w:hanging="360"/>
      </w:pPr>
      <w:rPr>
        <w:rFonts w:ascii="Arial" w:hAnsi="Arial" w:hint="default"/>
      </w:rPr>
    </w:lvl>
    <w:lvl w:ilvl="8" w:tplc="1B4ECDD6" w:tentative="1">
      <w:start w:val="1"/>
      <w:numFmt w:val="bullet"/>
      <w:lvlText w:val="•"/>
      <w:lvlJc w:val="left"/>
      <w:pPr>
        <w:tabs>
          <w:tab w:val="num" w:pos="6480"/>
        </w:tabs>
        <w:ind w:left="6480" w:hanging="360"/>
      </w:pPr>
      <w:rPr>
        <w:rFonts w:ascii="Arial" w:hAnsi="Arial" w:hint="default"/>
      </w:rPr>
    </w:lvl>
  </w:abstractNum>
  <w:abstractNum w:abstractNumId="4">
    <w:nsid w:val="01F013CE"/>
    <w:multiLevelType w:val="hybridMultilevel"/>
    <w:tmpl w:val="1D90A8BE"/>
    <w:lvl w:ilvl="0" w:tplc="D76E24E0">
      <w:start w:val="3"/>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DB21E7"/>
    <w:multiLevelType w:val="hybridMultilevel"/>
    <w:tmpl w:val="6C2C4402"/>
    <w:lvl w:ilvl="0" w:tplc="4DF88DF8">
      <w:start w:val="1"/>
      <w:numFmt w:val="decimal"/>
      <w:lvlText w:val="%1-"/>
      <w:lvlJc w:val="left"/>
      <w:pPr>
        <w:ind w:left="785" w:hanging="360"/>
      </w:pPr>
      <w:rPr>
        <w:rFonts w:hint="default"/>
        <w:color w:val="FF0000"/>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nsid w:val="044B5138"/>
    <w:multiLevelType w:val="hybridMultilevel"/>
    <w:tmpl w:val="37EA8C6E"/>
    <w:lvl w:ilvl="0" w:tplc="936657C0">
      <w:start w:val="1"/>
      <w:numFmt w:val="bullet"/>
      <w:lvlText w:val=""/>
      <w:lvlJc w:val="left"/>
      <w:pPr>
        <w:ind w:left="360" w:hanging="360"/>
      </w:pPr>
      <w:rPr>
        <w:rFonts w:ascii="Wingdings" w:hAnsi="Wingding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49C0A89"/>
    <w:multiLevelType w:val="hybridMultilevel"/>
    <w:tmpl w:val="D874653E"/>
    <w:lvl w:ilvl="0" w:tplc="7D2EEA2E">
      <w:start w:val="1"/>
      <w:numFmt w:val="decimal"/>
      <w:lvlText w:val="%1."/>
      <w:lvlJc w:val="left"/>
      <w:pPr>
        <w:tabs>
          <w:tab w:val="num" w:pos="720"/>
        </w:tabs>
        <w:ind w:left="720" w:hanging="360"/>
      </w:pPr>
    </w:lvl>
    <w:lvl w:ilvl="1" w:tplc="6668091E" w:tentative="1">
      <w:start w:val="1"/>
      <w:numFmt w:val="decimal"/>
      <w:lvlText w:val="%2."/>
      <w:lvlJc w:val="left"/>
      <w:pPr>
        <w:tabs>
          <w:tab w:val="num" w:pos="1440"/>
        </w:tabs>
        <w:ind w:left="1440" w:hanging="360"/>
      </w:pPr>
    </w:lvl>
    <w:lvl w:ilvl="2" w:tplc="0766528E" w:tentative="1">
      <w:start w:val="1"/>
      <w:numFmt w:val="decimal"/>
      <w:lvlText w:val="%3."/>
      <w:lvlJc w:val="left"/>
      <w:pPr>
        <w:tabs>
          <w:tab w:val="num" w:pos="2160"/>
        </w:tabs>
        <w:ind w:left="2160" w:hanging="360"/>
      </w:pPr>
    </w:lvl>
    <w:lvl w:ilvl="3" w:tplc="702230A8" w:tentative="1">
      <w:start w:val="1"/>
      <w:numFmt w:val="decimal"/>
      <w:lvlText w:val="%4."/>
      <w:lvlJc w:val="left"/>
      <w:pPr>
        <w:tabs>
          <w:tab w:val="num" w:pos="2880"/>
        </w:tabs>
        <w:ind w:left="2880" w:hanging="360"/>
      </w:pPr>
    </w:lvl>
    <w:lvl w:ilvl="4" w:tplc="F056A62A" w:tentative="1">
      <w:start w:val="1"/>
      <w:numFmt w:val="decimal"/>
      <w:lvlText w:val="%5."/>
      <w:lvlJc w:val="left"/>
      <w:pPr>
        <w:tabs>
          <w:tab w:val="num" w:pos="3600"/>
        </w:tabs>
        <w:ind w:left="3600" w:hanging="360"/>
      </w:pPr>
    </w:lvl>
    <w:lvl w:ilvl="5" w:tplc="12D028AE" w:tentative="1">
      <w:start w:val="1"/>
      <w:numFmt w:val="decimal"/>
      <w:lvlText w:val="%6."/>
      <w:lvlJc w:val="left"/>
      <w:pPr>
        <w:tabs>
          <w:tab w:val="num" w:pos="4320"/>
        </w:tabs>
        <w:ind w:left="4320" w:hanging="360"/>
      </w:pPr>
    </w:lvl>
    <w:lvl w:ilvl="6" w:tplc="0A98D32A" w:tentative="1">
      <w:start w:val="1"/>
      <w:numFmt w:val="decimal"/>
      <w:lvlText w:val="%7."/>
      <w:lvlJc w:val="left"/>
      <w:pPr>
        <w:tabs>
          <w:tab w:val="num" w:pos="5040"/>
        </w:tabs>
        <w:ind w:left="5040" w:hanging="360"/>
      </w:pPr>
    </w:lvl>
    <w:lvl w:ilvl="7" w:tplc="71265FF4" w:tentative="1">
      <w:start w:val="1"/>
      <w:numFmt w:val="decimal"/>
      <w:lvlText w:val="%8."/>
      <w:lvlJc w:val="left"/>
      <w:pPr>
        <w:tabs>
          <w:tab w:val="num" w:pos="5760"/>
        </w:tabs>
        <w:ind w:left="5760" w:hanging="360"/>
      </w:pPr>
    </w:lvl>
    <w:lvl w:ilvl="8" w:tplc="B1CA401C" w:tentative="1">
      <w:start w:val="1"/>
      <w:numFmt w:val="decimal"/>
      <w:lvlText w:val="%9."/>
      <w:lvlJc w:val="left"/>
      <w:pPr>
        <w:tabs>
          <w:tab w:val="num" w:pos="6480"/>
        </w:tabs>
        <w:ind w:left="6480" w:hanging="360"/>
      </w:pPr>
    </w:lvl>
  </w:abstractNum>
  <w:abstractNum w:abstractNumId="8">
    <w:nsid w:val="04BD0763"/>
    <w:multiLevelType w:val="hybridMultilevel"/>
    <w:tmpl w:val="0630D08C"/>
    <w:lvl w:ilvl="0" w:tplc="50427D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6D96859"/>
    <w:multiLevelType w:val="hybridMultilevel"/>
    <w:tmpl w:val="E4EA62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EE0276"/>
    <w:multiLevelType w:val="hybridMultilevel"/>
    <w:tmpl w:val="0CE4C5C0"/>
    <w:lvl w:ilvl="0" w:tplc="F224FA32">
      <w:start w:val="1"/>
      <w:numFmt w:val="bullet"/>
      <w:lvlText w:val="•"/>
      <w:lvlJc w:val="left"/>
      <w:pPr>
        <w:tabs>
          <w:tab w:val="num" w:pos="720"/>
        </w:tabs>
        <w:ind w:left="720" w:hanging="360"/>
      </w:pPr>
      <w:rPr>
        <w:rFonts w:ascii="Times New Roman" w:hAnsi="Times New Roman" w:hint="default"/>
      </w:rPr>
    </w:lvl>
    <w:lvl w:ilvl="1" w:tplc="DA044656" w:tentative="1">
      <w:start w:val="1"/>
      <w:numFmt w:val="bullet"/>
      <w:lvlText w:val="•"/>
      <w:lvlJc w:val="left"/>
      <w:pPr>
        <w:tabs>
          <w:tab w:val="num" w:pos="1440"/>
        </w:tabs>
        <w:ind w:left="1440" w:hanging="360"/>
      </w:pPr>
      <w:rPr>
        <w:rFonts w:ascii="Times New Roman" w:hAnsi="Times New Roman" w:hint="default"/>
      </w:rPr>
    </w:lvl>
    <w:lvl w:ilvl="2" w:tplc="A5BA4180" w:tentative="1">
      <w:start w:val="1"/>
      <w:numFmt w:val="bullet"/>
      <w:lvlText w:val="•"/>
      <w:lvlJc w:val="left"/>
      <w:pPr>
        <w:tabs>
          <w:tab w:val="num" w:pos="2160"/>
        </w:tabs>
        <w:ind w:left="2160" w:hanging="360"/>
      </w:pPr>
      <w:rPr>
        <w:rFonts w:ascii="Times New Roman" w:hAnsi="Times New Roman" w:hint="default"/>
      </w:rPr>
    </w:lvl>
    <w:lvl w:ilvl="3" w:tplc="4628EB94" w:tentative="1">
      <w:start w:val="1"/>
      <w:numFmt w:val="bullet"/>
      <w:lvlText w:val="•"/>
      <w:lvlJc w:val="left"/>
      <w:pPr>
        <w:tabs>
          <w:tab w:val="num" w:pos="2880"/>
        </w:tabs>
        <w:ind w:left="2880" w:hanging="360"/>
      </w:pPr>
      <w:rPr>
        <w:rFonts w:ascii="Times New Roman" w:hAnsi="Times New Roman" w:hint="default"/>
      </w:rPr>
    </w:lvl>
    <w:lvl w:ilvl="4" w:tplc="1840A7C8" w:tentative="1">
      <w:start w:val="1"/>
      <w:numFmt w:val="bullet"/>
      <w:lvlText w:val="•"/>
      <w:lvlJc w:val="left"/>
      <w:pPr>
        <w:tabs>
          <w:tab w:val="num" w:pos="3600"/>
        </w:tabs>
        <w:ind w:left="3600" w:hanging="360"/>
      </w:pPr>
      <w:rPr>
        <w:rFonts w:ascii="Times New Roman" w:hAnsi="Times New Roman" w:hint="default"/>
      </w:rPr>
    </w:lvl>
    <w:lvl w:ilvl="5" w:tplc="218C571E" w:tentative="1">
      <w:start w:val="1"/>
      <w:numFmt w:val="bullet"/>
      <w:lvlText w:val="•"/>
      <w:lvlJc w:val="left"/>
      <w:pPr>
        <w:tabs>
          <w:tab w:val="num" w:pos="4320"/>
        </w:tabs>
        <w:ind w:left="4320" w:hanging="360"/>
      </w:pPr>
      <w:rPr>
        <w:rFonts w:ascii="Times New Roman" w:hAnsi="Times New Roman" w:hint="default"/>
      </w:rPr>
    </w:lvl>
    <w:lvl w:ilvl="6" w:tplc="A78883BE" w:tentative="1">
      <w:start w:val="1"/>
      <w:numFmt w:val="bullet"/>
      <w:lvlText w:val="•"/>
      <w:lvlJc w:val="left"/>
      <w:pPr>
        <w:tabs>
          <w:tab w:val="num" w:pos="5040"/>
        </w:tabs>
        <w:ind w:left="5040" w:hanging="360"/>
      </w:pPr>
      <w:rPr>
        <w:rFonts w:ascii="Times New Roman" w:hAnsi="Times New Roman" w:hint="default"/>
      </w:rPr>
    </w:lvl>
    <w:lvl w:ilvl="7" w:tplc="B6CC5A9C" w:tentative="1">
      <w:start w:val="1"/>
      <w:numFmt w:val="bullet"/>
      <w:lvlText w:val="•"/>
      <w:lvlJc w:val="left"/>
      <w:pPr>
        <w:tabs>
          <w:tab w:val="num" w:pos="5760"/>
        </w:tabs>
        <w:ind w:left="5760" w:hanging="360"/>
      </w:pPr>
      <w:rPr>
        <w:rFonts w:ascii="Times New Roman" w:hAnsi="Times New Roman" w:hint="default"/>
      </w:rPr>
    </w:lvl>
    <w:lvl w:ilvl="8" w:tplc="874A995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9B23185"/>
    <w:multiLevelType w:val="hybridMultilevel"/>
    <w:tmpl w:val="D35AD9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AD114E5"/>
    <w:multiLevelType w:val="hybridMultilevel"/>
    <w:tmpl w:val="36A4C1F2"/>
    <w:lvl w:ilvl="0" w:tplc="15F23672">
      <w:start w:val="1"/>
      <w:numFmt w:val="bullet"/>
      <w:lvlText w:val=""/>
      <w:lvlJc w:val="left"/>
      <w:pPr>
        <w:tabs>
          <w:tab w:val="num" w:pos="720"/>
        </w:tabs>
        <w:ind w:left="720" w:hanging="360"/>
      </w:pPr>
      <w:rPr>
        <w:rFonts w:ascii="Symbol" w:hAnsi="Symbol" w:hint="default"/>
        <w:color w:val="000000" w:themeColor="text1"/>
      </w:rPr>
    </w:lvl>
    <w:lvl w:ilvl="1" w:tplc="CD920932" w:tentative="1">
      <w:start w:val="1"/>
      <w:numFmt w:val="bullet"/>
      <w:lvlText w:val=""/>
      <w:lvlJc w:val="left"/>
      <w:pPr>
        <w:tabs>
          <w:tab w:val="num" w:pos="1440"/>
        </w:tabs>
        <w:ind w:left="1440" w:hanging="360"/>
      </w:pPr>
      <w:rPr>
        <w:rFonts w:ascii="Times New Roman" w:hAnsi="Times New Roman" w:hint="default"/>
      </w:rPr>
    </w:lvl>
    <w:lvl w:ilvl="2" w:tplc="0F243A28" w:tentative="1">
      <w:start w:val="1"/>
      <w:numFmt w:val="bullet"/>
      <w:lvlText w:val=""/>
      <w:lvlJc w:val="left"/>
      <w:pPr>
        <w:tabs>
          <w:tab w:val="num" w:pos="2160"/>
        </w:tabs>
        <w:ind w:left="2160" w:hanging="360"/>
      </w:pPr>
      <w:rPr>
        <w:rFonts w:ascii="Times New Roman" w:hAnsi="Times New Roman" w:hint="default"/>
      </w:rPr>
    </w:lvl>
    <w:lvl w:ilvl="3" w:tplc="A39405D6" w:tentative="1">
      <w:start w:val="1"/>
      <w:numFmt w:val="bullet"/>
      <w:lvlText w:val=""/>
      <w:lvlJc w:val="left"/>
      <w:pPr>
        <w:tabs>
          <w:tab w:val="num" w:pos="2880"/>
        </w:tabs>
        <w:ind w:left="2880" w:hanging="360"/>
      </w:pPr>
      <w:rPr>
        <w:rFonts w:ascii="Times New Roman" w:hAnsi="Times New Roman" w:hint="default"/>
      </w:rPr>
    </w:lvl>
    <w:lvl w:ilvl="4" w:tplc="2586CEEE" w:tentative="1">
      <w:start w:val="1"/>
      <w:numFmt w:val="bullet"/>
      <w:lvlText w:val=""/>
      <w:lvlJc w:val="left"/>
      <w:pPr>
        <w:tabs>
          <w:tab w:val="num" w:pos="3600"/>
        </w:tabs>
        <w:ind w:left="3600" w:hanging="360"/>
      </w:pPr>
      <w:rPr>
        <w:rFonts w:ascii="Times New Roman" w:hAnsi="Times New Roman" w:hint="default"/>
      </w:rPr>
    </w:lvl>
    <w:lvl w:ilvl="5" w:tplc="3E16672E" w:tentative="1">
      <w:start w:val="1"/>
      <w:numFmt w:val="bullet"/>
      <w:lvlText w:val=""/>
      <w:lvlJc w:val="left"/>
      <w:pPr>
        <w:tabs>
          <w:tab w:val="num" w:pos="4320"/>
        </w:tabs>
        <w:ind w:left="4320" w:hanging="360"/>
      </w:pPr>
      <w:rPr>
        <w:rFonts w:ascii="Times New Roman" w:hAnsi="Times New Roman" w:hint="default"/>
      </w:rPr>
    </w:lvl>
    <w:lvl w:ilvl="6" w:tplc="C98EC5CE" w:tentative="1">
      <w:start w:val="1"/>
      <w:numFmt w:val="bullet"/>
      <w:lvlText w:val=""/>
      <w:lvlJc w:val="left"/>
      <w:pPr>
        <w:tabs>
          <w:tab w:val="num" w:pos="5040"/>
        </w:tabs>
        <w:ind w:left="5040" w:hanging="360"/>
      </w:pPr>
      <w:rPr>
        <w:rFonts w:ascii="Times New Roman" w:hAnsi="Times New Roman" w:hint="default"/>
      </w:rPr>
    </w:lvl>
    <w:lvl w:ilvl="7" w:tplc="F2764152" w:tentative="1">
      <w:start w:val="1"/>
      <w:numFmt w:val="bullet"/>
      <w:lvlText w:val=""/>
      <w:lvlJc w:val="left"/>
      <w:pPr>
        <w:tabs>
          <w:tab w:val="num" w:pos="5760"/>
        </w:tabs>
        <w:ind w:left="5760" w:hanging="360"/>
      </w:pPr>
      <w:rPr>
        <w:rFonts w:ascii="Times New Roman" w:hAnsi="Times New Roman" w:hint="default"/>
      </w:rPr>
    </w:lvl>
    <w:lvl w:ilvl="8" w:tplc="5002B4E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B6D7F75"/>
    <w:multiLevelType w:val="hybridMultilevel"/>
    <w:tmpl w:val="F2788B36"/>
    <w:lvl w:ilvl="0" w:tplc="B2D28E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C931A7B"/>
    <w:multiLevelType w:val="hybridMultilevel"/>
    <w:tmpl w:val="2E8C1D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DE536F"/>
    <w:multiLevelType w:val="hybridMultilevel"/>
    <w:tmpl w:val="2452E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D203212"/>
    <w:multiLevelType w:val="hybridMultilevel"/>
    <w:tmpl w:val="428693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D5641A8"/>
    <w:multiLevelType w:val="hybridMultilevel"/>
    <w:tmpl w:val="154C7C76"/>
    <w:lvl w:ilvl="0" w:tplc="33140158">
      <w:start w:val="1"/>
      <w:numFmt w:val="decimal"/>
      <w:lvlText w:val="%1."/>
      <w:lvlJc w:val="left"/>
      <w:pPr>
        <w:tabs>
          <w:tab w:val="num" w:pos="720"/>
        </w:tabs>
        <w:ind w:left="720" w:hanging="360"/>
      </w:pPr>
    </w:lvl>
    <w:lvl w:ilvl="1" w:tplc="C7F6B9C4" w:tentative="1">
      <w:start w:val="1"/>
      <w:numFmt w:val="decimal"/>
      <w:lvlText w:val="%2."/>
      <w:lvlJc w:val="left"/>
      <w:pPr>
        <w:tabs>
          <w:tab w:val="num" w:pos="1440"/>
        </w:tabs>
        <w:ind w:left="1440" w:hanging="360"/>
      </w:pPr>
    </w:lvl>
    <w:lvl w:ilvl="2" w:tplc="27346C2A" w:tentative="1">
      <w:start w:val="1"/>
      <w:numFmt w:val="decimal"/>
      <w:lvlText w:val="%3."/>
      <w:lvlJc w:val="left"/>
      <w:pPr>
        <w:tabs>
          <w:tab w:val="num" w:pos="2160"/>
        </w:tabs>
        <w:ind w:left="2160" w:hanging="360"/>
      </w:pPr>
    </w:lvl>
    <w:lvl w:ilvl="3" w:tplc="126E757C" w:tentative="1">
      <w:start w:val="1"/>
      <w:numFmt w:val="decimal"/>
      <w:lvlText w:val="%4."/>
      <w:lvlJc w:val="left"/>
      <w:pPr>
        <w:tabs>
          <w:tab w:val="num" w:pos="2880"/>
        </w:tabs>
        <w:ind w:left="2880" w:hanging="360"/>
      </w:pPr>
    </w:lvl>
    <w:lvl w:ilvl="4" w:tplc="BC00DAC8" w:tentative="1">
      <w:start w:val="1"/>
      <w:numFmt w:val="decimal"/>
      <w:lvlText w:val="%5."/>
      <w:lvlJc w:val="left"/>
      <w:pPr>
        <w:tabs>
          <w:tab w:val="num" w:pos="3600"/>
        </w:tabs>
        <w:ind w:left="3600" w:hanging="360"/>
      </w:pPr>
    </w:lvl>
    <w:lvl w:ilvl="5" w:tplc="EA4C1810" w:tentative="1">
      <w:start w:val="1"/>
      <w:numFmt w:val="decimal"/>
      <w:lvlText w:val="%6."/>
      <w:lvlJc w:val="left"/>
      <w:pPr>
        <w:tabs>
          <w:tab w:val="num" w:pos="4320"/>
        </w:tabs>
        <w:ind w:left="4320" w:hanging="360"/>
      </w:pPr>
    </w:lvl>
    <w:lvl w:ilvl="6" w:tplc="872C3C3E" w:tentative="1">
      <w:start w:val="1"/>
      <w:numFmt w:val="decimal"/>
      <w:lvlText w:val="%7."/>
      <w:lvlJc w:val="left"/>
      <w:pPr>
        <w:tabs>
          <w:tab w:val="num" w:pos="5040"/>
        </w:tabs>
        <w:ind w:left="5040" w:hanging="360"/>
      </w:pPr>
    </w:lvl>
    <w:lvl w:ilvl="7" w:tplc="A314B60C" w:tentative="1">
      <w:start w:val="1"/>
      <w:numFmt w:val="decimal"/>
      <w:lvlText w:val="%8."/>
      <w:lvlJc w:val="left"/>
      <w:pPr>
        <w:tabs>
          <w:tab w:val="num" w:pos="5760"/>
        </w:tabs>
        <w:ind w:left="5760" w:hanging="360"/>
      </w:pPr>
    </w:lvl>
    <w:lvl w:ilvl="8" w:tplc="60FE5A1A" w:tentative="1">
      <w:start w:val="1"/>
      <w:numFmt w:val="decimal"/>
      <w:lvlText w:val="%9."/>
      <w:lvlJc w:val="left"/>
      <w:pPr>
        <w:tabs>
          <w:tab w:val="num" w:pos="6480"/>
        </w:tabs>
        <w:ind w:left="6480" w:hanging="360"/>
      </w:pPr>
    </w:lvl>
  </w:abstractNum>
  <w:abstractNum w:abstractNumId="18">
    <w:nsid w:val="0F7E7AEF"/>
    <w:multiLevelType w:val="hybridMultilevel"/>
    <w:tmpl w:val="D914632C"/>
    <w:lvl w:ilvl="0" w:tplc="10CCB866">
      <w:start w:val="1"/>
      <w:numFmt w:val="bullet"/>
      <w:lvlText w:val=""/>
      <w:lvlJc w:val="left"/>
      <w:pPr>
        <w:ind w:left="360" w:hanging="360"/>
      </w:pPr>
      <w:rPr>
        <w:rFonts w:ascii="Symbol" w:hAnsi="Symbol" w:hint="default"/>
        <w:color w:val="CC33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198241B"/>
    <w:multiLevelType w:val="hybridMultilevel"/>
    <w:tmpl w:val="A7E823F2"/>
    <w:lvl w:ilvl="0" w:tplc="0409000F">
      <w:start w:val="1"/>
      <w:numFmt w:val="decimal"/>
      <w:lvlText w:val="%1."/>
      <w:lvlJc w:val="left"/>
      <w:pPr>
        <w:tabs>
          <w:tab w:val="num" w:pos="720"/>
        </w:tabs>
        <w:ind w:left="720" w:hanging="360"/>
      </w:pPr>
      <w:rPr>
        <w:rFonts w:hint="default"/>
      </w:rPr>
    </w:lvl>
    <w:lvl w:ilvl="1" w:tplc="C6CE784C" w:tentative="1">
      <w:start w:val="1"/>
      <w:numFmt w:val="bullet"/>
      <w:lvlText w:val="•"/>
      <w:lvlJc w:val="left"/>
      <w:pPr>
        <w:tabs>
          <w:tab w:val="num" w:pos="1440"/>
        </w:tabs>
        <w:ind w:left="1440" w:hanging="360"/>
      </w:pPr>
      <w:rPr>
        <w:rFonts w:ascii="Arial" w:hAnsi="Arial" w:hint="default"/>
      </w:rPr>
    </w:lvl>
    <w:lvl w:ilvl="2" w:tplc="944C96BE" w:tentative="1">
      <w:start w:val="1"/>
      <w:numFmt w:val="bullet"/>
      <w:lvlText w:val="•"/>
      <w:lvlJc w:val="left"/>
      <w:pPr>
        <w:tabs>
          <w:tab w:val="num" w:pos="2160"/>
        </w:tabs>
        <w:ind w:left="2160" w:hanging="360"/>
      </w:pPr>
      <w:rPr>
        <w:rFonts w:ascii="Arial" w:hAnsi="Arial" w:hint="default"/>
      </w:rPr>
    </w:lvl>
    <w:lvl w:ilvl="3" w:tplc="6FDCE842" w:tentative="1">
      <w:start w:val="1"/>
      <w:numFmt w:val="bullet"/>
      <w:lvlText w:val="•"/>
      <w:lvlJc w:val="left"/>
      <w:pPr>
        <w:tabs>
          <w:tab w:val="num" w:pos="2880"/>
        </w:tabs>
        <w:ind w:left="2880" w:hanging="360"/>
      </w:pPr>
      <w:rPr>
        <w:rFonts w:ascii="Arial" w:hAnsi="Arial" w:hint="default"/>
      </w:rPr>
    </w:lvl>
    <w:lvl w:ilvl="4" w:tplc="D25825D8" w:tentative="1">
      <w:start w:val="1"/>
      <w:numFmt w:val="bullet"/>
      <w:lvlText w:val="•"/>
      <w:lvlJc w:val="left"/>
      <w:pPr>
        <w:tabs>
          <w:tab w:val="num" w:pos="3600"/>
        </w:tabs>
        <w:ind w:left="3600" w:hanging="360"/>
      </w:pPr>
      <w:rPr>
        <w:rFonts w:ascii="Arial" w:hAnsi="Arial" w:hint="default"/>
      </w:rPr>
    </w:lvl>
    <w:lvl w:ilvl="5" w:tplc="41DA9B3E" w:tentative="1">
      <w:start w:val="1"/>
      <w:numFmt w:val="bullet"/>
      <w:lvlText w:val="•"/>
      <w:lvlJc w:val="left"/>
      <w:pPr>
        <w:tabs>
          <w:tab w:val="num" w:pos="4320"/>
        </w:tabs>
        <w:ind w:left="4320" w:hanging="360"/>
      </w:pPr>
      <w:rPr>
        <w:rFonts w:ascii="Arial" w:hAnsi="Arial" w:hint="default"/>
      </w:rPr>
    </w:lvl>
    <w:lvl w:ilvl="6" w:tplc="33E08B76" w:tentative="1">
      <w:start w:val="1"/>
      <w:numFmt w:val="bullet"/>
      <w:lvlText w:val="•"/>
      <w:lvlJc w:val="left"/>
      <w:pPr>
        <w:tabs>
          <w:tab w:val="num" w:pos="5040"/>
        </w:tabs>
        <w:ind w:left="5040" w:hanging="360"/>
      </w:pPr>
      <w:rPr>
        <w:rFonts w:ascii="Arial" w:hAnsi="Arial" w:hint="default"/>
      </w:rPr>
    </w:lvl>
    <w:lvl w:ilvl="7" w:tplc="BBBA7938" w:tentative="1">
      <w:start w:val="1"/>
      <w:numFmt w:val="bullet"/>
      <w:lvlText w:val="•"/>
      <w:lvlJc w:val="left"/>
      <w:pPr>
        <w:tabs>
          <w:tab w:val="num" w:pos="5760"/>
        </w:tabs>
        <w:ind w:left="5760" w:hanging="360"/>
      </w:pPr>
      <w:rPr>
        <w:rFonts w:ascii="Arial" w:hAnsi="Arial" w:hint="default"/>
      </w:rPr>
    </w:lvl>
    <w:lvl w:ilvl="8" w:tplc="B69E549E" w:tentative="1">
      <w:start w:val="1"/>
      <w:numFmt w:val="bullet"/>
      <w:lvlText w:val="•"/>
      <w:lvlJc w:val="left"/>
      <w:pPr>
        <w:tabs>
          <w:tab w:val="num" w:pos="6480"/>
        </w:tabs>
        <w:ind w:left="6480" w:hanging="360"/>
      </w:pPr>
      <w:rPr>
        <w:rFonts w:ascii="Arial" w:hAnsi="Arial" w:hint="default"/>
      </w:rPr>
    </w:lvl>
  </w:abstractNum>
  <w:abstractNum w:abstractNumId="20">
    <w:nsid w:val="1208615C"/>
    <w:multiLevelType w:val="hybridMultilevel"/>
    <w:tmpl w:val="AD7630BA"/>
    <w:lvl w:ilvl="0" w:tplc="E0AA567E">
      <w:start w:val="1"/>
      <w:numFmt w:val="bullet"/>
      <w:lvlText w:val="•"/>
      <w:lvlJc w:val="left"/>
      <w:pPr>
        <w:tabs>
          <w:tab w:val="num" w:pos="720"/>
        </w:tabs>
        <w:ind w:left="720" w:hanging="360"/>
      </w:pPr>
      <w:rPr>
        <w:rFonts w:ascii="Arial" w:hAnsi="Arial" w:hint="default"/>
      </w:rPr>
    </w:lvl>
    <w:lvl w:ilvl="1" w:tplc="7ACECB54" w:tentative="1">
      <w:start w:val="1"/>
      <w:numFmt w:val="bullet"/>
      <w:lvlText w:val="•"/>
      <w:lvlJc w:val="left"/>
      <w:pPr>
        <w:tabs>
          <w:tab w:val="num" w:pos="1440"/>
        </w:tabs>
        <w:ind w:left="1440" w:hanging="360"/>
      </w:pPr>
      <w:rPr>
        <w:rFonts w:ascii="Arial" w:hAnsi="Arial" w:hint="default"/>
      </w:rPr>
    </w:lvl>
    <w:lvl w:ilvl="2" w:tplc="F13AF3AE" w:tentative="1">
      <w:start w:val="1"/>
      <w:numFmt w:val="bullet"/>
      <w:lvlText w:val="•"/>
      <w:lvlJc w:val="left"/>
      <w:pPr>
        <w:tabs>
          <w:tab w:val="num" w:pos="2160"/>
        </w:tabs>
        <w:ind w:left="2160" w:hanging="360"/>
      </w:pPr>
      <w:rPr>
        <w:rFonts w:ascii="Arial" w:hAnsi="Arial" w:hint="default"/>
      </w:rPr>
    </w:lvl>
    <w:lvl w:ilvl="3" w:tplc="25DCBE12" w:tentative="1">
      <w:start w:val="1"/>
      <w:numFmt w:val="bullet"/>
      <w:lvlText w:val="•"/>
      <w:lvlJc w:val="left"/>
      <w:pPr>
        <w:tabs>
          <w:tab w:val="num" w:pos="2880"/>
        </w:tabs>
        <w:ind w:left="2880" w:hanging="360"/>
      </w:pPr>
      <w:rPr>
        <w:rFonts w:ascii="Arial" w:hAnsi="Arial" w:hint="default"/>
      </w:rPr>
    </w:lvl>
    <w:lvl w:ilvl="4" w:tplc="34A2822A" w:tentative="1">
      <w:start w:val="1"/>
      <w:numFmt w:val="bullet"/>
      <w:lvlText w:val="•"/>
      <w:lvlJc w:val="left"/>
      <w:pPr>
        <w:tabs>
          <w:tab w:val="num" w:pos="3600"/>
        </w:tabs>
        <w:ind w:left="3600" w:hanging="360"/>
      </w:pPr>
      <w:rPr>
        <w:rFonts w:ascii="Arial" w:hAnsi="Arial" w:hint="default"/>
      </w:rPr>
    </w:lvl>
    <w:lvl w:ilvl="5" w:tplc="F8A0AA4E" w:tentative="1">
      <w:start w:val="1"/>
      <w:numFmt w:val="bullet"/>
      <w:lvlText w:val="•"/>
      <w:lvlJc w:val="left"/>
      <w:pPr>
        <w:tabs>
          <w:tab w:val="num" w:pos="4320"/>
        </w:tabs>
        <w:ind w:left="4320" w:hanging="360"/>
      </w:pPr>
      <w:rPr>
        <w:rFonts w:ascii="Arial" w:hAnsi="Arial" w:hint="default"/>
      </w:rPr>
    </w:lvl>
    <w:lvl w:ilvl="6" w:tplc="F72871D2" w:tentative="1">
      <w:start w:val="1"/>
      <w:numFmt w:val="bullet"/>
      <w:lvlText w:val="•"/>
      <w:lvlJc w:val="left"/>
      <w:pPr>
        <w:tabs>
          <w:tab w:val="num" w:pos="5040"/>
        </w:tabs>
        <w:ind w:left="5040" w:hanging="360"/>
      </w:pPr>
      <w:rPr>
        <w:rFonts w:ascii="Arial" w:hAnsi="Arial" w:hint="default"/>
      </w:rPr>
    </w:lvl>
    <w:lvl w:ilvl="7" w:tplc="0C5A563C" w:tentative="1">
      <w:start w:val="1"/>
      <w:numFmt w:val="bullet"/>
      <w:lvlText w:val="•"/>
      <w:lvlJc w:val="left"/>
      <w:pPr>
        <w:tabs>
          <w:tab w:val="num" w:pos="5760"/>
        </w:tabs>
        <w:ind w:left="5760" w:hanging="360"/>
      </w:pPr>
      <w:rPr>
        <w:rFonts w:ascii="Arial" w:hAnsi="Arial" w:hint="default"/>
      </w:rPr>
    </w:lvl>
    <w:lvl w:ilvl="8" w:tplc="99828732" w:tentative="1">
      <w:start w:val="1"/>
      <w:numFmt w:val="bullet"/>
      <w:lvlText w:val="•"/>
      <w:lvlJc w:val="left"/>
      <w:pPr>
        <w:tabs>
          <w:tab w:val="num" w:pos="6480"/>
        </w:tabs>
        <w:ind w:left="6480" w:hanging="360"/>
      </w:pPr>
      <w:rPr>
        <w:rFonts w:ascii="Arial" w:hAnsi="Arial" w:hint="default"/>
      </w:rPr>
    </w:lvl>
  </w:abstractNum>
  <w:abstractNum w:abstractNumId="21">
    <w:nsid w:val="12B559CB"/>
    <w:multiLevelType w:val="hybridMultilevel"/>
    <w:tmpl w:val="2A7051C6"/>
    <w:lvl w:ilvl="0" w:tplc="0409000D">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2">
    <w:nsid w:val="136F4AF4"/>
    <w:multiLevelType w:val="hybridMultilevel"/>
    <w:tmpl w:val="5EAC5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43F680A"/>
    <w:multiLevelType w:val="hybridMultilevel"/>
    <w:tmpl w:val="2D92C6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8313CCB"/>
    <w:multiLevelType w:val="hybridMultilevel"/>
    <w:tmpl w:val="CE2CED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A973FF2"/>
    <w:multiLevelType w:val="hybridMultilevel"/>
    <w:tmpl w:val="D8B8CBB8"/>
    <w:lvl w:ilvl="0" w:tplc="05ACEE92">
      <w:start w:val="1"/>
      <w:numFmt w:val="decimal"/>
      <w:lvlText w:val="%1."/>
      <w:lvlJc w:val="left"/>
      <w:pPr>
        <w:tabs>
          <w:tab w:val="num" w:pos="720"/>
        </w:tabs>
        <w:ind w:left="720" w:hanging="360"/>
      </w:pPr>
    </w:lvl>
    <w:lvl w:ilvl="1" w:tplc="FAB23120" w:tentative="1">
      <w:start w:val="1"/>
      <w:numFmt w:val="decimal"/>
      <w:lvlText w:val="%2."/>
      <w:lvlJc w:val="left"/>
      <w:pPr>
        <w:tabs>
          <w:tab w:val="num" w:pos="1440"/>
        </w:tabs>
        <w:ind w:left="1440" w:hanging="360"/>
      </w:pPr>
    </w:lvl>
    <w:lvl w:ilvl="2" w:tplc="1D326022" w:tentative="1">
      <w:start w:val="1"/>
      <w:numFmt w:val="decimal"/>
      <w:lvlText w:val="%3."/>
      <w:lvlJc w:val="left"/>
      <w:pPr>
        <w:tabs>
          <w:tab w:val="num" w:pos="2160"/>
        </w:tabs>
        <w:ind w:left="2160" w:hanging="360"/>
      </w:pPr>
    </w:lvl>
    <w:lvl w:ilvl="3" w:tplc="4F8E73E4" w:tentative="1">
      <w:start w:val="1"/>
      <w:numFmt w:val="decimal"/>
      <w:lvlText w:val="%4."/>
      <w:lvlJc w:val="left"/>
      <w:pPr>
        <w:tabs>
          <w:tab w:val="num" w:pos="2880"/>
        </w:tabs>
        <w:ind w:left="2880" w:hanging="360"/>
      </w:pPr>
    </w:lvl>
    <w:lvl w:ilvl="4" w:tplc="8C5652BC" w:tentative="1">
      <w:start w:val="1"/>
      <w:numFmt w:val="decimal"/>
      <w:lvlText w:val="%5."/>
      <w:lvlJc w:val="left"/>
      <w:pPr>
        <w:tabs>
          <w:tab w:val="num" w:pos="3600"/>
        </w:tabs>
        <w:ind w:left="3600" w:hanging="360"/>
      </w:pPr>
    </w:lvl>
    <w:lvl w:ilvl="5" w:tplc="7AA8FC6C" w:tentative="1">
      <w:start w:val="1"/>
      <w:numFmt w:val="decimal"/>
      <w:lvlText w:val="%6."/>
      <w:lvlJc w:val="left"/>
      <w:pPr>
        <w:tabs>
          <w:tab w:val="num" w:pos="4320"/>
        </w:tabs>
        <w:ind w:left="4320" w:hanging="360"/>
      </w:pPr>
    </w:lvl>
    <w:lvl w:ilvl="6" w:tplc="61A68D40" w:tentative="1">
      <w:start w:val="1"/>
      <w:numFmt w:val="decimal"/>
      <w:lvlText w:val="%7."/>
      <w:lvlJc w:val="left"/>
      <w:pPr>
        <w:tabs>
          <w:tab w:val="num" w:pos="5040"/>
        </w:tabs>
        <w:ind w:left="5040" w:hanging="360"/>
      </w:pPr>
    </w:lvl>
    <w:lvl w:ilvl="7" w:tplc="4BA444E2" w:tentative="1">
      <w:start w:val="1"/>
      <w:numFmt w:val="decimal"/>
      <w:lvlText w:val="%8."/>
      <w:lvlJc w:val="left"/>
      <w:pPr>
        <w:tabs>
          <w:tab w:val="num" w:pos="5760"/>
        </w:tabs>
        <w:ind w:left="5760" w:hanging="360"/>
      </w:pPr>
    </w:lvl>
    <w:lvl w:ilvl="8" w:tplc="174C464E" w:tentative="1">
      <w:start w:val="1"/>
      <w:numFmt w:val="decimal"/>
      <w:lvlText w:val="%9."/>
      <w:lvlJc w:val="left"/>
      <w:pPr>
        <w:tabs>
          <w:tab w:val="num" w:pos="6480"/>
        </w:tabs>
        <w:ind w:left="6480" w:hanging="360"/>
      </w:pPr>
    </w:lvl>
  </w:abstractNum>
  <w:abstractNum w:abstractNumId="26">
    <w:nsid w:val="1B0D6814"/>
    <w:multiLevelType w:val="hybridMultilevel"/>
    <w:tmpl w:val="3FF86466"/>
    <w:lvl w:ilvl="0" w:tplc="0409000F">
      <w:start w:val="1"/>
      <w:numFmt w:val="decimal"/>
      <w:lvlText w:val="%1."/>
      <w:lvlJc w:val="left"/>
      <w:pPr>
        <w:tabs>
          <w:tab w:val="num" w:pos="360"/>
        </w:tabs>
        <w:ind w:left="360" w:hanging="360"/>
      </w:pPr>
    </w:lvl>
    <w:lvl w:ilvl="1" w:tplc="0AACC640" w:tentative="1">
      <w:start w:val="1"/>
      <w:numFmt w:val="arabicAbjad"/>
      <w:lvlText w:val="%2-"/>
      <w:lvlJc w:val="left"/>
      <w:pPr>
        <w:tabs>
          <w:tab w:val="num" w:pos="1080"/>
        </w:tabs>
        <w:ind w:left="1080" w:hanging="360"/>
      </w:pPr>
    </w:lvl>
    <w:lvl w:ilvl="2" w:tplc="19DC84E4" w:tentative="1">
      <w:start w:val="1"/>
      <w:numFmt w:val="arabicAbjad"/>
      <w:lvlText w:val="%3-"/>
      <w:lvlJc w:val="left"/>
      <w:pPr>
        <w:tabs>
          <w:tab w:val="num" w:pos="1800"/>
        </w:tabs>
        <w:ind w:left="1800" w:hanging="360"/>
      </w:pPr>
    </w:lvl>
    <w:lvl w:ilvl="3" w:tplc="8616613A" w:tentative="1">
      <w:start w:val="1"/>
      <w:numFmt w:val="arabicAbjad"/>
      <w:lvlText w:val="%4-"/>
      <w:lvlJc w:val="left"/>
      <w:pPr>
        <w:tabs>
          <w:tab w:val="num" w:pos="2520"/>
        </w:tabs>
        <w:ind w:left="2520" w:hanging="360"/>
      </w:pPr>
    </w:lvl>
    <w:lvl w:ilvl="4" w:tplc="7DEE7474" w:tentative="1">
      <w:start w:val="1"/>
      <w:numFmt w:val="arabicAbjad"/>
      <w:lvlText w:val="%5-"/>
      <w:lvlJc w:val="left"/>
      <w:pPr>
        <w:tabs>
          <w:tab w:val="num" w:pos="3240"/>
        </w:tabs>
        <w:ind w:left="3240" w:hanging="360"/>
      </w:pPr>
    </w:lvl>
    <w:lvl w:ilvl="5" w:tplc="0DC6C654" w:tentative="1">
      <w:start w:val="1"/>
      <w:numFmt w:val="arabicAbjad"/>
      <w:lvlText w:val="%6-"/>
      <w:lvlJc w:val="left"/>
      <w:pPr>
        <w:tabs>
          <w:tab w:val="num" w:pos="3960"/>
        </w:tabs>
        <w:ind w:left="3960" w:hanging="360"/>
      </w:pPr>
    </w:lvl>
    <w:lvl w:ilvl="6" w:tplc="1C900542" w:tentative="1">
      <w:start w:val="1"/>
      <w:numFmt w:val="arabicAbjad"/>
      <w:lvlText w:val="%7-"/>
      <w:lvlJc w:val="left"/>
      <w:pPr>
        <w:tabs>
          <w:tab w:val="num" w:pos="4680"/>
        </w:tabs>
        <w:ind w:left="4680" w:hanging="360"/>
      </w:pPr>
    </w:lvl>
    <w:lvl w:ilvl="7" w:tplc="05FAAD38" w:tentative="1">
      <w:start w:val="1"/>
      <w:numFmt w:val="arabicAbjad"/>
      <w:lvlText w:val="%8-"/>
      <w:lvlJc w:val="left"/>
      <w:pPr>
        <w:tabs>
          <w:tab w:val="num" w:pos="5400"/>
        </w:tabs>
        <w:ind w:left="5400" w:hanging="360"/>
      </w:pPr>
    </w:lvl>
    <w:lvl w:ilvl="8" w:tplc="EC089D04" w:tentative="1">
      <w:start w:val="1"/>
      <w:numFmt w:val="arabicAbjad"/>
      <w:lvlText w:val="%9-"/>
      <w:lvlJc w:val="left"/>
      <w:pPr>
        <w:tabs>
          <w:tab w:val="num" w:pos="6120"/>
        </w:tabs>
        <w:ind w:left="6120" w:hanging="360"/>
      </w:pPr>
    </w:lvl>
  </w:abstractNum>
  <w:abstractNum w:abstractNumId="27">
    <w:nsid w:val="1CE065C6"/>
    <w:multiLevelType w:val="hybridMultilevel"/>
    <w:tmpl w:val="4D7C1976"/>
    <w:lvl w:ilvl="0" w:tplc="43823590">
      <w:start w:val="1"/>
      <w:numFmt w:val="decimal"/>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EE73788"/>
    <w:multiLevelType w:val="hybridMultilevel"/>
    <w:tmpl w:val="8892F170"/>
    <w:lvl w:ilvl="0" w:tplc="685292B2">
      <w:start w:val="1"/>
      <w:numFmt w:val="decimal"/>
      <w:lvlText w:val="%1."/>
      <w:lvlJc w:val="left"/>
      <w:pPr>
        <w:tabs>
          <w:tab w:val="num" w:pos="360"/>
        </w:tabs>
        <w:ind w:left="360" w:hanging="360"/>
      </w:pPr>
    </w:lvl>
    <w:lvl w:ilvl="1" w:tplc="0C02EBA2">
      <w:start w:val="1"/>
      <w:numFmt w:val="arabicAlpha"/>
      <w:lvlText w:val="%2-"/>
      <w:lvlJc w:val="left"/>
      <w:pPr>
        <w:ind w:left="992" w:hanging="360"/>
      </w:pPr>
      <w:rPr>
        <w:rFonts w:hint="default"/>
        <w:sz w:val="36"/>
        <w:szCs w:val="36"/>
      </w:rPr>
    </w:lvl>
    <w:lvl w:ilvl="2" w:tplc="28B624EC" w:tentative="1">
      <w:start w:val="1"/>
      <w:numFmt w:val="decimal"/>
      <w:lvlText w:val="%3."/>
      <w:lvlJc w:val="left"/>
      <w:pPr>
        <w:tabs>
          <w:tab w:val="num" w:pos="1800"/>
        </w:tabs>
        <w:ind w:left="1800" w:hanging="360"/>
      </w:pPr>
    </w:lvl>
    <w:lvl w:ilvl="3" w:tplc="B540CB50" w:tentative="1">
      <w:start w:val="1"/>
      <w:numFmt w:val="decimal"/>
      <w:lvlText w:val="%4."/>
      <w:lvlJc w:val="left"/>
      <w:pPr>
        <w:tabs>
          <w:tab w:val="num" w:pos="2520"/>
        </w:tabs>
        <w:ind w:left="2520" w:hanging="360"/>
      </w:pPr>
    </w:lvl>
    <w:lvl w:ilvl="4" w:tplc="3208B82E" w:tentative="1">
      <w:start w:val="1"/>
      <w:numFmt w:val="decimal"/>
      <w:lvlText w:val="%5."/>
      <w:lvlJc w:val="left"/>
      <w:pPr>
        <w:tabs>
          <w:tab w:val="num" w:pos="3240"/>
        </w:tabs>
        <w:ind w:left="3240" w:hanging="360"/>
      </w:pPr>
    </w:lvl>
    <w:lvl w:ilvl="5" w:tplc="709EB9A0" w:tentative="1">
      <w:start w:val="1"/>
      <w:numFmt w:val="decimal"/>
      <w:lvlText w:val="%6."/>
      <w:lvlJc w:val="left"/>
      <w:pPr>
        <w:tabs>
          <w:tab w:val="num" w:pos="3960"/>
        </w:tabs>
        <w:ind w:left="3960" w:hanging="360"/>
      </w:pPr>
    </w:lvl>
    <w:lvl w:ilvl="6" w:tplc="E5EAF3AC" w:tentative="1">
      <w:start w:val="1"/>
      <w:numFmt w:val="decimal"/>
      <w:lvlText w:val="%7."/>
      <w:lvlJc w:val="left"/>
      <w:pPr>
        <w:tabs>
          <w:tab w:val="num" w:pos="4680"/>
        </w:tabs>
        <w:ind w:left="4680" w:hanging="360"/>
      </w:pPr>
    </w:lvl>
    <w:lvl w:ilvl="7" w:tplc="BF5A6184" w:tentative="1">
      <w:start w:val="1"/>
      <w:numFmt w:val="decimal"/>
      <w:lvlText w:val="%8."/>
      <w:lvlJc w:val="left"/>
      <w:pPr>
        <w:tabs>
          <w:tab w:val="num" w:pos="5400"/>
        </w:tabs>
        <w:ind w:left="5400" w:hanging="360"/>
      </w:pPr>
    </w:lvl>
    <w:lvl w:ilvl="8" w:tplc="70247710" w:tentative="1">
      <w:start w:val="1"/>
      <w:numFmt w:val="decimal"/>
      <w:lvlText w:val="%9."/>
      <w:lvlJc w:val="left"/>
      <w:pPr>
        <w:tabs>
          <w:tab w:val="num" w:pos="6120"/>
        </w:tabs>
        <w:ind w:left="6120" w:hanging="360"/>
      </w:pPr>
    </w:lvl>
  </w:abstractNum>
  <w:abstractNum w:abstractNumId="29">
    <w:nsid w:val="1F3E345F"/>
    <w:multiLevelType w:val="hybridMultilevel"/>
    <w:tmpl w:val="BD6C536C"/>
    <w:lvl w:ilvl="0" w:tplc="5FB87E22">
      <w:start w:val="1"/>
      <w:numFmt w:val="bullet"/>
      <w:lvlText w:val=""/>
      <w:lvlJc w:val="left"/>
      <w:pPr>
        <w:ind w:left="360" w:hanging="360"/>
      </w:pPr>
      <w:rPr>
        <w:rFonts w:ascii="Symbol" w:hAnsi="Symbol" w:hint="default"/>
        <w:color w:val="A13D7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FBF07DE"/>
    <w:multiLevelType w:val="hybridMultilevel"/>
    <w:tmpl w:val="FD7875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3A778DE"/>
    <w:multiLevelType w:val="hybridMultilevel"/>
    <w:tmpl w:val="554EF932"/>
    <w:lvl w:ilvl="0" w:tplc="5FB87E22">
      <w:start w:val="1"/>
      <w:numFmt w:val="bullet"/>
      <w:lvlText w:val=""/>
      <w:lvlJc w:val="left"/>
      <w:pPr>
        <w:ind w:left="927" w:hanging="360"/>
      </w:pPr>
      <w:rPr>
        <w:rFonts w:ascii="Symbol" w:hAnsi="Symbol" w:hint="default"/>
        <w:color w:val="A13D7D"/>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32">
    <w:nsid w:val="23E372D5"/>
    <w:multiLevelType w:val="hybridMultilevel"/>
    <w:tmpl w:val="3CB2FF9C"/>
    <w:lvl w:ilvl="0" w:tplc="455642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428564A"/>
    <w:multiLevelType w:val="hybridMultilevel"/>
    <w:tmpl w:val="4DFAEC02"/>
    <w:lvl w:ilvl="0" w:tplc="A704ECDC">
      <w:start w:val="1"/>
      <w:numFmt w:val="bullet"/>
      <w:lvlText w:val="•"/>
      <w:lvlJc w:val="left"/>
      <w:pPr>
        <w:tabs>
          <w:tab w:val="num" w:pos="720"/>
        </w:tabs>
        <w:ind w:left="720" w:hanging="360"/>
      </w:pPr>
      <w:rPr>
        <w:rFonts w:ascii="Arial" w:hAnsi="Arial" w:hint="default"/>
      </w:rPr>
    </w:lvl>
    <w:lvl w:ilvl="1" w:tplc="56D22FBE" w:tentative="1">
      <w:start w:val="1"/>
      <w:numFmt w:val="bullet"/>
      <w:lvlText w:val="•"/>
      <w:lvlJc w:val="left"/>
      <w:pPr>
        <w:tabs>
          <w:tab w:val="num" w:pos="1440"/>
        </w:tabs>
        <w:ind w:left="1440" w:hanging="360"/>
      </w:pPr>
      <w:rPr>
        <w:rFonts w:ascii="Arial" w:hAnsi="Arial" w:hint="default"/>
      </w:rPr>
    </w:lvl>
    <w:lvl w:ilvl="2" w:tplc="D6389A0C" w:tentative="1">
      <w:start w:val="1"/>
      <w:numFmt w:val="bullet"/>
      <w:lvlText w:val="•"/>
      <w:lvlJc w:val="left"/>
      <w:pPr>
        <w:tabs>
          <w:tab w:val="num" w:pos="2160"/>
        </w:tabs>
        <w:ind w:left="2160" w:hanging="360"/>
      </w:pPr>
      <w:rPr>
        <w:rFonts w:ascii="Arial" w:hAnsi="Arial" w:hint="default"/>
      </w:rPr>
    </w:lvl>
    <w:lvl w:ilvl="3" w:tplc="4156FF4C" w:tentative="1">
      <w:start w:val="1"/>
      <w:numFmt w:val="bullet"/>
      <w:lvlText w:val="•"/>
      <w:lvlJc w:val="left"/>
      <w:pPr>
        <w:tabs>
          <w:tab w:val="num" w:pos="2880"/>
        </w:tabs>
        <w:ind w:left="2880" w:hanging="360"/>
      </w:pPr>
      <w:rPr>
        <w:rFonts w:ascii="Arial" w:hAnsi="Arial" w:hint="default"/>
      </w:rPr>
    </w:lvl>
    <w:lvl w:ilvl="4" w:tplc="D098F256" w:tentative="1">
      <w:start w:val="1"/>
      <w:numFmt w:val="bullet"/>
      <w:lvlText w:val="•"/>
      <w:lvlJc w:val="left"/>
      <w:pPr>
        <w:tabs>
          <w:tab w:val="num" w:pos="3600"/>
        </w:tabs>
        <w:ind w:left="3600" w:hanging="360"/>
      </w:pPr>
      <w:rPr>
        <w:rFonts w:ascii="Arial" w:hAnsi="Arial" w:hint="default"/>
      </w:rPr>
    </w:lvl>
    <w:lvl w:ilvl="5" w:tplc="7486B774" w:tentative="1">
      <w:start w:val="1"/>
      <w:numFmt w:val="bullet"/>
      <w:lvlText w:val="•"/>
      <w:lvlJc w:val="left"/>
      <w:pPr>
        <w:tabs>
          <w:tab w:val="num" w:pos="4320"/>
        </w:tabs>
        <w:ind w:left="4320" w:hanging="360"/>
      </w:pPr>
      <w:rPr>
        <w:rFonts w:ascii="Arial" w:hAnsi="Arial" w:hint="default"/>
      </w:rPr>
    </w:lvl>
    <w:lvl w:ilvl="6" w:tplc="685AC6BA" w:tentative="1">
      <w:start w:val="1"/>
      <w:numFmt w:val="bullet"/>
      <w:lvlText w:val="•"/>
      <w:lvlJc w:val="left"/>
      <w:pPr>
        <w:tabs>
          <w:tab w:val="num" w:pos="5040"/>
        </w:tabs>
        <w:ind w:left="5040" w:hanging="360"/>
      </w:pPr>
      <w:rPr>
        <w:rFonts w:ascii="Arial" w:hAnsi="Arial" w:hint="default"/>
      </w:rPr>
    </w:lvl>
    <w:lvl w:ilvl="7" w:tplc="53347E50" w:tentative="1">
      <w:start w:val="1"/>
      <w:numFmt w:val="bullet"/>
      <w:lvlText w:val="•"/>
      <w:lvlJc w:val="left"/>
      <w:pPr>
        <w:tabs>
          <w:tab w:val="num" w:pos="5760"/>
        </w:tabs>
        <w:ind w:left="5760" w:hanging="360"/>
      </w:pPr>
      <w:rPr>
        <w:rFonts w:ascii="Arial" w:hAnsi="Arial" w:hint="default"/>
      </w:rPr>
    </w:lvl>
    <w:lvl w:ilvl="8" w:tplc="3F42247E" w:tentative="1">
      <w:start w:val="1"/>
      <w:numFmt w:val="bullet"/>
      <w:lvlText w:val="•"/>
      <w:lvlJc w:val="left"/>
      <w:pPr>
        <w:tabs>
          <w:tab w:val="num" w:pos="6480"/>
        </w:tabs>
        <w:ind w:left="6480" w:hanging="360"/>
      </w:pPr>
      <w:rPr>
        <w:rFonts w:ascii="Arial" w:hAnsi="Arial" w:hint="default"/>
      </w:rPr>
    </w:lvl>
  </w:abstractNum>
  <w:abstractNum w:abstractNumId="34">
    <w:nsid w:val="247A21A8"/>
    <w:multiLevelType w:val="hybridMultilevel"/>
    <w:tmpl w:val="E72AFB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51428BE"/>
    <w:multiLevelType w:val="hybridMultilevel"/>
    <w:tmpl w:val="9F04D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7F2D4A"/>
    <w:multiLevelType w:val="hybridMultilevel"/>
    <w:tmpl w:val="65609CB2"/>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5A857EF"/>
    <w:multiLevelType w:val="hybridMultilevel"/>
    <w:tmpl w:val="B2F2711C"/>
    <w:lvl w:ilvl="0" w:tplc="9CDE719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7035CF0"/>
    <w:multiLevelType w:val="hybridMultilevel"/>
    <w:tmpl w:val="7E9CA2EA"/>
    <w:lvl w:ilvl="0" w:tplc="6E483A9A">
      <w:start w:val="1"/>
      <w:numFmt w:val="bullet"/>
      <w:lvlText w:val="•"/>
      <w:lvlJc w:val="left"/>
      <w:pPr>
        <w:tabs>
          <w:tab w:val="num" w:pos="720"/>
        </w:tabs>
        <w:ind w:left="720" w:hanging="360"/>
      </w:pPr>
      <w:rPr>
        <w:rFonts w:ascii="Arial" w:hAnsi="Arial" w:hint="default"/>
      </w:rPr>
    </w:lvl>
    <w:lvl w:ilvl="1" w:tplc="747E79B2" w:tentative="1">
      <w:start w:val="1"/>
      <w:numFmt w:val="bullet"/>
      <w:lvlText w:val="•"/>
      <w:lvlJc w:val="left"/>
      <w:pPr>
        <w:tabs>
          <w:tab w:val="num" w:pos="1440"/>
        </w:tabs>
        <w:ind w:left="1440" w:hanging="360"/>
      </w:pPr>
      <w:rPr>
        <w:rFonts w:ascii="Arial" w:hAnsi="Arial" w:hint="default"/>
      </w:rPr>
    </w:lvl>
    <w:lvl w:ilvl="2" w:tplc="213EB02C" w:tentative="1">
      <w:start w:val="1"/>
      <w:numFmt w:val="bullet"/>
      <w:lvlText w:val="•"/>
      <w:lvlJc w:val="left"/>
      <w:pPr>
        <w:tabs>
          <w:tab w:val="num" w:pos="2160"/>
        </w:tabs>
        <w:ind w:left="2160" w:hanging="360"/>
      </w:pPr>
      <w:rPr>
        <w:rFonts w:ascii="Arial" w:hAnsi="Arial" w:hint="default"/>
      </w:rPr>
    </w:lvl>
    <w:lvl w:ilvl="3" w:tplc="39F60C7A" w:tentative="1">
      <w:start w:val="1"/>
      <w:numFmt w:val="bullet"/>
      <w:lvlText w:val="•"/>
      <w:lvlJc w:val="left"/>
      <w:pPr>
        <w:tabs>
          <w:tab w:val="num" w:pos="2880"/>
        </w:tabs>
        <w:ind w:left="2880" w:hanging="360"/>
      </w:pPr>
      <w:rPr>
        <w:rFonts w:ascii="Arial" w:hAnsi="Arial" w:hint="default"/>
      </w:rPr>
    </w:lvl>
    <w:lvl w:ilvl="4" w:tplc="06A09DD6" w:tentative="1">
      <w:start w:val="1"/>
      <w:numFmt w:val="bullet"/>
      <w:lvlText w:val="•"/>
      <w:lvlJc w:val="left"/>
      <w:pPr>
        <w:tabs>
          <w:tab w:val="num" w:pos="3600"/>
        </w:tabs>
        <w:ind w:left="3600" w:hanging="360"/>
      </w:pPr>
      <w:rPr>
        <w:rFonts w:ascii="Arial" w:hAnsi="Arial" w:hint="default"/>
      </w:rPr>
    </w:lvl>
    <w:lvl w:ilvl="5" w:tplc="A72CE1F2" w:tentative="1">
      <w:start w:val="1"/>
      <w:numFmt w:val="bullet"/>
      <w:lvlText w:val="•"/>
      <w:lvlJc w:val="left"/>
      <w:pPr>
        <w:tabs>
          <w:tab w:val="num" w:pos="4320"/>
        </w:tabs>
        <w:ind w:left="4320" w:hanging="360"/>
      </w:pPr>
      <w:rPr>
        <w:rFonts w:ascii="Arial" w:hAnsi="Arial" w:hint="default"/>
      </w:rPr>
    </w:lvl>
    <w:lvl w:ilvl="6" w:tplc="A7D4EA76" w:tentative="1">
      <w:start w:val="1"/>
      <w:numFmt w:val="bullet"/>
      <w:lvlText w:val="•"/>
      <w:lvlJc w:val="left"/>
      <w:pPr>
        <w:tabs>
          <w:tab w:val="num" w:pos="5040"/>
        </w:tabs>
        <w:ind w:left="5040" w:hanging="360"/>
      </w:pPr>
      <w:rPr>
        <w:rFonts w:ascii="Arial" w:hAnsi="Arial" w:hint="default"/>
      </w:rPr>
    </w:lvl>
    <w:lvl w:ilvl="7" w:tplc="301AC20E" w:tentative="1">
      <w:start w:val="1"/>
      <w:numFmt w:val="bullet"/>
      <w:lvlText w:val="•"/>
      <w:lvlJc w:val="left"/>
      <w:pPr>
        <w:tabs>
          <w:tab w:val="num" w:pos="5760"/>
        </w:tabs>
        <w:ind w:left="5760" w:hanging="360"/>
      </w:pPr>
      <w:rPr>
        <w:rFonts w:ascii="Arial" w:hAnsi="Arial" w:hint="default"/>
      </w:rPr>
    </w:lvl>
    <w:lvl w:ilvl="8" w:tplc="4D180B0A" w:tentative="1">
      <w:start w:val="1"/>
      <w:numFmt w:val="bullet"/>
      <w:lvlText w:val="•"/>
      <w:lvlJc w:val="left"/>
      <w:pPr>
        <w:tabs>
          <w:tab w:val="num" w:pos="6480"/>
        </w:tabs>
        <w:ind w:left="6480" w:hanging="360"/>
      </w:pPr>
      <w:rPr>
        <w:rFonts w:ascii="Arial" w:hAnsi="Arial" w:hint="default"/>
      </w:rPr>
    </w:lvl>
  </w:abstractNum>
  <w:abstractNum w:abstractNumId="39">
    <w:nsid w:val="27E40DE6"/>
    <w:multiLevelType w:val="hybridMultilevel"/>
    <w:tmpl w:val="9FD8910E"/>
    <w:lvl w:ilvl="0" w:tplc="39049DE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7E94AE0"/>
    <w:multiLevelType w:val="hybridMultilevel"/>
    <w:tmpl w:val="55CCFC88"/>
    <w:lvl w:ilvl="0" w:tplc="936657C0">
      <w:start w:val="1"/>
      <w:numFmt w:val="bullet"/>
      <w:lvlText w:val=""/>
      <w:lvlJc w:val="left"/>
      <w:pPr>
        <w:tabs>
          <w:tab w:val="num" w:pos="720"/>
        </w:tabs>
        <w:ind w:left="720" w:hanging="360"/>
      </w:pPr>
      <w:rPr>
        <w:rFonts w:ascii="Wingdings" w:hAnsi="Wingdings" w:hint="default"/>
      </w:rPr>
    </w:lvl>
    <w:lvl w:ilvl="1" w:tplc="C518C76E" w:tentative="1">
      <w:start w:val="1"/>
      <w:numFmt w:val="bullet"/>
      <w:lvlText w:val=""/>
      <w:lvlJc w:val="left"/>
      <w:pPr>
        <w:tabs>
          <w:tab w:val="num" w:pos="1440"/>
        </w:tabs>
        <w:ind w:left="1440" w:hanging="360"/>
      </w:pPr>
      <w:rPr>
        <w:rFonts w:ascii="Wingdings" w:hAnsi="Wingdings" w:hint="default"/>
      </w:rPr>
    </w:lvl>
    <w:lvl w:ilvl="2" w:tplc="6F6C2300" w:tentative="1">
      <w:start w:val="1"/>
      <w:numFmt w:val="bullet"/>
      <w:lvlText w:val=""/>
      <w:lvlJc w:val="left"/>
      <w:pPr>
        <w:tabs>
          <w:tab w:val="num" w:pos="2160"/>
        </w:tabs>
        <w:ind w:left="2160" w:hanging="360"/>
      </w:pPr>
      <w:rPr>
        <w:rFonts w:ascii="Wingdings" w:hAnsi="Wingdings" w:hint="default"/>
      </w:rPr>
    </w:lvl>
    <w:lvl w:ilvl="3" w:tplc="FDE4BAC8" w:tentative="1">
      <w:start w:val="1"/>
      <w:numFmt w:val="bullet"/>
      <w:lvlText w:val=""/>
      <w:lvlJc w:val="left"/>
      <w:pPr>
        <w:tabs>
          <w:tab w:val="num" w:pos="2880"/>
        </w:tabs>
        <w:ind w:left="2880" w:hanging="360"/>
      </w:pPr>
      <w:rPr>
        <w:rFonts w:ascii="Wingdings" w:hAnsi="Wingdings" w:hint="default"/>
      </w:rPr>
    </w:lvl>
    <w:lvl w:ilvl="4" w:tplc="FCFE32B6" w:tentative="1">
      <w:start w:val="1"/>
      <w:numFmt w:val="bullet"/>
      <w:lvlText w:val=""/>
      <w:lvlJc w:val="left"/>
      <w:pPr>
        <w:tabs>
          <w:tab w:val="num" w:pos="3600"/>
        </w:tabs>
        <w:ind w:left="3600" w:hanging="360"/>
      </w:pPr>
      <w:rPr>
        <w:rFonts w:ascii="Wingdings" w:hAnsi="Wingdings" w:hint="default"/>
      </w:rPr>
    </w:lvl>
    <w:lvl w:ilvl="5" w:tplc="CE3ED094" w:tentative="1">
      <w:start w:val="1"/>
      <w:numFmt w:val="bullet"/>
      <w:lvlText w:val=""/>
      <w:lvlJc w:val="left"/>
      <w:pPr>
        <w:tabs>
          <w:tab w:val="num" w:pos="4320"/>
        </w:tabs>
        <w:ind w:left="4320" w:hanging="360"/>
      </w:pPr>
      <w:rPr>
        <w:rFonts w:ascii="Wingdings" w:hAnsi="Wingdings" w:hint="default"/>
      </w:rPr>
    </w:lvl>
    <w:lvl w:ilvl="6" w:tplc="6E42459A" w:tentative="1">
      <w:start w:val="1"/>
      <w:numFmt w:val="bullet"/>
      <w:lvlText w:val=""/>
      <w:lvlJc w:val="left"/>
      <w:pPr>
        <w:tabs>
          <w:tab w:val="num" w:pos="5040"/>
        </w:tabs>
        <w:ind w:left="5040" w:hanging="360"/>
      </w:pPr>
      <w:rPr>
        <w:rFonts w:ascii="Wingdings" w:hAnsi="Wingdings" w:hint="default"/>
      </w:rPr>
    </w:lvl>
    <w:lvl w:ilvl="7" w:tplc="91FCF024" w:tentative="1">
      <w:start w:val="1"/>
      <w:numFmt w:val="bullet"/>
      <w:lvlText w:val=""/>
      <w:lvlJc w:val="left"/>
      <w:pPr>
        <w:tabs>
          <w:tab w:val="num" w:pos="5760"/>
        </w:tabs>
        <w:ind w:left="5760" w:hanging="360"/>
      </w:pPr>
      <w:rPr>
        <w:rFonts w:ascii="Wingdings" w:hAnsi="Wingdings" w:hint="default"/>
      </w:rPr>
    </w:lvl>
    <w:lvl w:ilvl="8" w:tplc="2BE0BCC0" w:tentative="1">
      <w:start w:val="1"/>
      <w:numFmt w:val="bullet"/>
      <w:lvlText w:val=""/>
      <w:lvlJc w:val="left"/>
      <w:pPr>
        <w:tabs>
          <w:tab w:val="num" w:pos="6480"/>
        </w:tabs>
        <w:ind w:left="6480" w:hanging="360"/>
      </w:pPr>
      <w:rPr>
        <w:rFonts w:ascii="Wingdings" w:hAnsi="Wingdings" w:hint="default"/>
      </w:rPr>
    </w:lvl>
  </w:abstractNum>
  <w:abstractNum w:abstractNumId="41">
    <w:nsid w:val="28893AE6"/>
    <w:multiLevelType w:val="hybridMultilevel"/>
    <w:tmpl w:val="B13613AA"/>
    <w:lvl w:ilvl="0" w:tplc="EF1A4590">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C80A0C"/>
    <w:multiLevelType w:val="hybridMultilevel"/>
    <w:tmpl w:val="4C2A4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B5B76DC"/>
    <w:multiLevelType w:val="hybridMultilevel"/>
    <w:tmpl w:val="5B7AECC2"/>
    <w:lvl w:ilvl="0" w:tplc="5BAC5EA6">
      <w:start w:val="1"/>
      <w:numFmt w:val="decimal"/>
      <w:lvlText w:val="%1."/>
      <w:lvlJc w:val="left"/>
      <w:pPr>
        <w:tabs>
          <w:tab w:val="num" w:pos="360"/>
        </w:tabs>
        <w:ind w:left="360" w:hanging="360"/>
      </w:pPr>
    </w:lvl>
    <w:lvl w:ilvl="1" w:tplc="73E81466" w:tentative="1">
      <w:start w:val="1"/>
      <w:numFmt w:val="decimal"/>
      <w:lvlText w:val="%2."/>
      <w:lvlJc w:val="left"/>
      <w:pPr>
        <w:tabs>
          <w:tab w:val="num" w:pos="1080"/>
        </w:tabs>
        <w:ind w:left="1080" w:hanging="360"/>
      </w:pPr>
    </w:lvl>
    <w:lvl w:ilvl="2" w:tplc="E1CE57F8" w:tentative="1">
      <w:start w:val="1"/>
      <w:numFmt w:val="decimal"/>
      <w:lvlText w:val="%3."/>
      <w:lvlJc w:val="left"/>
      <w:pPr>
        <w:tabs>
          <w:tab w:val="num" w:pos="1800"/>
        </w:tabs>
        <w:ind w:left="1800" w:hanging="360"/>
      </w:pPr>
    </w:lvl>
    <w:lvl w:ilvl="3" w:tplc="195A0208" w:tentative="1">
      <w:start w:val="1"/>
      <w:numFmt w:val="decimal"/>
      <w:lvlText w:val="%4."/>
      <w:lvlJc w:val="left"/>
      <w:pPr>
        <w:tabs>
          <w:tab w:val="num" w:pos="2520"/>
        </w:tabs>
        <w:ind w:left="2520" w:hanging="360"/>
      </w:pPr>
    </w:lvl>
    <w:lvl w:ilvl="4" w:tplc="465ED6E2" w:tentative="1">
      <w:start w:val="1"/>
      <w:numFmt w:val="decimal"/>
      <w:lvlText w:val="%5."/>
      <w:lvlJc w:val="left"/>
      <w:pPr>
        <w:tabs>
          <w:tab w:val="num" w:pos="3240"/>
        </w:tabs>
        <w:ind w:left="3240" w:hanging="360"/>
      </w:pPr>
    </w:lvl>
    <w:lvl w:ilvl="5" w:tplc="3AD67900" w:tentative="1">
      <w:start w:val="1"/>
      <w:numFmt w:val="decimal"/>
      <w:lvlText w:val="%6."/>
      <w:lvlJc w:val="left"/>
      <w:pPr>
        <w:tabs>
          <w:tab w:val="num" w:pos="3960"/>
        </w:tabs>
        <w:ind w:left="3960" w:hanging="360"/>
      </w:pPr>
    </w:lvl>
    <w:lvl w:ilvl="6" w:tplc="757C7F90" w:tentative="1">
      <w:start w:val="1"/>
      <w:numFmt w:val="decimal"/>
      <w:lvlText w:val="%7."/>
      <w:lvlJc w:val="left"/>
      <w:pPr>
        <w:tabs>
          <w:tab w:val="num" w:pos="4680"/>
        </w:tabs>
        <w:ind w:left="4680" w:hanging="360"/>
      </w:pPr>
    </w:lvl>
    <w:lvl w:ilvl="7" w:tplc="30E8BC6A" w:tentative="1">
      <w:start w:val="1"/>
      <w:numFmt w:val="decimal"/>
      <w:lvlText w:val="%8."/>
      <w:lvlJc w:val="left"/>
      <w:pPr>
        <w:tabs>
          <w:tab w:val="num" w:pos="5400"/>
        </w:tabs>
        <w:ind w:left="5400" w:hanging="360"/>
      </w:pPr>
    </w:lvl>
    <w:lvl w:ilvl="8" w:tplc="C5F4A252" w:tentative="1">
      <w:start w:val="1"/>
      <w:numFmt w:val="decimal"/>
      <w:lvlText w:val="%9."/>
      <w:lvlJc w:val="left"/>
      <w:pPr>
        <w:tabs>
          <w:tab w:val="num" w:pos="6120"/>
        </w:tabs>
        <w:ind w:left="6120" w:hanging="360"/>
      </w:pPr>
    </w:lvl>
  </w:abstractNum>
  <w:abstractNum w:abstractNumId="44">
    <w:nsid w:val="2B9F3AFD"/>
    <w:multiLevelType w:val="hybridMultilevel"/>
    <w:tmpl w:val="7CCC26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CBF5DE3"/>
    <w:multiLevelType w:val="hybridMultilevel"/>
    <w:tmpl w:val="524231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1521B8"/>
    <w:multiLevelType w:val="hybridMultilevel"/>
    <w:tmpl w:val="86F6209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F04670C"/>
    <w:multiLevelType w:val="hybridMultilevel"/>
    <w:tmpl w:val="7004A9E6"/>
    <w:lvl w:ilvl="0" w:tplc="D17E66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1A42DF7"/>
    <w:multiLevelType w:val="hybridMultilevel"/>
    <w:tmpl w:val="52E0C768"/>
    <w:lvl w:ilvl="0" w:tplc="97287D74">
      <w:start w:val="1"/>
      <w:numFmt w:val="decimal"/>
      <w:lvlText w:val="%1."/>
      <w:lvlJc w:val="left"/>
      <w:pPr>
        <w:tabs>
          <w:tab w:val="num" w:pos="720"/>
        </w:tabs>
        <w:ind w:left="720" w:hanging="360"/>
      </w:pPr>
    </w:lvl>
    <w:lvl w:ilvl="1" w:tplc="464E8D70" w:tentative="1">
      <w:start w:val="1"/>
      <w:numFmt w:val="decimal"/>
      <w:lvlText w:val="%2."/>
      <w:lvlJc w:val="left"/>
      <w:pPr>
        <w:tabs>
          <w:tab w:val="num" w:pos="1440"/>
        </w:tabs>
        <w:ind w:left="1440" w:hanging="360"/>
      </w:pPr>
    </w:lvl>
    <w:lvl w:ilvl="2" w:tplc="908AA7A6" w:tentative="1">
      <w:start w:val="1"/>
      <w:numFmt w:val="decimal"/>
      <w:lvlText w:val="%3."/>
      <w:lvlJc w:val="left"/>
      <w:pPr>
        <w:tabs>
          <w:tab w:val="num" w:pos="2160"/>
        </w:tabs>
        <w:ind w:left="2160" w:hanging="360"/>
      </w:pPr>
    </w:lvl>
    <w:lvl w:ilvl="3" w:tplc="14A07CD0" w:tentative="1">
      <w:start w:val="1"/>
      <w:numFmt w:val="decimal"/>
      <w:lvlText w:val="%4."/>
      <w:lvlJc w:val="left"/>
      <w:pPr>
        <w:tabs>
          <w:tab w:val="num" w:pos="2880"/>
        </w:tabs>
        <w:ind w:left="2880" w:hanging="360"/>
      </w:pPr>
    </w:lvl>
    <w:lvl w:ilvl="4" w:tplc="CCFC56D4" w:tentative="1">
      <w:start w:val="1"/>
      <w:numFmt w:val="decimal"/>
      <w:lvlText w:val="%5."/>
      <w:lvlJc w:val="left"/>
      <w:pPr>
        <w:tabs>
          <w:tab w:val="num" w:pos="3600"/>
        </w:tabs>
        <w:ind w:left="3600" w:hanging="360"/>
      </w:pPr>
    </w:lvl>
    <w:lvl w:ilvl="5" w:tplc="918C0F6A" w:tentative="1">
      <w:start w:val="1"/>
      <w:numFmt w:val="decimal"/>
      <w:lvlText w:val="%6."/>
      <w:lvlJc w:val="left"/>
      <w:pPr>
        <w:tabs>
          <w:tab w:val="num" w:pos="4320"/>
        </w:tabs>
        <w:ind w:left="4320" w:hanging="360"/>
      </w:pPr>
    </w:lvl>
    <w:lvl w:ilvl="6" w:tplc="B8701478" w:tentative="1">
      <w:start w:val="1"/>
      <w:numFmt w:val="decimal"/>
      <w:lvlText w:val="%7."/>
      <w:lvlJc w:val="left"/>
      <w:pPr>
        <w:tabs>
          <w:tab w:val="num" w:pos="5040"/>
        </w:tabs>
        <w:ind w:left="5040" w:hanging="360"/>
      </w:pPr>
    </w:lvl>
    <w:lvl w:ilvl="7" w:tplc="B6124E1C" w:tentative="1">
      <w:start w:val="1"/>
      <w:numFmt w:val="decimal"/>
      <w:lvlText w:val="%8."/>
      <w:lvlJc w:val="left"/>
      <w:pPr>
        <w:tabs>
          <w:tab w:val="num" w:pos="5760"/>
        </w:tabs>
        <w:ind w:left="5760" w:hanging="360"/>
      </w:pPr>
    </w:lvl>
    <w:lvl w:ilvl="8" w:tplc="058410A6" w:tentative="1">
      <w:start w:val="1"/>
      <w:numFmt w:val="decimal"/>
      <w:lvlText w:val="%9."/>
      <w:lvlJc w:val="left"/>
      <w:pPr>
        <w:tabs>
          <w:tab w:val="num" w:pos="6480"/>
        </w:tabs>
        <w:ind w:left="6480" w:hanging="360"/>
      </w:pPr>
    </w:lvl>
  </w:abstractNum>
  <w:abstractNum w:abstractNumId="49">
    <w:nsid w:val="33AB6E6A"/>
    <w:multiLevelType w:val="hybridMultilevel"/>
    <w:tmpl w:val="2C6A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264808"/>
    <w:multiLevelType w:val="hybridMultilevel"/>
    <w:tmpl w:val="2D42817A"/>
    <w:lvl w:ilvl="0" w:tplc="0409000D">
      <w:start w:val="1"/>
      <w:numFmt w:val="bullet"/>
      <w:lvlText w:val=""/>
      <w:lvlJc w:val="left"/>
      <w:pPr>
        <w:ind w:left="900" w:hanging="360"/>
      </w:pPr>
      <w:rPr>
        <w:rFonts w:ascii="Wingdings" w:hAnsi="Wingdings" w:hint="default"/>
        <w:b/>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34A562BB"/>
    <w:multiLevelType w:val="hybridMultilevel"/>
    <w:tmpl w:val="C2ACC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99662B"/>
    <w:multiLevelType w:val="hybridMultilevel"/>
    <w:tmpl w:val="99D2900E"/>
    <w:lvl w:ilvl="0" w:tplc="D1C89154">
      <w:start w:val="1"/>
      <w:numFmt w:val="bullet"/>
      <w:lvlText w:val=""/>
      <w:lvlJc w:val="left"/>
      <w:pPr>
        <w:ind w:left="360" w:hanging="360"/>
      </w:pPr>
      <w:rPr>
        <w:rFonts w:ascii="Symbol" w:hAnsi="Symbol" w:hint="default"/>
        <w:color w:val="CC33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77300C3"/>
    <w:multiLevelType w:val="hybridMultilevel"/>
    <w:tmpl w:val="ABC2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8097FBF"/>
    <w:multiLevelType w:val="hybridMultilevel"/>
    <w:tmpl w:val="EF3C9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0E2EEC"/>
    <w:multiLevelType w:val="hybridMultilevel"/>
    <w:tmpl w:val="5B36A372"/>
    <w:lvl w:ilvl="0" w:tplc="BADAC572">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82113E0"/>
    <w:multiLevelType w:val="hybridMultilevel"/>
    <w:tmpl w:val="D52EFA8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ADB142B"/>
    <w:multiLevelType w:val="hybridMultilevel"/>
    <w:tmpl w:val="C7ACCC7C"/>
    <w:lvl w:ilvl="0" w:tplc="0409000F">
      <w:start w:val="1"/>
      <w:numFmt w:val="decimal"/>
      <w:lvlText w:val="%1."/>
      <w:lvlJc w:val="left"/>
      <w:pPr>
        <w:ind w:left="720" w:hanging="360"/>
      </w:pPr>
    </w:lvl>
    <w:lvl w:ilvl="1" w:tplc="0409000F">
      <w:start w:val="1"/>
      <w:numFmt w:val="decimal"/>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C0011D4"/>
    <w:multiLevelType w:val="hybridMultilevel"/>
    <w:tmpl w:val="11FEA026"/>
    <w:lvl w:ilvl="0" w:tplc="15362E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EEC2137"/>
    <w:multiLevelType w:val="hybridMultilevel"/>
    <w:tmpl w:val="FD8EBB98"/>
    <w:lvl w:ilvl="0" w:tplc="76D08CF6">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40704538"/>
    <w:multiLevelType w:val="hybridMultilevel"/>
    <w:tmpl w:val="24AE834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61">
    <w:nsid w:val="42200670"/>
    <w:multiLevelType w:val="hybridMultilevel"/>
    <w:tmpl w:val="7B1A36CA"/>
    <w:lvl w:ilvl="0" w:tplc="5FB87E22">
      <w:start w:val="1"/>
      <w:numFmt w:val="bullet"/>
      <w:lvlText w:val=""/>
      <w:lvlJc w:val="left"/>
      <w:pPr>
        <w:ind w:left="360" w:hanging="360"/>
      </w:pPr>
      <w:rPr>
        <w:rFonts w:ascii="Symbol" w:hAnsi="Symbol" w:hint="default"/>
        <w:color w:val="A13D7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2C84044"/>
    <w:multiLevelType w:val="hybridMultilevel"/>
    <w:tmpl w:val="AB56A5FA"/>
    <w:lvl w:ilvl="0" w:tplc="D76E24E0">
      <w:start w:val="3"/>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5772E65"/>
    <w:multiLevelType w:val="hybridMultilevel"/>
    <w:tmpl w:val="3844E7CC"/>
    <w:lvl w:ilvl="0" w:tplc="8D1876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475305DC"/>
    <w:multiLevelType w:val="hybridMultilevel"/>
    <w:tmpl w:val="E69EFA0A"/>
    <w:lvl w:ilvl="0" w:tplc="1A28E7C4">
      <w:start w:val="1"/>
      <w:numFmt w:val="decimal"/>
      <w:lvlText w:val="%1."/>
      <w:lvlJc w:val="left"/>
      <w:pPr>
        <w:tabs>
          <w:tab w:val="num" w:pos="360"/>
        </w:tabs>
        <w:ind w:left="360" w:hanging="360"/>
      </w:pPr>
    </w:lvl>
    <w:lvl w:ilvl="1" w:tplc="09E870D2" w:tentative="1">
      <w:start w:val="1"/>
      <w:numFmt w:val="decimal"/>
      <w:lvlText w:val="%2."/>
      <w:lvlJc w:val="left"/>
      <w:pPr>
        <w:tabs>
          <w:tab w:val="num" w:pos="1080"/>
        </w:tabs>
        <w:ind w:left="1080" w:hanging="360"/>
      </w:pPr>
    </w:lvl>
    <w:lvl w:ilvl="2" w:tplc="A4FAAE5C" w:tentative="1">
      <w:start w:val="1"/>
      <w:numFmt w:val="decimal"/>
      <w:lvlText w:val="%3."/>
      <w:lvlJc w:val="left"/>
      <w:pPr>
        <w:tabs>
          <w:tab w:val="num" w:pos="1800"/>
        </w:tabs>
        <w:ind w:left="1800" w:hanging="360"/>
      </w:pPr>
    </w:lvl>
    <w:lvl w:ilvl="3" w:tplc="7B34DA68" w:tentative="1">
      <w:start w:val="1"/>
      <w:numFmt w:val="decimal"/>
      <w:lvlText w:val="%4."/>
      <w:lvlJc w:val="left"/>
      <w:pPr>
        <w:tabs>
          <w:tab w:val="num" w:pos="2520"/>
        </w:tabs>
        <w:ind w:left="2520" w:hanging="360"/>
      </w:pPr>
    </w:lvl>
    <w:lvl w:ilvl="4" w:tplc="67DCD668" w:tentative="1">
      <w:start w:val="1"/>
      <w:numFmt w:val="decimal"/>
      <w:lvlText w:val="%5."/>
      <w:lvlJc w:val="left"/>
      <w:pPr>
        <w:tabs>
          <w:tab w:val="num" w:pos="3240"/>
        </w:tabs>
        <w:ind w:left="3240" w:hanging="360"/>
      </w:pPr>
    </w:lvl>
    <w:lvl w:ilvl="5" w:tplc="0EAEAA82" w:tentative="1">
      <w:start w:val="1"/>
      <w:numFmt w:val="decimal"/>
      <w:lvlText w:val="%6."/>
      <w:lvlJc w:val="left"/>
      <w:pPr>
        <w:tabs>
          <w:tab w:val="num" w:pos="3960"/>
        </w:tabs>
        <w:ind w:left="3960" w:hanging="360"/>
      </w:pPr>
    </w:lvl>
    <w:lvl w:ilvl="6" w:tplc="EC6A2F70" w:tentative="1">
      <w:start w:val="1"/>
      <w:numFmt w:val="decimal"/>
      <w:lvlText w:val="%7."/>
      <w:lvlJc w:val="left"/>
      <w:pPr>
        <w:tabs>
          <w:tab w:val="num" w:pos="4680"/>
        </w:tabs>
        <w:ind w:left="4680" w:hanging="360"/>
      </w:pPr>
    </w:lvl>
    <w:lvl w:ilvl="7" w:tplc="5DFAD41A" w:tentative="1">
      <w:start w:val="1"/>
      <w:numFmt w:val="decimal"/>
      <w:lvlText w:val="%8."/>
      <w:lvlJc w:val="left"/>
      <w:pPr>
        <w:tabs>
          <w:tab w:val="num" w:pos="5400"/>
        </w:tabs>
        <w:ind w:left="5400" w:hanging="360"/>
      </w:pPr>
    </w:lvl>
    <w:lvl w:ilvl="8" w:tplc="5FD28B06" w:tentative="1">
      <w:start w:val="1"/>
      <w:numFmt w:val="decimal"/>
      <w:lvlText w:val="%9."/>
      <w:lvlJc w:val="left"/>
      <w:pPr>
        <w:tabs>
          <w:tab w:val="num" w:pos="6120"/>
        </w:tabs>
        <w:ind w:left="6120" w:hanging="360"/>
      </w:pPr>
    </w:lvl>
  </w:abstractNum>
  <w:abstractNum w:abstractNumId="65">
    <w:nsid w:val="48AC4217"/>
    <w:multiLevelType w:val="hybridMultilevel"/>
    <w:tmpl w:val="6DC0D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A3A4C8C"/>
    <w:multiLevelType w:val="hybridMultilevel"/>
    <w:tmpl w:val="24287A84"/>
    <w:lvl w:ilvl="0" w:tplc="04090007">
      <w:start w:val="1"/>
      <w:numFmt w:val="bullet"/>
      <w:lvlText w:val=""/>
      <w:lvlPicBulletId w:val="0"/>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67">
    <w:nsid w:val="4A991653"/>
    <w:multiLevelType w:val="hybridMultilevel"/>
    <w:tmpl w:val="32240CAA"/>
    <w:lvl w:ilvl="0" w:tplc="2C3A0BA4">
      <w:start w:val="1"/>
      <w:numFmt w:val="bullet"/>
      <w:lvlText w:val=""/>
      <w:lvlJc w:val="left"/>
      <w:pPr>
        <w:ind w:left="360" w:hanging="360"/>
      </w:pPr>
      <w:rPr>
        <w:rFonts w:ascii="Symbol" w:hAnsi="Symbol" w:hint="default"/>
        <w:color w:val="CC3399"/>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4AB0045F"/>
    <w:multiLevelType w:val="hybridMultilevel"/>
    <w:tmpl w:val="AD2AD792"/>
    <w:lvl w:ilvl="0" w:tplc="936657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B0A7244"/>
    <w:multiLevelType w:val="hybridMultilevel"/>
    <w:tmpl w:val="B582DC8A"/>
    <w:lvl w:ilvl="0" w:tplc="0409000F">
      <w:start w:val="1"/>
      <w:numFmt w:val="decimal"/>
      <w:lvlText w:val="%1."/>
      <w:lvlJc w:val="left"/>
      <w:pPr>
        <w:ind w:left="785" w:hanging="360"/>
      </w:pPr>
      <w:rPr>
        <w:rFonts w:hint="default"/>
        <w:b/>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0">
    <w:nsid w:val="4BFE229A"/>
    <w:multiLevelType w:val="hybridMultilevel"/>
    <w:tmpl w:val="520030B2"/>
    <w:lvl w:ilvl="0" w:tplc="7486AB32">
      <w:start w:val="1"/>
      <w:numFmt w:val="bullet"/>
      <w:lvlText w:val="•"/>
      <w:lvlJc w:val="left"/>
      <w:pPr>
        <w:tabs>
          <w:tab w:val="num" w:pos="720"/>
        </w:tabs>
        <w:ind w:left="720" w:hanging="360"/>
      </w:pPr>
      <w:rPr>
        <w:rFonts w:ascii="Arial" w:hAnsi="Arial" w:hint="default"/>
      </w:rPr>
    </w:lvl>
    <w:lvl w:ilvl="1" w:tplc="1E4C8D60" w:tentative="1">
      <w:start w:val="1"/>
      <w:numFmt w:val="bullet"/>
      <w:lvlText w:val="•"/>
      <w:lvlJc w:val="left"/>
      <w:pPr>
        <w:tabs>
          <w:tab w:val="num" w:pos="1440"/>
        </w:tabs>
        <w:ind w:left="1440" w:hanging="360"/>
      </w:pPr>
      <w:rPr>
        <w:rFonts w:ascii="Arial" w:hAnsi="Arial" w:hint="default"/>
      </w:rPr>
    </w:lvl>
    <w:lvl w:ilvl="2" w:tplc="39444D8E" w:tentative="1">
      <w:start w:val="1"/>
      <w:numFmt w:val="bullet"/>
      <w:lvlText w:val="•"/>
      <w:lvlJc w:val="left"/>
      <w:pPr>
        <w:tabs>
          <w:tab w:val="num" w:pos="2160"/>
        </w:tabs>
        <w:ind w:left="2160" w:hanging="360"/>
      </w:pPr>
      <w:rPr>
        <w:rFonts w:ascii="Arial" w:hAnsi="Arial" w:hint="default"/>
      </w:rPr>
    </w:lvl>
    <w:lvl w:ilvl="3" w:tplc="9246F574" w:tentative="1">
      <w:start w:val="1"/>
      <w:numFmt w:val="bullet"/>
      <w:lvlText w:val="•"/>
      <w:lvlJc w:val="left"/>
      <w:pPr>
        <w:tabs>
          <w:tab w:val="num" w:pos="2880"/>
        </w:tabs>
        <w:ind w:left="2880" w:hanging="360"/>
      </w:pPr>
      <w:rPr>
        <w:rFonts w:ascii="Arial" w:hAnsi="Arial" w:hint="default"/>
      </w:rPr>
    </w:lvl>
    <w:lvl w:ilvl="4" w:tplc="2858087A" w:tentative="1">
      <w:start w:val="1"/>
      <w:numFmt w:val="bullet"/>
      <w:lvlText w:val="•"/>
      <w:lvlJc w:val="left"/>
      <w:pPr>
        <w:tabs>
          <w:tab w:val="num" w:pos="3600"/>
        </w:tabs>
        <w:ind w:left="3600" w:hanging="360"/>
      </w:pPr>
      <w:rPr>
        <w:rFonts w:ascii="Arial" w:hAnsi="Arial" w:hint="default"/>
      </w:rPr>
    </w:lvl>
    <w:lvl w:ilvl="5" w:tplc="9D1CAC38" w:tentative="1">
      <w:start w:val="1"/>
      <w:numFmt w:val="bullet"/>
      <w:lvlText w:val="•"/>
      <w:lvlJc w:val="left"/>
      <w:pPr>
        <w:tabs>
          <w:tab w:val="num" w:pos="4320"/>
        </w:tabs>
        <w:ind w:left="4320" w:hanging="360"/>
      </w:pPr>
      <w:rPr>
        <w:rFonts w:ascii="Arial" w:hAnsi="Arial" w:hint="default"/>
      </w:rPr>
    </w:lvl>
    <w:lvl w:ilvl="6" w:tplc="7216326A" w:tentative="1">
      <w:start w:val="1"/>
      <w:numFmt w:val="bullet"/>
      <w:lvlText w:val="•"/>
      <w:lvlJc w:val="left"/>
      <w:pPr>
        <w:tabs>
          <w:tab w:val="num" w:pos="5040"/>
        </w:tabs>
        <w:ind w:left="5040" w:hanging="360"/>
      </w:pPr>
      <w:rPr>
        <w:rFonts w:ascii="Arial" w:hAnsi="Arial" w:hint="default"/>
      </w:rPr>
    </w:lvl>
    <w:lvl w:ilvl="7" w:tplc="7AACBB5A" w:tentative="1">
      <w:start w:val="1"/>
      <w:numFmt w:val="bullet"/>
      <w:lvlText w:val="•"/>
      <w:lvlJc w:val="left"/>
      <w:pPr>
        <w:tabs>
          <w:tab w:val="num" w:pos="5760"/>
        </w:tabs>
        <w:ind w:left="5760" w:hanging="360"/>
      </w:pPr>
      <w:rPr>
        <w:rFonts w:ascii="Arial" w:hAnsi="Arial" w:hint="default"/>
      </w:rPr>
    </w:lvl>
    <w:lvl w:ilvl="8" w:tplc="DF100C72" w:tentative="1">
      <w:start w:val="1"/>
      <w:numFmt w:val="bullet"/>
      <w:lvlText w:val="•"/>
      <w:lvlJc w:val="left"/>
      <w:pPr>
        <w:tabs>
          <w:tab w:val="num" w:pos="6480"/>
        </w:tabs>
        <w:ind w:left="6480" w:hanging="360"/>
      </w:pPr>
      <w:rPr>
        <w:rFonts w:ascii="Arial" w:hAnsi="Arial" w:hint="default"/>
      </w:rPr>
    </w:lvl>
  </w:abstractNum>
  <w:abstractNum w:abstractNumId="71">
    <w:nsid w:val="4CA81A8C"/>
    <w:multiLevelType w:val="hybridMultilevel"/>
    <w:tmpl w:val="6372769A"/>
    <w:lvl w:ilvl="0" w:tplc="4F5853FE">
      <w:start w:val="1"/>
      <w:numFmt w:val="bullet"/>
      <w:lvlText w:val="•"/>
      <w:lvlJc w:val="left"/>
      <w:pPr>
        <w:tabs>
          <w:tab w:val="num" w:pos="720"/>
        </w:tabs>
        <w:ind w:left="720" w:hanging="360"/>
      </w:pPr>
      <w:rPr>
        <w:rFonts w:ascii="Arial" w:hAnsi="Arial" w:hint="default"/>
      </w:rPr>
    </w:lvl>
    <w:lvl w:ilvl="1" w:tplc="8C82FD00" w:tentative="1">
      <w:start w:val="1"/>
      <w:numFmt w:val="bullet"/>
      <w:lvlText w:val="•"/>
      <w:lvlJc w:val="left"/>
      <w:pPr>
        <w:tabs>
          <w:tab w:val="num" w:pos="1440"/>
        </w:tabs>
        <w:ind w:left="1440" w:hanging="360"/>
      </w:pPr>
      <w:rPr>
        <w:rFonts w:ascii="Arial" w:hAnsi="Arial" w:hint="default"/>
      </w:rPr>
    </w:lvl>
    <w:lvl w:ilvl="2" w:tplc="9C7A83D2" w:tentative="1">
      <w:start w:val="1"/>
      <w:numFmt w:val="bullet"/>
      <w:lvlText w:val="•"/>
      <w:lvlJc w:val="left"/>
      <w:pPr>
        <w:tabs>
          <w:tab w:val="num" w:pos="2160"/>
        </w:tabs>
        <w:ind w:left="2160" w:hanging="360"/>
      </w:pPr>
      <w:rPr>
        <w:rFonts w:ascii="Arial" w:hAnsi="Arial" w:hint="default"/>
      </w:rPr>
    </w:lvl>
    <w:lvl w:ilvl="3" w:tplc="A1BE9CF6" w:tentative="1">
      <w:start w:val="1"/>
      <w:numFmt w:val="bullet"/>
      <w:lvlText w:val="•"/>
      <w:lvlJc w:val="left"/>
      <w:pPr>
        <w:tabs>
          <w:tab w:val="num" w:pos="2880"/>
        </w:tabs>
        <w:ind w:left="2880" w:hanging="360"/>
      </w:pPr>
      <w:rPr>
        <w:rFonts w:ascii="Arial" w:hAnsi="Arial" w:hint="default"/>
      </w:rPr>
    </w:lvl>
    <w:lvl w:ilvl="4" w:tplc="1C368B12" w:tentative="1">
      <w:start w:val="1"/>
      <w:numFmt w:val="bullet"/>
      <w:lvlText w:val="•"/>
      <w:lvlJc w:val="left"/>
      <w:pPr>
        <w:tabs>
          <w:tab w:val="num" w:pos="3600"/>
        </w:tabs>
        <w:ind w:left="3600" w:hanging="360"/>
      </w:pPr>
      <w:rPr>
        <w:rFonts w:ascii="Arial" w:hAnsi="Arial" w:hint="default"/>
      </w:rPr>
    </w:lvl>
    <w:lvl w:ilvl="5" w:tplc="A58EAADC" w:tentative="1">
      <w:start w:val="1"/>
      <w:numFmt w:val="bullet"/>
      <w:lvlText w:val="•"/>
      <w:lvlJc w:val="left"/>
      <w:pPr>
        <w:tabs>
          <w:tab w:val="num" w:pos="4320"/>
        </w:tabs>
        <w:ind w:left="4320" w:hanging="360"/>
      </w:pPr>
      <w:rPr>
        <w:rFonts w:ascii="Arial" w:hAnsi="Arial" w:hint="default"/>
      </w:rPr>
    </w:lvl>
    <w:lvl w:ilvl="6" w:tplc="593A5958" w:tentative="1">
      <w:start w:val="1"/>
      <w:numFmt w:val="bullet"/>
      <w:lvlText w:val="•"/>
      <w:lvlJc w:val="left"/>
      <w:pPr>
        <w:tabs>
          <w:tab w:val="num" w:pos="5040"/>
        </w:tabs>
        <w:ind w:left="5040" w:hanging="360"/>
      </w:pPr>
      <w:rPr>
        <w:rFonts w:ascii="Arial" w:hAnsi="Arial" w:hint="default"/>
      </w:rPr>
    </w:lvl>
    <w:lvl w:ilvl="7" w:tplc="0DD284E8" w:tentative="1">
      <w:start w:val="1"/>
      <w:numFmt w:val="bullet"/>
      <w:lvlText w:val="•"/>
      <w:lvlJc w:val="left"/>
      <w:pPr>
        <w:tabs>
          <w:tab w:val="num" w:pos="5760"/>
        </w:tabs>
        <w:ind w:left="5760" w:hanging="360"/>
      </w:pPr>
      <w:rPr>
        <w:rFonts w:ascii="Arial" w:hAnsi="Arial" w:hint="default"/>
      </w:rPr>
    </w:lvl>
    <w:lvl w:ilvl="8" w:tplc="548608B0" w:tentative="1">
      <w:start w:val="1"/>
      <w:numFmt w:val="bullet"/>
      <w:lvlText w:val="•"/>
      <w:lvlJc w:val="left"/>
      <w:pPr>
        <w:tabs>
          <w:tab w:val="num" w:pos="6480"/>
        </w:tabs>
        <w:ind w:left="6480" w:hanging="360"/>
      </w:pPr>
      <w:rPr>
        <w:rFonts w:ascii="Arial" w:hAnsi="Arial" w:hint="default"/>
      </w:rPr>
    </w:lvl>
  </w:abstractNum>
  <w:abstractNum w:abstractNumId="72">
    <w:nsid w:val="4D0C1B22"/>
    <w:multiLevelType w:val="hybridMultilevel"/>
    <w:tmpl w:val="937EEF2A"/>
    <w:lvl w:ilvl="0" w:tplc="0409000D">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943738"/>
    <w:multiLevelType w:val="hybridMultilevel"/>
    <w:tmpl w:val="360601FA"/>
    <w:lvl w:ilvl="0" w:tplc="5FB87E22">
      <w:start w:val="1"/>
      <w:numFmt w:val="bullet"/>
      <w:lvlText w:val=""/>
      <w:lvlJc w:val="left"/>
      <w:pPr>
        <w:ind w:left="720" w:hanging="360"/>
      </w:pPr>
      <w:rPr>
        <w:rFonts w:ascii="Symbol" w:hAnsi="Symbol" w:hint="default"/>
        <w:color w:val="A13D7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C4081D"/>
    <w:multiLevelType w:val="hybridMultilevel"/>
    <w:tmpl w:val="75CC9860"/>
    <w:lvl w:ilvl="0" w:tplc="0850535A">
      <w:start w:val="1"/>
      <w:numFmt w:val="bullet"/>
      <w:lvlText w:val=""/>
      <w:lvlJc w:val="left"/>
      <w:pPr>
        <w:ind w:left="1440" w:hanging="360"/>
      </w:pPr>
      <w:rPr>
        <w:rFonts w:ascii="Symbol" w:hAnsi="Symbol" w:hint="default"/>
        <w:color w:val="D60093"/>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5218310D"/>
    <w:multiLevelType w:val="hybridMultilevel"/>
    <w:tmpl w:val="F6F6D3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533F7163"/>
    <w:multiLevelType w:val="hybridMultilevel"/>
    <w:tmpl w:val="D4BCC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3C732C3"/>
    <w:multiLevelType w:val="hybridMultilevel"/>
    <w:tmpl w:val="4E929752"/>
    <w:lvl w:ilvl="0" w:tplc="D1262F58">
      <w:start w:val="1"/>
      <w:numFmt w:val="bullet"/>
      <w:lvlText w:val="•"/>
      <w:lvlJc w:val="left"/>
      <w:pPr>
        <w:tabs>
          <w:tab w:val="num" w:pos="720"/>
        </w:tabs>
        <w:ind w:left="720" w:hanging="360"/>
      </w:pPr>
      <w:rPr>
        <w:rFonts w:ascii="Arial" w:hAnsi="Arial" w:hint="default"/>
      </w:rPr>
    </w:lvl>
    <w:lvl w:ilvl="1" w:tplc="8770469C" w:tentative="1">
      <w:start w:val="1"/>
      <w:numFmt w:val="bullet"/>
      <w:lvlText w:val="•"/>
      <w:lvlJc w:val="left"/>
      <w:pPr>
        <w:tabs>
          <w:tab w:val="num" w:pos="1440"/>
        </w:tabs>
        <w:ind w:left="1440" w:hanging="360"/>
      </w:pPr>
      <w:rPr>
        <w:rFonts w:ascii="Arial" w:hAnsi="Arial" w:hint="default"/>
      </w:rPr>
    </w:lvl>
    <w:lvl w:ilvl="2" w:tplc="48FE9AD8" w:tentative="1">
      <w:start w:val="1"/>
      <w:numFmt w:val="bullet"/>
      <w:lvlText w:val="•"/>
      <w:lvlJc w:val="left"/>
      <w:pPr>
        <w:tabs>
          <w:tab w:val="num" w:pos="2160"/>
        </w:tabs>
        <w:ind w:left="2160" w:hanging="360"/>
      </w:pPr>
      <w:rPr>
        <w:rFonts w:ascii="Arial" w:hAnsi="Arial" w:hint="default"/>
      </w:rPr>
    </w:lvl>
    <w:lvl w:ilvl="3" w:tplc="BDE8F9E2" w:tentative="1">
      <w:start w:val="1"/>
      <w:numFmt w:val="bullet"/>
      <w:lvlText w:val="•"/>
      <w:lvlJc w:val="left"/>
      <w:pPr>
        <w:tabs>
          <w:tab w:val="num" w:pos="2880"/>
        </w:tabs>
        <w:ind w:left="2880" w:hanging="360"/>
      </w:pPr>
      <w:rPr>
        <w:rFonts w:ascii="Arial" w:hAnsi="Arial" w:hint="default"/>
      </w:rPr>
    </w:lvl>
    <w:lvl w:ilvl="4" w:tplc="0B04E934" w:tentative="1">
      <w:start w:val="1"/>
      <w:numFmt w:val="bullet"/>
      <w:lvlText w:val="•"/>
      <w:lvlJc w:val="left"/>
      <w:pPr>
        <w:tabs>
          <w:tab w:val="num" w:pos="3600"/>
        </w:tabs>
        <w:ind w:left="3600" w:hanging="360"/>
      </w:pPr>
      <w:rPr>
        <w:rFonts w:ascii="Arial" w:hAnsi="Arial" w:hint="default"/>
      </w:rPr>
    </w:lvl>
    <w:lvl w:ilvl="5" w:tplc="35DEE296" w:tentative="1">
      <w:start w:val="1"/>
      <w:numFmt w:val="bullet"/>
      <w:lvlText w:val="•"/>
      <w:lvlJc w:val="left"/>
      <w:pPr>
        <w:tabs>
          <w:tab w:val="num" w:pos="4320"/>
        </w:tabs>
        <w:ind w:left="4320" w:hanging="360"/>
      </w:pPr>
      <w:rPr>
        <w:rFonts w:ascii="Arial" w:hAnsi="Arial" w:hint="default"/>
      </w:rPr>
    </w:lvl>
    <w:lvl w:ilvl="6" w:tplc="12545C7A" w:tentative="1">
      <w:start w:val="1"/>
      <w:numFmt w:val="bullet"/>
      <w:lvlText w:val="•"/>
      <w:lvlJc w:val="left"/>
      <w:pPr>
        <w:tabs>
          <w:tab w:val="num" w:pos="5040"/>
        </w:tabs>
        <w:ind w:left="5040" w:hanging="360"/>
      </w:pPr>
      <w:rPr>
        <w:rFonts w:ascii="Arial" w:hAnsi="Arial" w:hint="default"/>
      </w:rPr>
    </w:lvl>
    <w:lvl w:ilvl="7" w:tplc="387C6524" w:tentative="1">
      <w:start w:val="1"/>
      <w:numFmt w:val="bullet"/>
      <w:lvlText w:val="•"/>
      <w:lvlJc w:val="left"/>
      <w:pPr>
        <w:tabs>
          <w:tab w:val="num" w:pos="5760"/>
        </w:tabs>
        <w:ind w:left="5760" w:hanging="360"/>
      </w:pPr>
      <w:rPr>
        <w:rFonts w:ascii="Arial" w:hAnsi="Arial" w:hint="default"/>
      </w:rPr>
    </w:lvl>
    <w:lvl w:ilvl="8" w:tplc="A12E0874" w:tentative="1">
      <w:start w:val="1"/>
      <w:numFmt w:val="bullet"/>
      <w:lvlText w:val="•"/>
      <w:lvlJc w:val="left"/>
      <w:pPr>
        <w:tabs>
          <w:tab w:val="num" w:pos="6480"/>
        </w:tabs>
        <w:ind w:left="6480" w:hanging="360"/>
      </w:pPr>
      <w:rPr>
        <w:rFonts w:ascii="Arial" w:hAnsi="Arial" w:hint="default"/>
      </w:rPr>
    </w:lvl>
  </w:abstractNum>
  <w:abstractNum w:abstractNumId="78">
    <w:nsid w:val="571A41A2"/>
    <w:multiLevelType w:val="hybridMultilevel"/>
    <w:tmpl w:val="875A0FF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9">
    <w:nsid w:val="574777E4"/>
    <w:multiLevelType w:val="hybridMultilevel"/>
    <w:tmpl w:val="8688A6F0"/>
    <w:lvl w:ilvl="0" w:tplc="B54EEE04">
      <w:start w:val="1"/>
      <w:numFmt w:val="bullet"/>
      <w:lvlText w:val="-"/>
      <w:lvlJc w:val="left"/>
      <w:pPr>
        <w:tabs>
          <w:tab w:val="num" w:pos="720"/>
        </w:tabs>
        <w:ind w:left="720" w:hanging="360"/>
      </w:pPr>
      <w:rPr>
        <w:rFonts w:ascii="Times New Roman" w:hAnsi="Times New Roman" w:hint="default"/>
      </w:rPr>
    </w:lvl>
    <w:lvl w:ilvl="1" w:tplc="D7FEA87C" w:tentative="1">
      <w:start w:val="1"/>
      <w:numFmt w:val="bullet"/>
      <w:lvlText w:val="-"/>
      <w:lvlJc w:val="left"/>
      <w:pPr>
        <w:tabs>
          <w:tab w:val="num" w:pos="1440"/>
        </w:tabs>
        <w:ind w:left="1440" w:hanging="360"/>
      </w:pPr>
      <w:rPr>
        <w:rFonts w:ascii="Times New Roman" w:hAnsi="Times New Roman" w:hint="default"/>
      </w:rPr>
    </w:lvl>
    <w:lvl w:ilvl="2" w:tplc="12FA43CE" w:tentative="1">
      <w:start w:val="1"/>
      <w:numFmt w:val="bullet"/>
      <w:lvlText w:val="-"/>
      <w:lvlJc w:val="left"/>
      <w:pPr>
        <w:tabs>
          <w:tab w:val="num" w:pos="2160"/>
        </w:tabs>
        <w:ind w:left="2160" w:hanging="360"/>
      </w:pPr>
      <w:rPr>
        <w:rFonts w:ascii="Times New Roman" w:hAnsi="Times New Roman" w:hint="default"/>
      </w:rPr>
    </w:lvl>
    <w:lvl w:ilvl="3" w:tplc="8DCAF29E" w:tentative="1">
      <w:start w:val="1"/>
      <w:numFmt w:val="bullet"/>
      <w:lvlText w:val="-"/>
      <w:lvlJc w:val="left"/>
      <w:pPr>
        <w:tabs>
          <w:tab w:val="num" w:pos="2880"/>
        </w:tabs>
        <w:ind w:left="2880" w:hanging="360"/>
      </w:pPr>
      <w:rPr>
        <w:rFonts w:ascii="Times New Roman" w:hAnsi="Times New Roman" w:hint="default"/>
      </w:rPr>
    </w:lvl>
    <w:lvl w:ilvl="4" w:tplc="5204CCA6" w:tentative="1">
      <w:start w:val="1"/>
      <w:numFmt w:val="bullet"/>
      <w:lvlText w:val="-"/>
      <w:lvlJc w:val="left"/>
      <w:pPr>
        <w:tabs>
          <w:tab w:val="num" w:pos="3600"/>
        </w:tabs>
        <w:ind w:left="3600" w:hanging="360"/>
      </w:pPr>
      <w:rPr>
        <w:rFonts w:ascii="Times New Roman" w:hAnsi="Times New Roman" w:hint="default"/>
      </w:rPr>
    </w:lvl>
    <w:lvl w:ilvl="5" w:tplc="892E3824" w:tentative="1">
      <w:start w:val="1"/>
      <w:numFmt w:val="bullet"/>
      <w:lvlText w:val="-"/>
      <w:lvlJc w:val="left"/>
      <w:pPr>
        <w:tabs>
          <w:tab w:val="num" w:pos="4320"/>
        </w:tabs>
        <w:ind w:left="4320" w:hanging="360"/>
      </w:pPr>
      <w:rPr>
        <w:rFonts w:ascii="Times New Roman" w:hAnsi="Times New Roman" w:hint="default"/>
      </w:rPr>
    </w:lvl>
    <w:lvl w:ilvl="6" w:tplc="492A45B0" w:tentative="1">
      <w:start w:val="1"/>
      <w:numFmt w:val="bullet"/>
      <w:lvlText w:val="-"/>
      <w:lvlJc w:val="left"/>
      <w:pPr>
        <w:tabs>
          <w:tab w:val="num" w:pos="5040"/>
        </w:tabs>
        <w:ind w:left="5040" w:hanging="360"/>
      </w:pPr>
      <w:rPr>
        <w:rFonts w:ascii="Times New Roman" w:hAnsi="Times New Roman" w:hint="default"/>
      </w:rPr>
    </w:lvl>
    <w:lvl w:ilvl="7" w:tplc="E13EA7E8" w:tentative="1">
      <w:start w:val="1"/>
      <w:numFmt w:val="bullet"/>
      <w:lvlText w:val="-"/>
      <w:lvlJc w:val="left"/>
      <w:pPr>
        <w:tabs>
          <w:tab w:val="num" w:pos="5760"/>
        </w:tabs>
        <w:ind w:left="5760" w:hanging="360"/>
      </w:pPr>
      <w:rPr>
        <w:rFonts w:ascii="Times New Roman" w:hAnsi="Times New Roman" w:hint="default"/>
      </w:rPr>
    </w:lvl>
    <w:lvl w:ilvl="8" w:tplc="000C4638" w:tentative="1">
      <w:start w:val="1"/>
      <w:numFmt w:val="bullet"/>
      <w:lvlText w:val="-"/>
      <w:lvlJc w:val="left"/>
      <w:pPr>
        <w:tabs>
          <w:tab w:val="num" w:pos="6480"/>
        </w:tabs>
        <w:ind w:left="6480" w:hanging="360"/>
      </w:pPr>
      <w:rPr>
        <w:rFonts w:ascii="Times New Roman" w:hAnsi="Times New Roman" w:hint="default"/>
      </w:rPr>
    </w:lvl>
  </w:abstractNum>
  <w:abstractNum w:abstractNumId="80">
    <w:nsid w:val="58C01870"/>
    <w:multiLevelType w:val="hybridMultilevel"/>
    <w:tmpl w:val="4C96A884"/>
    <w:lvl w:ilvl="0" w:tplc="41F026B8">
      <w:start w:val="1"/>
      <w:numFmt w:val="bullet"/>
      <w:lvlText w:val="-"/>
      <w:lvlJc w:val="left"/>
      <w:pPr>
        <w:tabs>
          <w:tab w:val="num" w:pos="720"/>
        </w:tabs>
        <w:ind w:left="720" w:hanging="360"/>
      </w:pPr>
      <w:rPr>
        <w:rFonts w:ascii="Times New Roman" w:hAnsi="Times New Roman" w:hint="default"/>
      </w:rPr>
    </w:lvl>
    <w:lvl w:ilvl="1" w:tplc="B5F88DB2" w:tentative="1">
      <w:start w:val="1"/>
      <w:numFmt w:val="bullet"/>
      <w:lvlText w:val="-"/>
      <w:lvlJc w:val="left"/>
      <w:pPr>
        <w:tabs>
          <w:tab w:val="num" w:pos="1440"/>
        </w:tabs>
        <w:ind w:left="1440" w:hanging="360"/>
      </w:pPr>
      <w:rPr>
        <w:rFonts w:ascii="Times New Roman" w:hAnsi="Times New Roman" w:hint="default"/>
      </w:rPr>
    </w:lvl>
    <w:lvl w:ilvl="2" w:tplc="4B4E45B2" w:tentative="1">
      <w:start w:val="1"/>
      <w:numFmt w:val="bullet"/>
      <w:lvlText w:val="-"/>
      <w:lvlJc w:val="left"/>
      <w:pPr>
        <w:tabs>
          <w:tab w:val="num" w:pos="2160"/>
        </w:tabs>
        <w:ind w:left="2160" w:hanging="360"/>
      </w:pPr>
      <w:rPr>
        <w:rFonts w:ascii="Times New Roman" w:hAnsi="Times New Roman" w:hint="default"/>
      </w:rPr>
    </w:lvl>
    <w:lvl w:ilvl="3" w:tplc="0D2239E4" w:tentative="1">
      <w:start w:val="1"/>
      <w:numFmt w:val="bullet"/>
      <w:lvlText w:val="-"/>
      <w:lvlJc w:val="left"/>
      <w:pPr>
        <w:tabs>
          <w:tab w:val="num" w:pos="2880"/>
        </w:tabs>
        <w:ind w:left="2880" w:hanging="360"/>
      </w:pPr>
      <w:rPr>
        <w:rFonts w:ascii="Times New Roman" w:hAnsi="Times New Roman" w:hint="default"/>
      </w:rPr>
    </w:lvl>
    <w:lvl w:ilvl="4" w:tplc="66344AEC" w:tentative="1">
      <w:start w:val="1"/>
      <w:numFmt w:val="bullet"/>
      <w:lvlText w:val="-"/>
      <w:lvlJc w:val="left"/>
      <w:pPr>
        <w:tabs>
          <w:tab w:val="num" w:pos="3600"/>
        </w:tabs>
        <w:ind w:left="3600" w:hanging="360"/>
      </w:pPr>
      <w:rPr>
        <w:rFonts w:ascii="Times New Roman" w:hAnsi="Times New Roman" w:hint="default"/>
      </w:rPr>
    </w:lvl>
    <w:lvl w:ilvl="5" w:tplc="D8A0F746" w:tentative="1">
      <w:start w:val="1"/>
      <w:numFmt w:val="bullet"/>
      <w:lvlText w:val="-"/>
      <w:lvlJc w:val="left"/>
      <w:pPr>
        <w:tabs>
          <w:tab w:val="num" w:pos="4320"/>
        </w:tabs>
        <w:ind w:left="4320" w:hanging="360"/>
      </w:pPr>
      <w:rPr>
        <w:rFonts w:ascii="Times New Roman" w:hAnsi="Times New Roman" w:hint="default"/>
      </w:rPr>
    </w:lvl>
    <w:lvl w:ilvl="6" w:tplc="BB285E9C" w:tentative="1">
      <w:start w:val="1"/>
      <w:numFmt w:val="bullet"/>
      <w:lvlText w:val="-"/>
      <w:lvlJc w:val="left"/>
      <w:pPr>
        <w:tabs>
          <w:tab w:val="num" w:pos="5040"/>
        </w:tabs>
        <w:ind w:left="5040" w:hanging="360"/>
      </w:pPr>
      <w:rPr>
        <w:rFonts w:ascii="Times New Roman" w:hAnsi="Times New Roman" w:hint="default"/>
      </w:rPr>
    </w:lvl>
    <w:lvl w:ilvl="7" w:tplc="F45622F0" w:tentative="1">
      <w:start w:val="1"/>
      <w:numFmt w:val="bullet"/>
      <w:lvlText w:val="-"/>
      <w:lvlJc w:val="left"/>
      <w:pPr>
        <w:tabs>
          <w:tab w:val="num" w:pos="5760"/>
        </w:tabs>
        <w:ind w:left="5760" w:hanging="360"/>
      </w:pPr>
      <w:rPr>
        <w:rFonts w:ascii="Times New Roman" w:hAnsi="Times New Roman" w:hint="default"/>
      </w:rPr>
    </w:lvl>
    <w:lvl w:ilvl="8" w:tplc="949EDEBE" w:tentative="1">
      <w:start w:val="1"/>
      <w:numFmt w:val="bullet"/>
      <w:lvlText w:val="-"/>
      <w:lvlJc w:val="left"/>
      <w:pPr>
        <w:tabs>
          <w:tab w:val="num" w:pos="6480"/>
        </w:tabs>
        <w:ind w:left="6480" w:hanging="360"/>
      </w:pPr>
      <w:rPr>
        <w:rFonts w:ascii="Times New Roman" w:hAnsi="Times New Roman" w:hint="default"/>
      </w:rPr>
    </w:lvl>
  </w:abstractNum>
  <w:abstractNum w:abstractNumId="81">
    <w:nsid w:val="58DB1566"/>
    <w:multiLevelType w:val="hybridMultilevel"/>
    <w:tmpl w:val="1960BE7C"/>
    <w:lvl w:ilvl="0" w:tplc="112C22F0">
      <w:start w:val="1"/>
      <w:numFmt w:val="bullet"/>
      <w:lvlText w:val="•"/>
      <w:lvlJc w:val="left"/>
      <w:pPr>
        <w:tabs>
          <w:tab w:val="num" w:pos="720"/>
        </w:tabs>
        <w:ind w:left="720" w:hanging="360"/>
      </w:pPr>
      <w:rPr>
        <w:rFonts w:ascii="Arial" w:hAnsi="Arial" w:hint="default"/>
      </w:rPr>
    </w:lvl>
    <w:lvl w:ilvl="1" w:tplc="BBD0B0E0" w:tentative="1">
      <w:start w:val="1"/>
      <w:numFmt w:val="bullet"/>
      <w:lvlText w:val="•"/>
      <w:lvlJc w:val="left"/>
      <w:pPr>
        <w:tabs>
          <w:tab w:val="num" w:pos="1440"/>
        </w:tabs>
        <w:ind w:left="1440" w:hanging="360"/>
      </w:pPr>
      <w:rPr>
        <w:rFonts w:ascii="Arial" w:hAnsi="Arial" w:hint="default"/>
      </w:rPr>
    </w:lvl>
    <w:lvl w:ilvl="2" w:tplc="F74CC1A0" w:tentative="1">
      <w:start w:val="1"/>
      <w:numFmt w:val="bullet"/>
      <w:lvlText w:val="•"/>
      <w:lvlJc w:val="left"/>
      <w:pPr>
        <w:tabs>
          <w:tab w:val="num" w:pos="2160"/>
        </w:tabs>
        <w:ind w:left="2160" w:hanging="360"/>
      </w:pPr>
      <w:rPr>
        <w:rFonts w:ascii="Arial" w:hAnsi="Arial" w:hint="default"/>
      </w:rPr>
    </w:lvl>
    <w:lvl w:ilvl="3" w:tplc="C0D4310A" w:tentative="1">
      <w:start w:val="1"/>
      <w:numFmt w:val="bullet"/>
      <w:lvlText w:val="•"/>
      <w:lvlJc w:val="left"/>
      <w:pPr>
        <w:tabs>
          <w:tab w:val="num" w:pos="2880"/>
        </w:tabs>
        <w:ind w:left="2880" w:hanging="360"/>
      </w:pPr>
      <w:rPr>
        <w:rFonts w:ascii="Arial" w:hAnsi="Arial" w:hint="default"/>
      </w:rPr>
    </w:lvl>
    <w:lvl w:ilvl="4" w:tplc="C8585AAE" w:tentative="1">
      <w:start w:val="1"/>
      <w:numFmt w:val="bullet"/>
      <w:lvlText w:val="•"/>
      <w:lvlJc w:val="left"/>
      <w:pPr>
        <w:tabs>
          <w:tab w:val="num" w:pos="3600"/>
        </w:tabs>
        <w:ind w:left="3600" w:hanging="360"/>
      </w:pPr>
      <w:rPr>
        <w:rFonts w:ascii="Arial" w:hAnsi="Arial" w:hint="default"/>
      </w:rPr>
    </w:lvl>
    <w:lvl w:ilvl="5" w:tplc="234C7566" w:tentative="1">
      <w:start w:val="1"/>
      <w:numFmt w:val="bullet"/>
      <w:lvlText w:val="•"/>
      <w:lvlJc w:val="left"/>
      <w:pPr>
        <w:tabs>
          <w:tab w:val="num" w:pos="4320"/>
        </w:tabs>
        <w:ind w:left="4320" w:hanging="360"/>
      </w:pPr>
      <w:rPr>
        <w:rFonts w:ascii="Arial" w:hAnsi="Arial" w:hint="default"/>
      </w:rPr>
    </w:lvl>
    <w:lvl w:ilvl="6" w:tplc="57E0AE76" w:tentative="1">
      <w:start w:val="1"/>
      <w:numFmt w:val="bullet"/>
      <w:lvlText w:val="•"/>
      <w:lvlJc w:val="left"/>
      <w:pPr>
        <w:tabs>
          <w:tab w:val="num" w:pos="5040"/>
        </w:tabs>
        <w:ind w:left="5040" w:hanging="360"/>
      </w:pPr>
      <w:rPr>
        <w:rFonts w:ascii="Arial" w:hAnsi="Arial" w:hint="default"/>
      </w:rPr>
    </w:lvl>
    <w:lvl w:ilvl="7" w:tplc="75582DFC" w:tentative="1">
      <w:start w:val="1"/>
      <w:numFmt w:val="bullet"/>
      <w:lvlText w:val="•"/>
      <w:lvlJc w:val="left"/>
      <w:pPr>
        <w:tabs>
          <w:tab w:val="num" w:pos="5760"/>
        </w:tabs>
        <w:ind w:left="5760" w:hanging="360"/>
      </w:pPr>
      <w:rPr>
        <w:rFonts w:ascii="Arial" w:hAnsi="Arial" w:hint="default"/>
      </w:rPr>
    </w:lvl>
    <w:lvl w:ilvl="8" w:tplc="6248C2A8" w:tentative="1">
      <w:start w:val="1"/>
      <w:numFmt w:val="bullet"/>
      <w:lvlText w:val="•"/>
      <w:lvlJc w:val="left"/>
      <w:pPr>
        <w:tabs>
          <w:tab w:val="num" w:pos="6480"/>
        </w:tabs>
        <w:ind w:left="6480" w:hanging="360"/>
      </w:pPr>
      <w:rPr>
        <w:rFonts w:ascii="Arial" w:hAnsi="Arial" w:hint="default"/>
      </w:rPr>
    </w:lvl>
  </w:abstractNum>
  <w:abstractNum w:abstractNumId="82">
    <w:nsid w:val="5A30268F"/>
    <w:multiLevelType w:val="hybridMultilevel"/>
    <w:tmpl w:val="D0947396"/>
    <w:lvl w:ilvl="0" w:tplc="AB8EE700">
      <w:start w:val="1"/>
      <w:numFmt w:val="bullet"/>
      <w:lvlText w:val=""/>
      <w:lvlJc w:val="left"/>
      <w:pPr>
        <w:ind w:left="360" w:hanging="360"/>
      </w:pPr>
      <w:rPr>
        <w:rFonts w:ascii="Symbol" w:hAnsi="Symbol" w:hint="default"/>
        <w:color w:val="A13D7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5B592D4A"/>
    <w:multiLevelType w:val="hybridMultilevel"/>
    <w:tmpl w:val="64AA4116"/>
    <w:lvl w:ilvl="0" w:tplc="43489E18">
      <w:start w:val="1"/>
      <w:numFmt w:val="bullet"/>
      <w:lvlText w:val="•"/>
      <w:lvlJc w:val="left"/>
      <w:pPr>
        <w:tabs>
          <w:tab w:val="num" w:pos="360"/>
        </w:tabs>
        <w:ind w:left="360" w:hanging="360"/>
      </w:pPr>
      <w:rPr>
        <w:rFonts w:ascii="Times New Roman" w:hAnsi="Times New Roman" w:hint="default"/>
      </w:rPr>
    </w:lvl>
    <w:lvl w:ilvl="1" w:tplc="AE568B28" w:tentative="1">
      <w:start w:val="1"/>
      <w:numFmt w:val="bullet"/>
      <w:lvlText w:val="•"/>
      <w:lvlJc w:val="left"/>
      <w:pPr>
        <w:tabs>
          <w:tab w:val="num" w:pos="1080"/>
        </w:tabs>
        <w:ind w:left="1080" w:hanging="360"/>
      </w:pPr>
      <w:rPr>
        <w:rFonts w:ascii="Times New Roman" w:hAnsi="Times New Roman" w:hint="default"/>
      </w:rPr>
    </w:lvl>
    <w:lvl w:ilvl="2" w:tplc="14624D78" w:tentative="1">
      <w:start w:val="1"/>
      <w:numFmt w:val="bullet"/>
      <w:lvlText w:val="•"/>
      <w:lvlJc w:val="left"/>
      <w:pPr>
        <w:tabs>
          <w:tab w:val="num" w:pos="1800"/>
        </w:tabs>
        <w:ind w:left="1800" w:hanging="360"/>
      </w:pPr>
      <w:rPr>
        <w:rFonts w:ascii="Times New Roman" w:hAnsi="Times New Roman" w:hint="default"/>
      </w:rPr>
    </w:lvl>
    <w:lvl w:ilvl="3" w:tplc="74208DA0" w:tentative="1">
      <w:start w:val="1"/>
      <w:numFmt w:val="bullet"/>
      <w:lvlText w:val="•"/>
      <w:lvlJc w:val="left"/>
      <w:pPr>
        <w:tabs>
          <w:tab w:val="num" w:pos="2520"/>
        </w:tabs>
        <w:ind w:left="2520" w:hanging="360"/>
      </w:pPr>
      <w:rPr>
        <w:rFonts w:ascii="Times New Roman" w:hAnsi="Times New Roman" w:hint="default"/>
      </w:rPr>
    </w:lvl>
    <w:lvl w:ilvl="4" w:tplc="CAB29DA2" w:tentative="1">
      <w:start w:val="1"/>
      <w:numFmt w:val="bullet"/>
      <w:lvlText w:val="•"/>
      <w:lvlJc w:val="left"/>
      <w:pPr>
        <w:tabs>
          <w:tab w:val="num" w:pos="3240"/>
        </w:tabs>
        <w:ind w:left="3240" w:hanging="360"/>
      </w:pPr>
      <w:rPr>
        <w:rFonts w:ascii="Times New Roman" w:hAnsi="Times New Roman" w:hint="default"/>
      </w:rPr>
    </w:lvl>
    <w:lvl w:ilvl="5" w:tplc="F6CEDC9A" w:tentative="1">
      <w:start w:val="1"/>
      <w:numFmt w:val="bullet"/>
      <w:lvlText w:val="•"/>
      <w:lvlJc w:val="left"/>
      <w:pPr>
        <w:tabs>
          <w:tab w:val="num" w:pos="3960"/>
        </w:tabs>
        <w:ind w:left="3960" w:hanging="360"/>
      </w:pPr>
      <w:rPr>
        <w:rFonts w:ascii="Times New Roman" w:hAnsi="Times New Roman" w:hint="default"/>
      </w:rPr>
    </w:lvl>
    <w:lvl w:ilvl="6" w:tplc="9E42EDF0" w:tentative="1">
      <w:start w:val="1"/>
      <w:numFmt w:val="bullet"/>
      <w:lvlText w:val="•"/>
      <w:lvlJc w:val="left"/>
      <w:pPr>
        <w:tabs>
          <w:tab w:val="num" w:pos="4680"/>
        </w:tabs>
        <w:ind w:left="4680" w:hanging="360"/>
      </w:pPr>
      <w:rPr>
        <w:rFonts w:ascii="Times New Roman" w:hAnsi="Times New Roman" w:hint="default"/>
      </w:rPr>
    </w:lvl>
    <w:lvl w:ilvl="7" w:tplc="D374C4CE" w:tentative="1">
      <w:start w:val="1"/>
      <w:numFmt w:val="bullet"/>
      <w:lvlText w:val="•"/>
      <w:lvlJc w:val="left"/>
      <w:pPr>
        <w:tabs>
          <w:tab w:val="num" w:pos="5400"/>
        </w:tabs>
        <w:ind w:left="5400" w:hanging="360"/>
      </w:pPr>
      <w:rPr>
        <w:rFonts w:ascii="Times New Roman" w:hAnsi="Times New Roman" w:hint="default"/>
      </w:rPr>
    </w:lvl>
    <w:lvl w:ilvl="8" w:tplc="BA00379A" w:tentative="1">
      <w:start w:val="1"/>
      <w:numFmt w:val="bullet"/>
      <w:lvlText w:val="•"/>
      <w:lvlJc w:val="left"/>
      <w:pPr>
        <w:tabs>
          <w:tab w:val="num" w:pos="6120"/>
        </w:tabs>
        <w:ind w:left="6120" w:hanging="360"/>
      </w:pPr>
      <w:rPr>
        <w:rFonts w:ascii="Times New Roman" w:hAnsi="Times New Roman" w:hint="default"/>
      </w:rPr>
    </w:lvl>
  </w:abstractNum>
  <w:abstractNum w:abstractNumId="84">
    <w:nsid w:val="5BCC6130"/>
    <w:multiLevelType w:val="hybridMultilevel"/>
    <w:tmpl w:val="6B565B12"/>
    <w:lvl w:ilvl="0" w:tplc="42FAFE64">
      <w:start w:val="1"/>
      <w:numFmt w:val="bullet"/>
      <w:lvlText w:val="•"/>
      <w:lvlJc w:val="left"/>
      <w:pPr>
        <w:tabs>
          <w:tab w:val="num" w:pos="720"/>
        </w:tabs>
        <w:ind w:left="720" w:hanging="360"/>
      </w:pPr>
      <w:rPr>
        <w:rFonts w:ascii="Times New Roman" w:hAnsi="Times New Roman" w:hint="default"/>
        <w:sz w:val="32"/>
        <w:szCs w:val="32"/>
      </w:rPr>
    </w:lvl>
    <w:lvl w:ilvl="1" w:tplc="1F6A71F8" w:tentative="1">
      <w:start w:val="1"/>
      <w:numFmt w:val="bullet"/>
      <w:lvlText w:val="•"/>
      <w:lvlJc w:val="left"/>
      <w:pPr>
        <w:tabs>
          <w:tab w:val="num" w:pos="1440"/>
        </w:tabs>
        <w:ind w:left="1440" w:hanging="360"/>
      </w:pPr>
      <w:rPr>
        <w:rFonts w:ascii="Times New Roman" w:hAnsi="Times New Roman" w:hint="default"/>
      </w:rPr>
    </w:lvl>
    <w:lvl w:ilvl="2" w:tplc="BB08BCC0" w:tentative="1">
      <w:start w:val="1"/>
      <w:numFmt w:val="bullet"/>
      <w:lvlText w:val="•"/>
      <w:lvlJc w:val="left"/>
      <w:pPr>
        <w:tabs>
          <w:tab w:val="num" w:pos="2160"/>
        </w:tabs>
        <w:ind w:left="2160" w:hanging="360"/>
      </w:pPr>
      <w:rPr>
        <w:rFonts w:ascii="Times New Roman" w:hAnsi="Times New Roman" w:hint="default"/>
      </w:rPr>
    </w:lvl>
    <w:lvl w:ilvl="3" w:tplc="9E8E2CC8" w:tentative="1">
      <w:start w:val="1"/>
      <w:numFmt w:val="bullet"/>
      <w:lvlText w:val="•"/>
      <w:lvlJc w:val="left"/>
      <w:pPr>
        <w:tabs>
          <w:tab w:val="num" w:pos="2880"/>
        </w:tabs>
        <w:ind w:left="2880" w:hanging="360"/>
      </w:pPr>
      <w:rPr>
        <w:rFonts w:ascii="Times New Roman" w:hAnsi="Times New Roman" w:hint="default"/>
      </w:rPr>
    </w:lvl>
    <w:lvl w:ilvl="4" w:tplc="50ECF79C" w:tentative="1">
      <w:start w:val="1"/>
      <w:numFmt w:val="bullet"/>
      <w:lvlText w:val="•"/>
      <w:lvlJc w:val="left"/>
      <w:pPr>
        <w:tabs>
          <w:tab w:val="num" w:pos="3600"/>
        </w:tabs>
        <w:ind w:left="3600" w:hanging="360"/>
      </w:pPr>
      <w:rPr>
        <w:rFonts w:ascii="Times New Roman" w:hAnsi="Times New Roman" w:hint="default"/>
      </w:rPr>
    </w:lvl>
    <w:lvl w:ilvl="5" w:tplc="CDC0E616" w:tentative="1">
      <w:start w:val="1"/>
      <w:numFmt w:val="bullet"/>
      <w:lvlText w:val="•"/>
      <w:lvlJc w:val="left"/>
      <w:pPr>
        <w:tabs>
          <w:tab w:val="num" w:pos="4320"/>
        </w:tabs>
        <w:ind w:left="4320" w:hanging="360"/>
      </w:pPr>
      <w:rPr>
        <w:rFonts w:ascii="Times New Roman" w:hAnsi="Times New Roman" w:hint="default"/>
      </w:rPr>
    </w:lvl>
    <w:lvl w:ilvl="6" w:tplc="794E0ED6" w:tentative="1">
      <w:start w:val="1"/>
      <w:numFmt w:val="bullet"/>
      <w:lvlText w:val="•"/>
      <w:lvlJc w:val="left"/>
      <w:pPr>
        <w:tabs>
          <w:tab w:val="num" w:pos="5040"/>
        </w:tabs>
        <w:ind w:left="5040" w:hanging="360"/>
      </w:pPr>
      <w:rPr>
        <w:rFonts w:ascii="Times New Roman" w:hAnsi="Times New Roman" w:hint="default"/>
      </w:rPr>
    </w:lvl>
    <w:lvl w:ilvl="7" w:tplc="65C47536" w:tentative="1">
      <w:start w:val="1"/>
      <w:numFmt w:val="bullet"/>
      <w:lvlText w:val="•"/>
      <w:lvlJc w:val="left"/>
      <w:pPr>
        <w:tabs>
          <w:tab w:val="num" w:pos="5760"/>
        </w:tabs>
        <w:ind w:left="5760" w:hanging="360"/>
      </w:pPr>
      <w:rPr>
        <w:rFonts w:ascii="Times New Roman" w:hAnsi="Times New Roman" w:hint="default"/>
      </w:rPr>
    </w:lvl>
    <w:lvl w:ilvl="8" w:tplc="F6DE2BE4" w:tentative="1">
      <w:start w:val="1"/>
      <w:numFmt w:val="bullet"/>
      <w:lvlText w:val="•"/>
      <w:lvlJc w:val="left"/>
      <w:pPr>
        <w:tabs>
          <w:tab w:val="num" w:pos="6480"/>
        </w:tabs>
        <w:ind w:left="6480" w:hanging="360"/>
      </w:pPr>
      <w:rPr>
        <w:rFonts w:ascii="Times New Roman" w:hAnsi="Times New Roman" w:hint="default"/>
      </w:rPr>
    </w:lvl>
  </w:abstractNum>
  <w:abstractNum w:abstractNumId="85">
    <w:nsid w:val="5DB824D8"/>
    <w:multiLevelType w:val="hybridMultilevel"/>
    <w:tmpl w:val="44B6503E"/>
    <w:lvl w:ilvl="0" w:tplc="EB687E90">
      <w:start w:val="1"/>
      <w:numFmt w:val="bullet"/>
      <w:lvlText w:val="•"/>
      <w:lvlJc w:val="left"/>
      <w:pPr>
        <w:tabs>
          <w:tab w:val="num" w:pos="360"/>
        </w:tabs>
        <w:ind w:left="360" w:hanging="360"/>
      </w:pPr>
      <w:rPr>
        <w:rFonts w:ascii="Times New Roman" w:hAnsi="Times New Roman" w:hint="default"/>
      </w:rPr>
    </w:lvl>
    <w:lvl w:ilvl="1" w:tplc="E9C4B478" w:tentative="1">
      <w:start w:val="1"/>
      <w:numFmt w:val="bullet"/>
      <w:lvlText w:val="•"/>
      <w:lvlJc w:val="left"/>
      <w:pPr>
        <w:tabs>
          <w:tab w:val="num" w:pos="1080"/>
        </w:tabs>
        <w:ind w:left="1080" w:hanging="360"/>
      </w:pPr>
      <w:rPr>
        <w:rFonts w:ascii="Times New Roman" w:hAnsi="Times New Roman" w:hint="default"/>
      </w:rPr>
    </w:lvl>
    <w:lvl w:ilvl="2" w:tplc="14C08BE8" w:tentative="1">
      <w:start w:val="1"/>
      <w:numFmt w:val="bullet"/>
      <w:lvlText w:val="•"/>
      <w:lvlJc w:val="left"/>
      <w:pPr>
        <w:tabs>
          <w:tab w:val="num" w:pos="1800"/>
        </w:tabs>
        <w:ind w:left="1800" w:hanging="360"/>
      </w:pPr>
      <w:rPr>
        <w:rFonts w:ascii="Times New Roman" w:hAnsi="Times New Roman" w:hint="default"/>
      </w:rPr>
    </w:lvl>
    <w:lvl w:ilvl="3" w:tplc="EF869210" w:tentative="1">
      <w:start w:val="1"/>
      <w:numFmt w:val="bullet"/>
      <w:lvlText w:val="•"/>
      <w:lvlJc w:val="left"/>
      <w:pPr>
        <w:tabs>
          <w:tab w:val="num" w:pos="2520"/>
        </w:tabs>
        <w:ind w:left="2520" w:hanging="360"/>
      </w:pPr>
      <w:rPr>
        <w:rFonts w:ascii="Times New Roman" w:hAnsi="Times New Roman" w:hint="default"/>
      </w:rPr>
    </w:lvl>
    <w:lvl w:ilvl="4" w:tplc="DF2076C4" w:tentative="1">
      <w:start w:val="1"/>
      <w:numFmt w:val="bullet"/>
      <w:lvlText w:val="•"/>
      <w:lvlJc w:val="left"/>
      <w:pPr>
        <w:tabs>
          <w:tab w:val="num" w:pos="3240"/>
        </w:tabs>
        <w:ind w:left="3240" w:hanging="360"/>
      </w:pPr>
      <w:rPr>
        <w:rFonts w:ascii="Times New Roman" w:hAnsi="Times New Roman" w:hint="default"/>
      </w:rPr>
    </w:lvl>
    <w:lvl w:ilvl="5" w:tplc="A016E566" w:tentative="1">
      <w:start w:val="1"/>
      <w:numFmt w:val="bullet"/>
      <w:lvlText w:val="•"/>
      <w:lvlJc w:val="left"/>
      <w:pPr>
        <w:tabs>
          <w:tab w:val="num" w:pos="3960"/>
        </w:tabs>
        <w:ind w:left="3960" w:hanging="360"/>
      </w:pPr>
      <w:rPr>
        <w:rFonts w:ascii="Times New Roman" w:hAnsi="Times New Roman" w:hint="default"/>
      </w:rPr>
    </w:lvl>
    <w:lvl w:ilvl="6" w:tplc="0BBA262E" w:tentative="1">
      <w:start w:val="1"/>
      <w:numFmt w:val="bullet"/>
      <w:lvlText w:val="•"/>
      <w:lvlJc w:val="left"/>
      <w:pPr>
        <w:tabs>
          <w:tab w:val="num" w:pos="4680"/>
        </w:tabs>
        <w:ind w:left="4680" w:hanging="360"/>
      </w:pPr>
      <w:rPr>
        <w:rFonts w:ascii="Times New Roman" w:hAnsi="Times New Roman" w:hint="default"/>
      </w:rPr>
    </w:lvl>
    <w:lvl w:ilvl="7" w:tplc="3B86E3B8" w:tentative="1">
      <w:start w:val="1"/>
      <w:numFmt w:val="bullet"/>
      <w:lvlText w:val="•"/>
      <w:lvlJc w:val="left"/>
      <w:pPr>
        <w:tabs>
          <w:tab w:val="num" w:pos="5400"/>
        </w:tabs>
        <w:ind w:left="5400" w:hanging="360"/>
      </w:pPr>
      <w:rPr>
        <w:rFonts w:ascii="Times New Roman" w:hAnsi="Times New Roman" w:hint="default"/>
      </w:rPr>
    </w:lvl>
    <w:lvl w:ilvl="8" w:tplc="87707240" w:tentative="1">
      <w:start w:val="1"/>
      <w:numFmt w:val="bullet"/>
      <w:lvlText w:val="•"/>
      <w:lvlJc w:val="left"/>
      <w:pPr>
        <w:tabs>
          <w:tab w:val="num" w:pos="6120"/>
        </w:tabs>
        <w:ind w:left="6120" w:hanging="360"/>
      </w:pPr>
      <w:rPr>
        <w:rFonts w:ascii="Times New Roman" w:hAnsi="Times New Roman" w:hint="default"/>
      </w:rPr>
    </w:lvl>
  </w:abstractNum>
  <w:abstractNum w:abstractNumId="86">
    <w:nsid w:val="5E191EB3"/>
    <w:multiLevelType w:val="hybridMultilevel"/>
    <w:tmpl w:val="BD0E4350"/>
    <w:lvl w:ilvl="0" w:tplc="0409000D">
      <w:start w:val="1"/>
      <w:numFmt w:val="bullet"/>
      <w:lvlText w:val=""/>
      <w:lvlJc w:val="left"/>
      <w:pPr>
        <w:tabs>
          <w:tab w:val="num" w:pos="720"/>
        </w:tabs>
        <w:ind w:left="720" w:hanging="360"/>
      </w:pPr>
      <w:rPr>
        <w:rFonts w:ascii="Wingdings" w:hAnsi="Wingdings" w:hint="default"/>
      </w:rPr>
    </w:lvl>
    <w:lvl w:ilvl="1" w:tplc="C6CE784C" w:tentative="1">
      <w:start w:val="1"/>
      <w:numFmt w:val="bullet"/>
      <w:lvlText w:val="•"/>
      <w:lvlJc w:val="left"/>
      <w:pPr>
        <w:tabs>
          <w:tab w:val="num" w:pos="1440"/>
        </w:tabs>
        <w:ind w:left="1440" w:hanging="360"/>
      </w:pPr>
      <w:rPr>
        <w:rFonts w:ascii="Arial" w:hAnsi="Arial" w:hint="default"/>
      </w:rPr>
    </w:lvl>
    <w:lvl w:ilvl="2" w:tplc="944C96BE" w:tentative="1">
      <w:start w:val="1"/>
      <w:numFmt w:val="bullet"/>
      <w:lvlText w:val="•"/>
      <w:lvlJc w:val="left"/>
      <w:pPr>
        <w:tabs>
          <w:tab w:val="num" w:pos="2160"/>
        </w:tabs>
        <w:ind w:left="2160" w:hanging="360"/>
      </w:pPr>
      <w:rPr>
        <w:rFonts w:ascii="Arial" w:hAnsi="Arial" w:hint="default"/>
      </w:rPr>
    </w:lvl>
    <w:lvl w:ilvl="3" w:tplc="6FDCE842" w:tentative="1">
      <w:start w:val="1"/>
      <w:numFmt w:val="bullet"/>
      <w:lvlText w:val="•"/>
      <w:lvlJc w:val="left"/>
      <w:pPr>
        <w:tabs>
          <w:tab w:val="num" w:pos="2880"/>
        </w:tabs>
        <w:ind w:left="2880" w:hanging="360"/>
      </w:pPr>
      <w:rPr>
        <w:rFonts w:ascii="Arial" w:hAnsi="Arial" w:hint="default"/>
      </w:rPr>
    </w:lvl>
    <w:lvl w:ilvl="4" w:tplc="D25825D8" w:tentative="1">
      <w:start w:val="1"/>
      <w:numFmt w:val="bullet"/>
      <w:lvlText w:val="•"/>
      <w:lvlJc w:val="left"/>
      <w:pPr>
        <w:tabs>
          <w:tab w:val="num" w:pos="3600"/>
        </w:tabs>
        <w:ind w:left="3600" w:hanging="360"/>
      </w:pPr>
      <w:rPr>
        <w:rFonts w:ascii="Arial" w:hAnsi="Arial" w:hint="default"/>
      </w:rPr>
    </w:lvl>
    <w:lvl w:ilvl="5" w:tplc="41DA9B3E" w:tentative="1">
      <w:start w:val="1"/>
      <w:numFmt w:val="bullet"/>
      <w:lvlText w:val="•"/>
      <w:lvlJc w:val="left"/>
      <w:pPr>
        <w:tabs>
          <w:tab w:val="num" w:pos="4320"/>
        </w:tabs>
        <w:ind w:left="4320" w:hanging="360"/>
      </w:pPr>
      <w:rPr>
        <w:rFonts w:ascii="Arial" w:hAnsi="Arial" w:hint="default"/>
      </w:rPr>
    </w:lvl>
    <w:lvl w:ilvl="6" w:tplc="33E08B76" w:tentative="1">
      <w:start w:val="1"/>
      <w:numFmt w:val="bullet"/>
      <w:lvlText w:val="•"/>
      <w:lvlJc w:val="left"/>
      <w:pPr>
        <w:tabs>
          <w:tab w:val="num" w:pos="5040"/>
        </w:tabs>
        <w:ind w:left="5040" w:hanging="360"/>
      </w:pPr>
      <w:rPr>
        <w:rFonts w:ascii="Arial" w:hAnsi="Arial" w:hint="default"/>
      </w:rPr>
    </w:lvl>
    <w:lvl w:ilvl="7" w:tplc="BBBA7938" w:tentative="1">
      <w:start w:val="1"/>
      <w:numFmt w:val="bullet"/>
      <w:lvlText w:val="•"/>
      <w:lvlJc w:val="left"/>
      <w:pPr>
        <w:tabs>
          <w:tab w:val="num" w:pos="5760"/>
        </w:tabs>
        <w:ind w:left="5760" w:hanging="360"/>
      </w:pPr>
      <w:rPr>
        <w:rFonts w:ascii="Arial" w:hAnsi="Arial" w:hint="default"/>
      </w:rPr>
    </w:lvl>
    <w:lvl w:ilvl="8" w:tplc="B69E549E" w:tentative="1">
      <w:start w:val="1"/>
      <w:numFmt w:val="bullet"/>
      <w:lvlText w:val="•"/>
      <w:lvlJc w:val="left"/>
      <w:pPr>
        <w:tabs>
          <w:tab w:val="num" w:pos="6480"/>
        </w:tabs>
        <w:ind w:left="6480" w:hanging="360"/>
      </w:pPr>
      <w:rPr>
        <w:rFonts w:ascii="Arial" w:hAnsi="Arial" w:hint="default"/>
      </w:rPr>
    </w:lvl>
  </w:abstractNum>
  <w:abstractNum w:abstractNumId="87">
    <w:nsid w:val="5EAA78E3"/>
    <w:multiLevelType w:val="hybridMultilevel"/>
    <w:tmpl w:val="EAA66078"/>
    <w:lvl w:ilvl="0" w:tplc="76D08CF6">
      <w:start w:val="1"/>
      <w:numFmt w:val="decimal"/>
      <w:lvlText w:val="%1."/>
      <w:lvlJc w:val="left"/>
      <w:pPr>
        <w:tabs>
          <w:tab w:val="num" w:pos="720"/>
        </w:tabs>
        <w:ind w:left="720" w:hanging="360"/>
      </w:pPr>
    </w:lvl>
    <w:lvl w:ilvl="1" w:tplc="414A422C" w:tentative="1">
      <w:start w:val="1"/>
      <w:numFmt w:val="decimal"/>
      <w:lvlText w:val="%2."/>
      <w:lvlJc w:val="left"/>
      <w:pPr>
        <w:tabs>
          <w:tab w:val="num" w:pos="1440"/>
        </w:tabs>
        <w:ind w:left="1440" w:hanging="360"/>
      </w:pPr>
    </w:lvl>
    <w:lvl w:ilvl="2" w:tplc="03EE12EA" w:tentative="1">
      <w:start w:val="1"/>
      <w:numFmt w:val="decimal"/>
      <w:lvlText w:val="%3."/>
      <w:lvlJc w:val="left"/>
      <w:pPr>
        <w:tabs>
          <w:tab w:val="num" w:pos="2160"/>
        </w:tabs>
        <w:ind w:left="2160" w:hanging="360"/>
      </w:pPr>
    </w:lvl>
    <w:lvl w:ilvl="3" w:tplc="DA92C13A" w:tentative="1">
      <w:start w:val="1"/>
      <w:numFmt w:val="decimal"/>
      <w:lvlText w:val="%4."/>
      <w:lvlJc w:val="left"/>
      <w:pPr>
        <w:tabs>
          <w:tab w:val="num" w:pos="2880"/>
        </w:tabs>
        <w:ind w:left="2880" w:hanging="360"/>
      </w:pPr>
    </w:lvl>
    <w:lvl w:ilvl="4" w:tplc="43267D44" w:tentative="1">
      <w:start w:val="1"/>
      <w:numFmt w:val="decimal"/>
      <w:lvlText w:val="%5."/>
      <w:lvlJc w:val="left"/>
      <w:pPr>
        <w:tabs>
          <w:tab w:val="num" w:pos="3600"/>
        </w:tabs>
        <w:ind w:left="3600" w:hanging="360"/>
      </w:pPr>
    </w:lvl>
    <w:lvl w:ilvl="5" w:tplc="2CC4B7D0" w:tentative="1">
      <w:start w:val="1"/>
      <w:numFmt w:val="decimal"/>
      <w:lvlText w:val="%6."/>
      <w:lvlJc w:val="left"/>
      <w:pPr>
        <w:tabs>
          <w:tab w:val="num" w:pos="4320"/>
        </w:tabs>
        <w:ind w:left="4320" w:hanging="360"/>
      </w:pPr>
    </w:lvl>
    <w:lvl w:ilvl="6" w:tplc="33386368" w:tentative="1">
      <w:start w:val="1"/>
      <w:numFmt w:val="decimal"/>
      <w:lvlText w:val="%7."/>
      <w:lvlJc w:val="left"/>
      <w:pPr>
        <w:tabs>
          <w:tab w:val="num" w:pos="5040"/>
        </w:tabs>
        <w:ind w:left="5040" w:hanging="360"/>
      </w:pPr>
    </w:lvl>
    <w:lvl w:ilvl="7" w:tplc="EF228DEC" w:tentative="1">
      <w:start w:val="1"/>
      <w:numFmt w:val="decimal"/>
      <w:lvlText w:val="%8."/>
      <w:lvlJc w:val="left"/>
      <w:pPr>
        <w:tabs>
          <w:tab w:val="num" w:pos="5760"/>
        </w:tabs>
        <w:ind w:left="5760" w:hanging="360"/>
      </w:pPr>
    </w:lvl>
    <w:lvl w:ilvl="8" w:tplc="FD9046F4" w:tentative="1">
      <w:start w:val="1"/>
      <w:numFmt w:val="decimal"/>
      <w:lvlText w:val="%9."/>
      <w:lvlJc w:val="left"/>
      <w:pPr>
        <w:tabs>
          <w:tab w:val="num" w:pos="6480"/>
        </w:tabs>
        <w:ind w:left="6480" w:hanging="360"/>
      </w:pPr>
    </w:lvl>
  </w:abstractNum>
  <w:abstractNum w:abstractNumId="88">
    <w:nsid w:val="5EC8641D"/>
    <w:multiLevelType w:val="hybridMultilevel"/>
    <w:tmpl w:val="30A81E0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5F7C66BD"/>
    <w:multiLevelType w:val="hybridMultilevel"/>
    <w:tmpl w:val="40E03B70"/>
    <w:lvl w:ilvl="0" w:tplc="C4EE6F4A">
      <w:start w:val="1"/>
      <w:numFmt w:val="bullet"/>
      <w:lvlText w:val="•"/>
      <w:lvlJc w:val="left"/>
      <w:pPr>
        <w:tabs>
          <w:tab w:val="num" w:pos="720"/>
        </w:tabs>
        <w:ind w:left="720" w:hanging="360"/>
      </w:pPr>
      <w:rPr>
        <w:rFonts w:ascii="Arial" w:hAnsi="Arial" w:hint="default"/>
      </w:rPr>
    </w:lvl>
    <w:lvl w:ilvl="1" w:tplc="F21251CE" w:tentative="1">
      <w:start w:val="1"/>
      <w:numFmt w:val="bullet"/>
      <w:lvlText w:val="•"/>
      <w:lvlJc w:val="left"/>
      <w:pPr>
        <w:tabs>
          <w:tab w:val="num" w:pos="1440"/>
        </w:tabs>
        <w:ind w:left="1440" w:hanging="360"/>
      </w:pPr>
      <w:rPr>
        <w:rFonts w:ascii="Arial" w:hAnsi="Arial" w:hint="default"/>
      </w:rPr>
    </w:lvl>
    <w:lvl w:ilvl="2" w:tplc="B920813A" w:tentative="1">
      <w:start w:val="1"/>
      <w:numFmt w:val="bullet"/>
      <w:lvlText w:val="•"/>
      <w:lvlJc w:val="left"/>
      <w:pPr>
        <w:tabs>
          <w:tab w:val="num" w:pos="2160"/>
        </w:tabs>
        <w:ind w:left="2160" w:hanging="360"/>
      </w:pPr>
      <w:rPr>
        <w:rFonts w:ascii="Arial" w:hAnsi="Arial" w:hint="default"/>
      </w:rPr>
    </w:lvl>
    <w:lvl w:ilvl="3" w:tplc="1158D8EA" w:tentative="1">
      <w:start w:val="1"/>
      <w:numFmt w:val="bullet"/>
      <w:lvlText w:val="•"/>
      <w:lvlJc w:val="left"/>
      <w:pPr>
        <w:tabs>
          <w:tab w:val="num" w:pos="2880"/>
        </w:tabs>
        <w:ind w:left="2880" w:hanging="360"/>
      </w:pPr>
      <w:rPr>
        <w:rFonts w:ascii="Arial" w:hAnsi="Arial" w:hint="default"/>
      </w:rPr>
    </w:lvl>
    <w:lvl w:ilvl="4" w:tplc="04EAE2F4" w:tentative="1">
      <w:start w:val="1"/>
      <w:numFmt w:val="bullet"/>
      <w:lvlText w:val="•"/>
      <w:lvlJc w:val="left"/>
      <w:pPr>
        <w:tabs>
          <w:tab w:val="num" w:pos="3600"/>
        </w:tabs>
        <w:ind w:left="3600" w:hanging="360"/>
      </w:pPr>
      <w:rPr>
        <w:rFonts w:ascii="Arial" w:hAnsi="Arial" w:hint="default"/>
      </w:rPr>
    </w:lvl>
    <w:lvl w:ilvl="5" w:tplc="29842812" w:tentative="1">
      <w:start w:val="1"/>
      <w:numFmt w:val="bullet"/>
      <w:lvlText w:val="•"/>
      <w:lvlJc w:val="left"/>
      <w:pPr>
        <w:tabs>
          <w:tab w:val="num" w:pos="4320"/>
        </w:tabs>
        <w:ind w:left="4320" w:hanging="360"/>
      </w:pPr>
      <w:rPr>
        <w:rFonts w:ascii="Arial" w:hAnsi="Arial" w:hint="default"/>
      </w:rPr>
    </w:lvl>
    <w:lvl w:ilvl="6" w:tplc="A0E60DB0" w:tentative="1">
      <w:start w:val="1"/>
      <w:numFmt w:val="bullet"/>
      <w:lvlText w:val="•"/>
      <w:lvlJc w:val="left"/>
      <w:pPr>
        <w:tabs>
          <w:tab w:val="num" w:pos="5040"/>
        </w:tabs>
        <w:ind w:left="5040" w:hanging="360"/>
      </w:pPr>
      <w:rPr>
        <w:rFonts w:ascii="Arial" w:hAnsi="Arial" w:hint="default"/>
      </w:rPr>
    </w:lvl>
    <w:lvl w:ilvl="7" w:tplc="54BE6AE4" w:tentative="1">
      <w:start w:val="1"/>
      <w:numFmt w:val="bullet"/>
      <w:lvlText w:val="•"/>
      <w:lvlJc w:val="left"/>
      <w:pPr>
        <w:tabs>
          <w:tab w:val="num" w:pos="5760"/>
        </w:tabs>
        <w:ind w:left="5760" w:hanging="360"/>
      </w:pPr>
      <w:rPr>
        <w:rFonts w:ascii="Arial" w:hAnsi="Arial" w:hint="default"/>
      </w:rPr>
    </w:lvl>
    <w:lvl w:ilvl="8" w:tplc="09CE99E4" w:tentative="1">
      <w:start w:val="1"/>
      <w:numFmt w:val="bullet"/>
      <w:lvlText w:val="•"/>
      <w:lvlJc w:val="left"/>
      <w:pPr>
        <w:tabs>
          <w:tab w:val="num" w:pos="6480"/>
        </w:tabs>
        <w:ind w:left="6480" w:hanging="360"/>
      </w:pPr>
      <w:rPr>
        <w:rFonts w:ascii="Arial" w:hAnsi="Arial" w:hint="default"/>
      </w:rPr>
    </w:lvl>
  </w:abstractNum>
  <w:abstractNum w:abstractNumId="90">
    <w:nsid w:val="5FB56CE7"/>
    <w:multiLevelType w:val="hybridMultilevel"/>
    <w:tmpl w:val="5CE432AE"/>
    <w:lvl w:ilvl="0" w:tplc="5FB87E22">
      <w:start w:val="1"/>
      <w:numFmt w:val="bullet"/>
      <w:lvlText w:val=""/>
      <w:lvlJc w:val="left"/>
      <w:pPr>
        <w:ind w:left="720" w:hanging="360"/>
      </w:pPr>
      <w:rPr>
        <w:rFonts w:ascii="Symbol" w:hAnsi="Symbol" w:hint="default"/>
        <w:color w:val="A13D7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14C6126"/>
    <w:multiLevelType w:val="hybridMultilevel"/>
    <w:tmpl w:val="DE141EF8"/>
    <w:lvl w:ilvl="0" w:tplc="04090007">
      <w:start w:val="1"/>
      <w:numFmt w:val="bullet"/>
      <w:lvlText w:val=""/>
      <w:lvlPicBulletId w:val="0"/>
      <w:lvlJc w:val="left"/>
      <w:pPr>
        <w:ind w:left="78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2122AAF"/>
    <w:multiLevelType w:val="hybridMultilevel"/>
    <w:tmpl w:val="7E0C0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47F1C70"/>
    <w:multiLevelType w:val="hybridMultilevel"/>
    <w:tmpl w:val="356E1B8A"/>
    <w:lvl w:ilvl="0" w:tplc="EF1A4590">
      <w:start w:val="1"/>
      <w:numFmt w:val="bullet"/>
      <w:lvlText w:val="-"/>
      <w:lvlJc w:val="left"/>
      <w:pPr>
        <w:tabs>
          <w:tab w:val="num" w:pos="360"/>
        </w:tabs>
        <w:ind w:left="360" w:hanging="360"/>
      </w:pPr>
      <w:rPr>
        <w:rFonts w:ascii="Times New Roman" w:hAnsi="Times New Roman" w:hint="default"/>
      </w:rPr>
    </w:lvl>
    <w:lvl w:ilvl="1" w:tplc="39A49A1C" w:tentative="1">
      <w:start w:val="1"/>
      <w:numFmt w:val="bullet"/>
      <w:lvlText w:val="-"/>
      <w:lvlJc w:val="left"/>
      <w:pPr>
        <w:tabs>
          <w:tab w:val="num" w:pos="1080"/>
        </w:tabs>
        <w:ind w:left="1080" w:hanging="360"/>
      </w:pPr>
      <w:rPr>
        <w:rFonts w:ascii="Times New Roman" w:hAnsi="Times New Roman" w:hint="default"/>
      </w:rPr>
    </w:lvl>
    <w:lvl w:ilvl="2" w:tplc="BB683456" w:tentative="1">
      <w:start w:val="1"/>
      <w:numFmt w:val="bullet"/>
      <w:lvlText w:val="-"/>
      <w:lvlJc w:val="left"/>
      <w:pPr>
        <w:tabs>
          <w:tab w:val="num" w:pos="1800"/>
        </w:tabs>
        <w:ind w:left="1800" w:hanging="360"/>
      </w:pPr>
      <w:rPr>
        <w:rFonts w:ascii="Times New Roman" w:hAnsi="Times New Roman" w:hint="default"/>
      </w:rPr>
    </w:lvl>
    <w:lvl w:ilvl="3" w:tplc="3D16E326" w:tentative="1">
      <w:start w:val="1"/>
      <w:numFmt w:val="bullet"/>
      <w:lvlText w:val="-"/>
      <w:lvlJc w:val="left"/>
      <w:pPr>
        <w:tabs>
          <w:tab w:val="num" w:pos="2520"/>
        </w:tabs>
        <w:ind w:left="2520" w:hanging="360"/>
      </w:pPr>
      <w:rPr>
        <w:rFonts w:ascii="Times New Roman" w:hAnsi="Times New Roman" w:hint="default"/>
      </w:rPr>
    </w:lvl>
    <w:lvl w:ilvl="4" w:tplc="A83E0132" w:tentative="1">
      <w:start w:val="1"/>
      <w:numFmt w:val="bullet"/>
      <w:lvlText w:val="-"/>
      <w:lvlJc w:val="left"/>
      <w:pPr>
        <w:tabs>
          <w:tab w:val="num" w:pos="3240"/>
        </w:tabs>
        <w:ind w:left="3240" w:hanging="360"/>
      </w:pPr>
      <w:rPr>
        <w:rFonts w:ascii="Times New Roman" w:hAnsi="Times New Roman" w:hint="default"/>
      </w:rPr>
    </w:lvl>
    <w:lvl w:ilvl="5" w:tplc="497C681E" w:tentative="1">
      <w:start w:val="1"/>
      <w:numFmt w:val="bullet"/>
      <w:lvlText w:val="-"/>
      <w:lvlJc w:val="left"/>
      <w:pPr>
        <w:tabs>
          <w:tab w:val="num" w:pos="3960"/>
        </w:tabs>
        <w:ind w:left="3960" w:hanging="360"/>
      </w:pPr>
      <w:rPr>
        <w:rFonts w:ascii="Times New Roman" w:hAnsi="Times New Roman" w:hint="default"/>
      </w:rPr>
    </w:lvl>
    <w:lvl w:ilvl="6" w:tplc="B1A6B94E" w:tentative="1">
      <w:start w:val="1"/>
      <w:numFmt w:val="bullet"/>
      <w:lvlText w:val="-"/>
      <w:lvlJc w:val="left"/>
      <w:pPr>
        <w:tabs>
          <w:tab w:val="num" w:pos="4680"/>
        </w:tabs>
        <w:ind w:left="4680" w:hanging="360"/>
      </w:pPr>
      <w:rPr>
        <w:rFonts w:ascii="Times New Roman" w:hAnsi="Times New Roman" w:hint="default"/>
      </w:rPr>
    </w:lvl>
    <w:lvl w:ilvl="7" w:tplc="728CF2FA" w:tentative="1">
      <w:start w:val="1"/>
      <w:numFmt w:val="bullet"/>
      <w:lvlText w:val="-"/>
      <w:lvlJc w:val="left"/>
      <w:pPr>
        <w:tabs>
          <w:tab w:val="num" w:pos="5400"/>
        </w:tabs>
        <w:ind w:left="5400" w:hanging="360"/>
      </w:pPr>
      <w:rPr>
        <w:rFonts w:ascii="Times New Roman" w:hAnsi="Times New Roman" w:hint="default"/>
      </w:rPr>
    </w:lvl>
    <w:lvl w:ilvl="8" w:tplc="03182846" w:tentative="1">
      <w:start w:val="1"/>
      <w:numFmt w:val="bullet"/>
      <w:lvlText w:val="-"/>
      <w:lvlJc w:val="left"/>
      <w:pPr>
        <w:tabs>
          <w:tab w:val="num" w:pos="6120"/>
        </w:tabs>
        <w:ind w:left="6120" w:hanging="360"/>
      </w:pPr>
      <w:rPr>
        <w:rFonts w:ascii="Times New Roman" w:hAnsi="Times New Roman" w:hint="default"/>
      </w:rPr>
    </w:lvl>
  </w:abstractNum>
  <w:abstractNum w:abstractNumId="94">
    <w:nsid w:val="65511F39"/>
    <w:multiLevelType w:val="hybridMultilevel"/>
    <w:tmpl w:val="E6968EFE"/>
    <w:lvl w:ilvl="0" w:tplc="361E963E">
      <w:start w:val="1"/>
      <w:numFmt w:val="bullet"/>
      <w:lvlText w:val="•"/>
      <w:lvlJc w:val="left"/>
      <w:pPr>
        <w:tabs>
          <w:tab w:val="num" w:pos="360"/>
        </w:tabs>
        <w:ind w:left="360" w:hanging="360"/>
      </w:pPr>
      <w:rPr>
        <w:rFonts w:ascii="Arial" w:hAnsi="Arial" w:hint="default"/>
      </w:rPr>
    </w:lvl>
    <w:lvl w:ilvl="1" w:tplc="2C0ADDCE" w:tentative="1">
      <w:start w:val="1"/>
      <w:numFmt w:val="bullet"/>
      <w:lvlText w:val="•"/>
      <w:lvlJc w:val="left"/>
      <w:pPr>
        <w:tabs>
          <w:tab w:val="num" w:pos="1440"/>
        </w:tabs>
        <w:ind w:left="1440" w:hanging="360"/>
      </w:pPr>
      <w:rPr>
        <w:rFonts w:ascii="Arial" w:hAnsi="Arial" w:hint="default"/>
      </w:rPr>
    </w:lvl>
    <w:lvl w:ilvl="2" w:tplc="B6F8FC6A" w:tentative="1">
      <w:start w:val="1"/>
      <w:numFmt w:val="bullet"/>
      <w:lvlText w:val="•"/>
      <w:lvlJc w:val="left"/>
      <w:pPr>
        <w:tabs>
          <w:tab w:val="num" w:pos="2160"/>
        </w:tabs>
        <w:ind w:left="2160" w:hanging="360"/>
      </w:pPr>
      <w:rPr>
        <w:rFonts w:ascii="Arial" w:hAnsi="Arial" w:hint="default"/>
      </w:rPr>
    </w:lvl>
    <w:lvl w:ilvl="3" w:tplc="311663FE" w:tentative="1">
      <w:start w:val="1"/>
      <w:numFmt w:val="bullet"/>
      <w:lvlText w:val="•"/>
      <w:lvlJc w:val="left"/>
      <w:pPr>
        <w:tabs>
          <w:tab w:val="num" w:pos="2880"/>
        </w:tabs>
        <w:ind w:left="2880" w:hanging="360"/>
      </w:pPr>
      <w:rPr>
        <w:rFonts w:ascii="Arial" w:hAnsi="Arial" w:hint="default"/>
      </w:rPr>
    </w:lvl>
    <w:lvl w:ilvl="4" w:tplc="6EF89FD0" w:tentative="1">
      <w:start w:val="1"/>
      <w:numFmt w:val="bullet"/>
      <w:lvlText w:val="•"/>
      <w:lvlJc w:val="left"/>
      <w:pPr>
        <w:tabs>
          <w:tab w:val="num" w:pos="3600"/>
        </w:tabs>
        <w:ind w:left="3600" w:hanging="360"/>
      </w:pPr>
      <w:rPr>
        <w:rFonts w:ascii="Arial" w:hAnsi="Arial" w:hint="default"/>
      </w:rPr>
    </w:lvl>
    <w:lvl w:ilvl="5" w:tplc="94EE0706" w:tentative="1">
      <w:start w:val="1"/>
      <w:numFmt w:val="bullet"/>
      <w:lvlText w:val="•"/>
      <w:lvlJc w:val="left"/>
      <w:pPr>
        <w:tabs>
          <w:tab w:val="num" w:pos="4320"/>
        </w:tabs>
        <w:ind w:left="4320" w:hanging="360"/>
      </w:pPr>
      <w:rPr>
        <w:rFonts w:ascii="Arial" w:hAnsi="Arial" w:hint="default"/>
      </w:rPr>
    </w:lvl>
    <w:lvl w:ilvl="6" w:tplc="DE866F72" w:tentative="1">
      <w:start w:val="1"/>
      <w:numFmt w:val="bullet"/>
      <w:lvlText w:val="•"/>
      <w:lvlJc w:val="left"/>
      <w:pPr>
        <w:tabs>
          <w:tab w:val="num" w:pos="5040"/>
        </w:tabs>
        <w:ind w:left="5040" w:hanging="360"/>
      </w:pPr>
      <w:rPr>
        <w:rFonts w:ascii="Arial" w:hAnsi="Arial" w:hint="default"/>
      </w:rPr>
    </w:lvl>
    <w:lvl w:ilvl="7" w:tplc="E1AE6948" w:tentative="1">
      <w:start w:val="1"/>
      <w:numFmt w:val="bullet"/>
      <w:lvlText w:val="•"/>
      <w:lvlJc w:val="left"/>
      <w:pPr>
        <w:tabs>
          <w:tab w:val="num" w:pos="5760"/>
        </w:tabs>
        <w:ind w:left="5760" w:hanging="360"/>
      </w:pPr>
      <w:rPr>
        <w:rFonts w:ascii="Arial" w:hAnsi="Arial" w:hint="default"/>
      </w:rPr>
    </w:lvl>
    <w:lvl w:ilvl="8" w:tplc="85826ECC" w:tentative="1">
      <w:start w:val="1"/>
      <w:numFmt w:val="bullet"/>
      <w:lvlText w:val="•"/>
      <w:lvlJc w:val="left"/>
      <w:pPr>
        <w:tabs>
          <w:tab w:val="num" w:pos="6480"/>
        </w:tabs>
        <w:ind w:left="6480" w:hanging="360"/>
      </w:pPr>
      <w:rPr>
        <w:rFonts w:ascii="Arial" w:hAnsi="Arial" w:hint="default"/>
      </w:rPr>
    </w:lvl>
  </w:abstractNum>
  <w:abstractNum w:abstractNumId="95">
    <w:nsid w:val="669123A7"/>
    <w:multiLevelType w:val="hybridMultilevel"/>
    <w:tmpl w:val="F6F846CA"/>
    <w:lvl w:ilvl="0" w:tplc="1AD83C52">
      <w:start w:val="1"/>
      <w:numFmt w:val="bullet"/>
      <w:lvlText w:val=""/>
      <w:lvlJc w:val="left"/>
      <w:pPr>
        <w:ind w:left="360" w:hanging="360"/>
      </w:pPr>
      <w:rPr>
        <w:rFonts w:ascii="Symbol" w:hAnsi="Symbol" w:hint="default"/>
        <w:color w:val="A13D7D"/>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677D6F0E"/>
    <w:multiLevelType w:val="hybridMultilevel"/>
    <w:tmpl w:val="9594D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7E15D9E"/>
    <w:multiLevelType w:val="hybridMultilevel"/>
    <w:tmpl w:val="924C12B8"/>
    <w:lvl w:ilvl="0" w:tplc="936657C0">
      <w:start w:val="1"/>
      <w:numFmt w:val="bullet"/>
      <w:lvlText w:val=""/>
      <w:lvlJc w:val="left"/>
      <w:pPr>
        <w:ind w:left="1080" w:hanging="360"/>
      </w:pPr>
      <w:rPr>
        <w:rFonts w:ascii="Wingdings" w:hAnsi="Wingdings"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nsid w:val="68293518"/>
    <w:multiLevelType w:val="hybridMultilevel"/>
    <w:tmpl w:val="91C6E288"/>
    <w:lvl w:ilvl="0" w:tplc="0409000F">
      <w:start w:val="1"/>
      <w:numFmt w:val="decimal"/>
      <w:lvlText w:val="%1."/>
      <w:lvlJc w:val="left"/>
      <w:pPr>
        <w:ind w:left="-46" w:hanging="360"/>
      </w:pPr>
    </w:lvl>
    <w:lvl w:ilvl="1" w:tplc="3E56BCA2">
      <w:start w:val="1"/>
      <w:numFmt w:val="decimal"/>
      <w:lvlText w:val="%2-"/>
      <w:lvlJc w:val="left"/>
      <w:pPr>
        <w:ind w:left="674" w:hanging="360"/>
      </w:pPr>
      <w:rPr>
        <w:rFonts w:hint="default"/>
      </w:r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9">
    <w:nsid w:val="68AA041B"/>
    <w:multiLevelType w:val="hybridMultilevel"/>
    <w:tmpl w:val="66C89C5C"/>
    <w:lvl w:ilvl="0" w:tplc="0409000F">
      <w:start w:val="1"/>
      <w:numFmt w:val="decimal"/>
      <w:lvlText w:val="%1."/>
      <w:lvlJc w:val="left"/>
      <w:pPr>
        <w:ind w:left="1245" w:hanging="360"/>
      </w:p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00">
    <w:nsid w:val="69FB06F3"/>
    <w:multiLevelType w:val="hybridMultilevel"/>
    <w:tmpl w:val="970E801C"/>
    <w:lvl w:ilvl="0" w:tplc="0409000F">
      <w:start w:val="1"/>
      <w:numFmt w:val="decimal"/>
      <w:lvlText w:val="%1."/>
      <w:lvlJc w:val="left"/>
      <w:pPr>
        <w:ind w:left="644" w:hanging="360"/>
      </w:p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6D1472C2"/>
    <w:multiLevelType w:val="hybridMultilevel"/>
    <w:tmpl w:val="A232C8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E4A4D47"/>
    <w:multiLevelType w:val="hybridMultilevel"/>
    <w:tmpl w:val="ADB6BB16"/>
    <w:lvl w:ilvl="0" w:tplc="C8E2300C">
      <w:start w:val="1"/>
      <w:numFmt w:val="bullet"/>
      <w:lvlText w:val="-"/>
      <w:lvlJc w:val="left"/>
      <w:pPr>
        <w:tabs>
          <w:tab w:val="num" w:pos="720"/>
        </w:tabs>
        <w:ind w:left="720" w:hanging="360"/>
      </w:pPr>
      <w:rPr>
        <w:rFonts w:ascii="Times New Roman" w:hAnsi="Times New Roman" w:hint="default"/>
      </w:rPr>
    </w:lvl>
    <w:lvl w:ilvl="1" w:tplc="8572E964" w:tentative="1">
      <w:start w:val="1"/>
      <w:numFmt w:val="bullet"/>
      <w:lvlText w:val="-"/>
      <w:lvlJc w:val="left"/>
      <w:pPr>
        <w:tabs>
          <w:tab w:val="num" w:pos="1440"/>
        </w:tabs>
        <w:ind w:left="1440" w:hanging="360"/>
      </w:pPr>
      <w:rPr>
        <w:rFonts w:ascii="Times New Roman" w:hAnsi="Times New Roman" w:hint="default"/>
      </w:rPr>
    </w:lvl>
    <w:lvl w:ilvl="2" w:tplc="5AFCD0D0" w:tentative="1">
      <w:start w:val="1"/>
      <w:numFmt w:val="bullet"/>
      <w:lvlText w:val="-"/>
      <w:lvlJc w:val="left"/>
      <w:pPr>
        <w:tabs>
          <w:tab w:val="num" w:pos="2160"/>
        </w:tabs>
        <w:ind w:left="2160" w:hanging="360"/>
      </w:pPr>
      <w:rPr>
        <w:rFonts w:ascii="Times New Roman" w:hAnsi="Times New Roman" w:hint="default"/>
      </w:rPr>
    </w:lvl>
    <w:lvl w:ilvl="3" w:tplc="641E40E2" w:tentative="1">
      <w:start w:val="1"/>
      <w:numFmt w:val="bullet"/>
      <w:lvlText w:val="-"/>
      <w:lvlJc w:val="left"/>
      <w:pPr>
        <w:tabs>
          <w:tab w:val="num" w:pos="2880"/>
        </w:tabs>
        <w:ind w:left="2880" w:hanging="360"/>
      </w:pPr>
      <w:rPr>
        <w:rFonts w:ascii="Times New Roman" w:hAnsi="Times New Roman" w:hint="default"/>
      </w:rPr>
    </w:lvl>
    <w:lvl w:ilvl="4" w:tplc="72D6F54A" w:tentative="1">
      <w:start w:val="1"/>
      <w:numFmt w:val="bullet"/>
      <w:lvlText w:val="-"/>
      <w:lvlJc w:val="left"/>
      <w:pPr>
        <w:tabs>
          <w:tab w:val="num" w:pos="3600"/>
        </w:tabs>
        <w:ind w:left="3600" w:hanging="360"/>
      </w:pPr>
      <w:rPr>
        <w:rFonts w:ascii="Times New Roman" w:hAnsi="Times New Roman" w:hint="default"/>
      </w:rPr>
    </w:lvl>
    <w:lvl w:ilvl="5" w:tplc="A1D4C1B2" w:tentative="1">
      <w:start w:val="1"/>
      <w:numFmt w:val="bullet"/>
      <w:lvlText w:val="-"/>
      <w:lvlJc w:val="left"/>
      <w:pPr>
        <w:tabs>
          <w:tab w:val="num" w:pos="4320"/>
        </w:tabs>
        <w:ind w:left="4320" w:hanging="360"/>
      </w:pPr>
      <w:rPr>
        <w:rFonts w:ascii="Times New Roman" w:hAnsi="Times New Roman" w:hint="default"/>
      </w:rPr>
    </w:lvl>
    <w:lvl w:ilvl="6" w:tplc="48B6F49C" w:tentative="1">
      <w:start w:val="1"/>
      <w:numFmt w:val="bullet"/>
      <w:lvlText w:val="-"/>
      <w:lvlJc w:val="left"/>
      <w:pPr>
        <w:tabs>
          <w:tab w:val="num" w:pos="5040"/>
        </w:tabs>
        <w:ind w:left="5040" w:hanging="360"/>
      </w:pPr>
      <w:rPr>
        <w:rFonts w:ascii="Times New Roman" w:hAnsi="Times New Roman" w:hint="default"/>
      </w:rPr>
    </w:lvl>
    <w:lvl w:ilvl="7" w:tplc="9F5ACAD4" w:tentative="1">
      <w:start w:val="1"/>
      <w:numFmt w:val="bullet"/>
      <w:lvlText w:val="-"/>
      <w:lvlJc w:val="left"/>
      <w:pPr>
        <w:tabs>
          <w:tab w:val="num" w:pos="5760"/>
        </w:tabs>
        <w:ind w:left="5760" w:hanging="360"/>
      </w:pPr>
      <w:rPr>
        <w:rFonts w:ascii="Times New Roman" w:hAnsi="Times New Roman" w:hint="default"/>
      </w:rPr>
    </w:lvl>
    <w:lvl w:ilvl="8" w:tplc="B25E400E"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6EE05AAC"/>
    <w:multiLevelType w:val="hybridMultilevel"/>
    <w:tmpl w:val="A9408EAA"/>
    <w:lvl w:ilvl="0" w:tplc="A7C47410">
      <w:start w:val="1"/>
      <w:numFmt w:val="bullet"/>
      <w:lvlText w:val="•"/>
      <w:lvlJc w:val="left"/>
      <w:pPr>
        <w:tabs>
          <w:tab w:val="num" w:pos="720"/>
        </w:tabs>
        <w:ind w:left="720" w:hanging="360"/>
      </w:pPr>
      <w:rPr>
        <w:rFonts w:ascii="Times New Roman" w:hAnsi="Times New Roman" w:hint="default"/>
      </w:rPr>
    </w:lvl>
    <w:lvl w:ilvl="1" w:tplc="0E9006BE" w:tentative="1">
      <w:start w:val="1"/>
      <w:numFmt w:val="bullet"/>
      <w:lvlText w:val="•"/>
      <w:lvlJc w:val="left"/>
      <w:pPr>
        <w:tabs>
          <w:tab w:val="num" w:pos="1440"/>
        </w:tabs>
        <w:ind w:left="1440" w:hanging="360"/>
      </w:pPr>
      <w:rPr>
        <w:rFonts w:ascii="Times New Roman" w:hAnsi="Times New Roman" w:hint="default"/>
      </w:rPr>
    </w:lvl>
    <w:lvl w:ilvl="2" w:tplc="0F6E680C" w:tentative="1">
      <w:start w:val="1"/>
      <w:numFmt w:val="bullet"/>
      <w:lvlText w:val="•"/>
      <w:lvlJc w:val="left"/>
      <w:pPr>
        <w:tabs>
          <w:tab w:val="num" w:pos="2160"/>
        </w:tabs>
        <w:ind w:left="2160" w:hanging="360"/>
      </w:pPr>
      <w:rPr>
        <w:rFonts w:ascii="Times New Roman" w:hAnsi="Times New Roman" w:hint="default"/>
      </w:rPr>
    </w:lvl>
    <w:lvl w:ilvl="3" w:tplc="FE0493B0" w:tentative="1">
      <w:start w:val="1"/>
      <w:numFmt w:val="bullet"/>
      <w:lvlText w:val="•"/>
      <w:lvlJc w:val="left"/>
      <w:pPr>
        <w:tabs>
          <w:tab w:val="num" w:pos="2880"/>
        </w:tabs>
        <w:ind w:left="2880" w:hanging="360"/>
      </w:pPr>
      <w:rPr>
        <w:rFonts w:ascii="Times New Roman" w:hAnsi="Times New Roman" w:hint="default"/>
      </w:rPr>
    </w:lvl>
    <w:lvl w:ilvl="4" w:tplc="44909FCA" w:tentative="1">
      <w:start w:val="1"/>
      <w:numFmt w:val="bullet"/>
      <w:lvlText w:val="•"/>
      <w:lvlJc w:val="left"/>
      <w:pPr>
        <w:tabs>
          <w:tab w:val="num" w:pos="3600"/>
        </w:tabs>
        <w:ind w:left="3600" w:hanging="360"/>
      </w:pPr>
      <w:rPr>
        <w:rFonts w:ascii="Times New Roman" w:hAnsi="Times New Roman" w:hint="default"/>
      </w:rPr>
    </w:lvl>
    <w:lvl w:ilvl="5" w:tplc="819A6294" w:tentative="1">
      <w:start w:val="1"/>
      <w:numFmt w:val="bullet"/>
      <w:lvlText w:val="•"/>
      <w:lvlJc w:val="left"/>
      <w:pPr>
        <w:tabs>
          <w:tab w:val="num" w:pos="4320"/>
        </w:tabs>
        <w:ind w:left="4320" w:hanging="360"/>
      </w:pPr>
      <w:rPr>
        <w:rFonts w:ascii="Times New Roman" w:hAnsi="Times New Roman" w:hint="default"/>
      </w:rPr>
    </w:lvl>
    <w:lvl w:ilvl="6" w:tplc="2410D9AA" w:tentative="1">
      <w:start w:val="1"/>
      <w:numFmt w:val="bullet"/>
      <w:lvlText w:val="•"/>
      <w:lvlJc w:val="left"/>
      <w:pPr>
        <w:tabs>
          <w:tab w:val="num" w:pos="5040"/>
        </w:tabs>
        <w:ind w:left="5040" w:hanging="360"/>
      </w:pPr>
      <w:rPr>
        <w:rFonts w:ascii="Times New Roman" w:hAnsi="Times New Roman" w:hint="default"/>
      </w:rPr>
    </w:lvl>
    <w:lvl w:ilvl="7" w:tplc="E73ECFC8" w:tentative="1">
      <w:start w:val="1"/>
      <w:numFmt w:val="bullet"/>
      <w:lvlText w:val="•"/>
      <w:lvlJc w:val="left"/>
      <w:pPr>
        <w:tabs>
          <w:tab w:val="num" w:pos="5760"/>
        </w:tabs>
        <w:ind w:left="5760" w:hanging="360"/>
      </w:pPr>
      <w:rPr>
        <w:rFonts w:ascii="Times New Roman" w:hAnsi="Times New Roman" w:hint="default"/>
      </w:rPr>
    </w:lvl>
    <w:lvl w:ilvl="8" w:tplc="E068B272"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6F625181"/>
    <w:multiLevelType w:val="hybridMultilevel"/>
    <w:tmpl w:val="304090C4"/>
    <w:lvl w:ilvl="0" w:tplc="D76E24E0">
      <w:start w:val="3"/>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F653BB3"/>
    <w:multiLevelType w:val="hybridMultilevel"/>
    <w:tmpl w:val="033EBA0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6">
    <w:nsid w:val="7014751F"/>
    <w:multiLevelType w:val="hybridMultilevel"/>
    <w:tmpl w:val="CA4C722A"/>
    <w:lvl w:ilvl="0" w:tplc="936657C0">
      <w:start w:val="1"/>
      <w:numFmt w:val="bullet"/>
      <w:lvlText w:val=""/>
      <w:lvlJc w:val="left"/>
      <w:pPr>
        <w:tabs>
          <w:tab w:val="num" w:pos="720"/>
        </w:tabs>
        <w:ind w:left="720" w:hanging="360"/>
      </w:pPr>
      <w:rPr>
        <w:rFonts w:ascii="Wingdings" w:hAnsi="Wingdings" w:hint="default"/>
        <w:b/>
      </w:rPr>
    </w:lvl>
    <w:lvl w:ilvl="1" w:tplc="01EC275C" w:tentative="1">
      <w:start w:val="1"/>
      <w:numFmt w:val="bullet"/>
      <w:lvlText w:val="-"/>
      <w:lvlJc w:val="left"/>
      <w:pPr>
        <w:tabs>
          <w:tab w:val="num" w:pos="1440"/>
        </w:tabs>
        <w:ind w:left="1440" w:hanging="360"/>
      </w:pPr>
      <w:rPr>
        <w:rFonts w:ascii="Times New Roman" w:hAnsi="Times New Roman" w:hint="default"/>
      </w:rPr>
    </w:lvl>
    <w:lvl w:ilvl="2" w:tplc="59D4A2C4" w:tentative="1">
      <w:start w:val="1"/>
      <w:numFmt w:val="bullet"/>
      <w:lvlText w:val="-"/>
      <w:lvlJc w:val="left"/>
      <w:pPr>
        <w:tabs>
          <w:tab w:val="num" w:pos="2160"/>
        </w:tabs>
        <w:ind w:left="2160" w:hanging="360"/>
      </w:pPr>
      <w:rPr>
        <w:rFonts w:ascii="Times New Roman" w:hAnsi="Times New Roman" w:hint="default"/>
      </w:rPr>
    </w:lvl>
    <w:lvl w:ilvl="3" w:tplc="AA8422EE" w:tentative="1">
      <w:start w:val="1"/>
      <w:numFmt w:val="bullet"/>
      <w:lvlText w:val="-"/>
      <w:lvlJc w:val="left"/>
      <w:pPr>
        <w:tabs>
          <w:tab w:val="num" w:pos="2880"/>
        </w:tabs>
        <w:ind w:left="2880" w:hanging="360"/>
      </w:pPr>
      <w:rPr>
        <w:rFonts w:ascii="Times New Roman" w:hAnsi="Times New Roman" w:hint="default"/>
      </w:rPr>
    </w:lvl>
    <w:lvl w:ilvl="4" w:tplc="74AA3288" w:tentative="1">
      <w:start w:val="1"/>
      <w:numFmt w:val="bullet"/>
      <w:lvlText w:val="-"/>
      <w:lvlJc w:val="left"/>
      <w:pPr>
        <w:tabs>
          <w:tab w:val="num" w:pos="3600"/>
        </w:tabs>
        <w:ind w:left="3600" w:hanging="360"/>
      </w:pPr>
      <w:rPr>
        <w:rFonts w:ascii="Times New Roman" w:hAnsi="Times New Roman" w:hint="default"/>
      </w:rPr>
    </w:lvl>
    <w:lvl w:ilvl="5" w:tplc="E85214E0" w:tentative="1">
      <w:start w:val="1"/>
      <w:numFmt w:val="bullet"/>
      <w:lvlText w:val="-"/>
      <w:lvlJc w:val="left"/>
      <w:pPr>
        <w:tabs>
          <w:tab w:val="num" w:pos="4320"/>
        </w:tabs>
        <w:ind w:left="4320" w:hanging="360"/>
      </w:pPr>
      <w:rPr>
        <w:rFonts w:ascii="Times New Roman" w:hAnsi="Times New Roman" w:hint="default"/>
      </w:rPr>
    </w:lvl>
    <w:lvl w:ilvl="6" w:tplc="15EED1C2" w:tentative="1">
      <w:start w:val="1"/>
      <w:numFmt w:val="bullet"/>
      <w:lvlText w:val="-"/>
      <w:lvlJc w:val="left"/>
      <w:pPr>
        <w:tabs>
          <w:tab w:val="num" w:pos="5040"/>
        </w:tabs>
        <w:ind w:left="5040" w:hanging="360"/>
      </w:pPr>
      <w:rPr>
        <w:rFonts w:ascii="Times New Roman" w:hAnsi="Times New Roman" w:hint="default"/>
      </w:rPr>
    </w:lvl>
    <w:lvl w:ilvl="7" w:tplc="7CB22BD6" w:tentative="1">
      <w:start w:val="1"/>
      <w:numFmt w:val="bullet"/>
      <w:lvlText w:val="-"/>
      <w:lvlJc w:val="left"/>
      <w:pPr>
        <w:tabs>
          <w:tab w:val="num" w:pos="5760"/>
        </w:tabs>
        <w:ind w:left="5760" w:hanging="360"/>
      </w:pPr>
      <w:rPr>
        <w:rFonts w:ascii="Times New Roman" w:hAnsi="Times New Roman" w:hint="default"/>
      </w:rPr>
    </w:lvl>
    <w:lvl w:ilvl="8" w:tplc="20A85622"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702F7B00"/>
    <w:multiLevelType w:val="hybridMultilevel"/>
    <w:tmpl w:val="1638DEAE"/>
    <w:lvl w:ilvl="0" w:tplc="936657C0">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19118B5"/>
    <w:multiLevelType w:val="hybridMultilevel"/>
    <w:tmpl w:val="4112BCF6"/>
    <w:lvl w:ilvl="0" w:tplc="C0DEA610">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9">
    <w:nsid w:val="738E6821"/>
    <w:multiLevelType w:val="hybridMultilevel"/>
    <w:tmpl w:val="42BC984A"/>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5F91206"/>
    <w:multiLevelType w:val="hybridMultilevel"/>
    <w:tmpl w:val="DD2426F6"/>
    <w:lvl w:ilvl="0" w:tplc="F70AC2CE">
      <w:start w:val="1"/>
      <w:numFmt w:val="bullet"/>
      <w:lvlText w:val=""/>
      <w:lvlJc w:val="left"/>
      <w:pPr>
        <w:ind w:left="360" w:hanging="360"/>
      </w:pPr>
      <w:rPr>
        <w:rFonts w:ascii="Symbol" w:hAnsi="Symbol" w:hint="default"/>
        <w:color w:val="CC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6114B41"/>
    <w:multiLevelType w:val="hybridMultilevel"/>
    <w:tmpl w:val="0834F778"/>
    <w:lvl w:ilvl="0" w:tplc="0409000D">
      <w:start w:val="1"/>
      <w:numFmt w:val="bullet"/>
      <w:lvlText w:val=""/>
      <w:lvlJc w:val="left"/>
      <w:pPr>
        <w:ind w:left="1440" w:hanging="360"/>
      </w:pPr>
      <w:rPr>
        <w:rFonts w:ascii="Wingdings" w:hAnsi="Wingdings"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63C37E6"/>
    <w:multiLevelType w:val="hybridMultilevel"/>
    <w:tmpl w:val="58A650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64E62A1"/>
    <w:multiLevelType w:val="hybridMultilevel"/>
    <w:tmpl w:val="20B4245E"/>
    <w:lvl w:ilvl="0" w:tplc="B6044196">
      <w:start w:val="1"/>
      <w:numFmt w:val="bullet"/>
      <w:lvlText w:val="-"/>
      <w:lvlJc w:val="left"/>
      <w:pPr>
        <w:tabs>
          <w:tab w:val="num" w:pos="360"/>
        </w:tabs>
        <w:ind w:left="360" w:hanging="360"/>
      </w:pPr>
      <w:rPr>
        <w:rFonts w:ascii="Times New Roman" w:hAnsi="Times New Roman" w:hint="default"/>
      </w:rPr>
    </w:lvl>
    <w:lvl w:ilvl="1" w:tplc="73A2A9B6" w:tentative="1">
      <w:start w:val="1"/>
      <w:numFmt w:val="bullet"/>
      <w:lvlText w:val="-"/>
      <w:lvlJc w:val="left"/>
      <w:pPr>
        <w:tabs>
          <w:tab w:val="num" w:pos="1080"/>
        </w:tabs>
        <w:ind w:left="1080" w:hanging="360"/>
      </w:pPr>
      <w:rPr>
        <w:rFonts w:ascii="Times New Roman" w:hAnsi="Times New Roman" w:hint="default"/>
      </w:rPr>
    </w:lvl>
    <w:lvl w:ilvl="2" w:tplc="2A4ADC16" w:tentative="1">
      <w:start w:val="1"/>
      <w:numFmt w:val="bullet"/>
      <w:lvlText w:val="-"/>
      <w:lvlJc w:val="left"/>
      <w:pPr>
        <w:tabs>
          <w:tab w:val="num" w:pos="1800"/>
        </w:tabs>
        <w:ind w:left="1800" w:hanging="360"/>
      </w:pPr>
      <w:rPr>
        <w:rFonts w:ascii="Times New Roman" w:hAnsi="Times New Roman" w:hint="default"/>
      </w:rPr>
    </w:lvl>
    <w:lvl w:ilvl="3" w:tplc="B2B09430" w:tentative="1">
      <w:start w:val="1"/>
      <w:numFmt w:val="bullet"/>
      <w:lvlText w:val="-"/>
      <w:lvlJc w:val="left"/>
      <w:pPr>
        <w:tabs>
          <w:tab w:val="num" w:pos="2520"/>
        </w:tabs>
        <w:ind w:left="2520" w:hanging="360"/>
      </w:pPr>
      <w:rPr>
        <w:rFonts w:ascii="Times New Roman" w:hAnsi="Times New Roman" w:hint="default"/>
      </w:rPr>
    </w:lvl>
    <w:lvl w:ilvl="4" w:tplc="9D2C1924" w:tentative="1">
      <w:start w:val="1"/>
      <w:numFmt w:val="bullet"/>
      <w:lvlText w:val="-"/>
      <w:lvlJc w:val="left"/>
      <w:pPr>
        <w:tabs>
          <w:tab w:val="num" w:pos="3240"/>
        </w:tabs>
        <w:ind w:left="3240" w:hanging="360"/>
      </w:pPr>
      <w:rPr>
        <w:rFonts w:ascii="Times New Roman" w:hAnsi="Times New Roman" w:hint="default"/>
      </w:rPr>
    </w:lvl>
    <w:lvl w:ilvl="5" w:tplc="E20A3F08" w:tentative="1">
      <w:start w:val="1"/>
      <w:numFmt w:val="bullet"/>
      <w:lvlText w:val="-"/>
      <w:lvlJc w:val="left"/>
      <w:pPr>
        <w:tabs>
          <w:tab w:val="num" w:pos="3960"/>
        </w:tabs>
        <w:ind w:left="3960" w:hanging="360"/>
      </w:pPr>
      <w:rPr>
        <w:rFonts w:ascii="Times New Roman" w:hAnsi="Times New Roman" w:hint="default"/>
      </w:rPr>
    </w:lvl>
    <w:lvl w:ilvl="6" w:tplc="8054922E" w:tentative="1">
      <w:start w:val="1"/>
      <w:numFmt w:val="bullet"/>
      <w:lvlText w:val="-"/>
      <w:lvlJc w:val="left"/>
      <w:pPr>
        <w:tabs>
          <w:tab w:val="num" w:pos="4680"/>
        </w:tabs>
        <w:ind w:left="4680" w:hanging="360"/>
      </w:pPr>
      <w:rPr>
        <w:rFonts w:ascii="Times New Roman" w:hAnsi="Times New Roman" w:hint="default"/>
      </w:rPr>
    </w:lvl>
    <w:lvl w:ilvl="7" w:tplc="9C48E8B4" w:tentative="1">
      <w:start w:val="1"/>
      <w:numFmt w:val="bullet"/>
      <w:lvlText w:val="-"/>
      <w:lvlJc w:val="left"/>
      <w:pPr>
        <w:tabs>
          <w:tab w:val="num" w:pos="5400"/>
        </w:tabs>
        <w:ind w:left="5400" w:hanging="360"/>
      </w:pPr>
      <w:rPr>
        <w:rFonts w:ascii="Times New Roman" w:hAnsi="Times New Roman" w:hint="default"/>
      </w:rPr>
    </w:lvl>
    <w:lvl w:ilvl="8" w:tplc="F0E66272" w:tentative="1">
      <w:start w:val="1"/>
      <w:numFmt w:val="bullet"/>
      <w:lvlText w:val="-"/>
      <w:lvlJc w:val="left"/>
      <w:pPr>
        <w:tabs>
          <w:tab w:val="num" w:pos="6120"/>
        </w:tabs>
        <w:ind w:left="6120" w:hanging="360"/>
      </w:pPr>
      <w:rPr>
        <w:rFonts w:ascii="Times New Roman" w:hAnsi="Times New Roman" w:hint="default"/>
      </w:rPr>
    </w:lvl>
  </w:abstractNum>
  <w:abstractNum w:abstractNumId="114">
    <w:nsid w:val="76CA752B"/>
    <w:multiLevelType w:val="hybridMultilevel"/>
    <w:tmpl w:val="18A860A4"/>
    <w:lvl w:ilvl="0" w:tplc="D0FAAA1E">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E54BEE"/>
    <w:multiLevelType w:val="hybridMultilevel"/>
    <w:tmpl w:val="59FA57BE"/>
    <w:lvl w:ilvl="0" w:tplc="909C1452">
      <w:start w:val="1"/>
      <w:numFmt w:val="bullet"/>
      <w:lvlText w:val=""/>
      <w:lvlJc w:val="left"/>
      <w:pPr>
        <w:tabs>
          <w:tab w:val="num" w:pos="720"/>
        </w:tabs>
        <w:ind w:left="720" w:hanging="360"/>
      </w:pPr>
      <w:rPr>
        <w:rFonts w:ascii="Wingdings" w:hAnsi="Wingdings" w:hint="default"/>
      </w:rPr>
    </w:lvl>
    <w:lvl w:ilvl="1" w:tplc="E3389630" w:tentative="1">
      <w:start w:val="1"/>
      <w:numFmt w:val="bullet"/>
      <w:lvlText w:val=""/>
      <w:lvlJc w:val="left"/>
      <w:pPr>
        <w:tabs>
          <w:tab w:val="num" w:pos="1440"/>
        </w:tabs>
        <w:ind w:left="1440" w:hanging="360"/>
      </w:pPr>
      <w:rPr>
        <w:rFonts w:ascii="Wingdings" w:hAnsi="Wingdings" w:hint="default"/>
      </w:rPr>
    </w:lvl>
    <w:lvl w:ilvl="2" w:tplc="297855E6" w:tentative="1">
      <w:start w:val="1"/>
      <w:numFmt w:val="bullet"/>
      <w:lvlText w:val=""/>
      <w:lvlJc w:val="left"/>
      <w:pPr>
        <w:tabs>
          <w:tab w:val="num" w:pos="2160"/>
        </w:tabs>
        <w:ind w:left="2160" w:hanging="360"/>
      </w:pPr>
      <w:rPr>
        <w:rFonts w:ascii="Wingdings" w:hAnsi="Wingdings" w:hint="default"/>
      </w:rPr>
    </w:lvl>
    <w:lvl w:ilvl="3" w:tplc="C16CBF38" w:tentative="1">
      <w:start w:val="1"/>
      <w:numFmt w:val="bullet"/>
      <w:lvlText w:val=""/>
      <w:lvlJc w:val="left"/>
      <w:pPr>
        <w:tabs>
          <w:tab w:val="num" w:pos="2880"/>
        </w:tabs>
        <w:ind w:left="2880" w:hanging="360"/>
      </w:pPr>
      <w:rPr>
        <w:rFonts w:ascii="Wingdings" w:hAnsi="Wingdings" w:hint="default"/>
      </w:rPr>
    </w:lvl>
    <w:lvl w:ilvl="4" w:tplc="6EA646B0" w:tentative="1">
      <w:start w:val="1"/>
      <w:numFmt w:val="bullet"/>
      <w:lvlText w:val=""/>
      <w:lvlJc w:val="left"/>
      <w:pPr>
        <w:tabs>
          <w:tab w:val="num" w:pos="3600"/>
        </w:tabs>
        <w:ind w:left="3600" w:hanging="360"/>
      </w:pPr>
      <w:rPr>
        <w:rFonts w:ascii="Wingdings" w:hAnsi="Wingdings" w:hint="default"/>
      </w:rPr>
    </w:lvl>
    <w:lvl w:ilvl="5" w:tplc="5AB2D6FE" w:tentative="1">
      <w:start w:val="1"/>
      <w:numFmt w:val="bullet"/>
      <w:lvlText w:val=""/>
      <w:lvlJc w:val="left"/>
      <w:pPr>
        <w:tabs>
          <w:tab w:val="num" w:pos="4320"/>
        </w:tabs>
        <w:ind w:left="4320" w:hanging="360"/>
      </w:pPr>
      <w:rPr>
        <w:rFonts w:ascii="Wingdings" w:hAnsi="Wingdings" w:hint="default"/>
      </w:rPr>
    </w:lvl>
    <w:lvl w:ilvl="6" w:tplc="81A412AA" w:tentative="1">
      <w:start w:val="1"/>
      <w:numFmt w:val="bullet"/>
      <w:lvlText w:val=""/>
      <w:lvlJc w:val="left"/>
      <w:pPr>
        <w:tabs>
          <w:tab w:val="num" w:pos="5040"/>
        </w:tabs>
        <w:ind w:left="5040" w:hanging="360"/>
      </w:pPr>
      <w:rPr>
        <w:rFonts w:ascii="Wingdings" w:hAnsi="Wingdings" w:hint="default"/>
      </w:rPr>
    </w:lvl>
    <w:lvl w:ilvl="7" w:tplc="65FA7D9C" w:tentative="1">
      <w:start w:val="1"/>
      <w:numFmt w:val="bullet"/>
      <w:lvlText w:val=""/>
      <w:lvlJc w:val="left"/>
      <w:pPr>
        <w:tabs>
          <w:tab w:val="num" w:pos="5760"/>
        </w:tabs>
        <w:ind w:left="5760" w:hanging="360"/>
      </w:pPr>
      <w:rPr>
        <w:rFonts w:ascii="Wingdings" w:hAnsi="Wingdings" w:hint="default"/>
      </w:rPr>
    </w:lvl>
    <w:lvl w:ilvl="8" w:tplc="65C2410C" w:tentative="1">
      <w:start w:val="1"/>
      <w:numFmt w:val="bullet"/>
      <w:lvlText w:val=""/>
      <w:lvlJc w:val="left"/>
      <w:pPr>
        <w:tabs>
          <w:tab w:val="num" w:pos="6480"/>
        </w:tabs>
        <w:ind w:left="6480" w:hanging="360"/>
      </w:pPr>
      <w:rPr>
        <w:rFonts w:ascii="Wingdings" w:hAnsi="Wingdings" w:hint="default"/>
      </w:rPr>
    </w:lvl>
  </w:abstractNum>
  <w:abstractNum w:abstractNumId="116">
    <w:nsid w:val="78133AD3"/>
    <w:multiLevelType w:val="hybridMultilevel"/>
    <w:tmpl w:val="42BC984A"/>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97721B6"/>
    <w:multiLevelType w:val="hybridMultilevel"/>
    <w:tmpl w:val="FE441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79A50542"/>
    <w:multiLevelType w:val="hybridMultilevel"/>
    <w:tmpl w:val="A9A47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9FF7439"/>
    <w:multiLevelType w:val="hybridMultilevel"/>
    <w:tmpl w:val="F9B2AEFE"/>
    <w:lvl w:ilvl="0" w:tplc="10CCB866">
      <w:start w:val="1"/>
      <w:numFmt w:val="bullet"/>
      <w:lvlText w:val=""/>
      <w:lvlJc w:val="left"/>
      <w:pPr>
        <w:ind w:left="360" w:hanging="360"/>
      </w:pPr>
      <w:rPr>
        <w:rFonts w:ascii="Symbol" w:hAnsi="Symbol" w:hint="default"/>
        <w:color w:val="CC33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7AC058A9"/>
    <w:multiLevelType w:val="hybridMultilevel"/>
    <w:tmpl w:val="408A6A6C"/>
    <w:lvl w:ilvl="0" w:tplc="2A7A1788">
      <w:start w:val="1"/>
      <w:numFmt w:val="bullet"/>
      <w:lvlText w:val="•"/>
      <w:lvlJc w:val="left"/>
      <w:pPr>
        <w:tabs>
          <w:tab w:val="num" w:pos="720"/>
        </w:tabs>
        <w:ind w:left="720" w:hanging="360"/>
      </w:pPr>
      <w:rPr>
        <w:rFonts w:ascii="Times New Roman" w:hAnsi="Times New Roman" w:hint="default"/>
      </w:rPr>
    </w:lvl>
    <w:lvl w:ilvl="1" w:tplc="3B5A3516" w:tentative="1">
      <w:start w:val="1"/>
      <w:numFmt w:val="bullet"/>
      <w:lvlText w:val="•"/>
      <w:lvlJc w:val="left"/>
      <w:pPr>
        <w:tabs>
          <w:tab w:val="num" w:pos="1440"/>
        </w:tabs>
        <w:ind w:left="1440" w:hanging="360"/>
      </w:pPr>
      <w:rPr>
        <w:rFonts w:ascii="Times New Roman" w:hAnsi="Times New Roman" w:hint="default"/>
      </w:rPr>
    </w:lvl>
    <w:lvl w:ilvl="2" w:tplc="D6286B94" w:tentative="1">
      <w:start w:val="1"/>
      <w:numFmt w:val="bullet"/>
      <w:lvlText w:val="•"/>
      <w:lvlJc w:val="left"/>
      <w:pPr>
        <w:tabs>
          <w:tab w:val="num" w:pos="2160"/>
        </w:tabs>
        <w:ind w:left="2160" w:hanging="360"/>
      </w:pPr>
      <w:rPr>
        <w:rFonts w:ascii="Times New Roman" w:hAnsi="Times New Roman" w:hint="default"/>
      </w:rPr>
    </w:lvl>
    <w:lvl w:ilvl="3" w:tplc="666CD774" w:tentative="1">
      <w:start w:val="1"/>
      <w:numFmt w:val="bullet"/>
      <w:lvlText w:val="•"/>
      <w:lvlJc w:val="left"/>
      <w:pPr>
        <w:tabs>
          <w:tab w:val="num" w:pos="2880"/>
        </w:tabs>
        <w:ind w:left="2880" w:hanging="360"/>
      </w:pPr>
      <w:rPr>
        <w:rFonts w:ascii="Times New Roman" w:hAnsi="Times New Roman" w:hint="default"/>
      </w:rPr>
    </w:lvl>
    <w:lvl w:ilvl="4" w:tplc="F4E6CEC2" w:tentative="1">
      <w:start w:val="1"/>
      <w:numFmt w:val="bullet"/>
      <w:lvlText w:val="•"/>
      <w:lvlJc w:val="left"/>
      <w:pPr>
        <w:tabs>
          <w:tab w:val="num" w:pos="3600"/>
        </w:tabs>
        <w:ind w:left="3600" w:hanging="360"/>
      </w:pPr>
      <w:rPr>
        <w:rFonts w:ascii="Times New Roman" w:hAnsi="Times New Roman" w:hint="default"/>
      </w:rPr>
    </w:lvl>
    <w:lvl w:ilvl="5" w:tplc="A77489E6" w:tentative="1">
      <w:start w:val="1"/>
      <w:numFmt w:val="bullet"/>
      <w:lvlText w:val="•"/>
      <w:lvlJc w:val="left"/>
      <w:pPr>
        <w:tabs>
          <w:tab w:val="num" w:pos="4320"/>
        </w:tabs>
        <w:ind w:left="4320" w:hanging="360"/>
      </w:pPr>
      <w:rPr>
        <w:rFonts w:ascii="Times New Roman" w:hAnsi="Times New Roman" w:hint="default"/>
      </w:rPr>
    </w:lvl>
    <w:lvl w:ilvl="6" w:tplc="B2BEB0EC" w:tentative="1">
      <w:start w:val="1"/>
      <w:numFmt w:val="bullet"/>
      <w:lvlText w:val="•"/>
      <w:lvlJc w:val="left"/>
      <w:pPr>
        <w:tabs>
          <w:tab w:val="num" w:pos="5040"/>
        </w:tabs>
        <w:ind w:left="5040" w:hanging="360"/>
      </w:pPr>
      <w:rPr>
        <w:rFonts w:ascii="Times New Roman" w:hAnsi="Times New Roman" w:hint="default"/>
      </w:rPr>
    </w:lvl>
    <w:lvl w:ilvl="7" w:tplc="E76CB12A" w:tentative="1">
      <w:start w:val="1"/>
      <w:numFmt w:val="bullet"/>
      <w:lvlText w:val="•"/>
      <w:lvlJc w:val="left"/>
      <w:pPr>
        <w:tabs>
          <w:tab w:val="num" w:pos="5760"/>
        </w:tabs>
        <w:ind w:left="5760" w:hanging="360"/>
      </w:pPr>
      <w:rPr>
        <w:rFonts w:ascii="Times New Roman" w:hAnsi="Times New Roman" w:hint="default"/>
      </w:rPr>
    </w:lvl>
    <w:lvl w:ilvl="8" w:tplc="151E7576" w:tentative="1">
      <w:start w:val="1"/>
      <w:numFmt w:val="bullet"/>
      <w:lvlText w:val="•"/>
      <w:lvlJc w:val="left"/>
      <w:pPr>
        <w:tabs>
          <w:tab w:val="num" w:pos="6480"/>
        </w:tabs>
        <w:ind w:left="6480" w:hanging="360"/>
      </w:pPr>
      <w:rPr>
        <w:rFonts w:ascii="Times New Roman" w:hAnsi="Times New Roman" w:hint="default"/>
      </w:rPr>
    </w:lvl>
  </w:abstractNum>
  <w:abstractNum w:abstractNumId="121">
    <w:nsid w:val="7D991F15"/>
    <w:multiLevelType w:val="hybridMultilevel"/>
    <w:tmpl w:val="9104ABBA"/>
    <w:lvl w:ilvl="0" w:tplc="C02A8728">
      <w:start w:val="1"/>
      <w:numFmt w:val="decimal"/>
      <w:lvlText w:val="%1."/>
      <w:lvlJc w:val="left"/>
      <w:pPr>
        <w:ind w:left="1145" w:hanging="360"/>
      </w:pPr>
      <w:rPr>
        <w:rFonts w:hint="default"/>
        <w:color w:val="FF0000"/>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num w:numId="1">
    <w:abstractNumId w:val="87"/>
  </w:num>
  <w:num w:numId="2">
    <w:abstractNumId w:val="13"/>
  </w:num>
  <w:num w:numId="3">
    <w:abstractNumId w:val="43"/>
  </w:num>
  <w:num w:numId="4">
    <w:abstractNumId w:val="17"/>
  </w:num>
  <w:num w:numId="5">
    <w:abstractNumId w:val="7"/>
  </w:num>
  <w:num w:numId="6">
    <w:abstractNumId w:val="89"/>
  </w:num>
  <w:num w:numId="7">
    <w:abstractNumId w:val="33"/>
  </w:num>
  <w:num w:numId="8">
    <w:abstractNumId w:val="20"/>
  </w:num>
  <w:num w:numId="9">
    <w:abstractNumId w:val="12"/>
  </w:num>
  <w:num w:numId="10">
    <w:abstractNumId w:val="32"/>
  </w:num>
  <w:num w:numId="11">
    <w:abstractNumId w:val="4"/>
  </w:num>
  <w:num w:numId="12">
    <w:abstractNumId w:val="1"/>
  </w:num>
  <w:num w:numId="13">
    <w:abstractNumId w:val="63"/>
  </w:num>
  <w:num w:numId="14">
    <w:abstractNumId w:val="64"/>
  </w:num>
  <w:num w:numId="15">
    <w:abstractNumId w:val="48"/>
  </w:num>
  <w:num w:numId="16">
    <w:abstractNumId w:val="28"/>
  </w:num>
  <w:num w:numId="17">
    <w:abstractNumId w:val="94"/>
  </w:num>
  <w:num w:numId="18">
    <w:abstractNumId w:val="85"/>
  </w:num>
  <w:num w:numId="19">
    <w:abstractNumId w:val="83"/>
  </w:num>
  <w:num w:numId="20">
    <w:abstractNumId w:val="108"/>
  </w:num>
  <w:num w:numId="21">
    <w:abstractNumId w:val="40"/>
  </w:num>
  <w:num w:numId="22">
    <w:abstractNumId w:val="115"/>
  </w:num>
  <w:num w:numId="23">
    <w:abstractNumId w:val="120"/>
  </w:num>
  <w:num w:numId="24">
    <w:abstractNumId w:val="8"/>
  </w:num>
  <w:num w:numId="25">
    <w:abstractNumId w:val="93"/>
  </w:num>
  <w:num w:numId="26">
    <w:abstractNumId w:val="113"/>
  </w:num>
  <w:num w:numId="27">
    <w:abstractNumId w:val="102"/>
  </w:num>
  <w:num w:numId="28">
    <w:abstractNumId w:val="80"/>
  </w:num>
  <w:num w:numId="29">
    <w:abstractNumId w:val="84"/>
  </w:num>
  <w:num w:numId="30">
    <w:abstractNumId w:val="58"/>
  </w:num>
  <w:num w:numId="31">
    <w:abstractNumId w:val="25"/>
  </w:num>
  <w:num w:numId="32">
    <w:abstractNumId w:val="79"/>
  </w:num>
  <w:num w:numId="33">
    <w:abstractNumId w:val="27"/>
  </w:num>
  <w:num w:numId="34">
    <w:abstractNumId w:val="5"/>
  </w:num>
  <w:num w:numId="35">
    <w:abstractNumId w:val="55"/>
  </w:num>
  <w:num w:numId="36">
    <w:abstractNumId w:val="39"/>
  </w:num>
  <w:num w:numId="37">
    <w:abstractNumId w:val="112"/>
  </w:num>
  <w:num w:numId="38">
    <w:abstractNumId w:val="76"/>
  </w:num>
  <w:num w:numId="39">
    <w:abstractNumId w:val="110"/>
  </w:num>
  <w:num w:numId="40">
    <w:abstractNumId w:val="114"/>
  </w:num>
  <w:num w:numId="41">
    <w:abstractNumId w:val="47"/>
  </w:num>
  <w:num w:numId="42">
    <w:abstractNumId w:val="81"/>
  </w:num>
  <w:num w:numId="43">
    <w:abstractNumId w:val="103"/>
  </w:num>
  <w:num w:numId="44">
    <w:abstractNumId w:val="10"/>
  </w:num>
  <w:num w:numId="45">
    <w:abstractNumId w:val="77"/>
  </w:num>
  <w:num w:numId="46">
    <w:abstractNumId w:val="71"/>
  </w:num>
  <w:num w:numId="47">
    <w:abstractNumId w:val="70"/>
  </w:num>
  <w:num w:numId="48">
    <w:abstractNumId w:val="38"/>
  </w:num>
  <w:num w:numId="49">
    <w:abstractNumId w:val="62"/>
  </w:num>
  <w:num w:numId="50">
    <w:abstractNumId w:val="107"/>
  </w:num>
  <w:num w:numId="51">
    <w:abstractNumId w:val="53"/>
  </w:num>
  <w:num w:numId="52">
    <w:abstractNumId w:val="2"/>
  </w:num>
  <w:num w:numId="53">
    <w:abstractNumId w:val="72"/>
  </w:num>
  <w:num w:numId="54">
    <w:abstractNumId w:val="105"/>
  </w:num>
  <w:num w:numId="55">
    <w:abstractNumId w:val="78"/>
  </w:num>
  <w:num w:numId="56">
    <w:abstractNumId w:val="56"/>
  </w:num>
  <w:num w:numId="57">
    <w:abstractNumId w:val="35"/>
  </w:num>
  <w:num w:numId="58">
    <w:abstractNumId w:val="104"/>
  </w:num>
  <w:num w:numId="59">
    <w:abstractNumId w:val="65"/>
  </w:num>
  <w:num w:numId="60">
    <w:abstractNumId w:val="69"/>
  </w:num>
  <w:num w:numId="61">
    <w:abstractNumId w:val="109"/>
  </w:num>
  <w:num w:numId="62">
    <w:abstractNumId w:val="91"/>
  </w:num>
  <w:num w:numId="63">
    <w:abstractNumId w:val="60"/>
  </w:num>
  <w:num w:numId="64">
    <w:abstractNumId w:val="49"/>
  </w:num>
  <w:num w:numId="65">
    <w:abstractNumId w:val="54"/>
  </w:num>
  <w:num w:numId="66">
    <w:abstractNumId w:val="6"/>
  </w:num>
  <w:num w:numId="67">
    <w:abstractNumId w:val="26"/>
  </w:num>
  <w:num w:numId="68">
    <w:abstractNumId w:val="57"/>
  </w:num>
  <w:num w:numId="69">
    <w:abstractNumId w:val="3"/>
  </w:num>
  <w:num w:numId="70">
    <w:abstractNumId w:val="92"/>
  </w:num>
  <w:num w:numId="71">
    <w:abstractNumId w:val="22"/>
  </w:num>
  <w:num w:numId="72">
    <w:abstractNumId w:val="116"/>
  </w:num>
  <w:num w:numId="73">
    <w:abstractNumId w:val="106"/>
  </w:num>
  <w:num w:numId="74">
    <w:abstractNumId w:val="11"/>
  </w:num>
  <w:num w:numId="75">
    <w:abstractNumId w:val="37"/>
  </w:num>
  <w:num w:numId="76">
    <w:abstractNumId w:val="97"/>
  </w:num>
  <w:num w:numId="77">
    <w:abstractNumId w:val="66"/>
  </w:num>
  <w:num w:numId="78">
    <w:abstractNumId w:val="75"/>
  </w:num>
  <w:num w:numId="79">
    <w:abstractNumId w:val="42"/>
  </w:num>
  <w:num w:numId="80">
    <w:abstractNumId w:val="68"/>
  </w:num>
  <w:num w:numId="81">
    <w:abstractNumId w:val="98"/>
  </w:num>
  <w:num w:numId="82">
    <w:abstractNumId w:val="23"/>
  </w:num>
  <w:num w:numId="83">
    <w:abstractNumId w:val="36"/>
  </w:num>
  <w:num w:numId="84">
    <w:abstractNumId w:val="21"/>
  </w:num>
  <w:num w:numId="85">
    <w:abstractNumId w:val="44"/>
  </w:num>
  <w:num w:numId="86">
    <w:abstractNumId w:val="24"/>
  </w:num>
  <w:num w:numId="87">
    <w:abstractNumId w:val="30"/>
  </w:num>
  <w:num w:numId="88">
    <w:abstractNumId w:val="100"/>
  </w:num>
  <w:num w:numId="89">
    <w:abstractNumId w:val="111"/>
  </w:num>
  <w:num w:numId="90">
    <w:abstractNumId w:val="101"/>
  </w:num>
  <w:num w:numId="91">
    <w:abstractNumId w:val="117"/>
  </w:num>
  <w:num w:numId="92">
    <w:abstractNumId w:val="14"/>
  </w:num>
  <w:num w:numId="93">
    <w:abstractNumId w:val="34"/>
  </w:num>
  <w:num w:numId="94">
    <w:abstractNumId w:val="99"/>
  </w:num>
  <w:num w:numId="95">
    <w:abstractNumId w:val="15"/>
  </w:num>
  <w:num w:numId="96">
    <w:abstractNumId w:val="96"/>
  </w:num>
  <w:num w:numId="97">
    <w:abstractNumId w:val="118"/>
  </w:num>
  <w:num w:numId="98">
    <w:abstractNumId w:val="51"/>
  </w:num>
  <w:num w:numId="99">
    <w:abstractNumId w:val="9"/>
  </w:num>
  <w:num w:numId="100">
    <w:abstractNumId w:val="86"/>
  </w:num>
  <w:num w:numId="101">
    <w:abstractNumId w:val="46"/>
  </w:num>
  <w:num w:numId="102">
    <w:abstractNumId w:val="88"/>
  </w:num>
  <w:num w:numId="103">
    <w:abstractNumId w:val="61"/>
  </w:num>
  <w:num w:numId="104">
    <w:abstractNumId w:val="95"/>
  </w:num>
  <w:num w:numId="105">
    <w:abstractNumId w:val="82"/>
  </w:num>
  <w:num w:numId="106">
    <w:abstractNumId w:val="52"/>
  </w:num>
  <w:num w:numId="107">
    <w:abstractNumId w:val="0"/>
  </w:num>
  <w:num w:numId="108">
    <w:abstractNumId w:val="67"/>
  </w:num>
  <w:num w:numId="109">
    <w:abstractNumId w:val="18"/>
  </w:num>
  <w:num w:numId="110">
    <w:abstractNumId w:val="119"/>
  </w:num>
  <w:num w:numId="111">
    <w:abstractNumId w:val="74"/>
  </w:num>
  <w:num w:numId="112">
    <w:abstractNumId w:val="59"/>
  </w:num>
  <w:num w:numId="113">
    <w:abstractNumId w:val="45"/>
  </w:num>
  <w:num w:numId="114">
    <w:abstractNumId w:val="29"/>
  </w:num>
  <w:num w:numId="115">
    <w:abstractNumId w:val="73"/>
  </w:num>
  <w:num w:numId="116">
    <w:abstractNumId w:val="90"/>
  </w:num>
  <w:num w:numId="117">
    <w:abstractNumId w:val="50"/>
  </w:num>
  <w:num w:numId="118">
    <w:abstractNumId w:val="31"/>
  </w:num>
  <w:num w:numId="119">
    <w:abstractNumId w:val="121"/>
  </w:num>
  <w:num w:numId="120">
    <w:abstractNumId w:val="16"/>
  </w:num>
  <w:num w:numId="121">
    <w:abstractNumId w:val="41"/>
  </w:num>
  <w:num w:numId="122">
    <w:abstractNumId w:val="19"/>
  </w:num>
  <w:numIdMacAtCleanup w:val="1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20"/>
  <w:characterSpacingControl w:val="doNotCompress"/>
  <w:hdrShapeDefaults>
    <o:shapedefaults v:ext="edit" spidmax="21506">
      <o:colormenu v:ext="edit" fillcolor="none [1941]"/>
    </o:shapedefaults>
  </w:hdrShapeDefaults>
  <w:footnotePr>
    <w:footnote w:id="-1"/>
    <w:footnote w:id="0"/>
  </w:footnotePr>
  <w:endnotePr>
    <w:endnote w:id="-1"/>
    <w:endnote w:id="0"/>
  </w:endnotePr>
  <w:compat/>
  <w:rsids>
    <w:rsidRoot w:val="0001566E"/>
    <w:rsid w:val="00004D2C"/>
    <w:rsid w:val="00011724"/>
    <w:rsid w:val="00013813"/>
    <w:rsid w:val="0001566E"/>
    <w:rsid w:val="00056D0D"/>
    <w:rsid w:val="00084F3A"/>
    <w:rsid w:val="00085120"/>
    <w:rsid w:val="00087190"/>
    <w:rsid w:val="000974B2"/>
    <w:rsid w:val="00097B9C"/>
    <w:rsid w:val="00097F95"/>
    <w:rsid w:val="000A5F35"/>
    <w:rsid w:val="000A68C6"/>
    <w:rsid w:val="000E258A"/>
    <w:rsid w:val="000E46E3"/>
    <w:rsid w:val="000F2817"/>
    <w:rsid w:val="000F58C8"/>
    <w:rsid w:val="000F7200"/>
    <w:rsid w:val="001029E6"/>
    <w:rsid w:val="00102DF1"/>
    <w:rsid w:val="00107A62"/>
    <w:rsid w:val="00114B18"/>
    <w:rsid w:val="00116179"/>
    <w:rsid w:val="001329B0"/>
    <w:rsid w:val="001364F2"/>
    <w:rsid w:val="00157D5B"/>
    <w:rsid w:val="0016315D"/>
    <w:rsid w:val="001635AD"/>
    <w:rsid w:val="0017105F"/>
    <w:rsid w:val="00180F3A"/>
    <w:rsid w:val="00182244"/>
    <w:rsid w:val="00185EAD"/>
    <w:rsid w:val="0019430B"/>
    <w:rsid w:val="001A05C8"/>
    <w:rsid w:val="001C09EE"/>
    <w:rsid w:val="001D0DFE"/>
    <w:rsid w:val="001D4C9F"/>
    <w:rsid w:val="001E2E2C"/>
    <w:rsid w:val="001E2FDA"/>
    <w:rsid w:val="001F26B6"/>
    <w:rsid w:val="00202D1E"/>
    <w:rsid w:val="0021363F"/>
    <w:rsid w:val="002243BD"/>
    <w:rsid w:val="002420DB"/>
    <w:rsid w:val="0024320F"/>
    <w:rsid w:val="0025379C"/>
    <w:rsid w:val="00255B16"/>
    <w:rsid w:val="0025621F"/>
    <w:rsid w:val="002634B6"/>
    <w:rsid w:val="002671DB"/>
    <w:rsid w:val="00271FF2"/>
    <w:rsid w:val="00273147"/>
    <w:rsid w:val="00276D57"/>
    <w:rsid w:val="00277327"/>
    <w:rsid w:val="00291431"/>
    <w:rsid w:val="002A4A8B"/>
    <w:rsid w:val="002A7EAE"/>
    <w:rsid w:val="002B0E4D"/>
    <w:rsid w:val="002B319E"/>
    <w:rsid w:val="002C0E28"/>
    <w:rsid w:val="002C177A"/>
    <w:rsid w:val="002C2BD0"/>
    <w:rsid w:val="002E6B46"/>
    <w:rsid w:val="002F4CDD"/>
    <w:rsid w:val="002F57F2"/>
    <w:rsid w:val="00300E58"/>
    <w:rsid w:val="00310028"/>
    <w:rsid w:val="003214EC"/>
    <w:rsid w:val="00324D7F"/>
    <w:rsid w:val="00344964"/>
    <w:rsid w:val="003540A8"/>
    <w:rsid w:val="00354504"/>
    <w:rsid w:val="00357285"/>
    <w:rsid w:val="003715C3"/>
    <w:rsid w:val="00387C41"/>
    <w:rsid w:val="00395C28"/>
    <w:rsid w:val="003A091E"/>
    <w:rsid w:val="003A225F"/>
    <w:rsid w:val="003A5547"/>
    <w:rsid w:val="003A55E3"/>
    <w:rsid w:val="003B7067"/>
    <w:rsid w:val="003B74BE"/>
    <w:rsid w:val="003C4362"/>
    <w:rsid w:val="003D3DA7"/>
    <w:rsid w:val="003F262C"/>
    <w:rsid w:val="003F7253"/>
    <w:rsid w:val="00404396"/>
    <w:rsid w:val="0040568E"/>
    <w:rsid w:val="00423ADE"/>
    <w:rsid w:val="00424782"/>
    <w:rsid w:val="00431E36"/>
    <w:rsid w:val="00462B80"/>
    <w:rsid w:val="004675FD"/>
    <w:rsid w:val="004902B8"/>
    <w:rsid w:val="0049454B"/>
    <w:rsid w:val="004A5FB3"/>
    <w:rsid w:val="004B5419"/>
    <w:rsid w:val="004B647A"/>
    <w:rsid w:val="004C3023"/>
    <w:rsid w:val="004D4026"/>
    <w:rsid w:val="004D43FB"/>
    <w:rsid w:val="004D6421"/>
    <w:rsid w:val="004E2440"/>
    <w:rsid w:val="004E28ED"/>
    <w:rsid w:val="004E4737"/>
    <w:rsid w:val="005156E6"/>
    <w:rsid w:val="0054053D"/>
    <w:rsid w:val="00551609"/>
    <w:rsid w:val="00551620"/>
    <w:rsid w:val="00551E78"/>
    <w:rsid w:val="00553D89"/>
    <w:rsid w:val="00560B64"/>
    <w:rsid w:val="00561FB0"/>
    <w:rsid w:val="0056232F"/>
    <w:rsid w:val="00580D36"/>
    <w:rsid w:val="00591CEE"/>
    <w:rsid w:val="00593038"/>
    <w:rsid w:val="00596277"/>
    <w:rsid w:val="005A65B6"/>
    <w:rsid w:val="005B0B4F"/>
    <w:rsid w:val="005B559E"/>
    <w:rsid w:val="005C7A62"/>
    <w:rsid w:val="005D1482"/>
    <w:rsid w:val="005E4170"/>
    <w:rsid w:val="005E6DD1"/>
    <w:rsid w:val="005F7059"/>
    <w:rsid w:val="00603AB5"/>
    <w:rsid w:val="00605CDA"/>
    <w:rsid w:val="00614C1B"/>
    <w:rsid w:val="00622D73"/>
    <w:rsid w:val="006250CB"/>
    <w:rsid w:val="0062565F"/>
    <w:rsid w:val="00625F83"/>
    <w:rsid w:val="0064728C"/>
    <w:rsid w:val="00654DFB"/>
    <w:rsid w:val="00656621"/>
    <w:rsid w:val="006570A8"/>
    <w:rsid w:val="0066762F"/>
    <w:rsid w:val="00673024"/>
    <w:rsid w:val="00695BA6"/>
    <w:rsid w:val="00695DC9"/>
    <w:rsid w:val="006966B1"/>
    <w:rsid w:val="006A3380"/>
    <w:rsid w:val="006A71A6"/>
    <w:rsid w:val="006A726C"/>
    <w:rsid w:val="006B05AE"/>
    <w:rsid w:val="006B363D"/>
    <w:rsid w:val="006B5701"/>
    <w:rsid w:val="006B5EAF"/>
    <w:rsid w:val="006B764D"/>
    <w:rsid w:val="006C1F16"/>
    <w:rsid w:val="006C46DD"/>
    <w:rsid w:val="006C5C86"/>
    <w:rsid w:val="006D6837"/>
    <w:rsid w:val="006E5071"/>
    <w:rsid w:val="006F0EAD"/>
    <w:rsid w:val="006F5516"/>
    <w:rsid w:val="00703D18"/>
    <w:rsid w:val="00716BF7"/>
    <w:rsid w:val="00725AFF"/>
    <w:rsid w:val="007364B1"/>
    <w:rsid w:val="0073669B"/>
    <w:rsid w:val="00745136"/>
    <w:rsid w:val="007547F0"/>
    <w:rsid w:val="0076432A"/>
    <w:rsid w:val="00770F06"/>
    <w:rsid w:val="00776727"/>
    <w:rsid w:val="00777485"/>
    <w:rsid w:val="00780390"/>
    <w:rsid w:val="007871FF"/>
    <w:rsid w:val="00797179"/>
    <w:rsid w:val="007B0DDD"/>
    <w:rsid w:val="007B1088"/>
    <w:rsid w:val="007D0763"/>
    <w:rsid w:val="007D3C86"/>
    <w:rsid w:val="007E3A10"/>
    <w:rsid w:val="007E41B3"/>
    <w:rsid w:val="007F6B9B"/>
    <w:rsid w:val="00803B35"/>
    <w:rsid w:val="00817606"/>
    <w:rsid w:val="00826592"/>
    <w:rsid w:val="0082761E"/>
    <w:rsid w:val="00830B05"/>
    <w:rsid w:val="008332C5"/>
    <w:rsid w:val="0083492B"/>
    <w:rsid w:val="00845713"/>
    <w:rsid w:val="00847456"/>
    <w:rsid w:val="008748C4"/>
    <w:rsid w:val="00881CE7"/>
    <w:rsid w:val="00885A6C"/>
    <w:rsid w:val="00885E90"/>
    <w:rsid w:val="00897E50"/>
    <w:rsid w:val="008A0872"/>
    <w:rsid w:val="008A216A"/>
    <w:rsid w:val="008A5208"/>
    <w:rsid w:val="008A63D8"/>
    <w:rsid w:val="008B4E3B"/>
    <w:rsid w:val="008B6709"/>
    <w:rsid w:val="008B79DA"/>
    <w:rsid w:val="008D1ED4"/>
    <w:rsid w:val="008D2AB2"/>
    <w:rsid w:val="008D7347"/>
    <w:rsid w:val="008E2A5E"/>
    <w:rsid w:val="008F2E45"/>
    <w:rsid w:val="00900E07"/>
    <w:rsid w:val="00911634"/>
    <w:rsid w:val="00913FF0"/>
    <w:rsid w:val="00915756"/>
    <w:rsid w:val="0092710A"/>
    <w:rsid w:val="00936179"/>
    <w:rsid w:val="00937509"/>
    <w:rsid w:val="00956030"/>
    <w:rsid w:val="009616B3"/>
    <w:rsid w:val="0097189F"/>
    <w:rsid w:val="00975985"/>
    <w:rsid w:val="009829F3"/>
    <w:rsid w:val="00991019"/>
    <w:rsid w:val="009B0466"/>
    <w:rsid w:val="009C35DC"/>
    <w:rsid w:val="009D3E44"/>
    <w:rsid w:val="009E31DA"/>
    <w:rsid w:val="00A01A5C"/>
    <w:rsid w:val="00A13B9B"/>
    <w:rsid w:val="00A273B2"/>
    <w:rsid w:val="00A30187"/>
    <w:rsid w:val="00A50E3E"/>
    <w:rsid w:val="00A8469A"/>
    <w:rsid w:val="00A874E8"/>
    <w:rsid w:val="00AA2B50"/>
    <w:rsid w:val="00AA5C80"/>
    <w:rsid w:val="00AA62C6"/>
    <w:rsid w:val="00AB0BCD"/>
    <w:rsid w:val="00AB2EAA"/>
    <w:rsid w:val="00AB6F6C"/>
    <w:rsid w:val="00AC2500"/>
    <w:rsid w:val="00AC62A0"/>
    <w:rsid w:val="00AD5A3E"/>
    <w:rsid w:val="00AF54D6"/>
    <w:rsid w:val="00AF645B"/>
    <w:rsid w:val="00AF657C"/>
    <w:rsid w:val="00B11352"/>
    <w:rsid w:val="00B21AC0"/>
    <w:rsid w:val="00B22244"/>
    <w:rsid w:val="00B25498"/>
    <w:rsid w:val="00B27CF7"/>
    <w:rsid w:val="00B346BD"/>
    <w:rsid w:val="00B4411A"/>
    <w:rsid w:val="00B4706F"/>
    <w:rsid w:val="00B51352"/>
    <w:rsid w:val="00B525E1"/>
    <w:rsid w:val="00B715DB"/>
    <w:rsid w:val="00B723EC"/>
    <w:rsid w:val="00B80741"/>
    <w:rsid w:val="00B9246D"/>
    <w:rsid w:val="00B94D3C"/>
    <w:rsid w:val="00B96F72"/>
    <w:rsid w:val="00BA6121"/>
    <w:rsid w:val="00BB4973"/>
    <w:rsid w:val="00BB77FA"/>
    <w:rsid w:val="00BC0C80"/>
    <w:rsid w:val="00BD4949"/>
    <w:rsid w:val="00C05E66"/>
    <w:rsid w:val="00C121D3"/>
    <w:rsid w:val="00C206D0"/>
    <w:rsid w:val="00C2581D"/>
    <w:rsid w:val="00C25E0D"/>
    <w:rsid w:val="00C4120B"/>
    <w:rsid w:val="00C46B6B"/>
    <w:rsid w:val="00C471F9"/>
    <w:rsid w:val="00C50A40"/>
    <w:rsid w:val="00C7138C"/>
    <w:rsid w:val="00C728D3"/>
    <w:rsid w:val="00C74DED"/>
    <w:rsid w:val="00C7716D"/>
    <w:rsid w:val="00C831A8"/>
    <w:rsid w:val="00C95760"/>
    <w:rsid w:val="00CA361C"/>
    <w:rsid w:val="00CA5FEF"/>
    <w:rsid w:val="00CB2885"/>
    <w:rsid w:val="00CB3E1D"/>
    <w:rsid w:val="00CC23FA"/>
    <w:rsid w:val="00CC71A5"/>
    <w:rsid w:val="00CD24B8"/>
    <w:rsid w:val="00CD2FF1"/>
    <w:rsid w:val="00CE3DDA"/>
    <w:rsid w:val="00CE613B"/>
    <w:rsid w:val="00D1194F"/>
    <w:rsid w:val="00D200D7"/>
    <w:rsid w:val="00D2019A"/>
    <w:rsid w:val="00D27571"/>
    <w:rsid w:val="00D30DCB"/>
    <w:rsid w:val="00D31257"/>
    <w:rsid w:val="00D432DA"/>
    <w:rsid w:val="00D975D3"/>
    <w:rsid w:val="00DA0FE2"/>
    <w:rsid w:val="00DB6F38"/>
    <w:rsid w:val="00DB7ACD"/>
    <w:rsid w:val="00DC6255"/>
    <w:rsid w:val="00DD1897"/>
    <w:rsid w:val="00DE22C4"/>
    <w:rsid w:val="00DE2F63"/>
    <w:rsid w:val="00DF137E"/>
    <w:rsid w:val="00DF582C"/>
    <w:rsid w:val="00E049BA"/>
    <w:rsid w:val="00E06276"/>
    <w:rsid w:val="00E33B67"/>
    <w:rsid w:val="00E444C9"/>
    <w:rsid w:val="00E50151"/>
    <w:rsid w:val="00E504F5"/>
    <w:rsid w:val="00E71016"/>
    <w:rsid w:val="00EA5264"/>
    <w:rsid w:val="00EC3339"/>
    <w:rsid w:val="00EE1856"/>
    <w:rsid w:val="00EE564D"/>
    <w:rsid w:val="00EE6CD8"/>
    <w:rsid w:val="00EF2810"/>
    <w:rsid w:val="00EF28F8"/>
    <w:rsid w:val="00F04E6C"/>
    <w:rsid w:val="00F22CF7"/>
    <w:rsid w:val="00F23747"/>
    <w:rsid w:val="00F31788"/>
    <w:rsid w:val="00F3356D"/>
    <w:rsid w:val="00F41DEB"/>
    <w:rsid w:val="00F46BFA"/>
    <w:rsid w:val="00F82BE5"/>
    <w:rsid w:val="00F836BC"/>
    <w:rsid w:val="00F84384"/>
    <w:rsid w:val="00F85A02"/>
    <w:rsid w:val="00F86071"/>
    <w:rsid w:val="00F86DEB"/>
    <w:rsid w:val="00F918F2"/>
    <w:rsid w:val="00FA0334"/>
    <w:rsid w:val="00FA2FD5"/>
    <w:rsid w:val="00FA3890"/>
    <w:rsid w:val="00FB6F6C"/>
    <w:rsid w:val="00FB7502"/>
    <w:rsid w:val="00FC118D"/>
    <w:rsid w:val="00FD3244"/>
    <w:rsid w:val="00FD6F02"/>
    <w:rsid w:val="00FF15D8"/>
    <w:rsid w:val="00FF210D"/>
    <w:rsid w:val="00FF30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1941]"/>
    </o:shapedefaults>
    <o:shapelayout v:ext="edit">
      <o:idmap v:ext="edit" data="1"/>
      <o:rules v:ext="edit">
        <o:r id="V:Rule4" type="arc" idref="#_x0000_s1111"/>
        <o:r id="V:Rule5" type="connector" idref="#_x0000_s1083"/>
        <o:r id="V:Rule6" type="connector" idref="#_x0000_s1077"/>
        <o:r id="V:Rule7" type="connector" idref="#_x0000_s10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17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B647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B647A"/>
    <w:rPr>
      <w:rFonts w:ascii="Tahoma" w:hAnsi="Tahoma" w:cs="Tahoma"/>
      <w:sz w:val="16"/>
      <w:szCs w:val="16"/>
    </w:rPr>
  </w:style>
  <w:style w:type="paragraph" w:styleId="a4">
    <w:name w:val="Normal (Web)"/>
    <w:basedOn w:val="a"/>
    <w:uiPriority w:val="99"/>
    <w:semiHidden/>
    <w:unhideWhenUsed/>
    <w:rsid w:val="004B647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2671DB"/>
    <w:pPr>
      <w:ind w:left="720"/>
      <w:contextualSpacing/>
    </w:pPr>
  </w:style>
  <w:style w:type="paragraph" w:styleId="a6">
    <w:name w:val="header"/>
    <w:basedOn w:val="a"/>
    <w:link w:val="Char0"/>
    <w:uiPriority w:val="99"/>
    <w:unhideWhenUsed/>
    <w:rsid w:val="004D4026"/>
    <w:pPr>
      <w:tabs>
        <w:tab w:val="center" w:pos="4153"/>
        <w:tab w:val="right" w:pos="8306"/>
      </w:tabs>
      <w:spacing w:after="0" w:line="240" w:lineRule="auto"/>
    </w:pPr>
  </w:style>
  <w:style w:type="character" w:customStyle="1" w:styleId="Char0">
    <w:name w:val="رأس صفحة Char"/>
    <w:basedOn w:val="a0"/>
    <w:link w:val="a6"/>
    <w:uiPriority w:val="99"/>
    <w:rsid w:val="004D4026"/>
  </w:style>
  <w:style w:type="paragraph" w:styleId="a7">
    <w:name w:val="footer"/>
    <w:basedOn w:val="a"/>
    <w:link w:val="Char1"/>
    <w:uiPriority w:val="99"/>
    <w:unhideWhenUsed/>
    <w:rsid w:val="004D4026"/>
    <w:pPr>
      <w:tabs>
        <w:tab w:val="center" w:pos="4153"/>
        <w:tab w:val="right" w:pos="8306"/>
      </w:tabs>
      <w:spacing w:after="0" w:line="240" w:lineRule="auto"/>
    </w:pPr>
  </w:style>
  <w:style w:type="character" w:customStyle="1" w:styleId="Char1">
    <w:name w:val="تذييل صفحة Char"/>
    <w:basedOn w:val="a0"/>
    <w:link w:val="a7"/>
    <w:uiPriority w:val="99"/>
    <w:rsid w:val="004D4026"/>
  </w:style>
  <w:style w:type="paragraph" w:customStyle="1" w:styleId="A0E349F008B644AAB6A282E0D042D17E">
    <w:name w:val="A0E349F008B644AAB6A282E0D042D17E"/>
    <w:rsid w:val="004D4026"/>
    <w:pPr>
      <w:bidi/>
    </w:pPr>
    <w:rPr>
      <w:rFonts w:eastAsiaTheme="minorEastAsia"/>
      <w:rtl/>
    </w:rPr>
  </w:style>
  <w:style w:type="paragraph" w:styleId="a8">
    <w:name w:val="No Spacing"/>
    <w:link w:val="Char2"/>
    <w:uiPriority w:val="1"/>
    <w:qFormat/>
    <w:rsid w:val="00A874E8"/>
    <w:pPr>
      <w:bidi/>
      <w:spacing w:after="0" w:line="240" w:lineRule="auto"/>
    </w:pPr>
    <w:rPr>
      <w:rFonts w:eastAsiaTheme="minorEastAsia"/>
    </w:rPr>
  </w:style>
  <w:style w:type="character" w:customStyle="1" w:styleId="Char2">
    <w:name w:val="بلا تباعد Char"/>
    <w:basedOn w:val="a0"/>
    <w:link w:val="a8"/>
    <w:uiPriority w:val="1"/>
    <w:rsid w:val="00A874E8"/>
    <w:rPr>
      <w:rFonts w:eastAsiaTheme="minorEastAsia"/>
    </w:rPr>
  </w:style>
  <w:style w:type="paragraph" w:styleId="a9">
    <w:name w:val="endnote text"/>
    <w:basedOn w:val="a"/>
    <w:link w:val="Char3"/>
    <w:uiPriority w:val="99"/>
    <w:semiHidden/>
    <w:unhideWhenUsed/>
    <w:rsid w:val="00E50151"/>
    <w:pPr>
      <w:spacing w:after="0" w:line="240" w:lineRule="auto"/>
    </w:pPr>
    <w:rPr>
      <w:sz w:val="20"/>
      <w:szCs w:val="20"/>
    </w:rPr>
  </w:style>
  <w:style w:type="character" w:customStyle="1" w:styleId="Char3">
    <w:name w:val="نص تعليق ختامي Char"/>
    <w:basedOn w:val="a0"/>
    <w:link w:val="a9"/>
    <w:uiPriority w:val="99"/>
    <w:semiHidden/>
    <w:rsid w:val="00E50151"/>
    <w:rPr>
      <w:sz w:val="20"/>
      <w:szCs w:val="20"/>
    </w:rPr>
  </w:style>
  <w:style w:type="character" w:styleId="aa">
    <w:name w:val="endnote reference"/>
    <w:basedOn w:val="a0"/>
    <w:uiPriority w:val="99"/>
    <w:semiHidden/>
    <w:unhideWhenUsed/>
    <w:rsid w:val="00E5015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B647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B647A"/>
    <w:rPr>
      <w:rFonts w:ascii="Tahoma" w:hAnsi="Tahoma" w:cs="Tahoma"/>
      <w:sz w:val="16"/>
      <w:szCs w:val="16"/>
    </w:rPr>
  </w:style>
  <w:style w:type="paragraph" w:styleId="a4">
    <w:name w:val="Normal (Web)"/>
    <w:basedOn w:val="a"/>
    <w:uiPriority w:val="99"/>
    <w:semiHidden/>
    <w:unhideWhenUsed/>
    <w:rsid w:val="004B647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2671DB"/>
    <w:pPr>
      <w:ind w:left="720"/>
      <w:contextualSpacing/>
    </w:pPr>
  </w:style>
  <w:style w:type="paragraph" w:styleId="a6">
    <w:name w:val="header"/>
    <w:basedOn w:val="a"/>
    <w:link w:val="Char0"/>
    <w:uiPriority w:val="99"/>
    <w:unhideWhenUsed/>
    <w:rsid w:val="004D4026"/>
    <w:pPr>
      <w:tabs>
        <w:tab w:val="center" w:pos="4153"/>
        <w:tab w:val="right" w:pos="8306"/>
      </w:tabs>
      <w:spacing w:after="0" w:line="240" w:lineRule="auto"/>
    </w:pPr>
  </w:style>
  <w:style w:type="character" w:customStyle="1" w:styleId="Char0">
    <w:name w:val="رأس الصفحة Char"/>
    <w:basedOn w:val="a0"/>
    <w:link w:val="a6"/>
    <w:uiPriority w:val="99"/>
    <w:rsid w:val="004D4026"/>
  </w:style>
  <w:style w:type="paragraph" w:styleId="a7">
    <w:name w:val="footer"/>
    <w:basedOn w:val="a"/>
    <w:link w:val="Char1"/>
    <w:uiPriority w:val="99"/>
    <w:unhideWhenUsed/>
    <w:rsid w:val="004D4026"/>
    <w:pPr>
      <w:tabs>
        <w:tab w:val="center" w:pos="4153"/>
        <w:tab w:val="right" w:pos="8306"/>
      </w:tabs>
      <w:spacing w:after="0" w:line="240" w:lineRule="auto"/>
    </w:pPr>
  </w:style>
  <w:style w:type="character" w:customStyle="1" w:styleId="Char1">
    <w:name w:val="تذييل الصفحة Char"/>
    <w:basedOn w:val="a0"/>
    <w:link w:val="a7"/>
    <w:uiPriority w:val="99"/>
    <w:rsid w:val="004D4026"/>
  </w:style>
  <w:style w:type="paragraph" w:customStyle="1" w:styleId="A0E349F008B644AAB6A282E0D042D17E">
    <w:name w:val="A0E349F008B644AAB6A282E0D042D17E"/>
    <w:rsid w:val="004D4026"/>
    <w:pPr>
      <w:bidi/>
    </w:pPr>
    <w:rPr>
      <w:rFonts w:eastAsiaTheme="minorEastAsia"/>
      <w:rtl/>
    </w:rPr>
  </w:style>
</w:styles>
</file>

<file path=word/webSettings.xml><?xml version="1.0" encoding="utf-8"?>
<w:webSettings xmlns:r="http://schemas.openxmlformats.org/officeDocument/2006/relationships" xmlns:w="http://schemas.openxmlformats.org/wordprocessingml/2006/main">
  <w:divs>
    <w:div w:id="2367281">
      <w:bodyDiv w:val="1"/>
      <w:marLeft w:val="0"/>
      <w:marRight w:val="0"/>
      <w:marTop w:val="0"/>
      <w:marBottom w:val="0"/>
      <w:divBdr>
        <w:top w:val="none" w:sz="0" w:space="0" w:color="auto"/>
        <w:left w:val="none" w:sz="0" w:space="0" w:color="auto"/>
        <w:bottom w:val="none" w:sz="0" w:space="0" w:color="auto"/>
        <w:right w:val="none" w:sz="0" w:space="0" w:color="auto"/>
      </w:divBdr>
    </w:div>
    <w:div w:id="13461688">
      <w:bodyDiv w:val="1"/>
      <w:marLeft w:val="0"/>
      <w:marRight w:val="0"/>
      <w:marTop w:val="0"/>
      <w:marBottom w:val="0"/>
      <w:divBdr>
        <w:top w:val="none" w:sz="0" w:space="0" w:color="auto"/>
        <w:left w:val="none" w:sz="0" w:space="0" w:color="auto"/>
        <w:bottom w:val="none" w:sz="0" w:space="0" w:color="auto"/>
        <w:right w:val="none" w:sz="0" w:space="0" w:color="auto"/>
      </w:divBdr>
      <w:divsChild>
        <w:div w:id="396511037">
          <w:marLeft w:val="0"/>
          <w:marRight w:val="547"/>
          <w:marTop w:val="0"/>
          <w:marBottom w:val="0"/>
          <w:divBdr>
            <w:top w:val="none" w:sz="0" w:space="0" w:color="auto"/>
            <w:left w:val="none" w:sz="0" w:space="0" w:color="auto"/>
            <w:bottom w:val="none" w:sz="0" w:space="0" w:color="auto"/>
            <w:right w:val="none" w:sz="0" w:space="0" w:color="auto"/>
          </w:divBdr>
        </w:div>
      </w:divsChild>
    </w:div>
    <w:div w:id="15353982">
      <w:bodyDiv w:val="1"/>
      <w:marLeft w:val="0"/>
      <w:marRight w:val="0"/>
      <w:marTop w:val="0"/>
      <w:marBottom w:val="0"/>
      <w:divBdr>
        <w:top w:val="none" w:sz="0" w:space="0" w:color="auto"/>
        <w:left w:val="none" w:sz="0" w:space="0" w:color="auto"/>
        <w:bottom w:val="none" w:sz="0" w:space="0" w:color="auto"/>
        <w:right w:val="none" w:sz="0" w:space="0" w:color="auto"/>
      </w:divBdr>
    </w:div>
    <w:div w:id="15544817">
      <w:bodyDiv w:val="1"/>
      <w:marLeft w:val="0"/>
      <w:marRight w:val="0"/>
      <w:marTop w:val="0"/>
      <w:marBottom w:val="0"/>
      <w:divBdr>
        <w:top w:val="none" w:sz="0" w:space="0" w:color="auto"/>
        <w:left w:val="none" w:sz="0" w:space="0" w:color="auto"/>
        <w:bottom w:val="none" w:sz="0" w:space="0" w:color="auto"/>
        <w:right w:val="none" w:sz="0" w:space="0" w:color="auto"/>
      </w:divBdr>
      <w:divsChild>
        <w:div w:id="408886160">
          <w:marLeft w:val="0"/>
          <w:marRight w:val="547"/>
          <w:marTop w:val="0"/>
          <w:marBottom w:val="0"/>
          <w:divBdr>
            <w:top w:val="none" w:sz="0" w:space="0" w:color="auto"/>
            <w:left w:val="none" w:sz="0" w:space="0" w:color="auto"/>
            <w:bottom w:val="none" w:sz="0" w:space="0" w:color="auto"/>
            <w:right w:val="none" w:sz="0" w:space="0" w:color="auto"/>
          </w:divBdr>
        </w:div>
      </w:divsChild>
    </w:div>
    <w:div w:id="16389219">
      <w:bodyDiv w:val="1"/>
      <w:marLeft w:val="0"/>
      <w:marRight w:val="0"/>
      <w:marTop w:val="0"/>
      <w:marBottom w:val="0"/>
      <w:divBdr>
        <w:top w:val="none" w:sz="0" w:space="0" w:color="auto"/>
        <w:left w:val="none" w:sz="0" w:space="0" w:color="auto"/>
        <w:bottom w:val="none" w:sz="0" w:space="0" w:color="auto"/>
        <w:right w:val="none" w:sz="0" w:space="0" w:color="auto"/>
      </w:divBdr>
    </w:div>
    <w:div w:id="20909848">
      <w:bodyDiv w:val="1"/>
      <w:marLeft w:val="0"/>
      <w:marRight w:val="0"/>
      <w:marTop w:val="0"/>
      <w:marBottom w:val="0"/>
      <w:divBdr>
        <w:top w:val="none" w:sz="0" w:space="0" w:color="auto"/>
        <w:left w:val="none" w:sz="0" w:space="0" w:color="auto"/>
        <w:bottom w:val="none" w:sz="0" w:space="0" w:color="auto"/>
        <w:right w:val="none" w:sz="0" w:space="0" w:color="auto"/>
      </w:divBdr>
    </w:div>
    <w:div w:id="25180862">
      <w:bodyDiv w:val="1"/>
      <w:marLeft w:val="0"/>
      <w:marRight w:val="0"/>
      <w:marTop w:val="0"/>
      <w:marBottom w:val="0"/>
      <w:divBdr>
        <w:top w:val="none" w:sz="0" w:space="0" w:color="auto"/>
        <w:left w:val="none" w:sz="0" w:space="0" w:color="auto"/>
        <w:bottom w:val="none" w:sz="0" w:space="0" w:color="auto"/>
        <w:right w:val="none" w:sz="0" w:space="0" w:color="auto"/>
      </w:divBdr>
    </w:div>
    <w:div w:id="35199778">
      <w:bodyDiv w:val="1"/>
      <w:marLeft w:val="0"/>
      <w:marRight w:val="0"/>
      <w:marTop w:val="0"/>
      <w:marBottom w:val="0"/>
      <w:divBdr>
        <w:top w:val="none" w:sz="0" w:space="0" w:color="auto"/>
        <w:left w:val="none" w:sz="0" w:space="0" w:color="auto"/>
        <w:bottom w:val="none" w:sz="0" w:space="0" w:color="auto"/>
        <w:right w:val="none" w:sz="0" w:space="0" w:color="auto"/>
      </w:divBdr>
    </w:div>
    <w:div w:id="39939516">
      <w:bodyDiv w:val="1"/>
      <w:marLeft w:val="0"/>
      <w:marRight w:val="0"/>
      <w:marTop w:val="0"/>
      <w:marBottom w:val="0"/>
      <w:divBdr>
        <w:top w:val="none" w:sz="0" w:space="0" w:color="auto"/>
        <w:left w:val="none" w:sz="0" w:space="0" w:color="auto"/>
        <w:bottom w:val="none" w:sz="0" w:space="0" w:color="auto"/>
        <w:right w:val="none" w:sz="0" w:space="0" w:color="auto"/>
      </w:divBdr>
    </w:div>
    <w:div w:id="45373372">
      <w:bodyDiv w:val="1"/>
      <w:marLeft w:val="0"/>
      <w:marRight w:val="0"/>
      <w:marTop w:val="0"/>
      <w:marBottom w:val="0"/>
      <w:divBdr>
        <w:top w:val="none" w:sz="0" w:space="0" w:color="auto"/>
        <w:left w:val="none" w:sz="0" w:space="0" w:color="auto"/>
        <w:bottom w:val="none" w:sz="0" w:space="0" w:color="auto"/>
        <w:right w:val="none" w:sz="0" w:space="0" w:color="auto"/>
      </w:divBdr>
    </w:div>
    <w:div w:id="54742874">
      <w:bodyDiv w:val="1"/>
      <w:marLeft w:val="0"/>
      <w:marRight w:val="0"/>
      <w:marTop w:val="0"/>
      <w:marBottom w:val="0"/>
      <w:divBdr>
        <w:top w:val="none" w:sz="0" w:space="0" w:color="auto"/>
        <w:left w:val="none" w:sz="0" w:space="0" w:color="auto"/>
        <w:bottom w:val="none" w:sz="0" w:space="0" w:color="auto"/>
        <w:right w:val="none" w:sz="0" w:space="0" w:color="auto"/>
      </w:divBdr>
    </w:div>
    <w:div w:id="57753065">
      <w:bodyDiv w:val="1"/>
      <w:marLeft w:val="0"/>
      <w:marRight w:val="0"/>
      <w:marTop w:val="0"/>
      <w:marBottom w:val="0"/>
      <w:divBdr>
        <w:top w:val="none" w:sz="0" w:space="0" w:color="auto"/>
        <w:left w:val="none" w:sz="0" w:space="0" w:color="auto"/>
        <w:bottom w:val="none" w:sz="0" w:space="0" w:color="auto"/>
        <w:right w:val="none" w:sz="0" w:space="0" w:color="auto"/>
      </w:divBdr>
    </w:div>
    <w:div w:id="68776479">
      <w:bodyDiv w:val="1"/>
      <w:marLeft w:val="0"/>
      <w:marRight w:val="0"/>
      <w:marTop w:val="0"/>
      <w:marBottom w:val="0"/>
      <w:divBdr>
        <w:top w:val="none" w:sz="0" w:space="0" w:color="auto"/>
        <w:left w:val="none" w:sz="0" w:space="0" w:color="auto"/>
        <w:bottom w:val="none" w:sz="0" w:space="0" w:color="auto"/>
        <w:right w:val="none" w:sz="0" w:space="0" w:color="auto"/>
      </w:divBdr>
      <w:divsChild>
        <w:div w:id="1263418025">
          <w:marLeft w:val="0"/>
          <w:marRight w:val="547"/>
          <w:marTop w:val="0"/>
          <w:marBottom w:val="0"/>
          <w:divBdr>
            <w:top w:val="none" w:sz="0" w:space="0" w:color="auto"/>
            <w:left w:val="none" w:sz="0" w:space="0" w:color="auto"/>
            <w:bottom w:val="none" w:sz="0" w:space="0" w:color="auto"/>
            <w:right w:val="none" w:sz="0" w:space="0" w:color="auto"/>
          </w:divBdr>
        </w:div>
      </w:divsChild>
    </w:div>
    <w:div w:id="68963714">
      <w:bodyDiv w:val="1"/>
      <w:marLeft w:val="0"/>
      <w:marRight w:val="0"/>
      <w:marTop w:val="0"/>
      <w:marBottom w:val="0"/>
      <w:divBdr>
        <w:top w:val="none" w:sz="0" w:space="0" w:color="auto"/>
        <w:left w:val="none" w:sz="0" w:space="0" w:color="auto"/>
        <w:bottom w:val="none" w:sz="0" w:space="0" w:color="auto"/>
        <w:right w:val="none" w:sz="0" w:space="0" w:color="auto"/>
      </w:divBdr>
      <w:divsChild>
        <w:div w:id="1386638093">
          <w:marLeft w:val="0"/>
          <w:marRight w:val="720"/>
          <w:marTop w:val="0"/>
          <w:marBottom w:val="0"/>
          <w:divBdr>
            <w:top w:val="none" w:sz="0" w:space="0" w:color="auto"/>
            <w:left w:val="none" w:sz="0" w:space="0" w:color="auto"/>
            <w:bottom w:val="none" w:sz="0" w:space="0" w:color="auto"/>
            <w:right w:val="none" w:sz="0" w:space="0" w:color="auto"/>
          </w:divBdr>
        </w:div>
        <w:div w:id="2101872506">
          <w:marLeft w:val="0"/>
          <w:marRight w:val="720"/>
          <w:marTop w:val="0"/>
          <w:marBottom w:val="0"/>
          <w:divBdr>
            <w:top w:val="none" w:sz="0" w:space="0" w:color="auto"/>
            <w:left w:val="none" w:sz="0" w:space="0" w:color="auto"/>
            <w:bottom w:val="none" w:sz="0" w:space="0" w:color="auto"/>
            <w:right w:val="none" w:sz="0" w:space="0" w:color="auto"/>
          </w:divBdr>
        </w:div>
        <w:div w:id="538083217">
          <w:marLeft w:val="0"/>
          <w:marRight w:val="720"/>
          <w:marTop w:val="0"/>
          <w:marBottom w:val="0"/>
          <w:divBdr>
            <w:top w:val="none" w:sz="0" w:space="0" w:color="auto"/>
            <w:left w:val="none" w:sz="0" w:space="0" w:color="auto"/>
            <w:bottom w:val="none" w:sz="0" w:space="0" w:color="auto"/>
            <w:right w:val="none" w:sz="0" w:space="0" w:color="auto"/>
          </w:divBdr>
        </w:div>
      </w:divsChild>
    </w:div>
    <w:div w:id="69928907">
      <w:bodyDiv w:val="1"/>
      <w:marLeft w:val="0"/>
      <w:marRight w:val="0"/>
      <w:marTop w:val="0"/>
      <w:marBottom w:val="0"/>
      <w:divBdr>
        <w:top w:val="none" w:sz="0" w:space="0" w:color="auto"/>
        <w:left w:val="none" w:sz="0" w:space="0" w:color="auto"/>
        <w:bottom w:val="none" w:sz="0" w:space="0" w:color="auto"/>
        <w:right w:val="none" w:sz="0" w:space="0" w:color="auto"/>
      </w:divBdr>
    </w:div>
    <w:div w:id="70658578">
      <w:bodyDiv w:val="1"/>
      <w:marLeft w:val="0"/>
      <w:marRight w:val="0"/>
      <w:marTop w:val="0"/>
      <w:marBottom w:val="0"/>
      <w:divBdr>
        <w:top w:val="none" w:sz="0" w:space="0" w:color="auto"/>
        <w:left w:val="none" w:sz="0" w:space="0" w:color="auto"/>
        <w:bottom w:val="none" w:sz="0" w:space="0" w:color="auto"/>
        <w:right w:val="none" w:sz="0" w:space="0" w:color="auto"/>
      </w:divBdr>
    </w:div>
    <w:div w:id="71854915">
      <w:bodyDiv w:val="1"/>
      <w:marLeft w:val="0"/>
      <w:marRight w:val="0"/>
      <w:marTop w:val="0"/>
      <w:marBottom w:val="0"/>
      <w:divBdr>
        <w:top w:val="none" w:sz="0" w:space="0" w:color="auto"/>
        <w:left w:val="none" w:sz="0" w:space="0" w:color="auto"/>
        <w:bottom w:val="none" w:sz="0" w:space="0" w:color="auto"/>
        <w:right w:val="none" w:sz="0" w:space="0" w:color="auto"/>
      </w:divBdr>
    </w:div>
    <w:div w:id="75521291">
      <w:bodyDiv w:val="1"/>
      <w:marLeft w:val="0"/>
      <w:marRight w:val="0"/>
      <w:marTop w:val="0"/>
      <w:marBottom w:val="0"/>
      <w:divBdr>
        <w:top w:val="none" w:sz="0" w:space="0" w:color="auto"/>
        <w:left w:val="none" w:sz="0" w:space="0" w:color="auto"/>
        <w:bottom w:val="none" w:sz="0" w:space="0" w:color="auto"/>
        <w:right w:val="none" w:sz="0" w:space="0" w:color="auto"/>
      </w:divBdr>
    </w:div>
    <w:div w:id="76445431">
      <w:bodyDiv w:val="1"/>
      <w:marLeft w:val="0"/>
      <w:marRight w:val="0"/>
      <w:marTop w:val="0"/>
      <w:marBottom w:val="0"/>
      <w:divBdr>
        <w:top w:val="none" w:sz="0" w:space="0" w:color="auto"/>
        <w:left w:val="none" w:sz="0" w:space="0" w:color="auto"/>
        <w:bottom w:val="none" w:sz="0" w:space="0" w:color="auto"/>
        <w:right w:val="none" w:sz="0" w:space="0" w:color="auto"/>
      </w:divBdr>
    </w:div>
    <w:div w:id="79908273">
      <w:bodyDiv w:val="1"/>
      <w:marLeft w:val="0"/>
      <w:marRight w:val="0"/>
      <w:marTop w:val="0"/>
      <w:marBottom w:val="0"/>
      <w:divBdr>
        <w:top w:val="none" w:sz="0" w:space="0" w:color="auto"/>
        <w:left w:val="none" w:sz="0" w:space="0" w:color="auto"/>
        <w:bottom w:val="none" w:sz="0" w:space="0" w:color="auto"/>
        <w:right w:val="none" w:sz="0" w:space="0" w:color="auto"/>
      </w:divBdr>
      <w:divsChild>
        <w:div w:id="1922399224">
          <w:marLeft w:val="0"/>
          <w:marRight w:val="547"/>
          <w:marTop w:val="0"/>
          <w:marBottom w:val="0"/>
          <w:divBdr>
            <w:top w:val="none" w:sz="0" w:space="0" w:color="auto"/>
            <w:left w:val="none" w:sz="0" w:space="0" w:color="auto"/>
            <w:bottom w:val="none" w:sz="0" w:space="0" w:color="auto"/>
            <w:right w:val="none" w:sz="0" w:space="0" w:color="auto"/>
          </w:divBdr>
        </w:div>
      </w:divsChild>
    </w:div>
    <w:div w:id="86314015">
      <w:bodyDiv w:val="1"/>
      <w:marLeft w:val="0"/>
      <w:marRight w:val="0"/>
      <w:marTop w:val="0"/>
      <w:marBottom w:val="0"/>
      <w:divBdr>
        <w:top w:val="none" w:sz="0" w:space="0" w:color="auto"/>
        <w:left w:val="none" w:sz="0" w:space="0" w:color="auto"/>
        <w:bottom w:val="none" w:sz="0" w:space="0" w:color="auto"/>
        <w:right w:val="none" w:sz="0" w:space="0" w:color="auto"/>
      </w:divBdr>
    </w:div>
    <w:div w:id="86467159">
      <w:bodyDiv w:val="1"/>
      <w:marLeft w:val="0"/>
      <w:marRight w:val="0"/>
      <w:marTop w:val="0"/>
      <w:marBottom w:val="0"/>
      <w:divBdr>
        <w:top w:val="none" w:sz="0" w:space="0" w:color="auto"/>
        <w:left w:val="none" w:sz="0" w:space="0" w:color="auto"/>
        <w:bottom w:val="none" w:sz="0" w:space="0" w:color="auto"/>
        <w:right w:val="none" w:sz="0" w:space="0" w:color="auto"/>
      </w:divBdr>
    </w:div>
    <w:div w:id="90396580">
      <w:bodyDiv w:val="1"/>
      <w:marLeft w:val="0"/>
      <w:marRight w:val="0"/>
      <w:marTop w:val="0"/>
      <w:marBottom w:val="0"/>
      <w:divBdr>
        <w:top w:val="none" w:sz="0" w:space="0" w:color="auto"/>
        <w:left w:val="none" w:sz="0" w:space="0" w:color="auto"/>
        <w:bottom w:val="none" w:sz="0" w:space="0" w:color="auto"/>
        <w:right w:val="none" w:sz="0" w:space="0" w:color="auto"/>
      </w:divBdr>
    </w:div>
    <w:div w:id="107311241">
      <w:bodyDiv w:val="1"/>
      <w:marLeft w:val="0"/>
      <w:marRight w:val="0"/>
      <w:marTop w:val="0"/>
      <w:marBottom w:val="0"/>
      <w:divBdr>
        <w:top w:val="none" w:sz="0" w:space="0" w:color="auto"/>
        <w:left w:val="none" w:sz="0" w:space="0" w:color="auto"/>
        <w:bottom w:val="none" w:sz="0" w:space="0" w:color="auto"/>
        <w:right w:val="none" w:sz="0" w:space="0" w:color="auto"/>
      </w:divBdr>
    </w:div>
    <w:div w:id="1094771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156">
          <w:marLeft w:val="0"/>
          <w:marRight w:val="547"/>
          <w:marTop w:val="0"/>
          <w:marBottom w:val="0"/>
          <w:divBdr>
            <w:top w:val="none" w:sz="0" w:space="0" w:color="auto"/>
            <w:left w:val="none" w:sz="0" w:space="0" w:color="auto"/>
            <w:bottom w:val="none" w:sz="0" w:space="0" w:color="auto"/>
            <w:right w:val="none" w:sz="0" w:space="0" w:color="auto"/>
          </w:divBdr>
        </w:div>
      </w:divsChild>
    </w:div>
    <w:div w:id="109977879">
      <w:bodyDiv w:val="1"/>
      <w:marLeft w:val="0"/>
      <w:marRight w:val="0"/>
      <w:marTop w:val="0"/>
      <w:marBottom w:val="0"/>
      <w:divBdr>
        <w:top w:val="none" w:sz="0" w:space="0" w:color="auto"/>
        <w:left w:val="none" w:sz="0" w:space="0" w:color="auto"/>
        <w:bottom w:val="none" w:sz="0" w:space="0" w:color="auto"/>
        <w:right w:val="none" w:sz="0" w:space="0" w:color="auto"/>
      </w:divBdr>
      <w:divsChild>
        <w:div w:id="662976326">
          <w:marLeft w:val="0"/>
          <w:marRight w:val="547"/>
          <w:marTop w:val="125"/>
          <w:marBottom w:val="0"/>
          <w:divBdr>
            <w:top w:val="none" w:sz="0" w:space="0" w:color="auto"/>
            <w:left w:val="none" w:sz="0" w:space="0" w:color="auto"/>
            <w:bottom w:val="none" w:sz="0" w:space="0" w:color="auto"/>
            <w:right w:val="none" w:sz="0" w:space="0" w:color="auto"/>
          </w:divBdr>
        </w:div>
      </w:divsChild>
    </w:div>
    <w:div w:id="110172262">
      <w:bodyDiv w:val="1"/>
      <w:marLeft w:val="0"/>
      <w:marRight w:val="0"/>
      <w:marTop w:val="0"/>
      <w:marBottom w:val="0"/>
      <w:divBdr>
        <w:top w:val="none" w:sz="0" w:space="0" w:color="auto"/>
        <w:left w:val="none" w:sz="0" w:space="0" w:color="auto"/>
        <w:bottom w:val="none" w:sz="0" w:space="0" w:color="auto"/>
        <w:right w:val="none" w:sz="0" w:space="0" w:color="auto"/>
      </w:divBdr>
    </w:div>
    <w:div w:id="111101076">
      <w:bodyDiv w:val="1"/>
      <w:marLeft w:val="0"/>
      <w:marRight w:val="0"/>
      <w:marTop w:val="0"/>
      <w:marBottom w:val="0"/>
      <w:divBdr>
        <w:top w:val="none" w:sz="0" w:space="0" w:color="auto"/>
        <w:left w:val="none" w:sz="0" w:space="0" w:color="auto"/>
        <w:bottom w:val="none" w:sz="0" w:space="0" w:color="auto"/>
        <w:right w:val="none" w:sz="0" w:space="0" w:color="auto"/>
      </w:divBdr>
    </w:div>
    <w:div w:id="112020094">
      <w:bodyDiv w:val="1"/>
      <w:marLeft w:val="0"/>
      <w:marRight w:val="0"/>
      <w:marTop w:val="0"/>
      <w:marBottom w:val="0"/>
      <w:divBdr>
        <w:top w:val="none" w:sz="0" w:space="0" w:color="auto"/>
        <w:left w:val="none" w:sz="0" w:space="0" w:color="auto"/>
        <w:bottom w:val="none" w:sz="0" w:space="0" w:color="auto"/>
        <w:right w:val="none" w:sz="0" w:space="0" w:color="auto"/>
      </w:divBdr>
    </w:div>
    <w:div w:id="113254750">
      <w:bodyDiv w:val="1"/>
      <w:marLeft w:val="0"/>
      <w:marRight w:val="0"/>
      <w:marTop w:val="0"/>
      <w:marBottom w:val="0"/>
      <w:divBdr>
        <w:top w:val="none" w:sz="0" w:space="0" w:color="auto"/>
        <w:left w:val="none" w:sz="0" w:space="0" w:color="auto"/>
        <w:bottom w:val="none" w:sz="0" w:space="0" w:color="auto"/>
        <w:right w:val="none" w:sz="0" w:space="0" w:color="auto"/>
      </w:divBdr>
    </w:div>
    <w:div w:id="113329069">
      <w:bodyDiv w:val="1"/>
      <w:marLeft w:val="0"/>
      <w:marRight w:val="0"/>
      <w:marTop w:val="0"/>
      <w:marBottom w:val="0"/>
      <w:divBdr>
        <w:top w:val="none" w:sz="0" w:space="0" w:color="auto"/>
        <w:left w:val="none" w:sz="0" w:space="0" w:color="auto"/>
        <w:bottom w:val="none" w:sz="0" w:space="0" w:color="auto"/>
        <w:right w:val="none" w:sz="0" w:space="0" w:color="auto"/>
      </w:divBdr>
    </w:div>
    <w:div w:id="114108321">
      <w:bodyDiv w:val="1"/>
      <w:marLeft w:val="0"/>
      <w:marRight w:val="0"/>
      <w:marTop w:val="0"/>
      <w:marBottom w:val="0"/>
      <w:divBdr>
        <w:top w:val="none" w:sz="0" w:space="0" w:color="auto"/>
        <w:left w:val="none" w:sz="0" w:space="0" w:color="auto"/>
        <w:bottom w:val="none" w:sz="0" w:space="0" w:color="auto"/>
        <w:right w:val="none" w:sz="0" w:space="0" w:color="auto"/>
      </w:divBdr>
    </w:div>
    <w:div w:id="115294596">
      <w:bodyDiv w:val="1"/>
      <w:marLeft w:val="0"/>
      <w:marRight w:val="0"/>
      <w:marTop w:val="0"/>
      <w:marBottom w:val="0"/>
      <w:divBdr>
        <w:top w:val="none" w:sz="0" w:space="0" w:color="auto"/>
        <w:left w:val="none" w:sz="0" w:space="0" w:color="auto"/>
        <w:bottom w:val="none" w:sz="0" w:space="0" w:color="auto"/>
        <w:right w:val="none" w:sz="0" w:space="0" w:color="auto"/>
      </w:divBdr>
    </w:div>
    <w:div w:id="117266762">
      <w:bodyDiv w:val="1"/>
      <w:marLeft w:val="0"/>
      <w:marRight w:val="0"/>
      <w:marTop w:val="0"/>
      <w:marBottom w:val="0"/>
      <w:divBdr>
        <w:top w:val="none" w:sz="0" w:space="0" w:color="auto"/>
        <w:left w:val="none" w:sz="0" w:space="0" w:color="auto"/>
        <w:bottom w:val="none" w:sz="0" w:space="0" w:color="auto"/>
        <w:right w:val="none" w:sz="0" w:space="0" w:color="auto"/>
      </w:divBdr>
      <w:divsChild>
        <w:div w:id="1399017973">
          <w:marLeft w:val="0"/>
          <w:marRight w:val="547"/>
          <w:marTop w:val="115"/>
          <w:marBottom w:val="0"/>
          <w:divBdr>
            <w:top w:val="none" w:sz="0" w:space="0" w:color="auto"/>
            <w:left w:val="none" w:sz="0" w:space="0" w:color="auto"/>
            <w:bottom w:val="none" w:sz="0" w:space="0" w:color="auto"/>
            <w:right w:val="none" w:sz="0" w:space="0" w:color="auto"/>
          </w:divBdr>
        </w:div>
        <w:div w:id="833184772">
          <w:marLeft w:val="0"/>
          <w:marRight w:val="547"/>
          <w:marTop w:val="115"/>
          <w:marBottom w:val="0"/>
          <w:divBdr>
            <w:top w:val="none" w:sz="0" w:space="0" w:color="auto"/>
            <w:left w:val="none" w:sz="0" w:space="0" w:color="auto"/>
            <w:bottom w:val="none" w:sz="0" w:space="0" w:color="auto"/>
            <w:right w:val="none" w:sz="0" w:space="0" w:color="auto"/>
          </w:divBdr>
        </w:div>
        <w:div w:id="795946135">
          <w:marLeft w:val="0"/>
          <w:marRight w:val="547"/>
          <w:marTop w:val="115"/>
          <w:marBottom w:val="0"/>
          <w:divBdr>
            <w:top w:val="none" w:sz="0" w:space="0" w:color="auto"/>
            <w:left w:val="none" w:sz="0" w:space="0" w:color="auto"/>
            <w:bottom w:val="none" w:sz="0" w:space="0" w:color="auto"/>
            <w:right w:val="none" w:sz="0" w:space="0" w:color="auto"/>
          </w:divBdr>
        </w:div>
        <w:div w:id="56824868">
          <w:marLeft w:val="0"/>
          <w:marRight w:val="547"/>
          <w:marTop w:val="115"/>
          <w:marBottom w:val="0"/>
          <w:divBdr>
            <w:top w:val="none" w:sz="0" w:space="0" w:color="auto"/>
            <w:left w:val="none" w:sz="0" w:space="0" w:color="auto"/>
            <w:bottom w:val="none" w:sz="0" w:space="0" w:color="auto"/>
            <w:right w:val="none" w:sz="0" w:space="0" w:color="auto"/>
          </w:divBdr>
        </w:div>
        <w:div w:id="1045835392">
          <w:marLeft w:val="0"/>
          <w:marRight w:val="547"/>
          <w:marTop w:val="115"/>
          <w:marBottom w:val="0"/>
          <w:divBdr>
            <w:top w:val="none" w:sz="0" w:space="0" w:color="auto"/>
            <w:left w:val="none" w:sz="0" w:space="0" w:color="auto"/>
            <w:bottom w:val="none" w:sz="0" w:space="0" w:color="auto"/>
            <w:right w:val="none" w:sz="0" w:space="0" w:color="auto"/>
          </w:divBdr>
        </w:div>
        <w:div w:id="195437223">
          <w:marLeft w:val="0"/>
          <w:marRight w:val="547"/>
          <w:marTop w:val="115"/>
          <w:marBottom w:val="0"/>
          <w:divBdr>
            <w:top w:val="none" w:sz="0" w:space="0" w:color="auto"/>
            <w:left w:val="none" w:sz="0" w:space="0" w:color="auto"/>
            <w:bottom w:val="none" w:sz="0" w:space="0" w:color="auto"/>
            <w:right w:val="none" w:sz="0" w:space="0" w:color="auto"/>
          </w:divBdr>
        </w:div>
        <w:div w:id="434790293">
          <w:marLeft w:val="0"/>
          <w:marRight w:val="547"/>
          <w:marTop w:val="115"/>
          <w:marBottom w:val="0"/>
          <w:divBdr>
            <w:top w:val="none" w:sz="0" w:space="0" w:color="auto"/>
            <w:left w:val="none" w:sz="0" w:space="0" w:color="auto"/>
            <w:bottom w:val="none" w:sz="0" w:space="0" w:color="auto"/>
            <w:right w:val="none" w:sz="0" w:space="0" w:color="auto"/>
          </w:divBdr>
        </w:div>
      </w:divsChild>
    </w:div>
    <w:div w:id="119109908">
      <w:bodyDiv w:val="1"/>
      <w:marLeft w:val="0"/>
      <w:marRight w:val="0"/>
      <w:marTop w:val="0"/>
      <w:marBottom w:val="0"/>
      <w:divBdr>
        <w:top w:val="none" w:sz="0" w:space="0" w:color="auto"/>
        <w:left w:val="none" w:sz="0" w:space="0" w:color="auto"/>
        <w:bottom w:val="none" w:sz="0" w:space="0" w:color="auto"/>
        <w:right w:val="none" w:sz="0" w:space="0" w:color="auto"/>
      </w:divBdr>
    </w:div>
    <w:div w:id="124736993">
      <w:bodyDiv w:val="1"/>
      <w:marLeft w:val="0"/>
      <w:marRight w:val="0"/>
      <w:marTop w:val="0"/>
      <w:marBottom w:val="0"/>
      <w:divBdr>
        <w:top w:val="none" w:sz="0" w:space="0" w:color="auto"/>
        <w:left w:val="none" w:sz="0" w:space="0" w:color="auto"/>
        <w:bottom w:val="none" w:sz="0" w:space="0" w:color="auto"/>
        <w:right w:val="none" w:sz="0" w:space="0" w:color="auto"/>
      </w:divBdr>
    </w:div>
    <w:div w:id="126164343">
      <w:bodyDiv w:val="1"/>
      <w:marLeft w:val="0"/>
      <w:marRight w:val="0"/>
      <w:marTop w:val="0"/>
      <w:marBottom w:val="0"/>
      <w:divBdr>
        <w:top w:val="none" w:sz="0" w:space="0" w:color="auto"/>
        <w:left w:val="none" w:sz="0" w:space="0" w:color="auto"/>
        <w:bottom w:val="none" w:sz="0" w:space="0" w:color="auto"/>
        <w:right w:val="none" w:sz="0" w:space="0" w:color="auto"/>
      </w:divBdr>
      <w:divsChild>
        <w:div w:id="974019188">
          <w:marLeft w:val="0"/>
          <w:marRight w:val="720"/>
          <w:marTop w:val="0"/>
          <w:marBottom w:val="0"/>
          <w:divBdr>
            <w:top w:val="none" w:sz="0" w:space="0" w:color="auto"/>
            <w:left w:val="none" w:sz="0" w:space="0" w:color="auto"/>
            <w:bottom w:val="none" w:sz="0" w:space="0" w:color="auto"/>
            <w:right w:val="none" w:sz="0" w:space="0" w:color="auto"/>
          </w:divBdr>
        </w:div>
        <w:div w:id="1335113781">
          <w:marLeft w:val="0"/>
          <w:marRight w:val="720"/>
          <w:marTop w:val="0"/>
          <w:marBottom w:val="0"/>
          <w:divBdr>
            <w:top w:val="none" w:sz="0" w:space="0" w:color="auto"/>
            <w:left w:val="none" w:sz="0" w:space="0" w:color="auto"/>
            <w:bottom w:val="none" w:sz="0" w:space="0" w:color="auto"/>
            <w:right w:val="none" w:sz="0" w:space="0" w:color="auto"/>
          </w:divBdr>
        </w:div>
        <w:div w:id="571811072">
          <w:marLeft w:val="0"/>
          <w:marRight w:val="720"/>
          <w:marTop w:val="0"/>
          <w:marBottom w:val="0"/>
          <w:divBdr>
            <w:top w:val="none" w:sz="0" w:space="0" w:color="auto"/>
            <w:left w:val="none" w:sz="0" w:space="0" w:color="auto"/>
            <w:bottom w:val="none" w:sz="0" w:space="0" w:color="auto"/>
            <w:right w:val="none" w:sz="0" w:space="0" w:color="auto"/>
          </w:divBdr>
        </w:div>
      </w:divsChild>
    </w:div>
    <w:div w:id="128475764">
      <w:bodyDiv w:val="1"/>
      <w:marLeft w:val="0"/>
      <w:marRight w:val="0"/>
      <w:marTop w:val="0"/>
      <w:marBottom w:val="0"/>
      <w:divBdr>
        <w:top w:val="none" w:sz="0" w:space="0" w:color="auto"/>
        <w:left w:val="none" w:sz="0" w:space="0" w:color="auto"/>
        <w:bottom w:val="none" w:sz="0" w:space="0" w:color="auto"/>
        <w:right w:val="none" w:sz="0" w:space="0" w:color="auto"/>
      </w:divBdr>
    </w:div>
    <w:div w:id="133371970">
      <w:bodyDiv w:val="1"/>
      <w:marLeft w:val="0"/>
      <w:marRight w:val="0"/>
      <w:marTop w:val="0"/>
      <w:marBottom w:val="0"/>
      <w:divBdr>
        <w:top w:val="none" w:sz="0" w:space="0" w:color="auto"/>
        <w:left w:val="none" w:sz="0" w:space="0" w:color="auto"/>
        <w:bottom w:val="none" w:sz="0" w:space="0" w:color="auto"/>
        <w:right w:val="none" w:sz="0" w:space="0" w:color="auto"/>
      </w:divBdr>
      <w:divsChild>
        <w:div w:id="693574535">
          <w:marLeft w:val="0"/>
          <w:marRight w:val="547"/>
          <w:marTop w:val="154"/>
          <w:marBottom w:val="0"/>
          <w:divBdr>
            <w:top w:val="none" w:sz="0" w:space="0" w:color="auto"/>
            <w:left w:val="none" w:sz="0" w:space="0" w:color="auto"/>
            <w:bottom w:val="none" w:sz="0" w:space="0" w:color="auto"/>
            <w:right w:val="none" w:sz="0" w:space="0" w:color="auto"/>
          </w:divBdr>
        </w:div>
        <w:div w:id="2091850983">
          <w:marLeft w:val="0"/>
          <w:marRight w:val="547"/>
          <w:marTop w:val="154"/>
          <w:marBottom w:val="0"/>
          <w:divBdr>
            <w:top w:val="none" w:sz="0" w:space="0" w:color="auto"/>
            <w:left w:val="none" w:sz="0" w:space="0" w:color="auto"/>
            <w:bottom w:val="none" w:sz="0" w:space="0" w:color="auto"/>
            <w:right w:val="none" w:sz="0" w:space="0" w:color="auto"/>
          </w:divBdr>
        </w:div>
        <w:div w:id="771902544">
          <w:marLeft w:val="0"/>
          <w:marRight w:val="547"/>
          <w:marTop w:val="154"/>
          <w:marBottom w:val="0"/>
          <w:divBdr>
            <w:top w:val="none" w:sz="0" w:space="0" w:color="auto"/>
            <w:left w:val="none" w:sz="0" w:space="0" w:color="auto"/>
            <w:bottom w:val="none" w:sz="0" w:space="0" w:color="auto"/>
            <w:right w:val="none" w:sz="0" w:space="0" w:color="auto"/>
          </w:divBdr>
        </w:div>
        <w:div w:id="472065990">
          <w:marLeft w:val="0"/>
          <w:marRight w:val="547"/>
          <w:marTop w:val="154"/>
          <w:marBottom w:val="0"/>
          <w:divBdr>
            <w:top w:val="none" w:sz="0" w:space="0" w:color="auto"/>
            <w:left w:val="none" w:sz="0" w:space="0" w:color="auto"/>
            <w:bottom w:val="none" w:sz="0" w:space="0" w:color="auto"/>
            <w:right w:val="none" w:sz="0" w:space="0" w:color="auto"/>
          </w:divBdr>
        </w:div>
        <w:div w:id="1772820425">
          <w:marLeft w:val="0"/>
          <w:marRight w:val="547"/>
          <w:marTop w:val="154"/>
          <w:marBottom w:val="0"/>
          <w:divBdr>
            <w:top w:val="none" w:sz="0" w:space="0" w:color="auto"/>
            <w:left w:val="none" w:sz="0" w:space="0" w:color="auto"/>
            <w:bottom w:val="none" w:sz="0" w:space="0" w:color="auto"/>
            <w:right w:val="none" w:sz="0" w:space="0" w:color="auto"/>
          </w:divBdr>
        </w:div>
        <w:div w:id="432284304">
          <w:marLeft w:val="0"/>
          <w:marRight w:val="547"/>
          <w:marTop w:val="154"/>
          <w:marBottom w:val="0"/>
          <w:divBdr>
            <w:top w:val="none" w:sz="0" w:space="0" w:color="auto"/>
            <w:left w:val="none" w:sz="0" w:space="0" w:color="auto"/>
            <w:bottom w:val="none" w:sz="0" w:space="0" w:color="auto"/>
            <w:right w:val="none" w:sz="0" w:space="0" w:color="auto"/>
          </w:divBdr>
        </w:div>
      </w:divsChild>
    </w:div>
    <w:div w:id="134762643">
      <w:bodyDiv w:val="1"/>
      <w:marLeft w:val="0"/>
      <w:marRight w:val="0"/>
      <w:marTop w:val="0"/>
      <w:marBottom w:val="0"/>
      <w:divBdr>
        <w:top w:val="none" w:sz="0" w:space="0" w:color="auto"/>
        <w:left w:val="none" w:sz="0" w:space="0" w:color="auto"/>
        <w:bottom w:val="none" w:sz="0" w:space="0" w:color="auto"/>
        <w:right w:val="none" w:sz="0" w:space="0" w:color="auto"/>
      </w:divBdr>
    </w:div>
    <w:div w:id="143939379">
      <w:bodyDiv w:val="1"/>
      <w:marLeft w:val="0"/>
      <w:marRight w:val="0"/>
      <w:marTop w:val="0"/>
      <w:marBottom w:val="0"/>
      <w:divBdr>
        <w:top w:val="none" w:sz="0" w:space="0" w:color="auto"/>
        <w:left w:val="none" w:sz="0" w:space="0" w:color="auto"/>
        <w:bottom w:val="none" w:sz="0" w:space="0" w:color="auto"/>
        <w:right w:val="none" w:sz="0" w:space="0" w:color="auto"/>
      </w:divBdr>
    </w:div>
    <w:div w:id="146214444">
      <w:bodyDiv w:val="1"/>
      <w:marLeft w:val="0"/>
      <w:marRight w:val="0"/>
      <w:marTop w:val="0"/>
      <w:marBottom w:val="0"/>
      <w:divBdr>
        <w:top w:val="none" w:sz="0" w:space="0" w:color="auto"/>
        <w:left w:val="none" w:sz="0" w:space="0" w:color="auto"/>
        <w:bottom w:val="none" w:sz="0" w:space="0" w:color="auto"/>
        <w:right w:val="none" w:sz="0" w:space="0" w:color="auto"/>
      </w:divBdr>
    </w:div>
    <w:div w:id="147289328">
      <w:bodyDiv w:val="1"/>
      <w:marLeft w:val="0"/>
      <w:marRight w:val="0"/>
      <w:marTop w:val="0"/>
      <w:marBottom w:val="0"/>
      <w:divBdr>
        <w:top w:val="none" w:sz="0" w:space="0" w:color="auto"/>
        <w:left w:val="none" w:sz="0" w:space="0" w:color="auto"/>
        <w:bottom w:val="none" w:sz="0" w:space="0" w:color="auto"/>
        <w:right w:val="none" w:sz="0" w:space="0" w:color="auto"/>
      </w:divBdr>
    </w:div>
    <w:div w:id="150147612">
      <w:bodyDiv w:val="1"/>
      <w:marLeft w:val="0"/>
      <w:marRight w:val="0"/>
      <w:marTop w:val="0"/>
      <w:marBottom w:val="0"/>
      <w:divBdr>
        <w:top w:val="none" w:sz="0" w:space="0" w:color="auto"/>
        <w:left w:val="none" w:sz="0" w:space="0" w:color="auto"/>
        <w:bottom w:val="none" w:sz="0" w:space="0" w:color="auto"/>
        <w:right w:val="none" w:sz="0" w:space="0" w:color="auto"/>
      </w:divBdr>
      <w:divsChild>
        <w:div w:id="1872761599">
          <w:marLeft w:val="0"/>
          <w:marRight w:val="547"/>
          <w:marTop w:val="154"/>
          <w:marBottom w:val="0"/>
          <w:divBdr>
            <w:top w:val="none" w:sz="0" w:space="0" w:color="auto"/>
            <w:left w:val="none" w:sz="0" w:space="0" w:color="auto"/>
            <w:bottom w:val="none" w:sz="0" w:space="0" w:color="auto"/>
            <w:right w:val="none" w:sz="0" w:space="0" w:color="auto"/>
          </w:divBdr>
        </w:div>
        <w:div w:id="564605155">
          <w:marLeft w:val="0"/>
          <w:marRight w:val="806"/>
          <w:marTop w:val="154"/>
          <w:marBottom w:val="0"/>
          <w:divBdr>
            <w:top w:val="none" w:sz="0" w:space="0" w:color="auto"/>
            <w:left w:val="none" w:sz="0" w:space="0" w:color="auto"/>
            <w:bottom w:val="none" w:sz="0" w:space="0" w:color="auto"/>
            <w:right w:val="none" w:sz="0" w:space="0" w:color="auto"/>
          </w:divBdr>
        </w:div>
        <w:div w:id="1086269241">
          <w:marLeft w:val="0"/>
          <w:marRight w:val="806"/>
          <w:marTop w:val="154"/>
          <w:marBottom w:val="0"/>
          <w:divBdr>
            <w:top w:val="none" w:sz="0" w:space="0" w:color="auto"/>
            <w:left w:val="none" w:sz="0" w:space="0" w:color="auto"/>
            <w:bottom w:val="none" w:sz="0" w:space="0" w:color="auto"/>
            <w:right w:val="none" w:sz="0" w:space="0" w:color="auto"/>
          </w:divBdr>
        </w:div>
        <w:div w:id="425539551">
          <w:marLeft w:val="0"/>
          <w:marRight w:val="806"/>
          <w:marTop w:val="154"/>
          <w:marBottom w:val="0"/>
          <w:divBdr>
            <w:top w:val="none" w:sz="0" w:space="0" w:color="auto"/>
            <w:left w:val="none" w:sz="0" w:space="0" w:color="auto"/>
            <w:bottom w:val="none" w:sz="0" w:space="0" w:color="auto"/>
            <w:right w:val="none" w:sz="0" w:space="0" w:color="auto"/>
          </w:divBdr>
        </w:div>
      </w:divsChild>
    </w:div>
    <w:div w:id="164245430">
      <w:bodyDiv w:val="1"/>
      <w:marLeft w:val="0"/>
      <w:marRight w:val="0"/>
      <w:marTop w:val="0"/>
      <w:marBottom w:val="0"/>
      <w:divBdr>
        <w:top w:val="none" w:sz="0" w:space="0" w:color="auto"/>
        <w:left w:val="none" w:sz="0" w:space="0" w:color="auto"/>
        <w:bottom w:val="none" w:sz="0" w:space="0" w:color="auto"/>
        <w:right w:val="none" w:sz="0" w:space="0" w:color="auto"/>
      </w:divBdr>
    </w:div>
    <w:div w:id="167867559">
      <w:bodyDiv w:val="1"/>
      <w:marLeft w:val="0"/>
      <w:marRight w:val="0"/>
      <w:marTop w:val="0"/>
      <w:marBottom w:val="0"/>
      <w:divBdr>
        <w:top w:val="none" w:sz="0" w:space="0" w:color="auto"/>
        <w:left w:val="none" w:sz="0" w:space="0" w:color="auto"/>
        <w:bottom w:val="none" w:sz="0" w:space="0" w:color="auto"/>
        <w:right w:val="none" w:sz="0" w:space="0" w:color="auto"/>
      </w:divBdr>
    </w:div>
    <w:div w:id="170687035">
      <w:bodyDiv w:val="1"/>
      <w:marLeft w:val="0"/>
      <w:marRight w:val="0"/>
      <w:marTop w:val="0"/>
      <w:marBottom w:val="0"/>
      <w:divBdr>
        <w:top w:val="none" w:sz="0" w:space="0" w:color="auto"/>
        <w:left w:val="none" w:sz="0" w:space="0" w:color="auto"/>
        <w:bottom w:val="none" w:sz="0" w:space="0" w:color="auto"/>
        <w:right w:val="none" w:sz="0" w:space="0" w:color="auto"/>
      </w:divBdr>
    </w:div>
    <w:div w:id="175929548">
      <w:bodyDiv w:val="1"/>
      <w:marLeft w:val="0"/>
      <w:marRight w:val="0"/>
      <w:marTop w:val="0"/>
      <w:marBottom w:val="0"/>
      <w:divBdr>
        <w:top w:val="none" w:sz="0" w:space="0" w:color="auto"/>
        <w:left w:val="none" w:sz="0" w:space="0" w:color="auto"/>
        <w:bottom w:val="none" w:sz="0" w:space="0" w:color="auto"/>
        <w:right w:val="none" w:sz="0" w:space="0" w:color="auto"/>
      </w:divBdr>
    </w:div>
    <w:div w:id="180894902">
      <w:bodyDiv w:val="1"/>
      <w:marLeft w:val="0"/>
      <w:marRight w:val="0"/>
      <w:marTop w:val="0"/>
      <w:marBottom w:val="0"/>
      <w:divBdr>
        <w:top w:val="none" w:sz="0" w:space="0" w:color="auto"/>
        <w:left w:val="none" w:sz="0" w:space="0" w:color="auto"/>
        <w:bottom w:val="none" w:sz="0" w:space="0" w:color="auto"/>
        <w:right w:val="none" w:sz="0" w:space="0" w:color="auto"/>
      </w:divBdr>
    </w:div>
    <w:div w:id="191458088">
      <w:bodyDiv w:val="1"/>
      <w:marLeft w:val="0"/>
      <w:marRight w:val="0"/>
      <w:marTop w:val="0"/>
      <w:marBottom w:val="0"/>
      <w:divBdr>
        <w:top w:val="none" w:sz="0" w:space="0" w:color="auto"/>
        <w:left w:val="none" w:sz="0" w:space="0" w:color="auto"/>
        <w:bottom w:val="none" w:sz="0" w:space="0" w:color="auto"/>
        <w:right w:val="none" w:sz="0" w:space="0" w:color="auto"/>
      </w:divBdr>
    </w:div>
    <w:div w:id="193546115">
      <w:bodyDiv w:val="1"/>
      <w:marLeft w:val="0"/>
      <w:marRight w:val="0"/>
      <w:marTop w:val="0"/>
      <w:marBottom w:val="0"/>
      <w:divBdr>
        <w:top w:val="none" w:sz="0" w:space="0" w:color="auto"/>
        <w:left w:val="none" w:sz="0" w:space="0" w:color="auto"/>
        <w:bottom w:val="none" w:sz="0" w:space="0" w:color="auto"/>
        <w:right w:val="none" w:sz="0" w:space="0" w:color="auto"/>
      </w:divBdr>
    </w:div>
    <w:div w:id="201484398">
      <w:bodyDiv w:val="1"/>
      <w:marLeft w:val="0"/>
      <w:marRight w:val="0"/>
      <w:marTop w:val="0"/>
      <w:marBottom w:val="0"/>
      <w:divBdr>
        <w:top w:val="none" w:sz="0" w:space="0" w:color="auto"/>
        <w:left w:val="none" w:sz="0" w:space="0" w:color="auto"/>
        <w:bottom w:val="none" w:sz="0" w:space="0" w:color="auto"/>
        <w:right w:val="none" w:sz="0" w:space="0" w:color="auto"/>
      </w:divBdr>
    </w:div>
    <w:div w:id="214127060">
      <w:bodyDiv w:val="1"/>
      <w:marLeft w:val="0"/>
      <w:marRight w:val="0"/>
      <w:marTop w:val="0"/>
      <w:marBottom w:val="0"/>
      <w:divBdr>
        <w:top w:val="none" w:sz="0" w:space="0" w:color="auto"/>
        <w:left w:val="none" w:sz="0" w:space="0" w:color="auto"/>
        <w:bottom w:val="none" w:sz="0" w:space="0" w:color="auto"/>
        <w:right w:val="none" w:sz="0" w:space="0" w:color="auto"/>
      </w:divBdr>
      <w:divsChild>
        <w:div w:id="97263762">
          <w:marLeft w:val="0"/>
          <w:marRight w:val="547"/>
          <w:marTop w:val="0"/>
          <w:marBottom w:val="0"/>
          <w:divBdr>
            <w:top w:val="none" w:sz="0" w:space="0" w:color="auto"/>
            <w:left w:val="none" w:sz="0" w:space="0" w:color="auto"/>
            <w:bottom w:val="none" w:sz="0" w:space="0" w:color="auto"/>
            <w:right w:val="none" w:sz="0" w:space="0" w:color="auto"/>
          </w:divBdr>
        </w:div>
      </w:divsChild>
    </w:div>
    <w:div w:id="224416883">
      <w:bodyDiv w:val="1"/>
      <w:marLeft w:val="0"/>
      <w:marRight w:val="0"/>
      <w:marTop w:val="0"/>
      <w:marBottom w:val="0"/>
      <w:divBdr>
        <w:top w:val="none" w:sz="0" w:space="0" w:color="auto"/>
        <w:left w:val="none" w:sz="0" w:space="0" w:color="auto"/>
        <w:bottom w:val="none" w:sz="0" w:space="0" w:color="auto"/>
        <w:right w:val="none" w:sz="0" w:space="0" w:color="auto"/>
      </w:divBdr>
    </w:div>
    <w:div w:id="230964179">
      <w:bodyDiv w:val="1"/>
      <w:marLeft w:val="0"/>
      <w:marRight w:val="0"/>
      <w:marTop w:val="0"/>
      <w:marBottom w:val="0"/>
      <w:divBdr>
        <w:top w:val="none" w:sz="0" w:space="0" w:color="auto"/>
        <w:left w:val="none" w:sz="0" w:space="0" w:color="auto"/>
        <w:bottom w:val="none" w:sz="0" w:space="0" w:color="auto"/>
        <w:right w:val="none" w:sz="0" w:space="0" w:color="auto"/>
      </w:divBdr>
    </w:div>
    <w:div w:id="237440557">
      <w:bodyDiv w:val="1"/>
      <w:marLeft w:val="0"/>
      <w:marRight w:val="0"/>
      <w:marTop w:val="0"/>
      <w:marBottom w:val="0"/>
      <w:divBdr>
        <w:top w:val="none" w:sz="0" w:space="0" w:color="auto"/>
        <w:left w:val="none" w:sz="0" w:space="0" w:color="auto"/>
        <w:bottom w:val="none" w:sz="0" w:space="0" w:color="auto"/>
        <w:right w:val="none" w:sz="0" w:space="0" w:color="auto"/>
      </w:divBdr>
    </w:div>
    <w:div w:id="239293947">
      <w:bodyDiv w:val="1"/>
      <w:marLeft w:val="0"/>
      <w:marRight w:val="0"/>
      <w:marTop w:val="0"/>
      <w:marBottom w:val="0"/>
      <w:divBdr>
        <w:top w:val="none" w:sz="0" w:space="0" w:color="auto"/>
        <w:left w:val="none" w:sz="0" w:space="0" w:color="auto"/>
        <w:bottom w:val="none" w:sz="0" w:space="0" w:color="auto"/>
        <w:right w:val="none" w:sz="0" w:space="0" w:color="auto"/>
      </w:divBdr>
    </w:div>
    <w:div w:id="239602591">
      <w:bodyDiv w:val="1"/>
      <w:marLeft w:val="0"/>
      <w:marRight w:val="0"/>
      <w:marTop w:val="0"/>
      <w:marBottom w:val="0"/>
      <w:divBdr>
        <w:top w:val="none" w:sz="0" w:space="0" w:color="auto"/>
        <w:left w:val="none" w:sz="0" w:space="0" w:color="auto"/>
        <w:bottom w:val="none" w:sz="0" w:space="0" w:color="auto"/>
        <w:right w:val="none" w:sz="0" w:space="0" w:color="auto"/>
      </w:divBdr>
    </w:div>
    <w:div w:id="240801551">
      <w:bodyDiv w:val="1"/>
      <w:marLeft w:val="0"/>
      <w:marRight w:val="0"/>
      <w:marTop w:val="0"/>
      <w:marBottom w:val="0"/>
      <w:divBdr>
        <w:top w:val="none" w:sz="0" w:space="0" w:color="auto"/>
        <w:left w:val="none" w:sz="0" w:space="0" w:color="auto"/>
        <w:bottom w:val="none" w:sz="0" w:space="0" w:color="auto"/>
        <w:right w:val="none" w:sz="0" w:space="0" w:color="auto"/>
      </w:divBdr>
    </w:div>
    <w:div w:id="248003892">
      <w:bodyDiv w:val="1"/>
      <w:marLeft w:val="0"/>
      <w:marRight w:val="0"/>
      <w:marTop w:val="0"/>
      <w:marBottom w:val="0"/>
      <w:divBdr>
        <w:top w:val="none" w:sz="0" w:space="0" w:color="auto"/>
        <w:left w:val="none" w:sz="0" w:space="0" w:color="auto"/>
        <w:bottom w:val="none" w:sz="0" w:space="0" w:color="auto"/>
        <w:right w:val="none" w:sz="0" w:space="0" w:color="auto"/>
      </w:divBdr>
    </w:div>
    <w:div w:id="252207627">
      <w:bodyDiv w:val="1"/>
      <w:marLeft w:val="0"/>
      <w:marRight w:val="0"/>
      <w:marTop w:val="0"/>
      <w:marBottom w:val="0"/>
      <w:divBdr>
        <w:top w:val="none" w:sz="0" w:space="0" w:color="auto"/>
        <w:left w:val="none" w:sz="0" w:space="0" w:color="auto"/>
        <w:bottom w:val="none" w:sz="0" w:space="0" w:color="auto"/>
        <w:right w:val="none" w:sz="0" w:space="0" w:color="auto"/>
      </w:divBdr>
    </w:div>
    <w:div w:id="252396004">
      <w:bodyDiv w:val="1"/>
      <w:marLeft w:val="0"/>
      <w:marRight w:val="0"/>
      <w:marTop w:val="0"/>
      <w:marBottom w:val="0"/>
      <w:divBdr>
        <w:top w:val="none" w:sz="0" w:space="0" w:color="auto"/>
        <w:left w:val="none" w:sz="0" w:space="0" w:color="auto"/>
        <w:bottom w:val="none" w:sz="0" w:space="0" w:color="auto"/>
        <w:right w:val="none" w:sz="0" w:space="0" w:color="auto"/>
      </w:divBdr>
    </w:div>
    <w:div w:id="257254293">
      <w:bodyDiv w:val="1"/>
      <w:marLeft w:val="0"/>
      <w:marRight w:val="0"/>
      <w:marTop w:val="0"/>
      <w:marBottom w:val="0"/>
      <w:divBdr>
        <w:top w:val="none" w:sz="0" w:space="0" w:color="auto"/>
        <w:left w:val="none" w:sz="0" w:space="0" w:color="auto"/>
        <w:bottom w:val="none" w:sz="0" w:space="0" w:color="auto"/>
        <w:right w:val="none" w:sz="0" w:space="0" w:color="auto"/>
      </w:divBdr>
    </w:div>
    <w:div w:id="258101247">
      <w:bodyDiv w:val="1"/>
      <w:marLeft w:val="0"/>
      <w:marRight w:val="0"/>
      <w:marTop w:val="0"/>
      <w:marBottom w:val="0"/>
      <w:divBdr>
        <w:top w:val="none" w:sz="0" w:space="0" w:color="auto"/>
        <w:left w:val="none" w:sz="0" w:space="0" w:color="auto"/>
        <w:bottom w:val="none" w:sz="0" w:space="0" w:color="auto"/>
        <w:right w:val="none" w:sz="0" w:space="0" w:color="auto"/>
      </w:divBdr>
      <w:divsChild>
        <w:div w:id="1410417799">
          <w:marLeft w:val="0"/>
          <w:marRight w:val="547"/>
          <w:marTop w:val="125"/>
          <w:marBottom w:val="0"/>
          <w:divBdr>
            <w:top w:val="none" w:sz="0" w:space="0" w:color="auto"/>
            <w:left w:val="none" w:sz="0" w:space="0" w:color="auto"/>
            <w:bottom w:val="none" w:sz="0" w:space="0" w:color="auto"/>
            <w:right w:val="none" w:sz="0" w:space="0" w:color="auto"/>
          </w:divBdr>
        </w:div>
      </w:divsChild>
    </w:div>
    <w:div w:id="283002559">
      <w:bodyDiv w:val="1"/>
      <w:marLeft w:val="0"/>
      <w:marRight w:val="0"/>
      <w:marTop w:val="0"/>
      <w:marBottom w:val="0"/>
      <w:divBdr>
        <w:top w:val="none" w:sz="0" w:space="0" w:color="auto"/>
        <w:left w:val="none" w:sz="0" w:space="0" w:color="auto"/>
        <w:bottom w:val="none" w:sz="0" w:space="0" w:color="auto"/>
        <w:right w:val="none" w:sz="0" w:space="0" w:color="auto"/>
      </w:divBdr>
    </w:div>
    <w:div w:id="284435966">
      <w:bodyDiv w:val="1"/>
      <w:marLeft w:val="0"/>
      <w:marRight w:val="0"/>
      <w:marTop w:val="0"/>
      <w:marBottom w:val="0"/>
      <w:divBdr>
        <w:top w:val="none" w:sz="0" w:space="0" w:color="auto"/>
        <w:left w:val="none" w:sz="0" w:space="0" w:color="auto"/>
        <w:bottom w:val="none" w:sz="0" w:space="0" w:color="auto"/>
        <w:right w:val="none" w:sz="0" w:space="0" w:color="auto"/>
      </w:divBdr>
    </w:div>
    <w:div w:id="288979764">
      <w:bodyDiv w:val="1"/>
      <w:marLeft w:val="0"/>
      <w:marRight w:val="0"/>
      <w:marTop w:val="0"/>
      <w:marBottom w:val="0"/>
      <w:divBdr>
        <w:top w:val="none" w:sz="0" w:space="0" w:color="auto"/>
        <w:left w:val="none" w:sz="0" w:space="0" w:color="auto"/>
        <w:bottom w:val="none" w:sz="0" w:space="0" w:color="auto"/>
        <w:right w:val="none" w:sz="0" w:space="0" w:color="auto"/>
      </w:divBdr>
    </w:div>
    <w:div w:id="294455765">
      <w:bodyDiv w:val="1"/>
      <w:marLeft w:val="0"/>
      <w:marRight w:val="0"/>
      <w:marTop w:val="0"/>
      <w:marBottom w:val="0"/>
      <w:divBdr>
        <w:top w:val="none" w:sz="0" w:space="0" w:color="auto"/>
        <w:left w:val="none" w:sz="0" w:space="0" w:color="auto"/>
        <w:bottom w:val="none" w:sz="0" w:space="0" w:color="auto"/>
        <w:right w:val="none" w:sz="0" w:space="0" w:color="auto"/>
      </w:divBdr>
    </w:div>
    <w:div w:id="298656152">
      <w:bodyDiv w:val="1"/>
      <w:marLeft w:val="0"/>
      <w:marRight w:val="0"/>
      <w:marTop w:val="0"/>
      <w:marBottom w:val="0"/>
      <w:divBdr>
        <w:top w:val="none" w:sz="0" w:space="0" w:color="auto"/>
        <w:left w:val="none" w:sz="0" w:space="0" w:color="auto"/>
        <w:bottom w:val="none" w:sz="0" w:space="0" w:color="auto"/>
        <w:right w:val="none" w:sz="0" w:space="0" w:color="auto"/>
      </w:divBdr>
    </w:div>
    <w:div w:id="303050641">
      <w:bodyDiv w:val="1"/>
      <w:marLeft w:val="0"/>
      <w:marRight w:val="0"/>
      <w:marTop w:val="0"/>
      <w:marBottom w:val="0"/>
      <w:divBdr>
        <w:top w:val="none" w:sz="0" w:space="0" w:color="auto"/>
        <w:left w:val="none" w:sz="0" w:space="0" w:color="auto"/>
        <w:bottom w:val="none" w:sz="0" w:space="0" w:color="auto"/>
        <w:right w:val="none" w:sz="0" w:space="0" w:color="auto"/>
      </w:divBdr>
    </w:div>
    <w:div w:id="308287933">
      <w:bodyDiv w:val="1"/>
      <w:marLeft w:val="0"/>
      <w:marRight w:val="0"/>
      <w:marTop w:val="0"/>
      <w:marBottom w:val="0"/>
      <w:divBdr>
        <w:top w:val="none" w:sz="0" w:space="0" w:color="auto"/>
        <w:left w:val="none" w:sz="0" w:space="0" w:color="auto"/>
        <w:bottom w:val="none" w:sz="0" w:space="0" w:color="auto"/>
        <w:right w:val="none" w:sz="0" w:space="0" w:color="auto"/>
      </w:divBdr>
    </w:div>
    <w:div w:id="310645947">
      <w:bodyDiv w:val="1"/>
      <w:marLeft w:val="0"/>
      <w:marRight w:val="0"/>
      <w:marTop w:val="0"/>
      <w:marBottom w:val="0"/>
      <w:divBdr>
        <w:top w:val="none" w:sz="0" w:space="0" w:color="auto"/>
        <w:left w:val="none" w:sz="0" w:space="0" w:color="auto"/>
        <w:bottom w:val="none" w:sz="0" w:space="0" w:color="auto"/>
        <w:right w:val="none" w:sz="0" w:space="0" w:color="auto"/>
      </w:divBdr>
    </w:div>
    <w:div w:id="319887362">
      <w:bodyDiv w:val="1"/>
      <w:marLeft w:val="0"/>
      <w:marRight w:val="0"/>
      <w:marTop w:val="0"/>
      <w:marBottom w:val="0"/>
      <w:divBdr>
        <w:top w:val="none" w:sz="0" w:space="0" w:color="auto"/>
        <w:left w:val="none" w:sz="0" w:space="0" w:color="auto"/>
        <w:bottom w:val="none" w:sz="0" w:space="0" w:color="auto"/>
        <w:right w:val="none" w:sz="0" w:space="0" w:color="auto"/>
      </w:divBdr>
    </w:div>
    <w:div w:id="320155631">
      <w:bodyDiv w:val="1"/>
      <w:marLeft w:val="0"/>
      <w:marRight w:val="0"/>
      <w:marTop w:val="0"/>
      <w:marBottom w:val="0"/>
      <w:divBdr>
        <w:top w:val="none" w:sz="0" w:space="0" w:color="auto"/>
        <w:left w:val="none" w:sz="0" w:space="0" w:color="auto"/>
        <w:bottom w:val="none" w:sz="0" w:space="0" w:color="auto"/>
        <w:right w:val="none" w:sz="0" w:space="0" w:color="auto"/>
      </w:divBdr>
    </w:div>
    <w:div w:id="321861918">
      <w:bodyDiv w:val="1"/>
      <w:marLeft w:val="0"/>
      <w:marRight w:val="0"/>
      <w:marTop w:val="0"/>
      <w:marBottom w:val="0"/>
      <w:divBdr>
        <w:top w:val="none" w:sz="0" w:space="0" w:color="auto"/>
        <w:left w:val="none" w:sz="0" w:space="0" w:color="auto"/>
        <w:bottom w:val="none" w:sz="0" w:space="0" w:color="auto"/>
        <w:right w:val="none" w:sz="0" w:space="0" w:color="auto"/>
      </w:divBdr>
    </w:div>
    <w:div w:id="325940823">
      <w:bodyDiv w:val="1"/>
      <w:marLeft w:val="0"/>
      <w:marRight w:val="0"/>
      <w:marTop w:val="0"/>
      <w:marBottom w:val="0"/>
      <w:divBdr>
        <w:top w:val="none" w:sz="0" w:space="0" w:color="auto"/>
        <w:left w:val="none" w:sz="0" w:space="0" w:color="auto"/>
        <w:bottom w:val="none" w:sz="0" w:space="0" w:color="auto"/>
        <w:right w:val="none" w:sz="0" w:space="0" w:color="auto"/>
      </w:divBdr>
      <w:divsChild>
        <w:div w:id="1747071604">
          <w:marLeft w:val="547"/>
          <w:marRight w:val="0"/>
          <w:marTop w:val="0"/>
          <w:marBottom w:val="0"/>
          <w:divBdr>
            <w:top w:val="none" w:sz="0" w:space="0" w:color="auto"/>
            <w:left w:val="none" w:sz="0" w:space="0" w:color="auto"/>
            <w:bottom w:val="none" w:sz="0" w:space="0" w:color="auto"/>
            <w:right w:val="none" w:sz="0" w:space="0" w:color="auto"/>
          </w:divBdr>
        </w:div>
      </w:divsChild>
    </w:div>
    <w:div w:id="326708242">
      <w:bodyDiv w:val="1"/>
      <w:marLeft w:val="0"/>
      <w:marRight w:val="0"/>
      <w:marTop w:val="0"/>
      <w:marBottom w:val="0"/>
      <w:divBdr>
        <w:top w:val="none" w:sz="0" w:space="0" w:color="auto"/>
        <w:left w:val="none" w:sz="0" w:space="0" w:color="auto"/>
        <w:bottom w:val="none" w:sz="0" w:space="0" w:color="auto"/>
        <w:right w:val="none" w:sz="0" w:space="0" w:color="auto"/>
      </w:divBdr>
    </w:div>
    <w:div w:id="327753503">
      <w:bodyDiv w:val="1"/>
      <w:marLeft w:val="0"/>
      <w:marRight w:val="0"/>
      <w:marTop w:val="0"/>
      <w:marBottom w:val="0"/>
      <w:divBdr>
        <w:top w:val="none" w:sz="0" w:space="0" w:color="auto"/>
        <w:left w:val="none" w:sz="0" w:space="0" w:color="auto"/>
        <w:bottom w:val="none" w:sz="0" w:space="0" w:color="auto"/>
        <w:right w:val="none" w:sz="0" w:space="0" w:color="auto"/>
      </w:divBdr>
    </w:div>
    <w:div w:id="328756410">
      <w:bodyDiv w:val="1"/>
      <w:marLeft w:val="0"/>
      <w:marRight w:val="0"/>
      <w:marTop w:val="0"/>
      <w:marBottom w:val="0"/>
      <w:divBdr>
        <w:top w:val="none" w:sz="0" w:space="0" w:color="auto"/>
        <w:left w:val="none" w:sz="0" w:space="0" w:color="auto"/>
        <w:bottom w:val="none" w:sz="0" w:space="0" w:color="auto"/>
        <w:right w:val="none" w:sz="0" w:space="0" w:color="auto"/>
      </w:divBdr>
    </w:div>
    <w:div w:id="328875456">
      <w:bodyDiv w:val="1"/>
      <w:marLeft w:val="0"/>
      <w:marRight w:val="0"/>
      <w:marTop w:val="0"/>
      <w:marBottom w:val="0"/>
      <w:divBdr>
        <w:top w:val="none" w:sz="0" w:space="0" w:color="auto"/>
        <w:left w:val="none" w:sz="0" w:space="0" w:color="auto"/>
        <w:bottom w:val="none" w:sz="0" w:space="0" w:color="auto"/>
        <w:right w:val="none" w:sz="0" w:space="0" w:color="auto"/>
      </w:divBdr>
    </w:div>
    <w:div w:id="333531351">
      <w:bodyDiv w:val="1"/>
      <w:marLeft w:val="0"/>
      <w:marRight w:val="0"/>
      <w:marTop w:val="0"/>
      <w:marBottom w:val="0"/>
      <w:divBdr>
        <w:top w:val="none" w:sz="0" w:space="0" w:color="auto"/>
        <w:left w:val="none" w:sz="0" w:space="0" w:color="auto"/>
        <w:bottom w:val="none" w:sz="0" w:space="0" w:color="auto"/>
        <w:right w:val="none" w:sz="0" w:space="0" w:color="auto"/>
      </w:divBdr>
    </w:div>
    <w:div w:id="335612909">
      <w:bodyDiv w:val="1"/>
      <w:marLeft w:val="0"/>
      <w:marRight w:val="0"/>
      <w:marTop w:val="0"/>
      <w:marBottom w:val="0"/>
      <w:divBdr>
        <w:top w:val="none" w:sz="0" w:space="0" w:color="auto"/>
        <w:left w:val="none" w:sz="0" w:space="0" w:color="auto"/>
        <w:bottom w:val="none" w:sz="0" w:space="0" w:color="auto"/>
        <w:right w:val="none" w:sz="0" w:space="0" w:color="auto"/>
      </w:divBdr>
    </w:div>
    <w:div w:id="343672665">
      <w:bodyDiv w:val="1"/>
      <w:marLeft w:val="0"/>
      <w:marRight w:val="0"/>
      <w:marTop w:val="0"/>
      <w:marBottom w:val="0"/>
      <w:divBdr>
        <w:top w:val="none" w:sz="0" w:space="0" w:color="auto"/>
        <w:left w:val="none" w:sz="0" w:space="0" w:color="auto"/>
        <w:bottom w:val="none" w:sz="0" w:space="0" w:color="auto"/>
        <w:right w:val="none" w:sz="0" w:space="0" w:color="auto"/>
      </w:divBdr>
    </w:div>
    <w:div w:id="343946475">
      <w:bodyDiv w:val="1"/>
      <w:marLeft w:val="0"/>
      <w:marRight w:val="0"/>
      <w:marTop w:val="0"/>
      <w:marBottom w:val="0"/>
      <w:divBdr>
        <w:top w:val="none" w:sz="0" w:space="0" w:color="auto"/>
        <w:left w:val="none" w:sz="0" w:space="0" w:color="auto"/>
        <w:bottom w:val="none" w:sz="0" w:space="0" w:color="auto"/>
        <w:right w:val="none" w:sz="0" w:space="0" w:color="auto"/>
      </w:divBdr>
    </w:div>
    <w:div w:id="345599253">
      <w:bodyDiv w:val="1"/>
      <w:marLeft w:val="0"/>
      <w:marRight w:val="0"/>
      <w:marTop w:val="0"/>
      <w:marBottom w:val="0"/>
      <w:divBdr>
        <w:top w:val="none" w:sz="0" w:space="0" w:color="auto"/>
        <w:left w:val="none" w:sz="0" w:space="0" w:color="auto"/>
        <w:bottom w:val="none" w:sz="0" w:space="0" w:color="auto"/>
        <w:right w:val="none" w:sz="0" w:space="0" w:color="auto"/>
      </w:divBdr>
    </w:div>
    <w:div w:id="345835736">
      <w:bodyDiv w:val="1"/>
      <w:marLeft w:val="0"/>
      <w:marRight w:val="0"/>
      <w:marTop w:val="0"/>
      <w:marBottom w:val="0"/>
      <w:divBdr>
        <w:top w:val="none" w:sz="0" w:space="0" w:color="auto"/>
        <w:left w:val="none" w:sz="0" w:space="0" w:color="auto"/>
        <w:bottom w:val="none" w:sz="0" w:space="0" w:color="auto"/>
        <w:right w:val="none" w:sz="0" w:space="0" w:color="auto"/>
      </w:divBdr>
    </w:div>
    <w:div w:id="355471400">
      <w:bodyDiv w:val="1"/>
      <w:marLeft w:val="0"/>
      <w:marRight w:val="0"/>
      <w:marTop w:val="0"/>
      <w:marBottom w:val="0"/>
      <w:divBdr>
        <w:top w:val="none" w:sz="0" w:space="0" w:color="auto"/>
        <w:left w:val="none" w:sz="0" w:space="0" w:color="auto"/>
        <w:bottom w:val="none" w:sz="0" w:space="0" w:color="auto"/>
        <w:right w:val="none" w:sz="0" w:space="0" w:color="auto"/>
      </w:divBdr>
      <w:divsChild>
        <w:div w:id="941035774">
          <w:marLeft w:val="0"/>
          <w:marRight w:val="806"/>
          <w:marTop w:val="0"/>
          <w:marBottom w:val="0"/>
          <w:divBdr>
            <w:top w:val="none" w:sz="0" w:space="0" w:color="auto"/>
            <w:left w:val="none" w:sz="0" w:space="0" w:color="auto"/>
            <w:bottom w:val="none" w:sz="0" w:space="0" w:color="auto"/>
            <w:right w:val="none" w:sz="0" w:space="0" w:color="auto"/>
          </w:divBdr>
        </w:div>
        <w:div w:id="1114209195">
          <w:marLeft w:val="0"/>
          <w:marRight w:val="806"/>
          <w:marTop w:val="0"/>
          <w:marBottom w:val="0"/>
          <w:divBdr>
            <w:top w:val="none" w:sz="0" w:space="0" w:color="auto"/>
            <w:left w:val="none" w:sz="0" w:space="0" w:color="auto"/>
            <w:bottom w:val="none" w:sz="0" w:space="0" w:color="auto"/>
            <w:right w:val="none" w:sz="0" w:space="0" w:color="auto"/>
          </w:divBdr>
        </w:div>
        <w:div w:id="1348021932">
          <w:marLeft w:val="0"/>
          <w:marRight w:val="806"/>
          <w:marTop w:val="0"/>
          <w:marBottom w:val="0"/>
          <w:divBdr>
            <w:top w:val="none" w:sz="0" w:space="0" w:color="auto"/>
            <w:left w:val="none" w:sz="0" w:space="0" w:color="auto"/>
            <w:bottom w:val="none" w:sz="0" w:space="0" w:color="auto"/>
            <w:right w:val="none" w:sz="0" w:space="0" w:color="auto"/>
          </w:divBdr>
        </w:div>
      </w:divsChild>
    </w:div>
    <w:div w:id="369303242">
      <w:bodyDiv w:val="1"/>
      <w:marLeft w:val="0"/>
      <w:marRight w:val="0"/>
      <w:marTop w:val="0"/>
      <w:marBottom w:val="0"/>
      <w:divBdr>
        <w:top w:val="none" w:sz="0" w:space="0" w:color="auto"/>
        <w:left w:val="none" w:sz="0" w:space="0" w:color="auto"/>
        <w:bottom w:val="none" w:sz="0" w:space="0" w:color="auto"/>
        <w:right w:val="none" w:sz="0" w:space="0" w:color="auto"/>
      </w:divBdr>
    </w:div>
    <w:div w:id="375546493">
      <w:bodyDiv w:val="1"/>
      <w:marLeft w:val="0"/>
      <w:marRight w:val="0"/>
      <w:marTop w:val="0"/>
      <w:marBottom w:val="0"/>
      <w:divBdr>
        <w:top w:val="none" w:sz="0" w:space="0" w:color="auto"/>
        <w:left w:val="none" w:sz="0" w:space="0" w:color="auto"/>
        <w:bottom w:val="none" w:sz="0" w:space="0" w:color="auto"/>
        <w:right w:val="none" w:sz="0" w:space="0" w:color="auto"/>
      </w:divBdr>
    </w:div>
    <w:div w:id="379331764">
      <w:bodyDiv w:val="1"/>
      <w:marLeft w:val="0"/>
      <w:marRight w:val="0"/>
      <w:marTop w:val="0"/>
      <w:marBottom w:val="0"/>
      <w:divBdr>
        <w:top w:val="none" w:sz="0" w:space="0" w:color="auto"/>
        <w:left w:val="none" w:sz="0" w:space="0" w:color="auto"/>
        <w:bottom w:val="none" w:sz="0" w:space="0" w:color="auto"/>
        <w:right w:val="none" w:sz="0" w:space="0" w:color="auto"/>
      </w:divBdr>
    </w:div>
    <w:div w:id="380053211">
      <w:bodyDiv w:val="1"/>
      <w:marLeft w:val="0"/>
      <w:marRight w:val="0"/>
      <w:marTop w:val="0"/>
      <w:marBottom w:val="0"/>
      <w:divBdr>
        <w:top w:val="none" w:sz="0" w:space="0" w:color="auto"/>
        <w:left w:val="none" w:sz="0" w:space="0" w:color="auto"/>
        <w:bottom w:val="none" w:sz="0" w:space="0" w:color="auto"/>
        <w:right w:val="none" w:sz="0" w:space="0" w:color="auto"/>
      </w:divBdr>
      <w:divsChild>
        <w:div w:id="220530679">
          <w:marLeft w:val="0"/>
          <w:marRight w:val="547"/>
          <w:marTop w:val="0"/>
          <w:marBottom w:val="0"/>
          <w:divBdr>
            <w:top w:val="none" w:sz="0" w:space="0" w:color="auto"/>
            <w:left w:val="none" w:sz="0" w:space="0" w:color="auto"/>
            <w:bottom w:val="none" w:sz="0" w:space="0" w:color="auto"/>
            <w:right w:val="none" w:sz="0" w:space="0" w:color="auto"/>
          </w:divBdr>
        </w:div>
      </w:divsChild>
    </w:div>
    <w:div w:id="395275207">
      <w:bodyDiv w:val="1"/>
      <w:marLeft w:val="0"/>
      <w:marRight w:val="0"/>
      <w:marTop w:val="0"/>
      <w:marBottom w:val="0"/>
      <w:divBdr>
        <w:top w:val="none" w:sz="0" w:space="0" w:color="auto"/>
        <w:left w:val="none" w:sz="0" w:space="0" w:color="auto"/>
        <w:bottom w:val="none" w:sz="0" w:space="0" w:color="auto"/>
        <w:right w:val="none" w:sz="0" w:space="0" w:color="auto"/>
      </w:divBdr>
    </w:div>
    <w:div w:id="396972584">
      <w:bodyDiv w:val="1"/>
      <w:marLeft w:val="0"/>
      <w:marRight w:val="0"/>
      <w:marTop w:val="0"/>
      <w:marBottom w:val="0"/>
      <w:divBdr>
        <w:top w:val="none" w:sz="0" w:space="0" w:color="auto"/>
        <w:left w:val="none" w:sz="0" w:space="0" w:color="auto"/>
        <w:bottom w:val="none" w:sz="0" w:space="0" w:color="auto"/>
        <w:right w:val="none" w:sz="0" w:space="0" w:color="auto"/>
      </w:divBdr>
    </w:div>
    <w:div w:id="397360291">
      <w:bodyDiv w:val="1"/>
      <w:marLeft w:val="0"/>
      <w:marRight w:val="0"/>
      <w:marTop w:val="0"/>
      <w:marBottom w:val="0"/>
      <w:divBdr>
        <w:top w:val="none" w:sz="0" w:space="0" w:color="auto"/>
        <w:left w:val="none" w:sz="0" w:space="0" w:color="auto"/>
        <w:bottom w:val="none" w:sz="0" w:space="0" w:color="auto"/>
        <w:right w:val="none" w:sz="0" w:space="0" w:color="auto"/>
      </w:divBdr>
    </w:div>
    <w:div w:id="397362438">
      <w:bodyDiv w:val="1"/>
      <w:marLeft w:val="0"/>
      <w:marRight w:val="0"/>
      <w:marTop w:val="0"/>
      <w:marBottom w:val="0"/>
      <w:divBdr>
        <w:top w:val="none" w:sz="0" w:space="0" w:color="auto"/>
        <w:left w:val="none" w:sz="0" w:space="0" w:color="auto"/>
        <w:bottom w:val="none" w:sz="0" w:space="0" w:color="auto"/>
        <w:right w:val="none" w:sz="0" w:space="0" w:color="auto"/>
      </w:divBdr>
    </w:div>
    <w:div w:id="404453389">
      <w:bodyDiv w:val="1"/>
      <w:marLeft w:val="0"/>
      <w:marRight w:val="0"/>
      <w:marTop w:val="0"/>
      <w:marBottom w:val="0"/>
      <w:divBdr>
        <w:top w:val="none" w:sz="0" w:space="0" w:color="auto"/>
        <w:left w:val="none" w:sz="0" w:space="0" w:color="auto"/>
        <w:bottom w:val="none" w:sz="0" w:space="0" w:color="auto"/>
        <w:right w:val="none" w:sz="0" w:space="0" w:color="auto"/>
      </w:divBdr>
    </w:div>
    <w:div w:id="406802574">
      <w:bodyDiv w:val="1"/>
      <w:marLeft w:val="0"/>
      <w:marRight w:val="0"/>
      <w:marTop w:val="0"/>
      <w:marBottom w:val="0"/>
      <w:divBdr>
        <w:top w:val="none" w:sz="0" w:space="0" w:color="auto"/>
        <w:left w:val="none" w:sz="0" w:space="0" w:color="auto"/>
        <w:bottom w:val="none" w:sz="0" w:space="0" w:color="auto"/>
        <w:right w:val="none" w:sz="0" w:space="0" w:color="auto"/>
      </w:divBdr>
    </w:div>
    <w:div w:id="412051186">
      <w:bodyDiv w:val="1"/>
      <w:marLeft w:val="0"/>
      <w:marRight w:val="0"/>
      <w:marTop w:val="0"/>
      <w:marBottom w:val="0"/>
      <w:divBdr>
        <w:top w:val="none" w:sz="0" w:space="0" w:color="auto"/>
        <w:left w:val="none" w:sz="0" w:space="0" w:color="auto"/>
        <w:bottom w:val="none" w:sz="0" w:space="0" w:color="auto"/>
        <w:right w:val="none" w:sz="0" w:space="0" w:color="auto"/>
      </w:divBdr>
    </w:div>
    <w:div w:id="416488407">
      <w:bodyDiv w:val="1"/>
      <w:marLeft w:val="0"/>
      <w:marRight w:val="0"/>
      <w:marTop w:val="0"/>
      <w:marBottom w:val="0"/>
      <w:divBdr>
        <w:top w:val="none" w:sz="0" w:space="0" w:color="auto"/>
        <w:left w:val="none" w:sz="0" w:space="0" w:color="auto"/>
        <w:bottom w:val="none" w:sz="0" w:space="0" w:color="auto"/>
        <w:right w:val="none" w:sz="0" w:space="0" w:color="auto"/>
      </w:divBdr>
    </w:div>
    <w:div w:id="422379951">
      <w:bodyDiv w:val="1"/>
      <w:marLeft w:val="0"/>
      <w:marRight w:val="0"/>
      <w:marTop w:val="0"/>
      <w:marBottom w:val="0"/>
      <w:divBdr>
        <w:top w:val="none" w:sz="0" w:space="0" w:color="auto"/>
        <w:left w:val="none" w:sz="0" w:space="0" w:color="auto"/>
        <w:bottom w:val="none" w:sz="0" w:space="0" w:color="auto"/>
        <w:right w:val="none" w:sz="0" w:space="0" w:color="auto"/>
      </w:divBdr>
    </w:div>
    <w:div w:id="436213493">
      <w:bodyDiv w:val="1"/>
      <w:marLeft w:val="0"/>
      <w:marRight w:val="0"/>
      <w:marTop w:val="0"/>
      <w:marBottom w:val="0"/>
      <w:divBdr>
        <w:top w:val="none" w:sz="0" w:space="0" w:color="auto"/>
        <w:left w:val="none" w:sz="0" w:space="0" w:color="auto"/>
        <w:bottom w:val="none" w:sz="0" w:space="0" w:color="auto"/>
        <w:right w:val="none" w:sz="0" w:space="0" w:color="auto"/>
      </w:divBdr>
    </w:div>
    <w:div w:id="437603826">
      <w:bodyDiv w:val="1"/>
      <w:marLeft w:val="0"/>
      <w:marRight w:val="0"/>
      <w:marTop w:val="0"/>
      <w:marBottom w:val="0"/>
      <w:divBdr>
        <w:top w:val="none" w:sz="0" w:space="0" w:color="auto"/>
        <w:left w:val="none" w:sz="0" w:space="0" w:color="auto"/>
        <w:bottom w:val="none" w:sz="0" w:space="0" w:color="auto"/>
        <w:right w:val="none" w:sz="0" w:space="0" w:color="auto"/>
      </w:divBdr>
      <w:divsChild>
        <w:div w:id="1588925906">
          <w:marLeft w:val="0"/>
          <w:marRight w:val="547"/>
          <w:marTop w:val="0"/>
          <w:marBottom w:val="0"/>
          <w:divBdr>
            <w:top w:val="none" w:sz="0" w:space="0" w:color="auto"/>
            <w:left w:val="none" w:sz="0" w:space="0" w:color="auto"/>
            <w:bottom w:val="none" w:sz="0" w:space="0" w:color="auto"/>
            <w:right w:val="none" w:sz="0" w:space="0" w:color="auto"/>
          </w:divBdr>
        </w:div>
      </w:divsChild>
    </w:div>
    <w:div w:id="440538831">
      <w:bodyDiv w:val="1"/>
      <w:marLeft w:val="0"/>
      <w:marRight w:val="0"/>
      <w:marTop w:val="0"/>
      <w:marBottom w:val="0"/>
      <w:divBdr>
        <w:top w:val="none" w:sz="0" w:space="0" w:color="auto"/>
        <w:left w:val="none" w:sz="0" w:space="0" w:color="auto"/>
        <w:bottom w:val="none" w:sz="0" w:space="0" w:color="auto"/>
        <w:right w:val="none" w:sz="0" w:space="0" w:color="auto"/>
      </w:divBdr>
    </w:div>
    <w:div w:id="443965269">
      <w:bodyDiv w:val="1"/>
      <w:marLeft w:val="0"/>
      <w:marRight w:val="0"/>
      <w:marTop w:val="0"/>
      <w:marBottom w:val="0"/>
      <w:divBdr>
        <w:top w:val="none" w:sz="0" w:space="0" w:color="auto"/>
        <w:left w:val="none" w:sz="0" w:space="0" w:color="auto"/>
        <w:bottom w:val="none" w:sz="0" w:space="0" w:color="auto"/>
        <w:right w:val="none" w:sz="0" w:space="0" w:color="auto"/>
      </w:divBdr>
    </w:div>
    <w:div w:id="446236727">
      <w:bodyDiv w:val="1"/>
      <w:marLeft w:val="0"/>
      <w:marRight w:val="0"/>
      <w:marTop w:val="0"/>
      <w:marBottom w:val="0"/>
      <w:divBdr>
        <w:top w:val="none" w:sz="0" w:space="0" w:color="auto"/>
        <w:left w:val="none" w:sz="0" w:space="0" w:color="auto"/>
        <w:bottom w:val="none" w:sz="0" w:space="0" w:color="auto"/>
        <w:right w:val="none" w:sz="0" w:space="0" w:color="auto"/>
      </w:divBdr>
    </w:div>
    <w:div w:id="452990457">
      <w:bodyDiv w:val="1"/>
      <w:marLeft w:val="0"/>
      <w:marRight w:val="0"/>
      <w:marTop w:val="0"/>
      <w:marBottom w:val="0"/>
      <w:divBdr>
        <w:top w:val="none" w:sz="0" w:space="0" w:color="auto"/>
        <w:left w:val="none" w:sz="0" w:space="0" w:color="auto"/>
        <w:bottom w:val="none" w:sz="0" w:space="0" w:color="auto"/>
        <w:right w:val="none" w:sz="0" w:space="0" w:color="auto"/>
      </w:divBdr>
    </w:div>
    <w:div w:id="466968058">
      <w:bodyDiv w:val="1"/>
      <w:marLeft w:val="0"/>
      <w:marRight w:val="0"/>
      <w:marTop w:val="0"/>
      <w:marBottom w:val="0"/>
      <w:divBdr>
        <w:top w:val="none" w:sz="0" w:space="0" w:color="auto"/>
        <w:left w:val="none" w:sz="0" w:space="0" w:color="auto"/>
        <w:bottom w:val="none" w:sz="0" w:space="0" w:color="auto"/>
        <w:right w:val="none" w:sz="0" w:space="0" w:color="auto"/>
      </w:divBdr>
    </w:div>
    <w:div w:id="468088611">
      <w:bodyDiv w:val="1"/>
      <w:marLeft w:val="0"/>
      <w:marRight w:val="0"/>
      <w:marTop w:val="0"/>
      <w:marBottom w:val="0"/>
      <w:divBdr>
        <w:top w:val="none" w:sz="0" w:space="0" w:color="auto"/>
        <w:left w:val="none" w:sz="0" w:space="0" w:color="auto"/>
        <w:bottom w:val="none" w:sz="0" w:space="0" w:color="auto"/>
        <w:right w:val="none" w:sz="0" w:space="0" w:color="auto"/>
      </w:divBdr>
    </w:div>
    <w:div w:id="471289153">
      <w:bodyDiv w:val="1"/>
      <w:marLeft w:val="0"/>
      <w:marRight w:val="0"/>
      <w:marTop w:val="0"/>
      <w:marBottom w:val="0"/>
      <w:divBdr>
        <w:top w:val="none" w:sz="0" w:space="0" w:color="auto"/>
        <w:left w:val="none" w:sz="0" w:space="0" w:color="auto"/>
        <w:bottom w:val="none" w:sz="0" w:space="0" w:color="auto"/>
        <w:right w:val="none" w:sz="0" w:space="0" w:color="auto"/>
      </w:divBdr>
    </w:div>
    <w:div w:id="477575189">
      <w:bodyDiv w:val="1"/>
      <w:marLeft w:val="0"/>
      <w:marRight w:val="0"/>
      <w:marTop w:val="0"/>
      <w:marBottom w:val="0"/>
      <w:divBdr>
        <w:top w:val="none" w:sz="0" w:space="0" w:color="auto"/>
        <w:left w:val="none" w:sz="0" w:space="0" w:color="auto"/>
        <w:bottom w:val="none" w:sz="0" w:space="0" w:color="auto"/>
        <w:right w:val="none" w:sz="0" w:space="0" w:color="auto"/>
      </w:divBdr>
    </w:div>
    <w:div w:id="477916706">
      <w:bodyDiv w:val="1"/>
      <w:marLeft w:val="0"/>
      <w:marRight w:val="0"/>
      <w:marTop w:val="0"/>
      <w:marBottom w:val="0"/>
      <w:divBdr>
        <w:top w:val="none" w:sz="0" w:space="0" w:color="auto"/>
        <w:left w:val="none" w:sz="0" w:space="0" w:color="auto"/>
        <w:bottom w:val="none" w:sz="0" w:space="0" w:color="auto"/>
        <w:right w:val="none" w:sz="0" w:space="0" w:color="auto"/>
      </w:divBdr>
      <w:divsChild>
        <w:div w:id="1556114620">
          <w:marLeft w:val="0"/>
          <w:marRight w:val="547"/>
          <w:marTop w:val="0"/>
          <w:marBottom w:val="0"/>
          <w:divBdr>
            <w:top w:val="none" w:sz="0" w:space="0" w:color="auto"/>
            <w:left w:val="none" w:sz="0" w:space="0" w:color="auto"/>
            <w:bottom w:val="none" w:sz="0" w:space="0" w:color="auto"/>
            <w:right w:val="none" w:sz="0" w:space="0" w:color="auto"/>
          </w:divBdr>
        </w:div>
      </w:divsChild>
    </w:div>
    <w:div w:id="482550602">
      <w:bodyDiv w:val="1"/>
      <w:marLeft w:val="0"/>
      <w:marRight w:val="0"/>
      <w:marTop w:val="0"/>
      <w:marBottom w:val="0"/>
      <w:divBdr>
        <w:top w:val="none" w:sz="0" w:space="0" w:color="auto"/>
        <w:left w:val="none" w:sz="0" w:space="0" w:color="auto"/>
        <w:bottom w:val="none" w:sz="0" w:space="0" w:color="auto"/>
        <w:right w:val="none" w:sz="0" w:space="0" w:color="auto"/>
      </w:divBdr>
    </w:div>
    <w:div w:id="483090242">
      <w:bodyDiv w:val="1"/>
      <w:marLeft w:val="0"/>
      <w:marRight w:val="0"/>
      <w:marTop w:val="0"/>
      <w:marBottom w:val="0"/>
      <w:divBdr>
        <w:top w:val="none" w:sz="0" w:space="0" w:color="auto"/>
        <w:left w:val="none" w:sz="0" w:space="0" w:color="auto"/>
        <w:bottom w:val="none" w:sz="0" w:space="0" w:color="auto"/>
        <w:right w:val="none" w:sz="0" w:space="0" w:color="auto"/>
      </w:divBdr>
    </w:div>
    <w:div w:id="489293146">
      <w:bodyDiv w:val="1"/>
      <w:marLeft w:val="0"/>
      <w:marRight w:val="0"/>
      <w:marTop w:val="0"/>
      <w:marBottom w:val="0"/>
      <w:divBdr>
        <w:top w:val="none" w:sz="0" w:space="0" w:color="auto"/>
        <w:left w:val="none" w:sz="0" w:space="0" w:color="auto"/>
        <w:bottom w:val="none" w:sz="0" w:space="0" w:color="auto"/>
        <w:right w:val="none" w:sz="0" w:space="0" w:color="auto"/>
      </w:divBdr>
    </w:div>
    <w:div w:id="492110616">
      <w:bodyDiv w:val="1"/>
      <w:marLeft w:val="0"/>
      <w:marRight w:val="0"/>
      <w:marTop w:val="0"/>
      <w:marBottom w:val="0"/>
      <w:divBdr>
        <w:top w:val="none" w:sz="0" w:space="0" w:color="auto"/>
        <w:left w:val="none" w:sz="0" w:space="0" w:color="auto"/>
        <w:bottom w:val="none" w:sz="0" w:space="0" w:color="auto"/>
        <w:right w:val="none" w:sz="0" w:space="0" w:color="auto"/>
      </w:divBdr>
    </w:div>
    <w:div w:id="494691460">
      <w:bodyDiv w:val="1"/>
      <w:marLeft w:val="0"/>
      <w:marRight w:val="0"/>
      <w:marTop w:val="0"/>
      <w:marBottom w:val="0"/>
      <w:divBdr>
        <w:top w:val="none" w:sz="0" w:space="0" w:color="auto"/>
        <w:left w:val="none" w:sz="0" w:space="0" w:color="auto"/>
        <w:bottom w:val="none" w:sz="0" w:space="0" w:color="auto"/>
        <w:right w:val="none" w:sz="0" w:space="0" w:color="auto"/>
      </w:divBdr>
    </w:div>
    <w:div w:id="499077552">
      <w:bodyDiv w:val="1"/>
      <w:marLeft w:val="0"/>
      <w:marRight w:val="0"/>
      <w:marTop w:val="0"/>
      <w:marBottom w:val="0"/>
      <w:divBdr>
        <w:top w:val="none" w:sz="0" w:space="0" w:color="auto"/>
        <w:left w:val="none" w:sz="0" w:space="0" w:color="auto"/>
        <w:bottom w:val="none" w:sz="0" w:space="0" w:color="auto"/>
        <w:right w:val="none" w:sz="0" w:space="0" w:color="auto"/>
      </w:divBdr>
    </w:div>
    <w:div w:id="507251939">
      <w:bodyDiv w:val="1"/>
      <w:marLeft w:val="0"/>
      <w:marRight w:val="0"/>
      <w:marTop w:val="0"/>
      <w:marBottom w:val="0"/>
      <w:divBdr>
        <w:top w:val="none" w:sz="0" w:space="0" w:color="auto"/>
        <w:left w:val="none" w:sz="0" w:space="0" w:color="auto"/>
        <w:bottom w:val="none" w:sz="0" w:space="0" w:color="auto"/>
        <w:right w:val="none" w:sz="0" w:space="0" w:color="auto"/>
      </w:divBdr>
    </w:div>
    <w:div w:id="512115191">
      <w:bodyDiv w:val="1"/>
      <w:marLeft w:val="0"/>
      <w:marRight w:val="0"/>
      <w:marTop w:val="0"/>
      <w:marBottom w:val="0"/>
      <w:divBdr>
        <w:top w:val="none" w:sz="0" w:space="0" w:color="auto"/>
        <w:left w:val="none" w:sz="0" w:space="0" w:color="auto"/>
        <w:bottom w:val="none" w:sz="0" w:space="0" w:color="auto"/>
        <w:right w:val="none" w:sz="0" w:space="0" w:color="auto"/>
      </w:divBdr>
    </w:div>
    <w:div w:id="518008507">
      <w:bodyDiv w:val="1"/>
      <w:marLeft w:val="0"/>
      <w:marRight w:val="0"/>
      <w:marTop w:val="0"/>
      <w:marBottom w:val="0"/>
      <w:divBdr>
        <w:top w:val="none" w:sz="0" w:space="0" w:color="auto"/>
        <w:left w:val="none" w:sz="0" w:space="0" w:color="auto"/>
        <w:bottom w:val="none" w:sz="0" w:space="0" w:color="auto"/>
        <w:right w:val="none" w:sz="0" w:space="0" w:color="auto"/>
      </w:divBdr>
      <w:divsChild>
        <w:div w:id="1110322837">
          <w:marLeft w:val="0"/>
          <w:marRight w:val="547"/>
          <w:marTop w:val="0"/>
          <w:marBottom w:val="0"/>
          <w:divBdr>
            <w:top w:val="none" w:sz="0" w:space="0" w:color="auto"/>
            <w:left w:val="none" w:sz="0" w:space="0" w:color="auto"/>
            <w:bottom w:val="none" w:sz="0" w:space="0" w:color="auto"/>
            <w:right w:val="none" w:sz="0" w:space="0" w:color="auto"/>
          </w:divBdr>
        </w:div>
      </w:divsChild>
    </w:div>
    <w:div w:id="519929463">
      <w:bodyDiv w:val="1"/>
      <w:marLeft w:val="0"/>
      <w:marRight w:val="0"/>
      <w:marTop w:val="0"/>
      <w:marBottom w:val="0"/>
      <w:divBdr>
        <w:top w:val="none" w:sz="0" w:space="0" w:color="auto"/>
        <w:left w:val="none" w:sz="0" w:space="0" w:color="auto"/>
        <w:bottom w:val="none" w:sz="0" w:space="0" w:color="auto"/>
        <w:right w:val="none" w:sz="0" w:space="0" w:color="auto"/>
      </w:divBdr>
    </w:div>
    <w:div w:id="524370576">
      <w:bodyDiv w:val="1"/>
      <w:marLeft w:val="0"/>
      <w:marRight w:val="0"/>
      <w:marTop w:val="0"/>
      <w:marBottom w:val="0"/>
      <w:divBdr>
        <w:top w:val="none" w:sz="0" w:space="0" w:color="auto"/>
        <w:left w:val="none" w:sz="0" w:space="0" w:color="auto"/>
        <w:bottom w:val="none" w:sz="0" w:space="0" w:color="auto"/>
        <w:right w:val="none" w:sz="0" w:space="0" w:color="auto"/>
      </w:divBdr>
    </w:div>
    <w:div w:id="528105308">
      <w:bodyDiv w:val="1"/>
      <w:marLeft w:val="0"/>
      <w:marRight w:val="0"/>
      <w:marTop w:val="0"/>
      <w:marBottom w:val="0"/>
      <w:divBdr>
        <w:top w:val="none" w:sz="0" w:space="0" w:color="auto"/>
        <w:left w:val="none" w:sz="0" w:space="0" w:color="auto"/>
        <w:bottom w:val="none" w:sz="0" w:space="0" w:color="auto"/>
        <w:right w:val="none" w:sz="0" w:space="0" w:color="auto"/>
      </w:divBdr>
    </w:div>
    <w:div w:id="533155988">
      <w:bodyDiv w:val="1"/>
      <w:marLeft w:val="0"/>
      <w:marRight w:val="0"/>
      <w:marTop w:val="0"/>
      <w:marBottom w:val="0"/>
      <w:divBdr>
        <w:top w:val="none" w:sz="0" w:space="0" w:color="auto"/>
        <w:left w:val="none" w:sz="0" w:space="0" w:color="auto"/>
        <w:bottom w:val="none" w:sz="0" w:space="0" w:color="auto"/>
        <w:right w:val="none" w:sz="0" w:space="0" w:color="auto"/>
      </w:divBdr>
      <w:divsChild>
        <w:div w:id="1159737485">
          <w:marLeft w:val="0"/>
          <w:marRight w:val="547"/>
          <w:marTop w:val="0"/>
          <w:marBottom w:val="0"/>
          <w:divBdr>
            <w:top w:val="none" w:sz="0" w:space="0" w:color="auto"/>
            <w:left w:val="none" w:sz="0" w:space="0" w:color="auto"/>
            <w:bottom w:val="none" w:sz="0" w:space="0" w:color="auto"/>
            <w:right w:val="none" w:sz="0" w:space="0" w:color="auto"/>
          </w:divBdr>
        </w:div>
        <w:div w:id="32703972">
          <w:marLeft w:val="0"/>
          <w:marRight w:val="1166"/>
          <w:marTop w:val="0"/>
          <w:marBottom w:val="0"/>
          <w:divBdr>
            <w:top w:val="none" w:sz="0" w:space="0" w:color="auto"/>
            <w:left w:val="none" w:sz="0" w:space="0" w:color="auto"/>
            <w:bottom w:val="none" w:sz="0" w:space="0" w:color="auto"/>
            <w:right w:val="none" w:sz="0" w:space="0" w:color="auto"/>
          </w:divBdr>
        </w:div>
        <w:div w:id="1736128638">
          <w:marLeft w:val="0"/>
          <w:marRight w:val="1800"/>
          <w:marTop w:val="0"/>
          <w:marBottom w:val="0"/>
          <w:divBdr>
            <w:top w:val="none" w:sz="0" w:space="0" w:color="auto"/>
            <w:left w:val="none" w:sz="0" w:space="0" w:color="auto"/>
            <w:bottom w:val="none" w:sz="0" w:space="0" w:color="auto"/>
            <w:right w:val="none" w:sz="0" w:space="0" w:color="auto"/>
          </w:divBdr>
        </w:div>
        <w:div w:id="846867217">
          <w:marLeft w:val="0"/>
          <w:marRight w:val="2520"/>
          <w:marTop w:val="0"/>
          <w:marBottom w:val="0"/>
          <w:divBdr>
            <w:top w:val="none" w:sz="0" w:space="0" w:color="auto"/>
            <w:left w:val="none" w:sz="0" w:space="0" w:color="auto"/>
            <w:bottom w:val="none" w:sz="0" w:space="0" w:color="auto"/>
            <w:right w:val="none" w:sz="0" w:space="0" w:color="auto"/>
          </w:divBdr>
        </w:div>
        <w:div w:id="1776441020">
          <w:marLeft w:val="0"/>
          <w:marRight w:val="3240"/>
          <w:marTop w:val="0"/>
          <w:marBottom w:val="0"/>
          <w:divBdr>
            <w:top w:val="none" w:sz="0" w:space="0" w:color="auto"/>
            <w:left w:val="none" w:sz="0" w:space="0" w:color="auto"/>
            <w:bottom w:val="none" w:sz="0" w:space="0" w:color="auto"/>
            <w:right w:val="none" w:sz="0" w:space="0" w:color="auto"/>
          </w:divBdr>
        </w:div>
        <w:div w:id="2130926022">
          <w:marLeft w:val="0"/>
          <w:marRight w:val="3960"/>
          <w:marTop w:val="0"/>
          <w:marBottom w:val="0"/>
          <w:divBdr>
            <w:top w:val="none" w:sz="0" w:space="0" w:color="auto"/>
            <w:left w:val="none" w:sz="0" w:space="0" w:color="auto"/>
            <w:bottom w:val="none" w:sz="0" w:space="0" w:color="auto"/>
            <w:right w:val="none" w:sz="0" w:space="0" w:color="auto"/>
          </w:divBdr>
        </w:div>
        <w:div w:id="1557232747">
          <w:marLeft w:val="0"/>
          <w:marRight w:val="1166"/>
          <w:marTop w:val="0"/>
          <w:marBottom w:val="0"/>
          <w:divBdr>
            <w:top w:val="none" w:sz="0" w:space="0" w:color="auto"/>
            <w:left w:val="none" w:sz="0" w:space="0" w:color="auto"/>
            <w:bottom w:val="none" w:sz="0" w:space="0" w:color="auto"/>
            <w:right w:val="none" w:sz="0" w:space="0" w:color="auto"/>
          </w:divBdr>
        </w:div>
        <w:div w:id="2079159873">
          <w:marLeft w:val="0"/>
          <w:marRight w:val="1800"/>
          <w:marTop w:val="0"/>
          <w:marBottom w:val="0"/>
          <w:divBdr>
            <w:top w:val="none" w:sz="0" w:space="0" w:color="auto"/>
            <w:left w:val="none" w:sz="0" w:space="0" w:color="auto"/>
            <w:bottom w:val="none" w:sz="0" w:space="0" w:color="auto"/>
            <w:right w:val="none" w:sz="0" w:space="0" w:color="auto"/>
          </w:divBdr>
        </w:div>
        <w:div w:id="1287082310">
          <w:marLeft w:val="0"/>
          <w:marRight w:val="2520"/>
          <w:marTop w:val="0"/>
          <w:marBottom w:val="0"/>
          <w:divBdr>
            <w:top w:val="none" w:sz="0" w:space="0" w:color="auto"/>
            <w:left w:val="none" w:sz="0" w:space="0" w:color="auto"/>
            <w:bottom w:val="none" w:sz="0" w:space="0" w:color="auto"/>
            <w:right w:val="none" w:sz="0" w:space="0" w:color="auto"/>
          </w:divBdr>
        </w:div>
        <w:div w:id="642778824">
          <w:marLeft w:val="0"/>
          <w:marRight w:val="3240"/>
          <w:marTop w:val="0"/>
          <w:marBottom w:val="0"/>
          <w:divBdr>
            <w:top w:val="none" w:sz="0" w:space="0" w:color="auto"/>
            <w:left w:val="none" w:sz="0" w:space="0" w:color="auto"/>
            <w:bottom w:val="none" w:sz="0" w:space="0" w:color="auto"/>
            <w:right w:val="none" w:sz="0" w:space="0" w:color="auto"/>
          </w:divBdr>
        </w:div>
        <w:div w:id="1058869071">
          <w:marLeft w:val="0"/>
          <w:marRight w:val="547"/>
          <w:marTop w:val="0"/>
          <w:marBottom w:val="0"/>
          <w:divBdr>
            <w:top w:val="none" w:sz="0" w:space="0" w:color="auto"/>
            <w:left w:val="none" w:sz="0" w:space="0" w:color="auto"/>
            <w:bottom w:val="none" w:sz="0" w:space="0" w:color="auto"/>
            <w:right w:val="none" w:sz="0" w:space="0" w:color="auto"/>
          </w:divBdr>
        </w:div>
        <w:div w:id="2141266746">
          <w:marLeft w:val="0"/>
          <w:marRight w:val="547"/>
          <w:marTop w:val="0"/>
          <w:marBottom w:val="0"/>
          <w:divBdr>
            <w:top w:val="none" w:sz="0" w:space="0" w:color="auto"/>
            <w:left w:val="none" w:sz="0" w:space="0" w:color="auto"/>
            <w:bottom w:val="none" w:sz="0" w:space="0" w:color="auto"/>
            <w:right w:val="none" w:sz="0" w:space="0" w:color="auto"/>
          </w:divBdr>
        </w:div>
        <w:div w:id="1732272696">
          <w:marLeft w:val="0"/>
          <w:marRight w:val="547"/>
          <w:marTop w:val="0"/>
          <w:marBottom w:val="0"/>
          <w:divBdr>
            <w:top w:val="none" w:sz="0" w:space="0" w:color="auto"/>
            <w:left w:val="none" w:sz="0" w:space="0" w:color="auto"/>
            <w:bottom w:val="none" w:sz="0" w:space="0" w:color="auto"/>
            <w:right w:val="none" w:sz="0" w:space="0" w:color="auto"/>
          </w:divBdr>
        </w:div>
      </w:divsChild>
    </w:div>
    <w:div w:id="536544633">
      <w:bodyDiv w:val="1"/>
      <w:marLeft w:val="0"/>
      <w:marRight w:val="0"/>
      <w:marTop w:val="0"/>
      <w:marBottom w:val="0"/>
      <w:divBdr>
        <w:top w:val="none" w:sz="0" w:space="0" w:color="auto"/>
        <w:left w:val="none" w:sz="0" w:space="0" w:color="auto"/>
        <w:bottom w:val="none" w:sz="0" w:space="0" w:color="auto"/>
        <w:right w:val="none" w:sz="0" w:space="0" w:color="auto"/>
      </w:divBdr>
    </w:div>
    <w:div w:id="538585650">
      <w:bodyDiv w:val="1"/>
      <w:marLeft w:val="0"/>
      <w:marRight w:val="0"/>
      <w:marTop w:val="0"/>
      <w:marBottom w:val="0"/>
      <w:divBdr>
        <w:top w:val="none" w:sz="0" w:space="0" w:color="auto"/>
        <w:left w:val="none" w:sz="0" w:space="0" w:color="auto"/>
        <w:bottom w:val="none" w:sz="0" w:space="0" w:color="auto"/>
        <w:right w:val="none" w:sz="0" w:space="0" w:color="auto"/>
      </w:divBdr>
    </w:div>
    <w:div w:id="540291948">
      <w:bodyDiv w:val="1"/>
      <w:marLeft w:val="0"/>
      <w:marRight w:val="0"/>
      <w:marTop w:val="0"/>
      <w:marBottom w:val="0"/>
      <w:divBdr>
        <w:top w:val="none" w:sz="0" w:space="0" w:color="auto"/>
        <w:left w:val="none" w:sz="0" w:space="0" w:color="auto"/>
        <w:bottom w:val="none" w:sz="0" w:space="0" w:color="auto"/>
        <w:right w:val="none" w:sz="0" w:space="0" w:color="auto"/>
      </w:divBdr>
    </w:div>
    <w:div w:id="544761069">
      <w:bodyDiv w:val="1"/>
      <w:marLeft w:val="0"/>
      <w:marRight w:val="0"/>
      <w:marTop w:val="0"/>
      <w:marBottom w:val="0"/>
      <w:divBdr>
        <w:top w:val="none" w:sz="0" w:space="0" w:color="auto"/>
        <w:left w:val="none" w:sz="0" w:space="0" w:color="auto"/>
        <w:bottom w:val="none" w:sz="0" w:space="0" w:color="auto"/>
        <w:right w:val="none" w:sz="0" w:space="0" w:color="auto"/>
      </w:divBdr>
      <w:divsChild>
        <w:div w:id="828131761">
          <w:marLeft w:val="0"/>
          <w:marRight w:val="547"/>
          <w:marTop w:val="0"/>
          <w:marBottom w:val="0"/>
          <w:divBdr>
            <w:top w:val="none" w:sz="0" w:space="0" w:color="auto"/>
            <w:left w:val="none" w:sz="0" w:space="0" w:color="auto"/>
            <w:bottom w:val="none" w:sz="0" w:space="0" w:color="auto"/>
            <w:right w:val="none" w:sz="0" w:space="0" w:color="auto"/>
          </w:divBdr>
        </w:div>
      </w:divsChild>
    </w:div>
    <w:div w:id="544873186">
      <w:bodyDiv w:val="1"/>
      <w:marLeft w:val="0"/>
      <w:marRight w:val="0"/>
      <w:marTop w:val="0"/>
      <w:marBottom w:val="0"/>
      <w:divBdr>
        <w:top w:val="none" w:sz="0" w:space="0" w:color="auto"/>
        <w:left w:val="none" w:sz="0" w:space="0" w:color="auto"/>
        <w:bottom w:val="none" w:sz="0" w:space="0" w:color="auto"/>
        <w:right w:val="none" w:sz="0" w:space="0" w:color="auto"/>
      </w:divBdr>
    </w:div>
    <w:div w:id="558439063">
      <w:bodyDiv w:val="1"/>
      <w:marLeft w:val="0"/>
      <w:marRight w:val="0"/>
      <w:marTop w:val="0"/>
      <w:marBottom w:val="0"/>
      <w:divBdr>
        <w:top w:val="none" w:sz="0" w:space="0" w:color="auto"/>
        <w:left w:val="none" w:sz="0" w:space="0" w:color="auto"/>
        <w:bottom w:val="none" w:sz="0" w:space="0" w:color="auto"/>
        <w:right w:val="none" w:sz="0" w:space="0" w:color="auto"/>
      </w:divBdr>
    </w:div>
    <w:div w:id="559052197">
      <w:bodyDiv w:val="1"/>
      <w:marLeft w:val="0"/>
      <w:marRight w:val="0"/>
      <w:marTop w:val="0"/>
      <w:marBottom w:val="0"/>
      <w:divBdr>
        <w:top w:val="none" w:sz="0" w:space="0" w:color="auto"/>
        <w:left w:val="none" w:sz="0" w:space="0" w:color="auto"/>
        <w:bottom w:val="none" w:sz="0" w:space="0" w:color="auto"/>
        <w:right w:val="none" w:sz="0" w:space="0" w:color="auto"/>
      </w:divBdr>
    </w:div>
    <w:div w:id="567148989">
      <w:bodyDiv w:val="1"/>
      <w:marLeft w:val="0"/>
      <w:marRight w:val="0"/>
      <w:marTop w:val="0"/>
      <w:marBottom w:val="0"/>
      <w:divBdr>
        <w:top w:val="none" w:sz="0" w:space="0" w:color="auto"/>
        <w:left w:val="none" w:sz="0" w:space="0" w:color="auto"/>
        <w:bottom w:val="none" w:sz="0" w:space="0" w:color="auto"/>
        <w:right w:val="none" w:sz="0" w:space="0" w:color="auto"/>
      </w:divBdr>
      <w:divsChild>
        <w:div w:id="1906450075">
          <w:marLeft w:val="0"/>
          <w:marRight w:val="547"/>
          <w:marTop w:val="0"/>
          <w:marBottom w:val="0"/>
          <w:divBdr>
            <w:top w:val="none" w:sz="0" w:space="0" w:color="auto"/>
            <w:left w:val="none" w:sz="0" w:space="0" w:color="auto"/>
            <w:bottom w:val="none" w:sz="0" w:space="0" w:color="auto"/>
            <w:right w:val="none" w:sz="0" w:space="0" w:color="auto"/>
          </w:divBdr>
        </w:div>
      </w:divsChild>
    </w:div>
    <w:div w:id="567154722">
      <w:bodyDiv w:val="1"/>
      <w:marLeft w:val="0"/>
      <w:marRight w:val="0"/>
      <w:marTop w:val="0"/>
      <w:marBottom w:val="0"/>
      <w:divBdr>
        <w:top w:val="none" w:sz="0" w:space="0" w:color="auto"/>
        <w:left w:val="none" w:sz="0" w:space="0" w:color="auto"/>
        <w:bottom w:val="none" w:sz="0" w:space="0" w:color="auto"/>
        <w:right w:val="none" w:sz="0" w:space="0" w:color="auto"/>
      </w:divBdr>
      <w:divsChild>
        <w:div w:id="441385261">
          <w:marLeft w:val="0"/>
          <w:marRight w:val="547"/>
          <w:marTop w:val="144"/>
          <w:marBottom w:val="0"/>
          <w:divBdr>
            <w:top w:val="none" w:sz="0" w:space="0" w:color="auto"/>
            <w:left w:val="none" w:sz="0" w:space="0" w:color="auto"/>
            <w:bottom w:val="none" w:sz="0" w:space="0" w:color="auto"/>
            <w:right w:val="none" w:sz="0" w:space="0" w:color="auto"/>
          </w:divBdr>
        </w:div>
      </w:divsChild>
    </w:div>
    <w:div w:id="574362097">
      <w:bodyDiv w:val="1"/>
      <w:marLeft w:val="0"/>
      <w:marRight w:val="0"/>
      <w:marTop w:val="0"/>
      <w:marBottom w:val="0"/>
      <w:divBdr>
        <w:top w:val="none" w:sz="0" w:space="0" w:color="auto"/>
        <w:left w:val="none" w:sz="0" w:space="0" w:color="auto"/>
        <w:bottom w:val="none" w:sz="0" w:space="0" w:color="auto"/>
        <w:right w:val="none" w:sz="0" w:space="0" w:color="auto"/>
      </w:divBdr>
    </w:div>
    <w:div w:id="575628440">
      <w:bodyDiv w:val="1"/>
      <w:marLeft w:val="0"/>
      <w:marRight w:val="0"/>
      <w:marTop w:val="0"/>
      <w:marBottom w:val="0"/>
      <w:divBdr>
        <w:top w:val="none" w:sz="0" w:space="0" w:color="auto"/>
        <w:left w:val="none" w:sz="0" w:space="0" w:color="auto"/>
        <w:bottom w:val="none" w:sz="0" w:space="0" w:color="auto"/>
        <w:right w:val="none" w:sz="0" w:space="0" w:color="auto"/>
      </w:divBdr>
    </w:div>
    <w:div w:id="579364831">
      <w:bodyDiv w:val="1"/>
      <w:marLeft w:val="0"/>
      <w:marRight w:val="0"/>
      <w:marTop w:val="0"/>
      <w:marBottom w:val="0"/>
      <w:divBdr>
        <w:top w:val="none" w:sz="0" w:space="0" w:color="auto"/>
        <w:left w:val="none" w:sz="0" w:space="0" w:color="auto"/>
        <w:bottom w:val="none" w:sz="0" w:space="0" w:color="auto"/>
        <w:right w:val="none" w:sz="0" w:space="0" w:color="auto"/>
      </w:divBdr>
    </w:div>
    <w:div w:id="585722551">
      <w:bodyDiv w:val="1"/>
      <w:marLeft w:val="0"/>
      <w:marRight w:val="0"/>
      <w:marTop w:val="0"/>
      <w:marBottom w:val="0"/>
      <w:divBdr>
        <w:top w:val="none" w:sz="0" w:space="0" w:color="auto"/>
        <w:left w:val="none" w:sz="0" w:space="0" w:color="auto"/>
        <w:bottom w:val="none" w:sz="0" w:space="0" w:color="auto"/>
        <w:right w:val="none" w:sz="0" w:space="0" w:color="auto"/>
      </w:divBdr>
    </w:div>
    <w:div w:id="600528969">
      <w:bodyDiv w:val="1"/>
      <w:marLeft w:val="0"/>
      <w:marRight w:val="0"/>
      <w:marTop w:val="0"/>
      <w:marBottom w:val="0"/>
      <w:divBdr>
        <w:top w:val="none" w:sz="0" w:space="0" w:color="auto"/>
        <w:left w:val="none" w:sz="0" w:space="0" w:color="auto"/>
        <w:bottom w:val="none" w:sz="0" w:space="0" w:color="auto"/>
        <w:right w:val="none" w:sz="0" w:space="0" w:color="auto"/>
      </w:divBdr>
    </w:div>
    <w:div w:id="603080039">
      <w:bodyDiv w:val="1"/>
      <w:marLeft w:val="0"/>
      <w:marRight w:val="0"/>
      <w:marTop w:val="0"/>
      <w:marBottom w:val="0"/>
      <w:divBdr>
        <w:top w:val="none" w:sz="0" w:space="0" w:color="auto"/>
        <w:left w:val="none" w:sz="0" w:space="0" w:color="auto"/>
        <w:bottom w:val="none" w:sz="0" w:space="0" w:color="auto"/>
        <w:right w:val="none" w:sz="0" w:space="0" w:color="auto"/>
      </w:divBdr>
    </w:div>
    <w:div w:id="610086932">
      <w:bodyDiv w:val="1"/>
      <w:marLeft w:val="0"/>
      <w:marRight w:val="0"/>
      <w:marTop w:val="0"/>
      <w:marBottom w:val="0"/>
      <w:divBdr>
        <w:top w:val="none" w:sz="0" w:space="0" w:color="auto"/>
        <w:left w:val="none" w:sz="0" w:space="0" w:color="auto"/>
        <w:bottom w:val="none" w:sz="0" w:space="0" w:color="auto"/>
        <w:right w:val="none" w:sz="0" w:space="0" w:color="auto"/>
      </w:divBdr>
    </w:div>
    <w:div w:id="611713607">
      <w:bodyDiv w:val="1"/>
      <w:marLeft w:val="0"/>
      <w:marRight w:val="0"/>
      <w:marTop w:val="0"/>
      <w:marBottom w:val="0"/>
      <w:divBdr>
        <w:top w:val="none" w:sz="0" w:space="0" w:color="auto"/>
        <w:left w:val="none" w:sz="0" w:space="0" w:color="auto"/>
        <w:bottom w:val="none" w:sz="0" w:space="0" w:color="auto"/>
        <w:right w:val="none" w:sz="0" w:space="0" w:color="auto"/>
      </w:divBdr>
    </w:div>
    <w:div w:id="619796649">
      <w:bodyDiv w:val="1"/>
      <w:marLeft w:val="0"/>
      <w:marRight w:val="0"/>
      <w:marTop w:val="0"/>
      <w:marBottom w:val="0"/>
      <w:divBdr>
        <w:top w:val="none" w:sz="0" w:space="0" w:color="auto"/>
        <w:left w:val="none" w:sz="0" w:space="0" w:color="auto"/>
        <w:bottom w:val="none" w:sz="0" w:space="0" w:color="auto"/>
        <w:right w:val="none" w:sz="0" w:space="0" w:color="auto"/>
      </w:divBdr>
      <w:divsChild>
        <w:div w:id="2003854574">
          <w:marLeft w:val="0"/>
          <w:marRight w:val="547"/>
          <w:marTop w:val="0"/>
          <w:marBottom w:val="0"/>
          <w:divBdr>
            <w:top w:val="none" w:sz="0" w:space="0" w:color="auto"/>
            <w:left w:val="none" w:sz="0" w:space="0" w:color="auto"/>
            <w:bottom w:val="none" w:sz="0" w:space="0" w:color="auto"/>
            <w:right w:val="none" w:sz="0" w:space="0" w:color="auto"/>
          </w:divBdr>
        </w:div>
      </w:divsChild>
    </w:div>
    <w:div w:id="622886495">
      <w:bodyDiv w:val="1"/>
      <w:marLeft w:val="0"/>
      <w:marRight w:val="0"/>
      <w:marTop w:val="0"/>
      <w:marBottom w:val="0"/>
      <w:divBdr>
        <w:top w:val="none" w:sz="0" w:space="0" w:color="auto"/>
        <w:left w:val="none" w:sz="0" w:space="0" w:color="auto"/>
        <w:bottom w:val="none" w:sz="0" w:space="0" w:color="auto"/>
        <w:right w:val="none" w:sz="0" w:space="0" w:color="auto"/>
      </w:divBdr>
      <w:divsChild>
        <w:div w:id="1356924406">
          <w:marLeft w:val="0"/>
          <w:marRight w:val="547"/>
          <w:marTop w:val="0"/>
          <w:marBottom w:val="0"/>
          <w:divBdr>
            <w:top w:val="none" w:sz="0" w:space="0" w:color="auto"/>
            <w:left w:val="none" w:sz="0" w:space="0" w:color="auto"/>
            <w:bottom w:val="none" w:sz="0" w:space="0" w:color="auto"/>
            <w:right w:val="none" w:sz="0" w:space="0" w:color="auto"/>
          </w:divBdr>
        </w:div>
      </w:divsChild>
    </w:div>
    <w:div w:id="634289422">
      <w:bodyDiv w:val="1"/>
      <w:marLeft w:val="0"/>
      <w:marRight w:val="0"/>
      <w:marTop w:val="0"/>
      <w:marBottom w:val="0"/>
      <w:divBdr>
        <w:top w:val="none" w:sz="0" w:space="0" w:color="auto"/>
        <w:left w:val="none" w:sz="0" w:space="0" w:color="auto"/>
        <w:bottom w:val="none" w:sz="0" w:space="0" w:color="auto"/>
        <w:right w:val="none" w:sz="0" w:space="0" w:color="auto"/>
      </w:divBdr>
    </w:div>
    <w:div w:id="635183932">
      <w:bodyDiv w:val="1"/>
      <w:marLeft w:val="0"/>
      <w:marRight w:val="0"/>
      <w:marTop w:val="0"/>
      <w:marBottom w:val="0"/>
      <w:divBdr>
        <w:top w:val="none" w:sz="0" w:space="0" w:color="auto"/>
        <w:left w:val="none" w:sz="0" w:space="0" w:color="auto"/>
        <w:bottom w:val="none" w:sz="0" w:space="0" w:color="auto"/>
        <w:right w:val="none" w:sz="0" w:space="0" w:color="auto"/>
      </w:divBdr>
    </w:div>
    <w:div w:id="640384056">
      <w:bodyDiv w:val="1"/>
      <w:marLeft w:val="0"/>
      <w:marRight w:val="0"/>
      <w:marTop w:val="0"/>
      <w:marBottom w:val="0"/>
      <w:divBdr>
        <w:top w:val="none" w:sz="0" w:space="0" w:color="auto"/>
        <w:left w:val="none" w:sz="0" w:space="0" w:color="auto"/>
        <w:bottom w:val="none" w:sz="0" w:space="0" w:color="auto"/>
        <w:right w:val="none" w:sz="0" w:space="0" w:color="auto"/>
      </w:divBdr>
    </w:div>
    <w:div w:id="641544388">
      <w:bodyDiv w:val="1"/>
      <w:marLeft w:val="0"/>
      <w:marRight w:val="0"/>
      <w:marTop w:val="0"/>
      <w:marBottom w:val="0"/>
      <w:divBdr>
        <w:top w:val="none" w:sz="0" w:space="0" w:color="auto"/>
        <w:left w:val="none" w:sz="0" w:space="0" w:color="auto"/>
        <w:bottom w:val="none" w:sz="0" w:space="0" w:color="auto"/>
        <w:right w:val="none" w:sz="0" w:space="0" w:color="auto"/>
      </w:divBdr>
    </w:div>
    <w:div w:id="642545407">
      <w:bodyDiv w:val="1"/>
      <w:marLeft w:val="0"/>
      <w:marRight w:val="0"/>
      <w:marTop w:val="0"/>
      <w:marBottom w:val="0"/>
      <w:divBdr>
        <w:top w:val="none" w:sz="0" w:space="0" w:color="auto"/>
        <w:left w:val="none" w:sz="0" w:space="0" w:color="auto"/>
        <w:bottom w:val="none" w:sz="0" w:space="0" w:color="auto"/>
        <w:right w:val="none" w:sz="0" w:space="0" w:color="auto"/>
      </w:divBdr>
      <w:divsChild>
        <w:div w:id="750125077">
          <w:marLeft w:val="0"/>
          <w:marRight w:val="547"/>
          <w:marTop w:val="0"/>
          <w:marBottom w:val="0"/>
          <w:divBdr>
            <w:top w:val="none" w:sz="0" w:space="0" w:color="auto"/>
            <w:left w:val="none" w:sz="0" w:space="0" w:color="auto"/>
            <w:bottom w:val="none" w:sz="0" w:space="0" w:color="auto"/>
            <w:right w:val="none" w:sz="0" w:space="0" w:color="auto"/>
          </w:divBdr>
        </w:div>
      </w:divsChild>
    </w:div>
    <w:div w:id="647516473">
      <w:bodyDiv w:val="1"/>
      <w:marLeft w:val="0"/>
      <w:marRight w:val="0"/>
      <w:marTop w:val="0"/>
      <w:marBottom w:val="0"/>
      <w:divBdr>
        <w:top w:val="none" w:sz="0" w:space="0" w:color="auto"/>
        <w:left w:val="none" w:sz="0" w:space="0" w:color="auto"/>
        <w:bottom w:val="none" w:sz="0" w:space="0" w:color="auto"/>
        <w:right w:val="none" w:sz="0" w:space="0" w:color="auto"/>
      </w:divBdr>
    </w:div>
    <w:div w:id="647782916">
      <w:bodyDiv w:val="1"/>
      <w:marLeft w:val="0"/>
      <w:marRight w:val="0"/>
      <w:marTop w:val="0"/>
      <w:marBottom w:val="0"/>
      <w:divBdr>
        <w:top w:val="none" w:sz="0" w:space="0" w:color="auto"/>
        <w:left w:val="none" w:sz="0" w:space="0" w:color="auto"/>
        <w:bottom w:val="none" w:sz="0" w:space="0" w:color="auto"/>
        <w:right w:val="none" w:sz="0" w:space="0" w:color="auto"/>
      </w:divBdr>
      <w:divsChild>
        <w:div w:id="116025329">
          <w:marLeft w:val="0"/>
          <w:marRight w:val="547"/>
          <w:marTop w:val="0"/>
          <w:marBottom w:val="0"/>
          <w:divBdr>
            <w:top w:val="none" w:sz="0" w:space="0" w:color="auto"/>
            <w:left w:val="none" w:sz="0" w:space="0" w:color="auto"/>
            <w:bottom w:val="none" w:sz="0" w:space="0" w:color="auto"/>
            <w:right w:val="none" w:sz="0" w:space="0" w:color="auto"/>
          </w:divBdr>
        </w:div>
      </w:divsChild>
    </w:div>
    <w:div w:id="650839307">
      <w:bodyDiv w:val="1"/>
      <w:marLeft w:val="0"/>
      <w:marRight w:val="0"/>
      <w:marTop w:val="0"/>
      <w:marBottom w:val="0"/>
      <w:divBdr>
        <w:top w:val="none" w:sz="0" w:space="0" w:color="auto"/>
        <w:left w:val="none" w:sz="0" w:space="0" w:color="auto"/>
        <w:bottom w:val="none" w:sz="0" w:space="0" w:color="auto"/>
        <w:right w:val="none" w:sz="0" w:space="0" w:color="auto"/>
      </w:divBdr>
      <w:divsChild>
        <w:div w:id="697853506">
          <w:marLeft w:val="0"/>
          <w:marRight w:val="547"/>
          <w:marTop w:val="0"/>
          <w:marBottom w:val="0"/>
          <w:divBdr>
            <w:top w:val="none" w:sz="0" w:space="0" w:color="auto"/>
            <w:left w:val="none" w:sz="0" w:space="0" w:color="auto"/>
            <w:bottom w:val="none" w:sz="0" w:space="0" w:color="auto"/>
            <w:right w:val="none" w:sz="0" w:space="0" w:color="auto"/>
          </w:divBdr>
        </w:div>
      </w:divsChild>
    </w:div>
    <w:div w:id="652831929">
      <w:bodyDiv w:val="1"/>
      <w:marLeft w:val="0"/>
      <w:marRight w:val="0"/>
      <w:marTop w:val="0"/>
      <w:marBottom w:val="0"/>
      <w:divBdr>
        <w:top w:val="none" w:sz="0" w:space="0" w:color="auto"/>
        <w:left w:val="none" w:sz="0" w:space="0" w:color="auto"/>
        <w:bottom w:val="none" w:sz="0" w:space="0" w:color="auto"/>
        <w:right w:val="none" w:sz="0" w:space="0" w:color="auto"/>
      </w:divBdr>
    </w:div>
    <w:div w:id="654604378">
      <w:bodyDiv w:val="1"/>
      <w:marLeft w:val="0"/>
      <w:marRight w:val="0"/>
      <w:marTop w:val="0"/>
      <w:marBottom w:val="0"/>
      <w:divBdr>
        <w:top w:val="none" w:sz="0" w:space="0" w:color="auto"/>
        <w:left w:val="none" w:sz="0" w:space="0" w:color="auto"/>
        <w:bottom w:val="none" w:sz="0" w:space="0" w:color="auto"/>
        <w:right w:val="none" w:sz="0" w:space="0" w:color="auto"/>
      </w:divBdr>
      <w:divsChild>
        <w:div w:id="1195341136">
          <w:marLeft w:val="0"/>
          <w:marRight w:val="547"/>
          <w:marTop w:val="0"/>
          <w:marBottom w:val="0"/>
          <w:divBdr>
            <w:top w:val="none" w:sz="0" w:space="0" w:color="auto"/>
            <w:left w:val="none" w:sz="0" w:space="0" w:color="auto"/>
            <w:bottom w:val="none" w:sz="0" w:space="0" w:color="auto"/>
            <w:right w:val="none" w:sz="0" w:space="0" w:color="auto"/>
          </w:divBdr>
        </w:div>
      </w:divsChild>
    </w:div>
    <w:div w:id="660933923">
      <w:bodyDiv w:val="1"/>
      <w:marLeft w:val="0"/>
      <w:marRight w:val="0"/>
      <w:marTop w:val="0"/>
      <w:marBottom w:val="0"/>
      <w:divBdr>
        <w:top w:val="none" w:sz="0" w:space="0" w:color="auto"/>
        <w:left w:val="none" w:sz="0" w:space="0" w:color="auto"/>
        <w:bottom w:val="none" w:sz="0" w:space="0" w:color="auto"/>
        <w:right w:val="none" w:sz="0" w:space="0" w:color="auto"/>
      </w:divBdr>
    </w:div>
    <w:div w:id="661085543">
      <w:bodyDiv w:val="1"/>
      <w:marLeft w:val="0"/>
      <w:marRight w:val="0"/>
      <w:marTop w:val="0"/>
      <w:marBottom w:val="0"/>
      <w:divBdr>
        <w:top w:val="none" w:sz="0" w:space="0" w:color="auto"/>
        <w:left w:val="none" w:sz="0" w:space="0" w:color="auto"/>
        <w:bottom w:val="none" w:sz="0" w:space="0" w:color="auto"/>
        <w:right w:val="none" w:sz="0" w:space="0" w:color="auto"/>
      </w:divBdr>
    </w:div>
    <w:div w:id="664092725">
      <w:bodyDiv w:val="1"/>
      <w:marLeft w:val="0"/>
      <w:marRight w:val="0"/>
      <w:marTop w:val="0"/>
      <w:marBottom w:val="0"/>
      <w:divBdr>
        <w:top w:val="none" w:sz="0" w:space="0" w:color="auto"/>
        <w:left w:val="none" w:sz="0" w:space="0" w:color="auto"/>
        <w:bottom w:val="none" w:sz="0" w:space="0" w:color="auto"/>
        <w:right w:val="none" w:sz="0" w:space="0" w:color="auto"/>
      </w:divBdr>
    </w:div>
    <w:div w:id="675693766">
      <w:bodyDiv w:val="1"/>
      <w:marLeft w:val="0"/>
      <w:marRight w:val="0"/>
      <w:marTop w:val="0"/>
      <w:marBottom w:val="0"/>
      <w:divBdr>
        <w:top w:val="none" w:sz="0" w:space="0" w:color="auto"/>
        <w:left w:val="none" w:sz="0" w:space="0" w:color="auto"/>
        <w:bottom w:val="none" w:sz="0" w:space="0" w:color="auto"/>
        <w:right w:val="none" w:sz="0" w:space="0" w:color="auto"/>
      </w:divBdr>
      <w:divsChild>
        <w:div w:id="1601722755">
          <w:marLeft w:val="547"/>
          <w:marRight w:val="0"/>
          <w:marTop w:val="134"/>
          <w:marBottom w:val="0"/>
          <w:divBdr>
            <w:top w:val="none" w:sz="0" w:space="0" w:color="auto"/>
            <w:left w:val="none" w:sz="0" w:space="0" w:color="auto"/>
            <w:bottom w:val="none" w:sz="0" w:space="0" w:color="auto"/>
            <w:right w:val="none" w:sz="0" w:space="0" w:color="auto"/>
          </w:divBdr>
        </w:div>
      </w:divsChild>
    </w:div>
    <w:div w:id="681738227">
      <w:bodyDiv w:val="1"/>
      <w:marLeft w:val="0"/>
      <w:marRight w:val="0"/>
      <w:marTop w:val="0"/>
      <w:marBottom w:val="0"/>
      <w:divBdr>
        <w:top w:val="none" w:sz="0" w:space="0" w:color="auto"/>
        <w:left w:val="none" w:sz="0" w:space="0" w:color="auto"/>
        <w:bottom w:val="none" w:sz="0" w:space="0" w:color="auto"/>
        <w:right w:val="none" w:sz="0" w:space="0" w:color="auto"/>
      </w:divBdr>
    </w:div>
    <w:div w:id="692147682">
      <w:bodyDiv w:val="1"/>
      <w:marLeft w:val="0"/>
      <w:marRight w:val="0"/>
      <w:marTop w:val="0"/>
      <w:marBottom w:val="0"/>
      <w:divBdr>
        <w:top w:val="none" w:sz="0" w:space="0" w:color="auto"/>
        <w:left w:val="none" w:sz="0" w:space="0" w:color="auto"/>
        <w:bottom w:val="none" w:sz="0" w:space="0" w:color="auto"/>
        <w:right w:val="none" w:sz="0" w:space="0" w:color="auto"/>
      </w:divBdr>
    </w:div>
    <w:div w:id="697897427">
      <w:bodyDiv w:val="1"/>
      <w:marLeft w:val="0"/>
      <w:marRight w:val="0"/>
      <w:marTop w:val="0"/>
      <w:marBottom w:val="0"/>
      <w:divBdr>
        <w:top w:val="none" w:sz="0" w:space="0" w:color="auto"/>
        <w:left w:val="none" w:sz="0" w:space="0" w:color="auto"/>
        <w:bottom w:val="none" w:sz="0" w:space="0" w:color="auto"/>
        <w:right w:val="none" w:sz="0" w:space="0" w:color="auto"/>
      </w:divBdr>
    </w:div>
    <w:div w:id="706639360">
      <w:bodyDiv w:val="1"/>
      <w:marLeft w:val="0"/>
      <w:marRight w:val="0"/>
      <w:marTop w:val="0"/>
      <w:marBottom w:val="0"/>
      <w:divBdr>
        <w:top w:val="none" w:sz="0" w:space="0" w:color="auto"/>
        <w:left w:val="none" w:sz="0" w:space="0" w:color="auto"/>
        <w:bottom w:val="none" w:sz="0" w:space="0" w:color="auto"/>
        <w:right w:val="none" w:sz="0" w:space="0" w:color="auto"/>
      </w:divBdr>
    </w:div>
    <w:div w:id="707921488">
      <w:bodyDiv w:val="1"/>
      <w:marLeft w:val="0"/>
      <w:marRight w:val="0"/>
      <w:marTop w:val="0"/>
      <w:marBottom w:val="0"/>
      <w:divBdr>
        <w:top w:val="none" w:sz="0" w:space="0" w:color="auto"/>
        <w:left w:val="none" w:sz="0" w:space="0" w:color="auto"/>
        <w:bottom w:val="none" w:sz="0" w:space="0" w:color="auto"/>
        <w:right w:val="none" w:sz="0" w:space="0" w:color="auto"/>
      </w:divBdr>
      <w:divsChild>
        <w:div w:id="2020738846">
          <w:marLeft w:val="0"/>
          <w:marRight w:val="547"/>
          <w:marTop w:val="0"/>
          <w:marBottom w:val="0"/>
          <w:divBdr>
            <w:top w:val="none" w:sz="0" w:space="0" w:color="auto"/>
            <w:left w:val="none" w:sz="0" w:space="0" w:color="auto"/>
            <w:bottom w:val="none" w:sz="0" w:space="0" w:color="auto"/>
            <w:right w:val="none" w:sz="0" w:space="0" w:color="auto"/>
          </w:divBdr>
        </w:div>
        <w:div w:id="1022168186">
          <w:marLeft w:val="0"/>
          <w:marRight w:val="547"/>
          <w:marTop w:val="0"/>
          <w:marBottom w:val="0"/>
          <w:divBdr>
            <w:top w:val="none" w:sz="0" w:space="0" w:color="auto"/>
            <w:left w:val="none" w:sz="0" w:space="0" w:color="auto"/>
            <w:bottom w:val="none" w:sz="0" w:space="0" w:color="auto"/>
            <w:right w:val="none" w:sz="0" w:space="0" w:color="auto"/>
          </w:divBdr>
        </w:div>
      </w:divsChild>
    </w:div>
    <w:div w:id="708993589">
      <w:bodyDiv w:val="1"/>
      <w:marLeft w:val="0"/>
      <w:marRight w:val="0"/>
      <w:marTop w:val="0"/>
      <w:marBottom w:val="0"/>
      <w:divBdr>
        <w:top w:val="none" w:sz="0" w:space="0" w:color="auto"/>
        <w:left w:val="none" w:sz="0" w:space="0" w:color="auto"/>
        <w:bottom w:val="none" w:sz="0" w:space="0" w:color="auto"/>
        <w:right w:val="none" w:sz="0" w:space="0" w:color="auto"/>
      </w:divBdr>
    </w:div>
    <w:div w:id="711348518">
      <w:bodyDiv w:val="1"/>
      <w:marLeft w:val="0"/>
      <w:marRight w:val="0"/>
      <w:marTop w:val="0"/>
      <w:marBottom w:val="0"/>
      <w:divBdr>
        <w:top w:val="none" w:sz="0" w:space="0" w:color="auto"/>
        <w:left w:val="none" w:sz="0" w:space="0" w:color="auto"/>
        <w:bottom w:val="none" w:sz="0" w:space="0" w:color="auto"/>
        <w:right w:val="none" w:sz="0" w:space="0" w:color="auto"/>
      </w:divBdr>
    </w:div>
    <w:div w:id="714813724">
      <w:bodyDiv w:val="1"/>
      <w:marLeft w:val="0"/>
      <w:marRight w:val="0"/>
      <w:marTop w:val="0"/>
      <w:marBottom w:val="0"/>
      <w:divBdr>
        <w:top w:val="none" w:sz="0" w:space="0" w:color="auto"/>
        <w:left w:val="none" w:sz="0" w:space="0" w:color="auto"/>
        <w:bottom w:val="none" w:sz="0" w:space="0" w:color="auto"/>
        <w:right w:val="none" w:sz="0" w:space="0" w:color="auto"/>
      </w:divBdr>
    </w:div>
    <w:div w:id="724260779">
      <w:bodyDiv w:val="1"/>
      <w:marLeft w:val="0"/>
      <w:marRight w:val="0"/>
      <w:marTop w:val="0"/>
      <w:marBottom w:val="0"/>
      <w:divBdr>
        <w:top w:val="none" w:sz="0" w:space="0" w:color="auto"/>
        <w:left w:val="none" w:sz="0" w:space="0" w:color="auto"/>
        <w:bottom w:val="none" w:sz="0" w:space="0" w:color="auto"/>
        <w:right w:val="none" w:sz="0" w:space="0" w:color="auto"/>
      </w:divBdr>
    </w:div>
    <w:div w:id="732582101">
      <w:bodyDiv w:val="1"/>
      <w:marLeft w:val="0"/>
      <w:marRight w:val="0"/>
      <w:marTop w:val="0"/>
      <w:marBottom w:val="0"/>
      <w:divBdr>
        <w:top w:val="none" w:sz="0" w:space="0" w:color="auto"/>
        <w:left w:val="none" w:sz="0" w:space="0" w:color="auto"/>
        <w:bottom w:val="none" w:sz="0" w:space="0" w:color="auto"/>
        <w:right w:val="none" w:sz="0" w:space="0" w:color="auto"/>
      </w:divBdr>
    </w:div>
    <w:div w:id="735275796">
      <w:bodyDiv w:val="1"/>
      <w:marLeft w:val="0"/>
      <w:marRight w:val="0"/>
      <w:marTop w:val="0"/>
      <w:marBottom w:val="0"/>
      <w:divBdr>
        <w:top w:val="none" w:sz="0" w:space="0" w:color="auto"/>
        <w:left w:val="none" w:sz="0" w:space="0" w:color="auto"/>
        <w:bottom w:val="none" w:sz="0" w:space="0" w:color="auto"/>
        <w:right w:val="none" w:sz="0" w:space="0" w:color="auto"/>
      </w:divBdr>
    </w:div>
    <w:div w:id="738749404">
      <w:bodyDiv w:val="1"/>
      <w:marLeft w:val="0"/>
      <w:marRight w:val="0"/>
      <w:marTop w:val="0"/>
      <w:marBottom w:val="0"/>
      <w:divBdr>
        <w:top w:val="none" w:sz="0" w:space="0" w:color="auto"/>
        <w:left w:val="none" w:sz="0" w:space="0" w:color="auto"/>
        <w:bottom w:val="none" w:sz="0" w:space="0" w:color="auto"/>
        <w:right w:val="none" w:sz="0" w:space="0" w:color="auto"/>
      </w:divBdr>
      <w:divsChild>
        <w:div w:id="1914049200">
          <w:marLeft w:val="0"/>
          <w:marRight w:val="432"/>
          <w:marTop w:val="116"/>
          <w:marBottom w:val="0"/>
          <w:divBdr>
            <w:top w:val="none" w:sz="0" w:space="0" w:color="auto"/>
            <w:left w:val="none" w:sz="0" w:space="0" w:color="auto"/>
            <w:bottom w:val="none" w:sz="0" w:space="0" w:color="auto"/>
            <w:right w:val="none" w:sz="0" w:space="0" w:color="auto"/>
          </w:divBdr>
        </w:div>
        <w:div w:id="1022516690">
          <w:marLeft w:val="0"/>
          <w:marRight w:val="432"/>
          <w:marTop w:val="116"/>
          <w:marBottom w:val="0"/>
          <w:divBdr>
            <w:top w:val="none" w:sz="0" w:space="0" w:color="auto"/>
            <w:left w:val="none" w:sz="0" w:space="0" w:color="auto"/>
            <w:bottom w:val="none" w:sz="0" w:space="0" w:color="auto"/>
            <w:right w:val="none" w:sz="0" w:space="0" w:color="auto"/>
          </w:divBdr>
        </w:div>
        <w:div w:id="611323389">
          <w:marLeft w:val="0"/>
          <w:marRight w:val="432"/>
          <w:marTop w:val="116"/>
          <w:marBottom w:val="0"/>
          <w:divBdr>
            <w:top w:val="none" w:sz="0" w:space="0" w:color="auto"/>
            <w:left w:val="none" w:sz="0" w:space="0" w:color="auto"/>
            <w:bottom w:val="none" w:sz="0" w:space="0" w:color="auto"/>
            <w:right w:val="none" w:sz="0" w:space="0" w:color="auto"/>
          </w:divBdr>
        </w:div>
        <w:div w:id="434206298">
          <w:marLeft w:val="0"/>
          <w:marRight w:val="432"/>
          <w:marTop w:val="116"/>
          <w:marBottom w:val="0"/>
          <w:divBdr>
            <w:top w:val="none" w:sz="0" w:space="0" w:color="auto"/>
            <w:left w:val="none" w:sz="0" w:space="0" w:color="auto"/>
            <w:bottom w:val="none" w:sz="0" w:space="0" w:color="auto"/>
            <w:right w:val="none" w:sz="0" w:space="0" w:color="auto"/>
          </w:divBdr>
        </w:div>
        <w:div w:id="624971349">
          <w:marLeft w:val="0"/>
          <w:marRight w:val="432"/>
          <w:marTop w:val="116"/>
          <w:marBottom w:val="0"/>
          <w:divBdr>
            <w:top w:val="none" w:sz="0" w:space="0" w:color="auto"/>
            <w:left w:val="none" w:sz="0" w:space="0" w:color="auto"/>
            <w:bottom w:val="none" w:sz="0" w:space="0" w:color="auto"/>
            <w:right w:val="none" w:sz="0" w:space="0" w:color="auto"/>
          </w:divBdr>
        </w:div>
      </w:divsChild>
    </w:div>
    <w:div w:id="739593077">
      <w:bodyDiv w:val="1"/>
      <w:marLeft w:val="0"/>
      <w:marRight w:val="0"/>
      <w:marTop w:val="0"/>
      <w:marBottom w:val="0"/>
      <w:divBdr>
        <w:top w:val="none" w:sz="0" w:space="0" w:color="auto"/>
        <w:left w:val="none" w:sz="0" w:space="0" w:color="auto"/>
        <w:bottom w:val="none" w:sz="0" w:space="0" w:color="auto"/>
        <w:right w:val="none" w:sz="0" w:space="0" w:color="auto"/>
      </w:divBdr>
    </w:div>
    <w:div w:id="747069808">
      <w:bodyDiv w:val="1"/>
      <w:marLeft w:val="0"/>
      <w:marRight w:val="0"/>
      <w:marTop w:val="0"/>
      <w:marBottom w:val="0"/>
      <w:divBdr>
        <w:top w:val="none" w:sz="0" w:space="0" w:color="auto"/>
        <w:left w:val="none" w:sz="0" w:space="0" w:color="auto"/>
        <w:bottom w:val="none" w:sz="0" w:space="0" w:color="auto"/>
        <w:right w:val="none" w:sz="0" w:space="0" w:color="auto"/>
      </w:divBdr>
    </w:div>
    <w:div w:id="751588610">
      <w:bodyDiv w:val="1"/>
      <w:marLeft w:val="0"/>
      <w:marRight w:val="0"/>
      <w:marTop w:val="0"/>
      <w:marBottom w:val="0"/>
      <w:divBdr>
        <w:top w:val="none" w:sz="0" w:space="0" w:color="auto"/>
        <w:left w:val="none" w:sz="0" w:space="0" w:color="auto"/>
        <w:bottom w:val="none" w:sz="0" w:space="0" w:color="auto"/>
        <w:right w:val="none" w:sz="0" w:space="0" w:color="auto"/>
      </w:divBdr>
    </w:div>
    <w:div w:id="756630656">
      <w:bodyDiv w:val="1"/>
      <w:marLeft w:val="0"/>
      <w:marRight w:val="0"/>
      <w:marTop w:val="0"/>
      <w:marBottom w:val="0"/>
      <w:divBdr>
        <w:top w:val="none" w:sz="0" w:space="0" w:color="auto"/>
        <w:left w:val="none" w:sz="0" w:space="0" w:color="auto"/>
        <w:bottom w:val="none" w:sz="0" w:space="0" w:color="auto"/>
        <w:right w:val="none" w:sz="0" w:space="0" w:color="auto"/>
      </w:divBdr>
    </w:div>
    <w:div w:id="760488438">
      <w:bodyDiv w:val="1"/>
      <w:marLeft w:val="0"/>
      <w:marRight w:val="0"/>
      <w:marTop w:val="0"/>
      <w:marBottom w:val="0"/>
      <w:divBdr>
        <w:top w:val="none" w:sz="0" w:space="0" w:color="auto"/>
        <w:left w:val="none" w:sz="0" w:space="0" w:color="auto"/>
        <w:bottom w:val="none" w:sz="0" w:space="0" w:color="auto"/>
        <w:right w:val="none" w:sz="0" w:space="0" w:color="auto"/>
      </w:divBdr>
    </w:div>
    <w:div w:id="761073819">
      <w:bodyDiv w:val="1"/>
      <w:marLeft w:val="0"/>
      <w:marRight w:val="0"/>
      <w:marTop w:val="0"/>
      <w:marBottom w:val="0"/>
      <w:divBdr>
        <w:top w:val="none" w:sz="0" w:space="0" w:color="auto"/>
        <w:left w:val="none" w:sz="0" w:space="0" w:color="auto"/>
        <w:bottom w:val="none" w:sz="0" w:space="0" w:color="auto"/>
        <w:right w:val="none" w:sz="0" w:space="0" w:color="auto"/>
      </w:divBdr>
    </w:div>
    <w:div w:id="762069969">
      <w:bodyDiv w:val="1"/>
      <w:marLeft w:val="0"/>
      <w:marRight w:val="0"/>
      <w:marTop w:val="0"/>
      <w:marBottom w:val="0"/>
      <w:divBdr>
        <w:top w:val="none" w:sz="0" w:space="0" w:color="auto"/>
        <w:left w:val="none" w:sz="0" w:space="0" w:color="auto"/>
        <w:bottom w:val="none" w:sz="0" w:space="0" w:color="auto"/>
        <w:right w:val="none" w:sz="0" w:space="0" w:color="auto"/>
      </w:divBdr>
    </w:div>
    <w:div w:id="769542376">
      <w:bodyDiv w:val="1"/>
      <w:marLeft w:val="0"/>
      <w:marRight w:val="0"/>
      <w:marTop w:val="0"/>
      <w:marBottom w:val="0"/>
      <w:divBdr>
        <w:top w:val="none" w:sz="0" w:space="0" w:color="auto"/>
        <w:left w:val="none" w:sz="0" w:space="0" w:color="auto"/>
        <w:bottom w:val="none" w:sz="0" w:space="0" w:color="auto"/>
        <w:right w:val="none" w:sz="0" w:space="0" w:color="auto"/>
      </w:divBdr>
    </w:div>
    <w:div w:id="794446671">
      <w:bodyDiv w:val="1"/>
      <w:marLeft w:val="0"/>
      <w:marRight w:val="0"/>
      <w:marTop w:val="0"/>
      <w:marBottom w:val="0"/>
      <w:divBdr>
        <w:top w:val="none" w:sz="0" w:space="0" w:color="auto"/>
        <w:left w:val="none" w:sz="0" w:space="0" w:color="auto"/>
        <w:bottom w:val="none" w:sz="0" w:space="0" w:color="auto"/>
        <w:right w:val="none" w:sz="0" w:space="0" w:color="auto"/>
      </w:divBdr>
    </w:div>
    <w:div w:id="794910319">
      <w:bodyDiv w:val="1"/>
      <w:marLeft w:val="0"/>
      <w:marRight w:val="0"/>
      <w:marTop w:val="0"/>
      <w:marBottom w:val="0"/>
      <w:divBdr>
        <w:top w:val="none" w:sz="0" w:space="0" w:color="auto"/>
        <w:left w:val="none" w:sz="0" w:space="0" w:color="auto"/>
        <w:bottom w:val="none" w:sz="0" w:space="0" w:color="auto"/>
        <w:right w:val="none" w:sz="0" w:space="0" w:color="auto"/>
      </w:divBdr>
    </w:div>
    <w:div w:id="805703245">
      <w:bodyDiv w:val="1"/>
      <w:marLeft w:val="0"/>
      <w:marRight w:val="0"/>
      <w:marTop w:val="0"/>
      <w:marBottom w:val="0"/>
      <w:divBdr>
        <w:top w:val="none" w:sz="0" w:space="0" w:color="auto"/>
        <w:left w:val="none" w:sz="0" w:space="0" w:color="auto"/>
        <w:bottom w:val="none" w:sz="0" w:space="0" w:color="auto"/>
        <w:right w:val="none" w:sz="0" w:space="0" w:color="auto"/>
      </w:divBdr>
    </w:div>
    <w:div w:id="808131958">
      <w:bodyDiv w:val="1"/>
      <w:marLeft w:val="0"/>
      <w:marRight w:val="0"/>
      <w:marTop w:val="0"/>
      <w:marBottom w:val="0"/>
      <w:divBdr>
        <w:top w:val="none" w:sz="0" w:space="0" w:color="auto"/>
        <w:left w:val="none" w:sz="0" w:space="0" w:color="auto"/>
        <w:bottom w:val="none" w:sz="0" w:space="0" w:color="auto"/>
        <w:right w:val="none" w:sz="0" w:space="0" w:color="auto"/>
      </w:divBdr>
    </w:div>
    <w:div w:id="810748632">
      <w:bodyDiv w:val="1"/>
      <w:marLeft w:val="0"/>
      <w:marRight w:val="0"/>
      <w:marTop w:val="0"/>
      <w:marBottom w:val="0"/>
      <w:divBdr>
        <w:top w:val="none" w:sz="0" w:space="0" w:color="auto"/>
        <w:left w:val="none" w:sz="0" w:space="0" w:color="auto"/>
        <w:bottom w:val="none" w:sz="0" w:space="0" w:color="auto"/>
        <w:right w:val="none" w:sz="0" w:space="0" w:color="auto"/>
      </w:divBdr>
    </w:div>
    <w:div w:id="811362765">
      <w:bodyDiv w:val="1"/>
      <w:marLeft w:val="0"/>
      <w:marRight w:val="0"/>
      <w:marTop w:val="0"/>
      <w:marBottom w:val="0"/>
      <w:divBdr>
        <w:top w:val="none" w:sz="0" w:space="0" w:color="auto"/>
        <w:left w:val="none" w:sz="0" w:space="0" w:color="auto"/>
        <w:bottom w:val="none" w:sz="0" w:space="0" w:color="auto"/>
        <w:right w:val="none" w:sz="0" w:space="0" w:color="auto"/>
      </w:divBdr>
      <w:divsChild>
        <w:div w:id="1857423258">
          <w:marLeft w:val="0"/>
          <w:marRight w:val="547"/>
          <w:marTop w:val="96"/>
          <w:marBottom w:val="0"/>
          <w:divBdr>
            <w:top w:val="none" w:sz="0" w:space="0" w:color="auto"/>
            <w:left w:val="none" w:sz="0" w:space="0" w:color="auto"/>
            <w:bottom w:val="none" w:sz="0" w:space="0" w:color="auto"/>
            <w:right w:val="none" w:sz="0" w:space="0" w:color="auto"/>
          </w:divBdr>
        </w:div>
      </w:divsChild>
    </w:div>
    <w:div w:id="816721934">
      <w:bodyDiv w:val="1"/>
      <w:marLeft w:val="0"/>
      <w:marRight w:val="0"/>
      <w:marTop w:val="0"/>
      <w:marBottom w:val="0"/>
      <w:divBdr>
        <w:top w:val="none" w:sz="0" w:space="0" w:color="auto"/>
        <w:left w:val="none" w:sz="0" w:space="0" w:color="auto"/>
        <w:bottom w:val="none" w:sz="0" w:space="0" w:color="auto"/>
        <w:right w:val="none" w:sz="0" w:space="0" w:color="auto"/>
      </w:divBdr>
    </w:div>
    <w:div w:id="817649159">
      <w:bodyDiv w:val="1"/>
      <w:marLeft w:val="0"/>
      <w:marRight w:val="0"/>
      <w:marTop w:val="0"/>
      <w:marBottom w:val="0"/>
      <w:divBdr>
        <w:top w:val="none" w:sz="0" w:space="0" w:color="auto"/>
        <w:left w:val="none" w:sz="0" w:space="0" w:color="auto"/>
        <w:bottom w:val="none" w:sz="0" w:space="0" w:color="auto"/>
        <w:right w:val="none" w:sz="0" w:space="0" w:color="auto"/>
      </w:divBdr>
    </w:div>
    <w:div w:id="818886282">
      <w:bodyDiv w:val="1"/>
      <w:marLeft w:val="0"/>
      <w:marRight w:val="0"/>
      <w:marTop w:val="0"/>
      <w:marBottom w:val="0"/>
      <w:divBdr>
        <w:top w:val="none" w:sz="0" w:space="0" w:color="auto"/>
        <w:left w:val="none" w:sz="0" w:space="0" w:color="auto"/>
        <w:bottom w:val="none" w:sz="0" w:space="0" w:color="auto"/>
        <w:right w:val="none" w:sz="0" w:space="0" w:color="auto"/>
      </w:divBdr>
      <w:divsChild>
        <w:div w:id="231819815">
          <w:marLeft w:val="0"/>
          <w:marRight w:val="806"/>
          <w:marTop w:val="0"/>
          <w:marBottom w:val="0"/>
          <w:divBdr>
            <w:top w:val="none" w:sz="0" w:space="0" w:color="auto"/>
            <w:left w:val="none" w:sz="0" w:space="0" w:color="auto"/>
            <w:bottom w:val="none" w:sz="0" w:space="0" w:color="auto"/>
            <w:right w:val="none" w:sz="0" w:space="0" w:color="auto"/>
          </w:divBdr>
        </w:div>
        <w:div w:id="188882416">
          <w:marLeft w:val="0"/>
          <w:marRight w:val="806"/>
          <w:marTop w:val="0"/>
          <w:marBottom w:val="0"/>
          <w:divBdr>
            <w:top w:val="none" w:sz="0" w:space="0" w:color="auto"/>
            <w:left w:val="none" w:sz="0" w:space="0" w:color="auto"/>
            <w:bottom w:val="none" w:sz="0" w:space="0" w:color="auto"/>
            <w:right w:val="none" w:sz="0" w:space="0" w:color="auto"/>
          </w:divBdr>
        </w:div>
        <w:div w:id="1922329215">
          <w:marLeft w:val="0"/>
          <w:marRight w:val="806"/>
          <w:marTop w:val="0"/>
          <w:marBottom w:val="0"/>
          <w:divBdr>
            <w:top w:val="none" w:sz="0" w:space="0" w:color="auto"/>
            <w:left w:val="none" w:sz="0" w:space="0" w:color="auto"/>
            <w:bottom w:val="none" w:sz="0" w:space="0" w:color="auto"/>
            <w:right w:val="none" w:sz="0" w:space="0" w:color="auto"/>
          </w:divBdr>
        </w:div>
        <w:div w:id="1509711753">
          <w:marLeft w:val="0"/>
          <w:marRight w:val="806"/>
          <w:marTop w:val="0"/>
          <w:marBottom w:val="0"/>
          <w:divBdr>
            <w:top w:val="none" w:sz="0" w:space="0" w:color="auto"/>
            <w:left w:val="none" w:sz="0" w:space="0" w:color="auto"/>
            <w:bottom w:val="none" w:sz="0" w:space="0" w:color="auto"/>
            <w:right w:val="none" w:sz="0" w:space="0" w:color="auto"/>
          </w:divBdr>
        </w:div>
      </w:divsChild>
    </w:div>
    <w:div w:id="819882903">
      <w:bodyDiv w:val="1"/>
      <w:marLeft w:val="0"/>
      <w:marRight w:val="0"/>
      <w:marTop w:val="0"/>
      <w:marBottom w:val="0"/>
      <w:divBdr>
        <w:top w:val="none" w:sz="0" w:space="0" w:color="auto"/>
        <w:left w:val="none" w:sz="0" w:space="0" w:color="auto"/>
        <w:bottom w:val="none" w:sz="0" w:space="0" w:color="auto"/>
        <w:right w:val="none" w:sz="0" w:space="0" w:color="auto"/>
      </w:divBdr>
      <w:divsChild>
        <w:div w:id="969751090">
          <w:marLeft w:val="0"/>
          <w:marRight w:val="547"/>
          <w:marTop w:val="0"/>
          <w:marBottom w:val="0"/>
          <w:divBdr>
            <w:top w:val="none" w:sz="0" w:space="0" w:color="auto"/>
            <w:left w:val="none" w:sz="0" w:space="0" w:color="auto"/>
            <w:bottom w:val="none" w:sz="0" w:space="0" w:color="auto"/>
            <w:right w:val="none" w:sz="0" w:space="0" w:color="auto"/>
          </w:divBdr>
        </w:div>
      </w:divsChild>
    </w:div>
    <w:div w:id="821119948">
      <w:bodyDiv w:val="1"/>
      <w:marLeft w:val="0"/>
      <w:marRight w:val="0"/>
      <w:marTop w:val="0"/>
      <w:marBottom w:val="0"/>
      <w:divBdr>
        <w:top w:val="none" w:sz="0" w:space="0" w:color="auto"/>
        <w:left w:val="none" w:sz="0" w:space="0" w:color="auto"/>
        <w:bottom w:val="none" w:sz="0" w:space="0" w:color="auto"/>
        <w:right w:val="none" w:sz="0" w:space="0" w:color="auto"/>
      </w:divBdr>
    </w:div>
    <w:div w:id="822814499">
      <w:bodyDiv w:val="1"/>
      <w:marLeft w:val="0"/>
      <w:marRight w:val="0"/>
      <w:marTop w:val="0"/>
      <w:marBottom w:val="0"/>
      <w:divBdr>
        <w:top w:val="none" w:sz="0" w:space="0" w:color="auto"/>
        <w:left w:val="none" w:sz="0" w:space="0" w:color="auto"/>
        <w:bottom w:val="none" w:sz="0" w:space="0" w:color="auto"/>
        <w:right w:val="none" w:sz="0" w:space="0" w:color="auto"/>
      </w:divBdr>
    </w:div>
    <w:div w:id="834341229">
      <w:bodyDiv w:val="1"/>
      <w:marLeft w:val="0"/>
      <w:marRight w:val="0"/>
      <w:marTop w:val="0"/>
      <w:marBottom w:val="0"/>
      <w:divBdr>
        <w:top w:val="none" w:sz="0" w:space="0" w:color="auto"/>
        <w:left w:val="none" w:sz="0" w:space="0" w:color="auto"/>
        <w:bottom w:val="none" w:sz="0" w:space="0" w:color="auto"/>
        <w:right w:val="none" w:sz="0" w:space="0" w:color="auto"/>
      </w:divBdr>
    </w:div>
    <w:div w:id="844438200">
      <w:bodyDiv w:val="1"/>
      <w:marLeft w:val="0"/>
      <w:marRight w:val="0"/>
      <w:marTop w:val="0"/>
      <w:marBottom w:val="0"/>
      <w:divBdr>
        <w:top w:val="none" w:sz="0" w:space="0" w:color="auto"/>
        <w:left w:val="none" w:sz="0" w:space="0" w:color="auto"/>
        <w:bottom w:val="none" w:sz="0" w:space="0" w:color="auto"/>
        <w:right w:val="none" w:sz="0" w:space="0" w:color="auto"/>
      </w:divBdr>
    </w:div>
    <w:div w:id="847014872">
      <w:bodyDiv w:val="1"/>
      <w:marLeft w:val="0"/>
      <w:marRight w:val="0"/>
      <w:marTop w:val="0"/>
      <w:marBottom w:val="0"/>
      <w:divBdr>
        <w:top w:val="none" w:sz="0" w:space="0" w:color="auto"/>
        <w:left w:val="none" w:sz="0" w:space="0" w:color="auto"/>
        <w:bottom w:val="none" w:sz="0" w:space="0" w:color="auto"/>
        <w:right w:val="none" w:sz="0" w:space="0" w:color="auto"/>
      </w:divBdr>
    </w:div>
    <w:div w:id="849223661">
      <w:bodyDiv w:val="1"/>
      <w:marLeft w:val="0"/>
      <w:marRight w:val="0"/>
      <w:marTop w:val="0"/>
      <w:marBottom w:val="0"/>
      <w:divBdr>
        <w:top w:val="none" w:sz="0" w:space="0" w:color="auto"/>
        <w:left w:val="none" w:sz="0" w:space="0" w:color="auto"/>
        <w:bottom w:val="none" w:sz="0" w:space="0" w:color="auto"/>
        <w:right w:val="none" w:sz="0" w:space="0" w:color="auto"/>
      </w:divBdr>
    </w:div>
    <w:div w:id="853111735">
      <w:bodyDiv w:val="1"/>
      <w:marLeft w:val="0"/>
      <w:marRight w:val="0"/>
      <w:marTop w:val="0"/>
      <w:marBottom w:val="0"/>
      <w:divBdr>
        <w:top w:val="none" w:sz="0" w:space="0" w:color="auto"/>
        <w:left w:val="none" w:sz="0" w:space="0" w:color="auto"/>
        <w:bottom w:val="none" w:sz="0" w:space="0" w:color="auto"/>
        <w:right w:val="none" w:sz="0" w:space="0" w:color="auto"/>
      </w:divBdr>
    </w:div>
    <w:div w:id="856426940">
      <w:bodyDiv w:val="1"/>
      <w:marLeft w:val="0"/>
      <w:marRight w:val="0"/>
      <w:marTop w:val="0"/>
      <w:marBottom w:val="0"/>
      <w:divBdr>
        <w:top w:val="none" w:sz="0" w:space="0" w:color="auto"/>
        <w:left w:val="none" w:sz="0" w:space="0" w:color="auto"/>
        <w:bottom w:val="none" w:sz="0" w:space="0" w:color="auto"/>
        <w:right w:val="none" w:sz="0" w:space="0" w:color="auto"/>
      </w:divBdr>
    </w:div>
    <w:div w:id="858743466">
      <w:bodyDiv w:val="1"/>
      <w:marLeft w:val="0"/>
      <w:marRight w:val="0"/>
      <w:marTop w:val="0"/>
      <w:marBottom w:val="0"/>
      <w:divBdr>
        <w:top w:val="none" w:sz="0" w:space="0" w:color="auto"/>
        <w:left w:val="none" w:sz="0" w:space="0" w:color="auto"/>
        <w:bottom w:val="none" w:sz="0" w:space="0" w:color="auto"/>
        <w:right w:val="none" w:sz="0" w:space="0" w:color="auto"/>
      </w:divBdr>
      <w:divsChild>
        <w:div w:id="1992825505">
          <w:marLeft w:val="0"/>
          <w:marRight w:val="720"/>
          <w:marTop w:val="0"/>
          <w:marBottom w:val="0"/>
          <w:divBdr>
            <w:top w:val="none" w:sz="0" w:space="0" w:color="auto"/>
            <w:left w:val="none" w:sz="0" w:space="0" w:color="auto"/>
            <w:bottom w:val="none" w:sz="0" w:space="0" w:color="auto"/>
            <w:right w:val="none" w:sz="0" w:space="0" w:color="auto"/>
          </w:divBdr>
        </w:div>
        <w:div w:id="1609464735">
          <w:marLeft w:val="0"/>
          <w:marRight w:val="720"/>
          <w:marTop w:val="0"/>
          <w:marBottom w:val="0"/>
          <w:divBdr>
            <w:top w:val="none" w:sz="0" w:space="0" w:color="auto"/>
            <w:left w:val="none" w:sz="0" w:space="0" w:color="auto"/>
            <w:bottom w:val="none" w:sz="0" w:space="0" w:color="auto"/>
            <w:right w:val="none" w:sz="0" w:space="0" w:color="auto"/>
          </w:divBdr>
        </w:div>
        <w:div w:id="2132360151">
          <w:marLeft w:val="0"/>
          <w:marRight w:val="720"/>
          <w:marTop w:val="0"/>
          <w:marBottom w:val="0"/>
          <w:divBdr>
            <w:top w:val="none" w:sz="0" w:space="0" w:color="auto"/>
            <w:left w:val="none" w:sz="0" w:space="0" w:color="auto"/>
            <w:bottom w:val="none" w:sz="0" w:space="0" w:color="auto"/>
            <w:right w:val="none" w:sz="0" w:space="0" w:color="auto"/>
          </w:divBdr>
        </w:div>
        <w:div w:id="1764446868">
          <w:marLeft w:val="0"/>
          <w:marRight w:val="720"/>
          <w:marTop w:val="0"/>
          <w:marBottom w:val="0"/>
          <w:divBdr>
            <w:top w:val="none" w:sz="0" w:space="0" w:color="auto"/>
            <w:left w:val="none" w:sz="0" w:space="0" w:color="auto"/>
            <w:bottom w:val="none" w:sz="0" w:space="0" w:color="auto"/>
            <w:right w:val="none" w:sz="0" w:space="0" w:color="auto"/>
          </w:divBdr>
        </w:div>
        <w:div w:id="54859805">
          <w:marLeft w:val="0"/>
          <w:marRight w:val="720"/>
          <w:marTop w:val="0"/>
          <w:marBottom w:val="0"/>
          <w:divBdr>
            <w:top w:val="none" w:sz="0" w:space="0" w:color="auto"/>
            <w:left w:val="none" w:sz="0" w:space="0" w:color="auto"/>
            <w:bottom w:val="none" w:sz="0" w:space="0" w:color="auto"/>
            <w:right w:val="none" w:sz="0" w:space="0" w:color="auto"/>
          </w:divBdr>
        </w:div>
        <w:div w:id="616254871">
          <w:marLeft w:val="0"/>
          <w:marRight w:val="720"/>
          <w:marTop w:val="0"/>
          <w:marBottom w:val="0"/>
          <w:divBdr>
            <w:top w:val="none" w:sz="0" w:space="0" w:color="auto"/>
            <w:left w:val="none" w:sz="0" w:space="0" w:color="auto"/>
            <w:bottom w:val="none" w:sz="0" w:space="0" w:color="auto"/>
            <w:right w:val="none" w:sz="0" w:space="0" w:color="auto"/>
          </w:divBdr>
        </w:div>
      </w:divsChild>
    </w:div>
    <w:div w:id="859049675">
      <w:bodyDiv w:val="1"/>
      <w:marLeft w:val="0"/>
      <w:marRight w:val="0"/>
      <w:marTop w:val="0"/>
      <w:marBottom w:val="0"/>
      <w:divBdr>
        <w:top w:val="none" w:sz="0" w:space="0" w:color="auto"/>
        <w:left w:val="none" w:sz="0" w:space="0" w:color="auto"/>
        <w:bottom w:val="none" w:sz="0" w:space="0" w:color="auto"/>
        <w:right w:val="none" w:sz="0" w:space="0" w:color="auto"/>
      </w:divBdr>
    </w:div>
    <w:div w:id="863639678">
      <w:bodyDiv w:val="1"/>
      <w:marLeft w:val="0"/>
      <w:marRight w:val="0"/>
      <w:marTop w:val="0"/>
      <w:marBottom w:val="0"/>
      <w:divBdr>
        <w:top w:val="none" w:sz="0" w:space="0" w:color="auto"/>
        <w:left w:val="none" w:sz="0" w:space="0" w:color="auto"/>
        <w:bottom w:val="none" w:sz="0" w:space="0" w:color="auto"/>
        <w:right w:val="none" w:sz="0" w:space="0" w:color="auto"/>
      </w:divBdr>
    </w:div>
    <w:div w:id="869487184">
      <w:bodyDiv w:val="1"/>
      <w:marLeft w:val="0"/>
      <w:marRight w:val="0"/>
      <w:marTop w:val="0"/>
      <w:marBottom w:val="0"/>
      <w:divBdr>
        <w:top w:val="none" w:sz="0" w:space="0" w:color="auto"/>
        <w:left w:val="none" w:sz="0" w:space="0" w:color="auto"/>
        <w:bottom w:val="none" w:sz="0" w:space="0" w:color="auto"/>
        <w:right w:val="none" w:sz="0" w:space="0" w:color="auto"/>
      </w:divBdr>
    </w:div>
    <w:div w:id="872839403">
      <w:bodyDiv w:val="1"/>
      <w:marLeft w:val="0"/>
      <w:marRight w:val="0"/>
      <w:marTop w:val="0"/>
      <w:marBottom w:val="0"/>
      <w:divBdr>
        <w:top w:val="none" w:sz="0" w:space="0" w:color="auto"/>
        <w:left w:val="none" w:sz="0" w:space="0" w:color="auto"/>
        <w:bottom w:val="none" w:sz="0" w:space="0" w:color="auto"/>
        <w:right w:val="none" w:sz="0" w:space="0" w:color="auto"/>
      </w:divBdr>
    </w:div>
    <w:div w:id="877163838">
      <w:bodyDiv w:val="1"/>
      <w:marLeft w:val="0"/>
      <w:marRight w:val="0"/>
      <w:marTop w:val="0"/>
      <w:marBottom w:val="0"/>
      <w:divBdr>
        <w:top w:val="none" w:sz="0" w:space="0" w:color="auto"/>
        <w:left w:val="none" w:sz="0" w:space="0" w:color="auto"/>
        <w:bottom w:val="none" w:sz="0" w:space="0" w:color="auto"/>
        <w:right w:val="none" w:sz="0" w:space="0" w:color="auto"/>
      </w:divBdr>
    </w:div>
    <w:div w:id="906963622">
      <w:bodyDiv w:val="1"/>
      <w:marLeft w:val="0"/>
      <w:marRight w:val="0"/>
      <w:marTop w:val="0"/>
      <w:marBottom w:val="0"/>
      <w:divBdr>
        <w:top w:val="none" w:sz="0" w:space="0" w:color="auto"/>
        <w:left w:val="none" w:sz="0" w:space="0" w:color="auto"/>
        <w:bottom w:val="none" w:sz="0" w:space="0" w:color="auto"/>
        <w:right w:val="none" w:sz="0" w:space="0" w:color="auto"/>
      </w:divBdr>
      <w:divsChild>
        <w:div w:id="1506937526">
          <w:marLeft w:val="0"/>
          <w:marRight w:val="547"/>
          <w:marTop w:val="125"/>
          <w:marBottom w:val="0"/>
          <w:divBdr>
            <w:top w:val="none" w:sz="0" w:space="0" w:color="auto"/>
            <w:left w:val="none" w:sz="0" w:space="0" w:color="auto"/>
            <w:bottom w:val="none" w:sz="0" w:space="0" w:color="auto"/>
            <w:right w:val="none" w:sz="0" w:space="0" w:color="auto"/>
          </w:divBdr>
        </w:div>
        <w:div w:id="603345741">
          <w:marLeft w:val="0"/>
          <w:marRight w:val="547"/>
          <w:marTop w:val="125"/>
          <w:marBottom w:val="0"/>
          <w:divBdr>
            <w:top w:val="none" w:sz="0" w:space="0" w:color="auto"/>
            <w:left w:val="none" w:sz="0" w:space="0" w:color="auto"/>
            <w:bottom w:val="none" w:sz="0" w:space="0" w:color="auto"/>
            <w:right w:val="none" w:sz="0" w:space="0" w:color="auto"/>
          </w:divBdr>
        </w:div>
        <w:div w:id="628435255">
          <w:marLeft w:val="0"/>
          <w:marRight w:val="547"/>
          <w:marTop w:val="125"/>
          <w:marBottom w:val="0"/>
          <w:divBdr>
            <w:top w:val="none" w:sz="0" w:space="0" w:color="auto"/>
            <w:left w:val="none" w:sz="0" w:space="0" w:color="auto"/>
            <w:bottom w:val="none" w:sz="0" w:space="0" w:color="auto"/>
            <w:right w:val="none" w:sz="0" w:space="0" w:color="auto"/>
          </w:divBdr>
        </w:div>
      </w:divsChild>
    </w:div>
    <w:div w:id="909076521">
      <w:bodyDiv w:val="1"/>
      <w:marLeft w:val="0"/>
      <w:marRight w:val="0"/>
      <w:marTop w:val="0"/>
      <w:marBottom w:val="0"/>
      <w:divBdr>
        <w:top w:val="none" w:sz="0" w:space="0" w:color="auto"/>
        <w:left w:val="none" w:sz="0" w:space="0" w:color="auto"/>
        <w:bottom w:val="none" w:sz="0" w:space="0" w:color="auto"/>
        <w:right w:val="none" w:sz="0" w:space="0" w:color="auto"/>
      </w:divBdr>
    </w:div>
    <w:div w:id="910965473">
      <w:bodyDiv w:val="1"/>
      <w:marLeft w:val="0"/>
      <w:marRight w:val="0"/>
      <w:marTop w:val="0"/>
      <w:marBottom w:val="0"/>
      <w:divBdr>
        <w:top w:val="none" w:sz="0" w:space="0" w:color="auto"/>
        <w:left w:val="none" w:sz="0" w:space="0" w:color="auto"/>
        <w:bottom w:val="none" w:sz="0" w:space="0" w:color="auto"/>
        <w:right w:val="none" w:sz="0" w:space="0" w:color="auto"/>
      </w:divBdr>
    </w:div>
    <w:div w:id="912931528">
      <w:bodyDiv w:val="1"/>
      <w:marLeft w:val="0"/>
      <w:marRight w:val="0"/>
      <w:marTop w:val="0"/>
      <w:marBottom w:val="0"/>
      <w:divBdr>
        <w:top w:val="none" w:sz="0" w:space="0" w:color="auto"/>
        <w:left w:val="none" w:sz="0" w:space="0" w:color="auto"/>
        <w:bottom w:val="none" w:sz="0" w:space="0" w:color="auto"/>
        <w:right w:val="none" w:sz="0" w:space="0" w:color="auto"/>
      </w:divBdr>
    </w:div>
    <w:div w:id="913781019">
      <w:bodyDiv w:val="1"/>
      <w:marLeft w:val="0"/>
      <w:marRight w:val="0"/>
      <w:marTop w:val="0"/>
      <w:marBottom w:val="0"/>
      <w:divBdr>
        <w:top w:val="none" w:sz="0" w:space="0" w:color="auto"/>
        <w:left w:val="none" w:sz="0" w:space="0" w:color="auto"/>
        <w:bottom w:val="none" w:sz="0" w:space="0" w:color="auto"/>
        <w:right w:val="none" w:sz="0" w:space="0" w:color="auto"/>
      </w:divBdr>
    </w:div>
    <w:div w:id="914125293">
      <w:bodyDiv w:val="1"/>
      <w:marLeft w:val="0"/>
      <w:marRight w:val="0"/>
      <w:marTop w:val="0"/>
      <w:marBottom w:val="0"/>
      <w:divBdr>
        <w:top w:val="none" w:sz="0" w:space="0" w:color="auto"/>
        <w:left w:val="none" w:sz="0" w:space="0" w:color="auto"/>
        <w:bottom w:val="none" w:sz="0" w:space="0" w:color="auto"/>
        <w:right w:val="none" w:sz="0" w:space="0" w:color="auto"/>
      </w:divBdr>
    </w:div>
    <w:div w:id="917442346">
      <w:bodyDiv w:val="1"/>
      <w:marLeft w:val="0"/>
      <w:marRight w:val="0"/>
      <w:marTop w:val="0"/>
      <w:marBottom w:val="0"/>
      <w:divBdr>
        <w:top w:val="none" w:sz="0" w:space="0" w:color="auto"/>
        <w:left w:val="none" w:sz="0" w:space="0" w:color="auto"/>
        <w:bottom w:val="none" w:sz="0" w:space="0" w:color="auto"/>
        <w:right w:val="none" w:sz="0" w:space="0" w:color="auto"/>
      </w:divBdr>
    </w:div>
    <w:div w:id="920526066">
      <w:bodyDiv w:val="1"/>
      <w:marLeft w:val="0"/>
      <w:marRight w:val="0"/>
      <w:marTop w:val="0"/>
      <w:marBottom w:val="0"/>
      <w:divBdr>
        <w:top w:val="none" w:sz="0" w:space="0" w:color="auto"/>
        <w:left w:val="none" w:sz="0" w:space="0" w:color="auto"/>
        <w:bottom w:val="none" w:sz="0" w:space="0" w:color="auto"/>
        <w:right w:val="none" w:sz="0" w:space="0" w:color="auto"/>
      </w:divBdr>
    </w:div>
    <w:div w:id="932275135">
      <w:bodyDiv w:val="1"/>
      <w:marLeft w:val="0"/>
      <w:marRight w:val="0"/>
      <w:marTop w:val="0"/>
      <w:marBottom w:val="0"/>
      <w:divBdr>
        <w:top w:val="none" w:sz="0" w:space="0" w:color="auto"/>
        <w:left w:val="none" w:sz="0" w:space="0" w:color="auto"/>
        <w:bottom w:val="none" w:sz="0" w:space="0" w:color="auto"/>
        <w:right w:val="none" w:sz="0" w:space="0" w:color="auto"/>
      </w:divBdr>
    </w:div>
    <w:div w:id="952589403">
      <w:bodyDiv w:val="1"/>
      <w:marLeft w:val="0"/>
      <w:marRight w:val="0"/>
      <w:marTop w:val="0"/>
      <w:marBottom w:val="0"/>
      <w:divBdr>
        <w:top w:val="none" w:sz="0" w:space="0" w:color="auto"/>
        <w:left w:val="none" w:sz="0" w:space="0" w:color="auto"/>
        <w:bottom w:val="none" w:sz="0" w:space="0" w:color="auto"/>
        <w:right w:val="none" w:sz="0" w:space="0" w:color="auto"/>
      </w:divBdr>
    </w:div>
    <w:div w:id="956569092">
      <w:bodyDiv w:val="1"/>
      <w:marLeft w:val="0"/>
      <w:marRight w:val="0"/>
      <w:marTop w:val="0"/>
      <w:marBottom w:val="0"/>
      <w:divBdr>
        <w:top w:val="none" w:sz="0" w:space="0" w:color="auto"/>
        <w:left w:val="none" w:sz="0" w:space="0" w:color="auto"/>
        <w:bottom w:val="none" w:sz="0" w:space="0" w:color="auto"/>
        <w:right w:val="none" w:sz="0" w:space="0" w:color="auto"/>
      </w:divBdr>
    </w:div>
    <w:div w:id="964970405">
      <w:bodyDiv w:val="1"/>
      <w:marLeft w:val="0"/>
      <w:marRight w:val="0"/>
      <w:marTop w:val="0"/>
      <w:marBottom w:val="0"/>
      <w:divBdr>
        <w:top w:val="none" w:sz="0" w:space="0" w:color="auto"/>
        <w:left w:val="none" w:sz="0" w:space="0" w:color="auto"/>
        <w:bottom w:val="none" w:sz="0" w:space="0" w:color="auto"/>
        <w:right w:val="none" w:sz="0" w:space="0" w:color="auto"/>
      </w:divBdr>
    </w:div>
    <w:div w:id="971136834">
      <w:bodyDiv w:val="1"/>
      <w:marLeft w:val="0"/>
      <w:marRight w:val="0"/>
      <w:marTop w:val="0"/>
      <w:marBottom w:val="0"/>
      <w:divBdr>
        <w:top w:val="none" w:sz="0" w:space="0" w:color="auto"/>
        <w:left w:val="none" w:sz="0" w:space="0" w:color="auto"/>
        <w:bottom w:val="none" w:sz="0" w:space="0" w:color="auto"/>
        <w:right w:val="none" w:sz="0" w:space="0" w:color="auto"/>
      </w:divBdr>
    </w:div>
    <w:div w:id="976841390">
      <w:bodyDiv w:val="1"/>
      <w:marLeft w:val="0"/>
      <w:marRight w:val="0"/>
      <w:marTop w:val="0"/>
      <w:marBottom w:val="0"/>
      <w:divBdr>
        <w:top w:val="none" w:sz="0" w:space="0" w:color="auto"/>
        <w:left w:val="none" w:sz="0" w:space="0" w:color="auto"/>
        <w:bottom w:val="none" w:sz="0" w:space="0" w:color="auto"/>
        <w:right w:val="none" w:sz="0" w:space="0" w:color="auto"/>
      </w:divBdr>
    </w:div>
    <w:div w:id="986858725">
      <w:bodyDiv w:val="1"/>
      <w:marLeft w:val="0"/>
      <w:marRight w:val="0"/>
      <w:marTop w:val="0"/>
      <w:marBottom w:val="0"/>
      <w:divBdr>
        <w:top w:val="none" w:sz="0" w:space="0" w:color="auto"/>
        <w:left w:val="none" w:sz="0" w:space="0" w:color="auto"/>
        <w:bottom w:val="none" w:sz="0" w:space="0" w:color="auto"/>
        <w:right w:val="none" w:sz="0" w:space="0" w:color="auto"/>
      </w:divBdr>
    </w:div>
    <w:div w:id="990670758">
      <w:bodyDiv w:val="1"/>
      <w:marLeft w:val="0"/>
      <w:marRight w:val="0"/>
      <w:marTop w:val="0"/>
      <w:marBottom w:val="0"/>
      <w:divBdr>
        <w:top w:val="none" w:sz="0" w:space="0" w:color="auto"/>
        <w:left w:val="none" w:sz="0" w:space="0" w:color="auto"/>
        <w:bottom w:val="none" w:sz="0" w:space="0" w:color="auto"/>
        <w:right w:val="none" w:sz="0" w:space="0" w:color="auto"/>
      </w:divBdr>
    </w:div>
    <w:div w:id="997811205">
      <w:bodyDiv w:val="1"/>
      <w:marLeft w:val="0"/>
      <w:marRight w:val="0"/>
      <w:marTop w:val="0"/>
      <w:marBottom w:val="0"/>
      <w:divBdr>
        <w:top w:val="none" w:sz="0" w:space="0" w:color="auto"/>
        <w:left w:val="none" w:sz="0" w:space="0" w:color="auto"/>
        <w:bottom w:val="none" w:sz="0" w:space="0" w:color="auto"/>
        <w:right w:val="none" w:sz="0" w:space="0" w:color="auto"/>
      </w:divBdr>
    </w:div>
    <w:div w:id="999041801">
      <w:bodyDiv w:val="1"/>
      <w:marLeft w:val="0"/>
      <w:marRight w:val="0"/>
      <w:marTop w:val="0"/>
      <w:marBottom w:val="0"/>
      <w:divBdr>
        <w:top w:val="none" w:sz="0" w:space="0" w:color="auto"/>
        <w:left w:val="none" w:sz="0" w:space="0" w:color="auto"/>
        <w:bottom w:val="none" w:sz="0" w:space="0" w:color="auto"/>
        <w:right w:val="none" w:sz="0" w:space="0" w:color="auto"/>
      </w:divBdr>
    </w:div>
    <w:div w:id="1001663572">
      <w:bodyDiv w:val="1"/>
      <w:marLeft w:val="0"/>
      <w:marRight w:val="0"/>
      <w:marTop w:val="0"/>
      <w:marBottom w:val="0"/>
      <w:divBdr>
        <w:top w:val="none" w:sz="0" w:space="0" w:color="auto"/>
        <w:left w:val="none" w:sz="0" w:space="0" w:color="auto"/>
        <w:bottom w:val="none" w:sz="0" w:space="0" w:color="auto"/>
        <w:right w:val="none" w:sz="0" w:space="0" w:color="auto"/>
      </w:divBdr>
    </w:div>
    <w:div w:id="1003320720">
      <w:bodyDiv w:val="1"/>
      <w:marLeft w:val="0"/>
      <w:marRight w:val="0"/>
      <w:marTop w:val="0"/>
      <w:marBottom w:val="0"/>
      <w:divBdr>
        <w:top w:val="none" w:sz="0" w:space="0" w:color="auto"/>
        <w:left w:val="none" w:sz="0" w:space="0" w:color="auto"/>
        <w:bottom w:val="none" w:sz="0" w:space="0" w:color="auto"/>
        <w:right w:val="none" w:sz="0" w:space="0" w:color="auto"/>
      </w:divBdr>
    </w:div>
    <w:div w:id="1011683425">
      <w:bodyDiv w:val="1"/>
      <w:marLeft w:val="0"/>
      <w:marRight w:val="0"/>
      <w:marTop w:val="0"/>
      <w:marBottom w:val="0"/>
      <w:divBdr>
        <w:top w:val="none" w:sz="0" w:space="0" w:color="auto"/>
        <w:left w:val="none" w:sz="0" w:space="0" w:color="auto"/>
        <w:bottom w:val="none" w:sz="0" w:space="0" w:color="auto"/>
        <w:right w:val="none" w:sz="0" w:space="0" w:color="auto"/>
      </w:divBdr>
    </w:div>
    <w:div w:id="1012413303">
      <w:bodyDiv w:val="1"/>
      <w:marLeft w:val="0"/>
      <w:marRight w:val="0"/>
      <w:marTop w:val="0"/>
      <w:marBottom w:val="0"/>
      <w:divBdr>
        <w:top w:val="none" w:sz="0" w:space="0" w:color="auto"/>
        <w:left w:val="none" w:sz="0" w:space="0" w:color="auto"/>
        <w:bottom w:val="none" w:sz="0" w:space="0" w:color="auto"/>
        <w:right w:val="none" w:sz="0" w:space="0" w:color="auto"/>
      </w:divBdr>
    </w:div>
    <w:div w:id="1012954419">
      <w:bodyDiv w:val="1"/>
      <w:marLeft w:val="0"/>
      <w:marRight w:val="0"/>
      <w:marTop w:val="0"/>
      <w:marBottom w:val="0"/>
      <w:divBdr>
        <w:top w:val="none" w:sz="0" w:space="0" w:color="auto"/>
        <w:left w:val="none" w:sz="0" w:space="0" w:color="auto"/>
        <w:bottom w:val="none" w:sz="0" w:space="0" w:color="auto"/>
        <w:right w:val="none" w:sz="0" w:space="0" w:color="auto"/>
      </w:divBdr>
    </w:div>
    <w:div w:id="1022826772">
      <w:bodyDiv w:val="1"/>
      <w:marLeft w:val="0"/>
      <w:marRight w:val="0"/>
      <w:marTop w:val="0"/>
      <w:marBottom w:val="0"/>
      <w:divBdr>
        <w:top w:val="none" w:sz="0" w:space="0" w:color="auto"/>
        <w:left w:val="none" w:sz="0" w:space="0" w:color="auto"/>
        <w:bottom w:val="none" w:sz="0" w:space="0" w:color="auto"/>
        <w:right w:val="none" w:sz="0" w:space="0" w:color="auto"/>
      </w:divBdr>
      <w:divsChild>
        <w:div w:id="1042247572">
          <w:marLeft w:val="0"/>
          <w:marRight w:val="547"/>
          <w:marTop w:val="0"/>
          <w:marBottom w:val="0"/>
          <w:divBdr>
            <w:top w:val="none" w:sz="0" w:space="0" w:color="auto"/>
            <w:left w:val="none" w:sz="0" w:space="0" w:color="auto"/>
            <w:bottom w:val="none" w:sz="0" w:space="0" w:color="auto"/>
            <w:right w:val="none" w:sz="0" w:space="0" w:color="auto"/>
          </w:divBdr>
        </w:div>
      </w:divsChild>
    </w:div>
    <w:div w:id="1041175680">
      <w:bodyDiv w:val="1"/>
      <w:marLeft w:val="0"/>
      <w:marRight w:val="0"/>
      <w:marTop w:val="0"/>
      <w:marBottom w:val="0"/>
      <w:divBdr>
        <w:top w:val="none" w:sz="0" w:space="0" w:color="auto"/>
        <w:left w:val="none" w:sz="0" w:space="0" w:color="auto"/>
        <w:bottom w:val="none" w:sz="0" w:space="0" w:color="auto"/>
        <w:right w:val="none" w:sz="0" w:space="0" w:color="auto"/>
      </w:divBdr>
    </w:div>
    <w:div w:id="1044984664">
      <w:bodyDiv w:val="1"/>
      <w:marLeft w:val="0"/>
      <w:marRight w:val="0"/>
      <w:marTop w:val="0"/>
      <w:marBottom w:val="0"/>
      <w:divBdr>
        <w:top w:val="none" w:sz="0" w:space="0" w:color="auto"/>
        <w:left w:val="none" w:sz="0" w:space="0" w:color="auto"/>
        <w:bottom w:val="none" w:sz="0" w:space="0" w:color="auto"/>
        <w:right w:val="none" w:sz="0" w:space="0" w:color="auto"/>
      </w:divBdr>
    </w:div>
    <w:div w:id="1046833027">
      <w:bodyDiv w:val="1"/>
      <w:marLeft w:val="0"/>
      <w:marRight w:val="0"/>
      <w:marTop w:val="0"/>
      <w:marBottom w:val="0"/>
      <w:divBdr>
        <w:top w:val="none" w:sz="0" w:space="0" w:color="auto"/>
        <w:left w:val="none" w:sz="0" w:space="0" w:color="auto"/>
        <w:bottom w:val="none" w:sz="0" w:space="0" w:color="auto"/>
        <w:right w:val="none" w:sz="0" w:space="0" w:color="auto"/>
      </w:divBdr>
    </w:div>
    <w:div w:id="1052312047">
      <w:bodyDiv w:val="1"/>
      <w:marLeft w:val="0"/>
      <w:marRight w:val="0"/>
      <w:marTop w:val="0"/>
      <w:marBottom w:val="0"/>
      <w:divBdr>
        <w:top w:val="none" w:sz="0" w:space="0" w:color="auto"/>
        <w:left w:val="none" w:sz="0" w:space="0" w:color="auto"/>
        <w:bottom w:val="none" w:sz="0" w:space="0" w:color="auto"/>
        <w:right w:val="none" w:sz="0" w:space="0" w:color="auto"/>
      </w:divBdr>
    </w:div>
    <w:div w:id="1053044659">
      <w:bodyDiv w:val="1"/>
      <w:marLeft w:val="0"/>
      <w:marRight w:val="0"/>
      <w:marTop w:val="0"/>
      <w:marBottom w:val="0"/>
      <w:divBdr>
        <w:top w:val="none" w:sz="0" w:space="0" w:color="auto"/>
        <w:left w:val="none" w:sz="0" w:space="0" w:color="auto"/>
        <w:bottom w:val="none" w:sz="0" w:space="0" w:color="auto"/>
        <w:right w:val="none" w:sz="0" w:space="0" w:color="auto"/>
      </w:divBdr>
    </w:div>
    <w:div w:id="1054548421">
      <w:bodyDiv w:val="1"/>
      <w:marLeft w:val="0"/>
      <w:marRight w:val="0"/>
      <w:marTop w:val="0"/>
      <w:marBottom w:val="0"/>
      <w:divBdr>
        <w:top w:val="none" w:sz="0" w:space="0" w:color="auto"/>
        <w:left w:val="none" w:sz="0" w:space="0" w:color="auto"/>
        <w:bottom w:val="none" w:sz="0" w:space="0" w:color="auto"/>
        <w:right w:val="none" w:sz="0" w:space="0" w:color="auto"/>
      </w:divBdr>
    </w:div>
    <w:div w:id="1057704343">
      <w:bodyDiv w:val="1"/>
      <w:marLeft w:val="0"/>
      <w:marRight w:val="0"/>
      <w:marTop w:val="0"/>
      <w:marBottom w:val="0"/>
      <w:divBdr>
        <w:top w:val="none" w:sz="0" w:space="0" w:color="auto"/>
        <w:left w:val="none" w:sz="0" w:space="0" w:color="auto"/>
        <w:bottom w:val="none" w:sz="0" w:space="0" w:color="auto"/>
        <w:right w:val="none" w:sz="0" w:space="0" w:color="auto"/>
      </w:divBdr>
    </w:div>
    <w:div w:id="1057707871">
      <w:bodyDiv w:val="1"/>
      <w:marLeft w:val="0"/>
      <w:marRight w:val="0"/>
      <w:marTop w:val="0"/>
      <w:marBottom w:val="0"/>
      <w:divBdr>
        <w:top w:val="none" w:sz="0" w:space="0" w:color="auto"/>
        <w:left w:val="none" w:sz="0" w:space="0" w:color="auto"/>
        <w:bottom w:val="none" w:sz="0" w:space="0" w:color="auto"/>
        <w:right w:val="none" w:sz="0" w:space="0" w:color="auto"/>
      </w:divBdr>
    </w:div>
    <w:div w:id="1060440370">
      <w:bodyDiv w:val="1"/>
      <w:marLeft w:val="0"/>
      <w:marRight w:val="0"/>
      <w:marTop w:val="0"/>
      <w:marBottom w:val="0"/>
      <w:divBdr>
        <w:top w:val="none" w:sz="0" w:space="0" w:color="auto"/>
        <w:left w:val="none" w:sz="0" w:space="0" w:color="auto"/>
        <w:bottom w:val="none" w:sz="0" w:space="0" w:color="auto"/>
        <w:right w:val="none" w:sz="0" w:space="0" w:color="auto"/>
      </w:divBdr>
    </w:div>
    <w:div w:id="1064572615">
      <w:bodyDiv w:val="1"/>
      <w:marLeft w:val="0"/>
      <w:marRight w:val="0"/>
      <w:marTop w:val="0"/>
      <w:marBottom w:val="0"/>
      <w:divBdr>
        <w:top w:val="none" w:sz="0" w:space="0" w:color="auto"/>
        <w:left w:val="none" w:sz="0" w:space="0" w:color="auto"/>
        <w:bottom w:val="none" w:sz="0" w:space="0" w:color="auto"/>
        <w:right w:val="none" w:sz="0" w:space="0" w:color="auto"/>
      </w:divBdr>
    </w:div>
    <w:div w:id="1072898140">
      <w:bodyDiv w:val="1"/>
      <w:marLeft w:val="0"/>
      <w:marRight w:val="0"/>
      <w:marTop w:val="0"/>
      <w:marBottom w:val="0"/>
      <w:divBdr>
        <w:top w:val="none" w:sz="0" w:space="0" w:color="auto"/>
        <w:left w:val="none" w:sz="0" w:space="0" w:color="auto"/>
        <w:bottom w:val="none" w:sz="0" w:space="0" w:color="auto"/>
        <w:right w:val="none" w:sz="0" w:space="0" w:color="auto"/>
      </w:divBdr>
    </w:div>
    <w:div w:id="1076785565">
      <w:bodyDiv w:val="1"/>
      <w:marLeft w:val="0"/>
      <w:marRight w:val="0"/>
      <w:marTop w:val="0"/>
      <w:marBottom w:val="0"/>
      <w:divBdr>
        <w:top w:val="none" w:sz="0" w:space="0" w:color="auto"/>
        <w:left w:val="none" w:sz="0" w:space="0" w:color="auto"/>
        <w:bottom w:val="none" w:sz="0" w:space="0" w:color="auto"/>
        <w:right w:val="none" w:sz="0" w:space="0" w:color="auto"/>
      </w:divBdr>
    </w:div>
    <w:div w:id="1078281954">
      <w:bodyDiv w:val="1"/>
      <w:marLeft w:val="0"/>
      <w:marRight w:val="0"/>
      <w:marTop w:val="0"/>
      <w:marBottom w:val="0"/>
      <w:divBdr>
        <w:top w:val="none" w:sz="0" w:space="0" w:color="auto"/>
        <w:left w:val="none" w:sz="0" w:space="0" w:color="auto"/>
        <w:bottom w:val="none" w:sz="0" w:space="0" w:color="auto"/>
        <w:right w:val="none" w:sz="0" w:space="0" w:color="auto"/>
      </w:divBdr>
    </w:div>
    <w:div w:id="1084186544">
      <w:bodyDiv w:val="1"/>
      <w:marLeft w:val="0"/>
      <w:marRight w:val="0"/>
      <w:marTop w:val="0"/>
      <w:marBottom w:val="0"/>
      <w:divBdr>
        <w:top w:val="none" w:sz="0" w:space="0" w:color="auto"/>
        <w:left w:val="none" w:sz="0" w:space="0" w:color="auto"/>
        <w:bottom w:val="none" w:sz="0" w:space="0" w:color="auto"/>
        <w:right w:val="none" w:sz="0" w:space="0" w:color="auto"/>
      </w:divBdr>
      <w:divsChild>
        <w:div w:id="844712079">
          <w:marLeft w:val="0"/>
          <w:marRight w:val="547"/>
          <w:marTop w:val="125"/>
          <w:marBottom w:val="0"/>
          <w:divBdr>
            <w:top w:val="none" w:sz="0" w:space="0" w:color="auto"/>
            <w:left w:val="none" w:sz="0" w:space="0" w:color="auto"/>
            <w:bottom w:val="none" w:sz="0" w:space="0" w:color="auto"/>
            <w:right w:val="none" w:sz="0" w:space="0" w:color="auto"/>
          </w:divBdr>
        </w:div>
      </w:divsChild>
    </w:div>
    <w:div w:id="1087195848">
      <w:bodyDiv w:val="1"/>
      <w:marLeft w:val="0"/>
      <w:marRight w:val="0"/>
      <w:marTop w:val="0"/>
      <w:marBottom w:val="0"/>
      <w:divBdr>
        <w:top w:val="none" w:sz="0" w:space="0" w:color="auto"/>
        <w:left w:val="none" w:sz="0" w:space="0" w:color="auto"/>
        <w:bottom w:val="none" w:sz="0" w:space="0" w:color="auto"/>
        <w:right w:val="none" w:sz="0" w:space="0" w:color="auto"/>
      </w:divBdr>
    </w:div>
    <w:div w:id="1089473405">
      <w:bodyDiv w:val="1"/>
      <w:marLeft w:val="0"/>
      <w:marRight w:val="0"/>
      <w:marTop w:val="0"/>
      <w:marBottom w:val="0"/>
      <w:divBdr>
        <w:top w:val="none" w:sz="0" w:space="0" w:color="auto"/>
        <w:left w:val="none" w:sz="0" w:space="0" w:color="auto"/>
        <w:bottom w:val="none" w:sz="0" w:space="0" w:color="auto"/>
        <w:right w:val="none" w:sz="0" w:space="0" w:color="auto"/>
      </w:divBdr>
    </w:div>
    <w:div w:id="1090275819">
      <w:bodyDiv w:val="1"/>
      <w:marLeft w:val="0"/>
      <w:marRight w:val="0"/>
      <w:marTop w:val="0"/>
      <w:marBottom w:val="0"/>
      <w:divBdr>
        <w:top w:val="none" w:sz="0" w:space="0" w:color="auto"/>
        <w:left w:val="none" w:sz="0" w:space="0" w:color="auto"/>
        <w:bottom w:val="none" w:sz="0" w:space="0" w:color="auto"/>
        <w:right w:val="none" w:sz="0" w:space="0" w:color="auto"/>
      </w:divBdr>
    </w:div>
    <w:div w:id="1102535320">
      <w:bodyDiv w:val="1"/>
      <w:marLeft w:val="0"/>
      <w:marRight w:val="0"/>
      <w:marTop w:val="0"/>
      <w:marBottom w:val="0"/>
      <w:divBdr>
        <w:top w:val="none" w:sz="0" w:space="0" w:color="auto"/>
        <w:left w:val="none" w:sz="0" w:space="0" w:color="auto"/>
        <w:bottom w:val="none" w:sz="0" w:space="0" w:color="auto"/>
        <w:right w:val="none" w:sz="0" w:space="0" w:color="auto"/>
      </w:divBdr>
    </w:div>
    <w:div w:id="1102723187">
      <w:bodyDiv w:val="1"/>
      <w:marLeft w:val="0"/>
      <w:marRight w:val="0"/>
      <w:marTop w:val="0"/>
      <w:marBottom w:val="0"/>
      <w:divBdr>
        <w:top w:val="none" w:sz="0" w:space="0" w:color="auto"/>
        <w:left w:val="none" w:sz="0" w:space="0" w:color="auto"/>
        <w:bottom w:val="none" w:sz="0" w:space="0" w:color="auto"/>
        <w:right w:val="none" w:sz="0" w:space="0" w:color="auto"/>
      </w:divBdr>
    </w:div>
    <w:div w:id="1104694323">
      <w:bodyDiv w:val="1"/>
      <w:marLeft w:val="0"/>
      <w:marRight w:val="0"/>
      <w:marTop w:val="0"/>
      <w:marBottom w:val="0"/>
      <w:divBdr>
        <w:top w:val="none" w:sz="0" w:space="0" w:color="auto"/>
        <w:left w:val="none" w:sz="0" w:space="0" w:color="auto"/>
        <w:bottom w:val="none" w:sz="0" w:space="0" w:color="auto"/>
        <w:right w:val="none" w:sz="0" w:space="0" w:color="auto"/>
      </w:divBdr>
    </w:div>
    <w:div w:id="1107115462">
      <w:bodyDiv w:val="1"/>
      <w:marLeft w:val="0"/>
      <w:marRight w:val="0"/>
      <w:marTop w:val="0"/>
      <w:marBottom w:val="0"/>
      <w:divBdr>
        <w:top w:val="none" w:sz="0" w:space="0" w:color="auto"/>
        <w:left w:val="none" w:sz="0" w:space="0" w:color="auto"/>
        <w:bottom w:val="none" w:sz="0" w:space="0" w:color="auto"/>
        <w:right w:val="none" w:sz="0" w:space="0" w:color="auto"/>
      </w:divBdr>
    </w:div>
    <w:div w:id="1115562150">
      <w:bodyDiv w:val="1"/>
      <w:marLeft w:val="0"/>
      <w:marRight w:val="0"/>
      <w:marTop w:val="0"/>
      <w:marBottom w:val="0"/>
      <w:divBdr>
        <w:top w:val="none" w:sz="0" w:space="0" w:color="auto"/>
        <w:left w:val="none" w:sz="0" w:space="0" w:color="auto"/>
        <w:bottom w:val="none" w:sz="0" w:space="0" w:color="auto"/>
        <w:right w:val="none" w:sz="0" w:space="0" w:color="auto"/>
      </w:divBdr>
    </w:div>
    <w:div w:id="1117411885">
      <w:bodyDiv w:val="1"/>
      <w:marLeft w:val="0"/>
      <w:marRight w:val="0"/>
      <w:marTop w:val="0"/>
      <w:marBottom w:val="0"/>
      <w:divBdr>
        <w:top w:val="none" w:sz="0" w:space="0" w:color="auto"/>
        <w:left w:val="none" w:sz="0" w:space="0" w:color="auto"/>
        <w:bottom w:val="none" w:sz="0" w:space="0" w:color="auto"/>
        <w:right w:val="none" w:sz="0" w:space="0" w:color="auto"/>
      </w:divBdr>
      <w:divsChild>
        <w:div w:id="1939093199">
          <w:marLeft w:val="0"/>
          <w:marRight w:val="547"/>
          <w:marTop w:val="0"/>
          <w:marBottom w:val="0"/>
          <w:divBdr>
            <w:top w:val="none" w:sz="0" w:space="0" w:color="auto"/>
            <w:left w:val="none" w:sz="0" w:space="0" w:color="auto"/>
            <w:bottom w:val="none" w:sz="0" w:space="0" w:color="auto"/>
            <w:right w:val="none" w:sz="0" w:space="0" w:color="auto"/>
          </w:divBdr>
        </w:div>
      </w:divsChild>
    </w:div>
    <w:div w:id="1119373560">
      <w:bodyDiv w:val="1"/>
      <w:marLeft w:val="0"/>
      <w:marRight w:val="0"/>
      <w:marTop w:val="0"/>
      <w:marBottom w:val="0"/>
      <w:divBdr>
        <w:top w:val="none" w:sz="0" w:space="0" w:color="auto"/>
        <w:left w:val="none" w:sz="0" w:space="0" w:color="auto"/>
        <w:bottom w:val="none" w:sz="0" w:space="0" w:color="auto"/>
        <w:right w:val="none" w:sz="0" w:space="0" w:color="auto"/>
      </w:divBdr>
    </w:div>
    <w:div w:id="1120538827">
      <w:bodyDiv w:val="1"/>
      <w:marLeft w:val="0"/>
      <w:marRight w:val="0"/>
      <w:marTop w:val="0"/>
      <w:marBottom w:val="0"/>
      <w:divBdr>
        <w:top w:val="none" w:sz="0" w:space="0" w:color="auto"/>
        <w:left w:val="none" w:sz="0" w:space="0" w:color="auto"/>
        <w:bottom w:val="none" w:sz="0" w:space="0" w:color="auto"/>
        <w:right w:val="none" w:sz="0" w:space="0" w:color="auto"/>
      </w:divBdr>
    </w:div>
    <w:div w:id="1121649212">
      <w:bodyDiv w:val="1"/>
      <w:marLeft w:val="0"/>
      <w:marRight w:val="0"/>
      <w:marTop w:val="0"/>
      <w:marBottom w:val="0"/>
      <w:divBdr>
        <w:top w:val="none" w:sz="0" w:space="0" w:color="auto"/>
        <w:left w:val="none" w:sz="0" w:space="0" w:color="auto"/>
        <w:bottom w:val="none" w:sz="0" w:space="0" w:color="auto"/>
        <w:right w:val="none" w:sz="0" w:space="0" w:color="auto"/>
      </w:divBdr>
    </w:div>
    <w:div w:id="1133255239">
      <w:bodyDiv w:val="1"/>
      <w:marLeft w:val="0"/>
      <w:marRight w:val="0"/>
      <w:marTop w:val="0"/>
      <w:marBottom w:val="0"/>
      <w:divBdr>
        <w:top w:val="none" w:sz="0" w:space="0" w:color="auto"/>
        <w:left w:val="none" w:sz="0" w:space="0" w:color="auto"/>
        <w:bottom w:val="none" w:sz="0" w:space="0" w:color="auto"/>
        <w:right w:val="none" w:sz="0" w:space="0" w:color="auto"/>
      </w:divBdr>
    </w:div>
    <w:div w:id="1142386423">
      <w:bodyDiv w:val="1"/>
      <w:marLeft w:val="0"/>
      <w:marRight w:val="0"/>
      <w:marTop w:val="0"/>
      <w:marBottom w:val="0"/>
      <w:divBdr>
        <w:top w:val="none" w:sz="0" w:space="0" w:color="auto"/>
        <w:left w:val="none" w:sz="0" w:space="0" w:color="auto"/>
        <w:bottom w:val="none" w:sz="0" w:space="0" w:color="auto"/>
        <w:right w:val="none" w:sz="0" w:space="0" w:color="auto"/>
      </w:divBdr>
    </w:div>
    <w:div w:id="1143959329">
      <w:bodyDiv w:val="1"/>
      <w:marLeft w:val="0"/>
      <w:marRight w:val="0"/>
      <w:marTop w:val="0"/>
      <w:marBottom w:val="0"/>
      <w:divBdr>
        <w:top w:val="none" w:sz="0" w:space="0" w:color="auto"/>
        <w:left w:val="none" w:sz="0" w:space="0" w:color="auto"/>
        <w:bottom w:val="none" w:sz="0" w:space="0" w:color="auto"/>
        <w:right w:val="none" w:sz="0" w:space="0" w:color="auto"/>
      </w:divBdr>
      <w:divsChild>
        <w:div w:id="1153565673">
          <w:marLeft w:val="0"/>
          <w:marRight w:val="806"/>
          <w:marTop w:val="0"/>
          <w:marBottom w:val="0"/>
          <w:divBdr>
            <w:top w:val="none" w:sz="0" w:space="0" w:color="auto"/>
            <w:left w:val="none" w:sz="0" w:space="0" w:color="auto"/>
            <w:bottom w:val="none" w:sz="0" w:space="0" w:color="auto"/>
            <w:right w:val="none" w:sz="0" w:space="0" w:color="auto"/>
          </w:divBdr>
        </w:div>
        <w:div w:id="749430369">
          <w:marLeft w:val="0"/>
          <w:marRight w:val="806"/>
          <w:marTop w:val="0"/>
          <w:marBottom w:val="0"/>
          <w:divBdr>
            <w:top w:val="none" w:sz="0" w:space="0" w:color="auto"/>
            <w:left w:val="none" w:sz="0" w:space="0" w:color="auto"/>
            <w:bottom w:val="none" w:sz="0" w:space="0" w:color="auto"/>
            <w:right w:val="none" w:sz="0" w:space="0" w:color="auto"/>
          </w:divBdr>
        </w:div>
        <w:div w:id="19166578">
          <w:marLeft w:val="0"/>
          <w:marRight w:val="806"/>
          <w:marTop w:val="0"/>
          <w:marBottom w:val="0"/>
          <w:divBdr>
            <w:top w:val="none" w:sz="0" w:space="0" w:color="auto"/>
            <w:left w:val="none" w:sz="0" w:space="0" w:color="auto"/>
            <w:bottom w:val="none" w:sz="0" w:space="0" w:color="auto"/>
            <w:right w:val="none" w:sz="0" w:space="0" w:color="auto"/>
          </w:divBdr>
        </w:div>
        <w:div w:id="637028395">
          <w:marLeft w:val="0"/>
          <w:marRight w:val="806"/>
          <w:marTop w:val="0"/>
          <w:marBottom w:val="0"/>
          <w:divBdr>
            <w:top w:val="none" w:sz="0" w:space="0" w:color="auto"/>
            <w:left w:val="none" w:sz="0" w:space="0" w:color="auto"/>
            <w:bottom w:val="none" w:sz="0" w:space="0" w:color="auto"/>
            <w:right w:val="none" w:sz="0" w:space="0" w:color="auto"/>
          </w:divBdr>
        </w:div>
      </w:divsChild>
    </w:div>
    <w:div w:id="1144396972">
      <w:bodyDiv w:val="1"/>
      <w:marLeft w:val="0"/>
      <w:marRight w:val="0"/>
      <w:marTop w:val="0"/>
      <w:marBottom w:val="0"/>
      <w:divBdr>
        <w:top w:val="none" w:sz="0" w:space="0" w:color="auto"/>
        <w:left w:val="none" w:sz="0" w:space="0" w:color="auto"/>
        <w:bottom w:val="none" w:sz="0" w:space="0" w:color="auto"/>
        <w:right w:val="none" w:sz="0" w:space="0" w:color="auto"/>
      </w:divBdr>
    </w:div>
    <w:div w:id="1145732464">
      <w:bodyDiv w:val="1"/>
      <w:marLeft w:val="0"/>
      <w:marRight w:val="0"/>
      <w:marTop w:val="0"/>
      <w:marBottom w:val="0"/>
      <w:divBdr>
        <w:top w:val="none" w:sz="0" w:space="0" w:color="auto"/>
        <w:left w:val="none" w:sz="0" w:space="0" w:color="auto"/>
        <w:bottom w:val="none" w:sz="0" w:space="0" w:color="auto"/>
        <w:right w:val="none" w:sz="0" w:space="0" w:color="auto"/>
      </w:divBdr>
    </w:div>
    <w:div w:id="1147822783">
      <w:bodyDiv w:val="1"/>
      <w:marLeft w:val="0"/>
      <w:marRight w:val="0"/>
      <w:marTop w:val="0"/>
      <w:marBottom w:val="0"/>
      <w:divBdr>
        <w:top w:val="none" w:sz="0" w:space="0" w:color="auto"/>
        <w:left w:val="none" w:sz="0" w:space="0" w:color="auto"/>
        <w:bottom w:val="none" w:sz="0" w:space="0" w:color="auto"/>
        <w:right w:val="none" w:sz="0" w:space="0" w:color="auto"/>
      </w:divBdr>
    </w:div>
    <w:div w:id="1151023061">
      <w:bodyDiv w:val="1"/>
      <w:marLeft w:val="0"/>
      <w:marRight w:val="0"/>
      <w:marTop w:val="0"/>
      <w:marBottom w:val="0"/>
      <w:divBdr>
        <w:top w:val="none" w:sz="0" w:space="0" w:color="auto"/>
        <w:left w:val="none" w:sz="0" w:space="0" w:color="auto"/>
        <w:bottom w:val="none" w:sz="0" w:space="0" w:color="auto"/>
        <w:right w:val="none" w:sz="0" w:space="0" w:color="auto"/>
      </w:divBdr>
      <w:divsChild>
        <w:div w:id="1975058600">
          <w:marLeft w:val="547"/>
          <w:marRight w:val="0"/>
          <w:marTop w:val="0"/>
          <w:marBottom w:val="0"/>
          <w:divBdr>
            <w:top w:val="none" w:sz="0" w:space="0" w:color="auto"/>
            <w:left w:val="none" w:sz="0" w:space="0" w:color="auto"/>
            <w:bottom w:val="none" w:sz="0" w:space="0" w:color="auto"/>
            <w:right w:val="none" w:sz="0" w:space="0" w:color="auto"/>
          </w:divBdr>
        </w:div>
      </w:divsChild>
    </w:div>
    <w:div w:id="1154488439">
      <w:bodyDiv w:val="1"/>
      <w:marLeft w:val="0"/>
      <w:marRight w:val="0"/>
      <w:marTop w:val="0"/>
      <w:marBottom w:val="0"/>
      <w:divBdr>
        <w:top w:val="none" w:sz="0" w:space="0" w:color="auto"/>
        <w:left w:val="none" w:sz="0" w:space="0" w:color="auto"/>
        <w:bottom w:val="none" w:sz="0" w:space="0" w:color="auto"/>
        <w:right w:val="none" w:sz="0" w:space="0" w:color="auto"/>
      </w:divBdr>
    </w:div>
    <w:div w:id="1157452516">
      <w:bodyDiv w:val="1"/>
      <w:marLeft w:val="0"/>
      <w:marRight w:val="0"/>
      <w:marTop w:val="0"/>
      <w:marBottom w:val="0"/>
      <w:divBdr>
        <w:top w:val="none" w:sz="0" w:space="0" w:color="auto"/>
        <w:left w:val="none" w:sz="0" w:space="0" w:color="auto"/>
        <w:bottom w:val="none" w:sz="0" w:space="0" w:color="auto"/>
        <w:right w:val="none" w:sz="0" w:space="0" w:color="auto"/>
      </w:divBdr>
    </w:div>
    <w:div w:id="1159272328">
      <w:bodyDiv w:val="1"/>
      <w:marLeft w:val="0"/>
      <w:marRight w:val="0"/>
      <w:marTop w:val="0"/>
      <w:marBottom w:val="0"/>
      <w:divBdr>
        <w:top w:val="none" w:sz="0" w:space="0" w:color="auto"/>
        <w:left w:val="none" w:sz="0" w:space="0" w:color="auto"/>
        <w:bottom w:val="none" w:sz="0" w:space="0" w:color="auto"/>
        <w:right w:val="none" w:sz="0" w:space="0" w:color="auto"/>
      </w:divBdr>
      <w:divsChild>
        <w:div w:id="695618764">
          <w:marLeft w:val="547"/>
          <w:marRight w:val="0"/>
          <w:marTop w:val="0"/>
          <w:marBottom w:val="0"/>
          <w:divBdr>
            <w:top w:val="none" w:sz="0" w:space="0" w:color="auto"/>
            <w:left w:val="none" w:sz="0" w:space="0" w:color="auto"/>
            <w:bottom w:val="none" w:sz="0" w:space="0" w:color="auto"/>
            <w:right w:val="none" w:sz="0" w:space="0" w:color="auto"/>
          </w:divBdr>
        </w:div>
      </w:divsChild>
    </w:div>
    <w:div w:id="1160344373">
      <w:bodyDiv w:val="1"/>
      <w:marLeft w:val="0"/>
      <w:marRight w:val="0"/>
      <w:marTop w:val="0"/>
      <w:marBottom w:val="0"/>
      <w:divBdr>
        <w:top w:val="none" w:sz="0" w:space="0" w:color="auto"/>
        <w:left w:val="none" w:sz="0" w:space="0" w:color="auto"/>
        <w:bottom w:val="none" w:sz="0" w:space="0" w:color="auto"/>
        <w:right w:val="none" w:sz="0" w:space="0" w:color="auto"/>
      </w:divBdr>
    </w:div>
    <w:div w:id="1171721701">
      <w:bodyDiv w:val="1"/>
      <w:marLeft w:val="0"/>
      <w:marRight w:val="0"/>
      <w:marTop w:val="0"/>
      <w:marBottom w:val="0"/>
      <w:divBdr>
        <w:top w:val="none" w:sz="0" w:space="0" w:color="auto"/>
        <w:left w:val="none" w:sz="0" w:space="0" w:color="auto"/>
        <w:bottom w:val="none" w:sz="0" w:space="0" w:color="auto"/>
        <w:right w:val="none" w:sz="0" w:space="0" w:color="auto"/>
      </w:divBdr>
    </w:div>
    <w:div w:id="1173956094">
      <w:bodyDiv w:val="1"/>
      <w:marLeft w:val="0"/>
      <w:marRight w:val="0"/>
      <w:marTop w:val="0"/>
      <w:marBottom w:val="0"/>
      <w:divBdr>
        <w:top w:val="none" w:sz="0" w:space="0" w:color="auto"/>
        <w:left w:val="none" w:sz="0" w:space="0" w:color="auto"/>
        <w:bottom w:val="none" w:sz="0" w:space="0" w:color="auto"/>
        <w:right w:val="none" w:sz="0" w:space="0" w:color="auto"/>
      </w:divBdr>
      <w:divsChild>
        <w:div w:id="1409380525">
          <w:marLeft w:val="547"/>
          <w:marRight w:val="0"/>
          <w:marTop w:val="0"/>
          <w:marBottom w:val="0"/>
          <w:divBdr>
            <w:top w:val="none" w:sz="0" w:space="0" w:color="auto"/>
            <w:left w:val="none" w:sz="0" w:space="0" w:color="auto"/>
            <w:bottom w:val="none" w:sz="0" w:space="0" w:color="auto"/>
            <w:right w:val="none" w:sz="0" w:space="0" w:color="auto"/>
          </w:divBdr>
        </w:div>
      </w:divsChild>
    </w:div>
    <w:div w:id="1185636804">
      <w:bodyDiv w:val="1"/>
      <w:marLeft w:val="0"/>
      <w:marRight w:val="0"/>
      <w:marTop w:val="0"/>
      <w:marBottom w:val="0"/>
      <w:divBdr>
        <w:top w:val="none" w:sz="0" w:space="0" w:color="auto"/>
        <w:left w:val="none" w:sz="0" w:space="0" w:color="auto"/>
        <w:bottom w:val="none" w:sz="0" w:space="0" w:color="auto"/>
        <w:right w:val="none" w:sz="0" w:space="0" w:color="auto"/>
      </w:divBdr>
    </w:div>
    <w:div w:id="1189178161">
      <w:bodyDiv w:val="1"/>
      <w:marLeft w:val="0"/>
      <w:marRight w:val="0"/>
      <w:marTop w:val="0"/>
      <w:marBottom w:val="0"/>
      <w:divBdr>
        <w:top w:val="none" w:sz="0" w:space="0" w:color="auto"/>
        <w:left w:val="none" w:sz="0" w:space="0" w:color="auto"/>
        <w:bottom w:val="none" w:sz="0" w:space="0" w:color="auto"/>
        <w:right w:val="none" w:sz="0" w:space="0" w:color="auto"/>
      </w:divBdr>
    </w:div>
    <w:div w:id="1193615087">
      <w:bodyDiv w:val="1"/>
      <w:marLeft w:val="0"/>
      <w:marRight w:val="0"/>
      <w:marTop w:val="0"/>
      <w:marBottom w:val="0"/>
      <w:divBdr>
        <w:top w:val="none" w:sz="0" w:space="0" w:color="auto"/>
        <w:left w:val="none" w:sz="0" w:space="0" w:color="auto"/>
        <w:bottom w:val="none" w:sz="0" w:space="0" w:color="auto"/>
        <w:right w:val="none" w:sz="0" w:space="0" w:color="auto"/>
      </w:divBdr>
    </w:div>
    <w:div w:id="1198588449">
      <w:bodyDiv w:val="1"/>
      <w:marLeft w:val="0"/>
      <w:marRight w:val="0"/>
      <w:marTop w:val="0"/>
      <w:marBottom w:val="0"/>
      <w:divBdr>
        <w:top w:val="none" w:sz="0" w:space="0" w:color="auto"/>
        <w:left w:val="none" w:sz="0" w:space="0" w:color="auto"/>
        <w:bottom w:val="none" w:sz="0" w:space="0" w:color="auto"/>
        <w:right w:val="none" w:sz="0" w:space="0" w:color="auto"/>
      </w:divBdr>
    </w:div>
    <w:div w:id="1218861142">
      <w:bodyDiv w:val="1"/>
      <w:marLeft w:val="0"/>
      <w:marRight w:val="0"/>
      <w:marTop w:val="0"/>
      <w:marBottom w:val="0"/>
      <w:divBdr>
        <w:top w:val="none" w:sz="0" w:space="0" w:color="auto"/>
        <w:left w:val="none" w:sz="0" w:space="0" w:color="auto"/>
        <w:bottom w:val="none" w:sz="0" w:space="0" w:color="auto"/>
        <w:right w:val="none" w:sz="0" w:space="0" w:color="auto"/>
      </w:divBdr>
    </w:div>
    <w:div w:id="1219509967">
      <w:bodyDiv w:val="1"/>
      <w:marLeft w:val="0"/>
      <w:marRight w:val="0"/>
      <w:marTop w:val="0"/>
      <w:marBottom w:val="0"/>
      <w:divBdr>
        <w:top w:val="none" w:sz="0" w:space="0" w:color="auto"/>
        <w:left w:val="none" w:sz="0" w:space="0" w:color="auto"/>
        <w:bottom w:val="none" w:sz="0" w:space="0" w:color="auto"/>
        <w:right w:val="none" w:sz="0" w:space="0" w:color="auto"/>
      </w:divBdr>
    </w:div>
    <w:div w:id="1224095363">
      <w:bodyDiv w:val="1"/>
      <w:marLeft w:val="0"/>
      <w:marRight w:val="0"/>
      <w:marTop w:val="0"/>
      <w:marBottom w:val="0"/>
      <w:divBdr>
        <w:top w:val="none" w:sz="0" w:space="0" w:color="auto"/>
        <w:left w:val="none" w:sz="0" w:space="0" w:color="auto"/>
        <w:bottom w:val="none" w:sz="0" w:space="0" w:color="auto"/>
        <w:right w:val="none" w:sz="0" w:space="0" w:color="auto"/>
      </w:divBdr>
    </w:div>
    <w:div w:id="1228035839">
      <w:bodyDiv w:val="1"/>
      <w:marLeft w:val="0"/>
      <w:marRight w:val="0"/>
      <w:marTop w:val="0"/>
      <w:marBottom w:val="0"/>
      <w:divBdr>
        <w:top w:val="none" w:sz="0" w:space="0" w:color="auto"/>
        <w:left w:val="none" w:sz="0" w:space="0" w:color="auto"/>
        <w:bottom w:val="none" w:sz="0" w:space="0" w:color="auto"/>
        <w:right w:val="none" w:sz="0" w:space="0" w:color="auto"/>
      </w:divBdr>
    </w:div>
    <w:div w:id="1229921571">
      <w:bodyDiv w:val="1"/>
      <w:marLeft w:val="0"/>
      <w:marRight w:val="0"/>
      <w:marTop w:val="0"/>
      <w:marBottom w:val="0"/>
      <w:divBdr>
        <w:top w:val="none" w:sz="0" w:space="0" w:color="auto"/>
        <w:left w:val="none" w:sz="0" w:space="0" w:color="auto"/>
        <w:bottom w:val="none" w:sz="0" w:space="0" w:color="auto"/>
        <w:right w:val="none" w:sz="0" w:space="0" w:color="auto"/>
      </w:divBdr>
      <w:divsChild>
        <w:div w:id="1440756007">
          <w:marLeft w:val="0"/>
          <w:marRight w:val="547"/>
          <w:marTop w:val="0"/>
          <w:marBottom w:val="0"/>
          <w:divBdr>
            <w:top w:val="none" w:sz="0" w:space="0" w:color="auto"/>
            <w:left w:val="none" w:sz="0" w:space="0" w:color="auto"/>
            <w:bottom w:val="none" w:sz="0" w:space="0" w:color="auto"/>
            <w:right w:val="none" w:sz="0" w:space="0" w:color="auto"/>
          </w:divBdr>
        </w:div>
      </w:divsChild>
    </w:div>
    <w:div w:id="1230077217">
      <w:bodyDiv w:val="1"/>
      <w:marLeft w:val="0"/>
      <w:marRight w:val="0"/>
      <w:marTop w:val="0"/>
      <w:marBottom w:val="0"/>
      <w:divBdr>
        <w:top w:val="none" w:sz="0" w:space="0" w:color="auto"/>
        <w:left w:val="none" w:sz="0" w:space="0" w:color="auto"/>
        <w:bottom w:val="none" w:sz="0" w:space="0" w:color="auto"/>
        <w:right w:val="none" w:sz="0" w:space="0" w:color="auto"/>
      </w:divBdr>
    </w:div>
    <w:div w:id="1237477433">
      <w:bodyDiv w:val="1"/>
      <w:marLeft w:val="0"/>
      <w:marRight w:val="0"/>
      <w:marTop w:val="0"/>
      <w:marBottom w:val="0"/>
      <w:divBdr>
        <w:top w:val="none" w:sz="0" w:space="0" w:color="auto"/>
        <w:left w:val="none" w:sz="0" w:space="0" w:color="auto"/>
        <w:bottom w:val="none" w:sz="0" w:space="0" w:color="auto"/>
        <w:right w:val="none" w:sz="0" w:space="0" w:color="auto"/>
      </w:divBdr>
    </w:div>
    <w:div w:id="1238369949">
      <w:bodyDiv w:val="1"/>
      <w:marLeft w:val="0"/>
      <w:marRight w:val="0"/>
      <w:marTop w:val="0"/>
      <w:marBottom w:val="0"/>
      <w:divBdr>
        <w:top w:val="none" w:sz="0" w:space="0" w:color="auto"/>
        <w:left w:val="none" w:sz="0" w:space="0" w:color="auto"/>
        <w:bottom w:val="none" w:sz="0" w:space="0" w:color="auto"/>
        <w:right w:val="none" w:sz="0" w:space="0" w:color="auto"/>
      </w:divBdr>
    </w:div>
    <w:div w:id="1239444543">
      <w:bodyDiv w:val="1"/>
      <w:marLeft w:val="0"/>
      <w:marRight w:val="0"/>
      <w:marTop w:val="0"/>
      <w:marBottom w:val="0"/>
      <w:divBdr>
        <w:top w:val="none" w:sz="0" w:space="0" w:color="auto"/>
        <w:left w:val="none" w:sz="0" w:space="0" w:color="auto"/>
        <w:bottom w:val="none" w:sz="0" w:space="0" w:color="auto"/>
        <w:right w:val="none" w:sz="0" w:space="0" w:color="auto"/>
      </w:divBdr>
    </w:div>
    <w:div w:id="1242717419">
      <w:bodyDiv w:val="1"/>
      <w:marLeft w:val="0"/>
      <w:marRight w:val="0"/>
      <w:marTop w:val="0"/>
      <w:marBottom w:val="0"/>
      <w:divBdr>
        <w:top w:val="none" w:sz="0" w:space="0" w:color="auto"/>
        <w:left w:val="none" w:sz="0" w:space="0" w:color="auto"/>
        <w:bottom w:val="none" w:sz="0" w:space="0" w:color="auto"/>
        <w:right w:val="none" w:sz="0" w:space="0" w:color="auto"/>
      </w:divBdr>
      <w:divsChild>
        <w:div w:id="1108622325">
          <w:marLeft w:val="0"/>
          <w:marRight w:val="547"/>
          <w:marTop w:val="0"/>
          <w:marBottom w:val="0"/>
          <w:divBdr>
            <w:top w:val="none" w:sz="0" w:space="0" w:color="auto"/>
            <w:left w:val="none" w:sz="0" w:space="0" w:color="auto"/>
            <w:bottom w:val="none" w:sz="0" w:space="0" w:color="auto"/>
            <w:right w:val="none" w:sz="0" w:space="0" w:color="auto"/>
          </w:divBdr>
        </w:div>
      </w:divsChild>
    </w:div>
    <w:div w:id="1249729389">
      <w:bodyDiv w:val="1"/>
      <w:marLeft w:val="0"/>
      <w:marRight w:val="0"/>
      <w:marTop w:val="0"/>
      <w:marBottom w:val="0"/>
      <w:divBdr>
        <w:top w:val="none" w:sz="0" w:space="0" w:color="auto"/>
        <w:left w:val="none" w:sz="0" w:space="0" w:color="auto"/>
        <w:bottom w:val="none" w:sz="0" w:space="0" w:color="auto"/>
        <w:right w:val="none" w:sz="0" w:space="0" w:color="auto"/>
      </w:divBdr>
    </w:div>
    <w:div w:id="1259290333">
      <w:bodyDiv w:val="1"/>
      <w:marLeft w:val="0"/>
      <w:marRight w:val="0"/>
      <w:marTop w:val="0"/>
      <w:marBottom w:val="0"/>
      <w:divBdr>
        <w:top w:val="none" w:sz="0" w:space="0" w:color="auto"/>
        <w:left w:val="none" w:sz="0" w:space="0" w:color="auto"/>
        <w:bottom w:val="none" w:sz="0" w:space="0" w:color="auto"/>
        <w:right w:val="none" w:sz="0" w:space="0" w:color="auto"/>
      </w:divBdr>
    </w:div>
    <w:div w:id="1260026292">
      <w:bodyDiv w:val="1"/>
      <w:marLeft w:val="0"/>
      <w:marRight w:val="0"/>
      <w:marTop w:val="0"/>
      <w:marBottom w:val="0"/>
      <w:divBdr>
        <w:top w:val="none" w:sz="0" w:space="0" w:color="auto"/>
        <w:left w:val="none" w:sz="0" w:space="0" w:color="auto"/>
        <w:bottom w:val="none" w:sz="0" w:space="0" w:color="auto"/>
        <w:right w:val="none" w:sz="0" w:space="0" w:color="auto"/>
      </w:divBdr>
    </w:div>
    <w:div w:id="1266033837">
      <w:bodyDiv w:val="1"/>
      <w:marLeft w:val="0"/>
      <w:marRight w:val="0"/>
      <w:marTop w:val="0"/>
      <w:marBottom w:val="0"/>
      <w:divBdr>
        <w:top w:val="none" w:sz="0" w:space="0" w:color="auto"/>
        <w:left w:val="none" w:sz="0" w:space="0" w:color="auto"/>
        <w:bottom w:val="none" w:sz="0" w:space="0" w:color="auto"/>
        <w:right w:val="none" w:sz="0" w:space="0" w:color="auto"/>
      </w:divBdr>
      <w:divsChild>
        <w:div w:id="1792704348">
          <w:marLeft w:val="0"/>
          <w:marRight w:val="806"/>
          <w:marTop w:val="0"/>
          <w:marBottom w:val="0"/>
          <w:divBdr>
            <w:top w:val="none" w:sz="0" w:space="0" w:color="auto"/>
            <w:left w:val="none" w:sz="0" w:space="0" w:color="auto"/>
            <w:bottom w:val="none" w:sz="0" w:space="0" w:color="auto"/>
            <w:right w:val="none" w:sz="0" w:space="0" w:color="auto"/>
          </w:divBdr>
        </w:div>
        <w:div w:id="844704706">
          <w:marLeft w:val="0"/>
          <w:marRight w:val="806"/>
          <w:marTop w:val="0"/>
          <w:marBottom w:val="0"/>
          <w:divBdr>
            <w:top w:val="none" w:sz="0" w:space="0" w:color="auto"/>
            <w:left w:val="none" w:sz="0" w:space="0" w:color="auto"/>
            <w:bottom w:val="none" w:sz="0" w:space="0" w:color="auto"/>
            <w:right w:val="none" w:sz="0" w:space="0" w:color="auto"/>
          </w:divBdr>
        </w:div>
        <w:div w:id="143664182">
          <w:marLeft w:val="0"/>
          <w:marRight w:val="806"/>
          <w:marTop w:val="0"/>
          <w:marBottom w:val="0"/>
          <w:divBdr>
            <w:top w:val="none" w:sz="0" w:space="0" w:color="auto"/>
            <w:left w:val="none" w:sz="0" w:space="0" w:color="auto"/>
            <w:bottom w:val="none" w:sz="0" w:space="0" w:color="auto"/>
            <w:right w:val="none" w:sz="0" w:space="0" w:color="auto"/>
          </w:divBdr>
        </w:div>
      </w:divsChild>
    </w:div>
    <w:div w:id="1276139999">
      <w:bodyDiv w:val="1"/>
      <w:marLeft w:val="0"/>
      <w:marRight w:val="0"/>
      <w:marTop w:val="0"/>
      <w:marBottom w:val="0"/>
      <w:divBdr>
        <w:top w:val="none" w:sz="0" w:space="0" w:color="auto"/>
        <w:left w:val="none" w:sz="0" w:space="0" w:color="auto"/>
        <w:bottom w:val="none" w:sz="0" w:space="0" w:color="auto"/>
        <w:right w:val="none" w:sz="0" w:space="0" w:color="auto"/>
      </w:divBdr>
    </w:div>
    <w:div w:id="1281184294">
      <w:bodyDiv w:val="1"/>
      <w:marLeft w:val="0"/>
      <w:marRight w:val="0"/>
      <w:marTop w:val="0"/>
      <w:marBottom w:val="0"/>
      <w:divBdr>
        <w:top w:val="none" w:sz="0" w:space="0" w:color="auto"/>
        <w:left w:val="none" w:sz="0" w:space="0" w:color="auto"/>
        <w:bottom w:val="none" w:sz="0" w:space="0" w:color="auto"/>
        <w:right w:val="none" w:sz="0" w:space="0" w:color="auto"/>
      </w:divBdr>
    </w:div>
    <w:div w:id="1281302750">
      <w:bodyDiv w:val="1"/>
      <w:marLeft w:val="0"/>
      <w:marRight w:val="0"/>
      <w:marTop w:val="0"/>
      <w:marBottom w:val="0"/>
      <w:divBdr>
        <w:top w:val="none" w:sz="0" w:space="0" w:color="auto"/>
        <w:left w:val="none" w:sz="0" w:space="0" w:color="auto"/>
        <w:bottom w:val="none" w:sz="0" w:space="0" w:color="auto"/>
        <w:right w:val="none" w:sz="0" w:space="0" w:color="auto"/>
      </w:divBdr>
      <w:divsChild>
        <w:div w:id="952859445">
          <w:marLeft w:val="0"/>
          <w:marRight w:val="547"/>
          <w:marTop w:val="0"/>
          <w:marBottom w:val="0"/>
          <w:divBdr>
            <w:top w:val="none" w:sz="0" w:space="0" w:color="auto"/>
            <w:left w:val="none" w:sz="0" w:space="0" w:color="auto"/>
            <w:bottom w:val="none" w:sz="0" w:space="0" w:color="auto"/>
            <w:right w:val="none" w:sz="0" w:space="0" w:color="auto"/>
          </w:divBdr>
        </w:div>
      </w:divsChild>
    </w:div>
    <w:div w:id="1288702640">
      <w:bodyDiv w:val="1"/>
      <w:marLeft w:val="0"/>
      <w:marRight w:val="0"/>
      <w:marTop w:val="0"/>
      <w:marBottom w:val="0"/>
      <w:divBdr>
        <w:top w:val="none" w:sz="0" w:space="0" w:color="auto"/>
        <w:left w:val="none" w:sz="0" w:space="0" w:color="auto"/>
        <w:bottom w:val="none" w:sz="0" w:space="0" w:color="auto"/>
        <w:right w:val="none" w:sz="0" w:space="0" w:color="auto"/>
      </w:divBdr>
    </w:div>
    <w:div w:id="1295524675">
      <w:bodyDiv w:val="1"/>
      <w:marLeft w:val="0"/>
      <w:marRight w:val="0"/>
      <w:marTop w:val="0"/>
      <w:marBottom w:val="0"/>
      <w:divBdr>
        <w:top w:val="none" w:sz="0" w:space="0" w:color="auto"/>
        <w:left w:val="none" w:sz="0" w:space="0" w:color="auto"/>
        <w:bottom w:val="none" w:sz="0" w:space="0" w:color="auto"/>
        <w:right w:val="none" w:sz="0" w:space="0" w:color="auto"/>
      </w:divBdr>
    </w:div>
    <w:div w:id="1297107565">
      <w:bodyDiv w:val="1"/>
      <w:marLeft w:val="0"/>
      <w:marRight w:val="0"/>
      <w:marTop w:val="0"/>
      <w:marBottom w:val="0"/>
      <w:divBdr>
        <w:top w:val="none" w:sz="0" w:space="0" w:color="auto"/>
        <w:left w:val="none" w:sz="0" w:space="0" w:color="auto"/>
        <w:bottom w:val="none" w:sz="0" w:space="0" w:color="auto"/>
        <w:right w:val="none" w:sz="0" w:space="0" w:color="auto"/>
      </w:divBdr>
    </w:div>
    <w:div w:id="1297249926">
      <w:bodyDiv w:val="1"/>
      <w:marLeft w:val="0"/>
      <w:marRight w:val="0"/>
      <w:marTop w:val="0"/>
      <w:marBottom w:val="0"/>
      <w:divBdr>
        <w:top w:val="none" w:sz="0" w:space="0" w:color="auto"/>
        <w:left w:val="none" w:sz="0" w:space="0" w:color="auto"/>
        <w:bottom w:val="none" w:sz="0" w:space="0" w:color="auto"/>
        <w:right w:val="none" w:sz="0" w:space="0" w:color="auto"/>
      </w:divBdr>
    </w:div>
    <w:div w:id="1303922365">
      <w:bodyDiv w:val="1"/>
      <w:marLeft w:val="0"/>
      <w:marRight w:val="0"/>
      <w:marTop w:val="0"/>
      <w:marBottom w:val="0"/>
      <w:divBdr>
        <w:top w:val="none" w:sz="0" w:space="0" w:color="auto"/>
        <w:left w:val="none" w:sz="0" w:space="0" w:color="auto"/>
        <w:bottom w:val="none" w:sz="0" w:space="0" w:color="auto"/>
        <w:right w:val="none" w:sz="0" w:space="0" w:color="auto"/>
      </w:divBdr>
    </w:div>
    <w:div w:id="1307050609">
      <w:bodyDiv w:val="1"/>
      <w:marLeft w:val="0"/>
      <w:marRight w:val="0"/>
      <w:marTop w:val="0"/>
      <w:marBottom w:val="0"/>
      <w:divBdr>
        <w:top w:val="none" w:sz="0" w:space="0" w:color="auto"/>
        <w:left w:val="none" w:sz="0" w:space="0" w:color="auto"/>
        <w:bottom w:val="none" w:sz="0" w:space="0" w:color="auto"/>
        <w:right w:val="none" w:sz="0" w:space="0" w:color="auto"/>
      </w:divBdr>
    </w:div>
    <w:div w:id="1309363322">
      <w:bodyDiv w:val="1"/>
      <w:marLeft w:val="0"/>
      <w:marRight w:val="0"/>
      <w:marTop w:val="0"/>
      <w:marBottom w:val="0"/>
      <w:divBdr>
        <w:top w:val="none" w:sz="0" w:space="0" w:color="auto"/>
        <w:left w:val="none" w:sz="0" w:space="0" w:color="auto"/>
        <w:bottom w:val="none" w:sz="0" w:space="0" w:color="auto"/>
        <w:right w:val="none" w:sz="0" w:space="0" w:color="auto"/>
      </w:divBdr>
    </w:div>
    <w:div w:id="1311325500">
      <w:bodyDiv w:val="1"/>
      <w:marLeft w:val="0"/>
      <w:marRight w:val="0"/>
      <w:marTop w:val="0"/>
      <w:marBottom w:val="0"/>
      <w:divBdr>
        <w:top w:val="none" w:sz="0" w:space="0" w:color="auto"/>
        <w:left w:val="none" w:sz="0" w:space="0" w:color="auto"/>
        <w:bottom w:val="none" w:sz="0" w:space="0" w:color="auto"/>
        <w:right w:val="none" w:sz="0" w:space="0" w:color="auto"/>
      </w:divBdr>
    </w:div>
    <w:div w:id="1318344185">
      <w:bodyDiv w:val="1"/>
      <w:marLeft w:val="0"/>
      <w:marRight w:val="0"/>
      <w:marTop w:val="0"/>
      <w:marBottom w:val="0"/>
      <w:divBdr>
        <w:top w:val="none" w:sz="0" w:space="0" w:color="auto"/>
        <w:left w:val="none" w:sz="0" w:space="0" w:color="auto"/>
        <w:bottom w:val="none" w:sz="0" w:space="0" w:color="auto"/>
        <w:right w:val="none" w:sz="0" w:space="0" w:color="auto"/>
      </w:divBdr>
    </w:div>
    <w:div w:id="1332179921">
      <w:bodyDiv w:val="1"/>
      <w:marLeft w:val="0"/>
      <w:marRight w:val="0"/>
      <w:marTop w:val="0"/>
      <w:marBottom w:val="0"/>
      <w:divBdr>
        <w:top w:val="none" w:sz="0" w:space="0" w:color="auto"/>
        <w:left w:val="none" w:sz="0" w:space="0" w:color="auto"/>
        <w:bottom w:val="none" w:sz="0" w:space="0" w:color="auto"/>
        <w:right w:val="none" w:sz="0" w:space="0" w:color="auto"/>
      </w:divBdr>
    </w:div>
    <w:div w:id="1334794132">
      <w:bodyDiv w:val="1"/>
      <w:marLeft w:val="0"/>
      <w:marRight w:val="0"/>
      <w:marTop w:val="0"/>
      <w:marBottom w:val="0"/>
      <w:divBdr>
        <w:top w:val="none" w:sz="0" w:space="0" w:color="auto"/>
        <w:left w:val="none" w:sz="0" w:space="0" w:color="auto"/>
        <w:bottom w:val="none" w:sz="0" w:space="0" w:color="auto"/>
        <w:right w:val="none" w:sz="0" w:space="0" w:color="auto"/>
      </w:divBdr>
    </w:div>
    <w:div w:id="1340767949">
      <w:bodyDiv w:val="1"/>
      <w:marLeft w:val="0"/>
      <w:marRight w:val="0"/>
      <w:marTop w:val="0"/>
      <w:marBottom w:val="0"/>
      <w:divBdr>
        <w:top w:val="none" w:sz="0" w:space="0" w:color="auto"/>
        <w:left w:val="none" w:sz="0" w:space="0" w:color="auto"/>
        <w:bottom w:val="none" w:sz="0" w:space="0" w:color="auto"/>
        <w:right w:val="none" w:sz="0" w:space="0" w:color="auto"/>
      </w:divBdr>
    </w:div>
    <w:div w:id="1350763349">
      <w:bodyDiv w:val="1"/>
      <w:marLeft w:val="0"/>
      <w:marRight w:val="0"/>
      <w:marTop w:val="0"/>
      <w:marBottom w:val="0"/>
      <w:divBdr>
        <w:top w:val="none" w:sz="0" w:space="0" w:color="auto"/>
        <w:left w:val="none" w:sz="0" w:space="0" w:color="auto"/>
        <w:bottom w:val="none" w:sz="0" w:space="0" w:color="auto"/>
        <w:right w:val="none" w:sz="0" w:space="0" w:color="auto"/>
      </w:divBdr>
    </w:div>
    <w:div w:id="1357585964">
      <w:bodyDiv w:val="1"/>
      <w:marLeft w:val="0"/>
      <w:marRight w:val="0"/>
      <w:marTop w:val="0"/>
      <w:marBottom w:val="0"/>
      <w:divBdr>
        <w:top w:val="none" w:sz="0" w:space="0" w:color="auto"/>
        <w:left w:val="none" w:sz="0" w:space="0" w:color="auto"/>
        <w:bottom w:val="none" w:sz="0" w:space="0" w:color="auto"/>
        <w:right w:val="none" w:sz="0" w:space="0" w:color="auto"/>
      </w:divBdr>
    </w:div>
    <w:div w:id="1362048873">
      <w:bodyDiv w:val="1"/>
      <w:marLeft w:val="0"/>
      <w:marRight w:val="0"/>
      <w:marTop w:val="0"/>
      <w:marBottom w:val="0"/>
      <w:divBdr>
        <w:top w:val="none" w:sz="0" w:space="0" w:color="auto"/>
        <w:left w:val="none" w:sz="0" w:space="0" w:color="auto"/>
        <w:bottom w:val="none" w:sz="0" w:space="0" w:color="auto"/>
        <w:right w:val="none" w:sz="0" w:space="0" w:color="auto"/>
      </w:divBdr>
      <w:divsChild>
        <w:div w:id="2015304564">
          <w:marLeft w:val="0"/>
          <w:marRight w:val="547"/>
          <w:marTop w:val="0"/>
          <w:marBottom w:val="0"/>
          <w:divBdr>
            <w:top w:val="none" w:sz="0" w:space="0" w:color="auto"/>
            <w:left w:val="none" w:sz="0" w:space="0" w:color="auto"/>
            <w:bottom w:val="none" w:sz="0" w:space="0" w:color="auto"/>
            <w:right w:val="none" w:sz="0" w:space="0" w:color="auto"/>
          </w:divBdr>
        </w:div>
      </w:divsChild>
    </w:div>
    <w:div w:id="1366062230">
      <w:bodyDiv w:val="1"/>
      <w:marLeft w:val="0"/>
      <w:marRight w:val="0"/>
      <w:marTop w:val="0"/>
      <w:marBottom w:val="0"/>
      <w:divBdr>
        <w:top w:val="none" w:sz="0" w:space="0" w:color="auto"/>
        <w:left w:val="none" w:sz="0" w:space="0" w:color="auto"/>
        <w:bottom w:val="none" w:sz="0" w:space="0" w:color="auto"/>
        <w:right w:val="none" w:sz="0" w:space="0" w:color="auto"/>
      </w:divBdr>
    </w:div>
    <w:div w:id="1374424095">
      <w:bodyDiv w:val="1"/>
      <w:marLeft w:val="0"/>
      <w:marRight w:val="0"/>
      <w:marTop w:val="0"/>
      <w:marBottom w:val="0"/>
      <w:divBdr>
        <w:top w:val="none" w:sz="0" w:space="0" w:color="auto"/>
        <w:left w:val="none" w:sz="0" w:space="0" w:color="auto"/>
        <w:bottom w:val="none" w:sz="0" w:space="0" w:color="auto"/>
        <w:right w:val="none" w:sz="0" w:space="0" w:color="auto"/>
      </w:divBdr>
    </w:div>
    <w:div w:id="1375695873">
      <w:bodyDiv w:val="1"/>
      <w:marLeft w:val="0"/>
      <w:marRight w:val="0"/>
      <w:marTop w:val="0"/>
      <w:marBottom w:val="0"/>
      <w:divBdr>
        <w:top w:val="none" w:sz="0" w:space="0" w:color="auto"/>
        <w:left w:val="none" w:sz="0" w:space="0" w:color="auto"/>
        <w:bottom w:val="none" w:sz="0" w:space="0" w:color="auto"/>
        <w:right w:val="none" w:sz="0" w:space="0" w:color="auto"/>
      </w:divBdr>
    </w:div>
    <w:div w:id="1378237139">
      <w:bodyDiv w:val="1"/>
      <w:marLeft w:val="0"/>
      <w:marRight w:val="0"/>
      <w:marTop w:val="0"/>
      <w:marBottom w:val="0"/>
      <w:divBdr>
        <w:top w:val="none" w:sz="0" w:space="0" w:color="auto"/>
        <w:left w:val="none" w:sz="0" w:space="0" w:color="auto"/>
        <w:bottom w:val="none" w:sz="0" w:space="0" w:color="auto"/>
        <w:right w:val="none" w:sz="0" w:space="0" w:color="auto"/>
      </w:divBdr>
    </w:div>
    <w:div w:id="1385301240">
      <w:bodyDiv w:val="1"/>
      <w:marLeft w:val="0"/>
      <w:marRight w:val="0"/>
      <w:marTop w:val="0"/>
      <w:marBottom w:val="0"/>
      <w:divBdr>
        <w:top w:val="none" w:sz="0" w:space="0" w:color="auto"/>
        <w:left w:val="none" w:sz="0" w:space="0" w:color="auto"/>
        <w:bottom w:val="none" w:sz="0" w:space="0" w:color="auto"/>
        <w:right w:val="none" w:sz="0" w:space="0" w:color="auto"/>
      </w:divBdr>
    </w:div>
    <w:div w:id="1386493326">
      <w:bodyDiv w:val="1"/>
      <w:marLeft w:val="0"/>
      <w:marRight w:val="0"/>
      <w:marTop w:val="0"/>
      <w:marBottom w:val="0"/>
      <w:divBdr>
        <w:top w:val="none" w:sz="0" w:space="0" w:color="auto"/>
        <w:left w:val="none" w:sz="0" w:space="0" w:color="auto"/>
        <w:bottom w:val="none" w:sz="0" w:space="0" w:color="auto"/>
        <w:right w:val="none" w:sz="0" w:space="0" w:color="auto"/>
      </w:divBdr>
    </w:div>
    <w:div w:id="1388381560">
      <w:bodyDiv w:val="1"/>
      <w:marLeft w:val="0"/>
      <w:marRight w:val="0"/>
      <w:marTop w:val="0"/>
      <w:marBottom w:val="0"/>
      <w:divBdr>
        <w:top w:val="none" w:sz="0" w:space="0" w:color="auto"/>
        <w:left w:val="none" w:sz="0" w:space="0" w:color="auto"/>
        <w:bottom w:val="none" w:sz="0" w:space="0" w:color="auto"/>
        <w:right w:val="none" w:sz="0" w:space="0" w:color="auto"/>
      </w:divBdr>
    </w:div>
    <w:div w:id="1388721791">
      <w:bodyDiv w:val="1"/>
      <w:marLeft w:val="0"/>
      <w:marRight w:val="0"/>
      <w:marTop w:val="0"/>
      <w:marBottom w:val="0"/>
      <w:divBdr>
        <w:top w:val="none" w:sz="0" w:space="0" w:color="auto"/>
        <w:left w:val="none" w:sz="0" w:space="0" w:color="auto"/>
        <w:bottom w:val="none" w:sz="0" w:space="0" w:color="auto"/>
        <w:right w:val="none" w:sz="0" w:space="0" w:color="auto"/>
      </w:divBdr>
    </w:div>
    <w:div w:id="1391152966">
      <w:bodyDiv w:val="1"/>
      <w:marLeft w:val="0"/>
      <w:marRight w:val="0"/>
      <w:marTop w:val="0"/>
      <w:marBottom w:val="0"/>
      <w:divBdr>
        <w:top w:val="none" w:sz="0" w:space="0" w:color="auto"/>
        <w:left w:val="none" w:sz="0" w:space="0" w:color="auto"/>
        <w:bottom w:val="none" w:sz="0" w:space="0" w:color="auto"/>
        <w:right w:val="none" w:sz="0" w:space="0" w:color="auto"/>
      </w:divBdr>
    </w:div>
    <w:div w:id="1394237305">
      <w:bodyDiv w:val="1"/>
      <w:marLeft w:val="0"/>
      <w:marRight w:val="0"/>
      <w:marTop w:val="0"/>
      <w:marBottom w:val="0"/>
      <w:divBdr>
        <w:top w:val="none" w:sz="0" w:space="0" w:color="auto"/>
        <w:left w:val="none" w:sz="0" w:space="0" w:color="auto"/>
        <w:bottom w:val="none" w:sz="0" w:space="0" w:color="auto"/>
        <w:right w:val="none" w:sz="0" w:space="0" w:color="auto"/>
      </w:divBdr>
      <w:divsChild>
        <w:div w:id="1244875713">
          <w:marLeft w:val="0"/>
          <w:marRight w:val="547"/>
          <w:marTop w:val="0"/>
          <w:marBottom w:val="0"/>
          <w:divBdr>
            <w:top w:val="none" w:sz="0" w:space="0" w:color="auto"/>
            <w:left w:val="none" w:sz="0" w:space="0" w:color="auto"/>
            <w:bottom w:val="none" w:sz="0" w:space="0" w:color="auto"/>
            <w:right w:val="none" w:sz="0" w:space="0" w:color="auto"/>
          </w:divBdr>
        </w:div>
      </w:divsChild>
    </w:div>
    <w:div w:id="1398168380">
      <w:bodyDiv w:val="1"/>
      <w:marLeft w:val="0"/>
      <w:marRight w:val="0"/>
      <w:marTop w:val="0"/>
      <w:marBottom w:val="0"/>
      <w:divBdr>
        <w:top w:val="none" w:sz="0" w:space="0" w:color="auto"/>
        <w:left w:val="none" w:sz="0" w:space="0" w:color="auto"/>
        <w:bottom w:val="none" w:sz="0" w:space="0" w:color="auto"/>
        <w:right w:val="none" w:sz="0" w:space="0" w:color="auto"/>
      </w:divBdr>
    </w:div>
    <w:div w:id="1402101618">
      <w:bodyDiv w:val="1"/>
      <w:marLeft w:val="0"/>
      <w:marRight w:val="0"/>
      <w:marTop w:val="0"/>
      <w:marBottom w:val="0"/>
      <w:divBdr>
        <w:top w:val="none" w:sz="0" w:space="0" w:color="auto"/>
        <w:left w:val="none" w:sz="0" w:space="0" w:color="auto"/>
        <w:bottom w:val="none" w:sz="0" w:space="0" w:color="auto"/>
        <w:right w:val="none" w:sz="0" w:space="0" w:color="auto"/>
      </w:divBdr>
    </w:div>
    <w:div w:id="1403989050">
      <w:bodyDiv w:val="1"/>
      <w:marLeft w:val="0"/>
      <w:marRight w:val="0"/>
      <w:marTop w:val="0"/>
      <w:marBottom w:val="0"/>
      <w:divBdr>
        <w:top w:val="none" w:sz="0" w:space="0" w:color="auto"/>
        <w:left w:val="none" w:sz="0" w:space="0" w:color="auto"/>
        <w:bottom w:val="none" w:sz="0" w:space="0" w:color="auto"/>
        <w:right w:val="none" w:sz="0" w:space="0" w:color="auto"/>
      </w:divBdr>
    </w:div>
    <w:div w:id="1405372077">
      <w:bodyDiv w:val="1"/>
      <w:marLeft w:val="0"/>
      <w:marRight w:val="0"/>
      <w:marTop w:val="0"/>
      <w:marBottom w:val="0"/>
      <w:divBdr>
        <w:top w:val="none" w:sz="0" w:space="0" w:color="auto"/>
        <w:left w:val="none" w:sz="0" w:space="0" w:color="auto"/>
        <w:bottom w:val="none" w:sz="0" w:space="0" w:color="auto"/>
        <w:right w:val="none" w:sz="0" w:space="0" w:color="auto"/>
      </w:divBdr>
    </w:div>
    <w:div w:id="1422530818">
      <w:bodyDiv w:val="1"/>
      <w:marLeft w:val="0"/>
      <w:marRight w:val="0"/>
      <w:marTop w:val="0"/>
      <w:marBottom w:val="0"/>
      <w:divBdr>
        <w:top w:val="none" w:sz="0" w:space="0" w:color="auto"/>
        <w:left w:val="none" w:sz="0" w:space="0" w:color="auto"/>
        <w:bottom w:val="none" w:sz="0" w:space="0" w:color="auto"/>
        <w:right w:val="none" w:sz="0" w:space="0" w:color="auto"/>
      </w:divBdr>
    </w:div>
    <w:div w:id="1427965213">
      <w:bodyDiv w:val="1"/>
      <w:marLeft w:val="0"/>
      <w:marRight w:val="0"/>
      <w:marTop w:val="0"/>
      <w:marBottom w:val="0"/>
      <w:divBdr>
        <w:top w:val="none" w:sz="0" w:space="0" w:color="auto"/>
        <w:left w:val="none" w:sz="0" w:space="0" w:color="auto"/>
        <w:bottom w:val="none" w:sz="0" w:space="0" w:color="auto"/>
        <w:right w:val="none" w:sz="0" w:space="0" w:color="auto"/>
      </w:divBdr>
    </w:div>
    <w:div w:id="1429962156">
      <w:bodyDiv w:val="1"/>
      <w:marLeft w:val="0"/>
      <w:marRight w:val="0"/>
      <w:marTop w:val="0"/>
      <w:marBottom w:val="0"/>
      <w:divBdr>
        <w:top w:val="none" w:sz="0" w:space="0" w:color="auto"/>
        <w:left w:val="none" w:sz="0" w:space="0" w:color="auto"/>
        <w:bottom w:val="none" w:sz="0" w:space="0" w:color="auto"/>
        <w:right w:val="none" w:sz="0" w:space="0" w:color="auto"/>
      </w:divBdr>
      <w:divsChild>
        <w:div w:id="1193879206">
          <w:marLeft w:val="0"/>
          <w:marRight w:val="0"/>
          <w:marTop w:val="115"/>
          <w:marBottom w:val="0"/>
          <w:divBdr>
            <w:top w:val="none" w:sz="0" w:space="0" w:color="auto"/>
            <w:left w:val="none" w:sz="0" w:space="0" w:color="auto"/>
            <w:bottom w:val="none" w:sz="0" w:space="0" w:color="auto"/>
            <w:right w:val="none" w:sz="0" w:space="0" w:color="auto"/>
          </w:divBdr>
        </w:div>
        <w:div w:id="256209735">
          <w:marLeft w:val="0"/>
          <w:marRight w:val="547"/>
          <w:marTop w:val="115"/>
          <w:marBottom w:val="0"/>
          <w:divBdr>
            <w:top w:val="none" w:sz="0" w:space="0" w:color="auto"/>
            <w:left w:val="none" w:sz="0" w:space="0" w:color="auto"/>
            <w:bottom w:val="none" w:sz="0" w:space="0" w:color="auto"/>
            <w:right w:val="none" w:sz="0" w:space="0" w:color="auto"/>
          </w:divBdr>
        </w:div>
        <w:div w:id="1053164543">
          <w:marLeft w:val="0"/>
          <w:marRight w:val="547"/>
          <w:marTop w:val="115"/>
          <w:marBottom w:val="0"/>
          <w:divBdr>
            <w:top w:val="none" w:sz="0" w:space="0" w:color="auto"/>
            <w:left w:val="none" w:sz="0" w:space="0" w:color="auto"/>
            <w:bottom w:val="none" w:sz="0" w:space="0" w:color="auto"/>
            <w:right w:val="none" w:sz="0" w:space="0" w:color="auto"/>
          </w:divBdr>
        </w:div>
        <w:div w:id="897592045">
          <w:marLeft w:val="0"/>
          <w:marRight w:val="547"/>
          <w:marTop w:val="115"/>
          <w:marBottom w:val="0"/>
          <w:divBdr>
            <w:top w:val="none" w:sz="0" w:space="0" w:color="auto"/>
            <w:left w:val="none" w:sz="0" w:space="0" w:color="auto"/>
            <w:bottom w:val="none" w:sz="0" w:space="0" w:color="auto"/>
            <w:right w:val="none" w:sz="0" w:space="0" w:color="auto"/>
          </w:divBdr>
        </w:div>
      </w:divsChild>
    </w:div>
    <w:div w:id="1431508427">
      <w:bodyDiv w:val="1"/>
      <w:marLeft w:val="0"/>
      <w:marRight w:val="0"/>
      <w:marTop w:val="0"/>
      <w:marBottom w:val="0"/>
      <w:divBdr>
        <w:top w:val="none" w:sz="0" w:space="0" w:color="auto"/>
        <w:left w:val="none" w:sz="0" w:space="0" w:color="auto"/>
        <w:bottom w:val="none" w:sz="0" w:space="0" w:color="auto"/>
        <w:right w:val="none" w:sz="0" w:space="0" w:color="auto"/>
      </w:divBdr>
      <w:divsChild>
        <w:div w:id="2018582732">
          <w:marLeft w:val="0"/>
          <w:marRight w:val="547"/>
          <w:marTop w:val="0"/>
          <w:marBottom w:val="0"/>
          <w:divBdr>
            <w:top w:val="none" w:sz="0" w:space="0" w:color="auto"/>
            <w:left w:val="none" w:sz="0" w:space="0" w:color="auto"/>
            <w:bottom w:val="none" w:sz="0" w:space="0" w:color="auto"/>
            <w:right w:val="none" w:sz="0" w:space="0" w:color="auto"/>
          </w:divBdr>
        </w:div>
      </w:divsChild>
    </w:div>
    <w:div w:id="1433084590">
      <w:bodyDiv w:val="1"/>
      <w:marLeft w:val="0"/>
      <w:marRight w:val="0"/>
      <w:marTop w:val="0"/>
      <w:marBottom w:val="0"/>
      <w:divBdr>
        <w:top w:val="none" w:sz="0" w:space="0" w:color="auto"/>
        <w:left w:val="none" w:sz="0" w:space="0" w:color="auto"/>
        <w:bottom w:val="none" w:sz="0" w:space="0" w:color="auto"/>
        <w:right w:val="none" w:sz="0" w:space="0" w:color="auto"/>
      </w:divBdr>
    </w:div>
    <w:div w:id="1437946133">
      <w:bodyDiv w:val="1"/>
      <w:marLeft w:val="0"/>
      <w:marRight w:val="0"/>
      <w:marTop w:val="0"/>
      <w:marBottom w:val="0"/>
      <w:divBdr>
        <w:top w:val="none" w:sz="0" w:space="0" w:color="auto"/>
        <w:left w:val="none" w:sz="0" w:space="0" w:color="auto"/>
        <w:bottom w:val="none" w:sz="0" w:space="0" w:color="auto"/>
        <w:right w:val="none" w:sz="0" w:space="0" w:color="auto"/>
      </w:divBdr>
    </w:div>
    <w:div w:id="1440951447">
      <w:bodyDiv w:val="1"/>
      <w:marLeft w:val="0"/>
      <w:marRight w:val="0"/>
      <w:marTop w:val="0"/>
      <w:marBottom w:val="0"/>
      <w:divBdr>
        <w:top w:val="none" w:sz="0" w:space="0" w:color="auto"/>
        <w:left w:val="none" w:sz="0" w:space="0" w:color="auto"/>
        <w:bottom w:val="none" w:sz="0" w:space="0" w:color="auto"/>
        <w:right w:val="none" w:sz="0" w:space="0" w:color="auto"/>
      </w:divBdr>
    </w:div>
    <w:div w:id="1442603959">
      <w:bodyDiv w:val="1"/>
      <w:marLeft w:val="0"/>
      <w:marRight w:val="0"/>
      <w:marTop w:val="0"/>
      <w:marBottom w:val="0"/>
      <w:divBdr>
        <w:top w:val="none" w:sz="0" w:space="0" w:color="auto"/>
        <w:left w:val="none" w:sz="0" w:space="0" w:color="auto"/>
        <w:bottom w:val="none" w:sz="0" w:space="0" w:color="auto"/>
        <w:right w:val="none" w:sz="0" w:space="0" w:color="auto"/>
      </w:divBdr>
    </w:div>
    <w:div w:id="1443720306">
      <w:bodyDiv w:val="1"/>
      <w:marLeft w:val="0"/>
      <w:marRight w:val="0"/>
      <w:marTop w:val="0"/>
      <w:marBottom w:val="0"/>
      <w:divBdr>
        <w:top w:val="none" w:sz="0" w:space="0" w:color="auto"/>
        <w:left w:val="none" w:sz="0" w:space="0" w:color="auto"/>
        <w:bottom w:val="none" w:sz="0" w:space="0" w:color="auto"/>
        <w:right w:val="none" w:sz="0" w:space="0" w:color="auto"/>
      </w:divBdr>
    </w:div>
    <w:div w:id="1450903289">
      <w:bodyDiv w:val="1"/>
      <w:marLeft w:val="0"/>
      <w:marRight w:val="0"/>
      <w:marTop w:val="0"/>
      <w:marBottom w:val="0"/>
      <w:divBdr>
        <w:top w:val="none" w:sz="0" w:space="0" w:color="auto"/>
        <w:left w:val="none" w:sz="0" w:space="0" w:color="auto"/>
        <w:bottom w:val="none" w:sz="0" w:space="0" w:color="auto"/>
        <w:right w:val="none" w:sz="0" w:space="0" w:color="auto"/>
      </w:divBdr>
    </w:div>
    <w:div w:id="1455832422">
      <w:bodyDiv w:val="1"/>
      <w:marLeft w:val="0"/>
      <w:marRight w:val="0"/>
      <w:marTop w:val="0"/>
      <w:marBottom w:val="0"/>
      <w:divBdr>
        <w:top w:val="none" w:sz="0" w:space="0" w:color="auto"/>
        <w:left w:val="none" w:sz="0" w:space="0" w:color="auto"/>
        <w:bottom w:val="none" w:sz="0" w:space="0" w:color="auto"/>
        <w:right w:val="none" w:sz="0" w:space="0" w:color="auto"/>
      </w:divBdr>
    </w:div>
    <w:div w:id="1456438063">
      <w:bodyDiv w:val="1"/>
      <w:marLeft w:val="0"/>
      <w:marRight w:val="0"/>
      <w:marTop w:val="0"/>
      <w:marBottom w:val="0"/>
      <w:divBdr>
        <w:top w:val="none" w:sz="0" w:space="0" w:color="auto"/>
        <w:left w:val="none" w:sz="0" w:space="0" w:color="auto"/>
        <w:bottom w:val="none" w:sz="0" w:space="0" w:color="auto"/>
        <w:right w:val="none" w:sz="0" w:space="0" w:color="auto"/>
      </w:divBdr>
    </w:div>
    <w:div w:id="1461806362">
      <w:bodyDiv w:val="1"/>
      <w:marLeft w:val="0"/>
      <w:marRight w:val="0"/>
      <w:marTop w:val="0"/>
      <w:marBottom w:val="0"/>
      <w:divBdr>
        <w:top w:val="none" w:sz="0" w:space="0" w:color="auto"/>
        <w:left w:val="none" w:sz="0" w:space="0" w:color="auto"/>
        <w:bottom w:val="none" w:sz="0" w:space="0" w:color="auto"/>
        <w:right w:val="none" w:sz="0" w:space="0" w:color="auto"/>
      </w:divBdr>
    </w:div>
    <w:div w:id="1462263002">
      <w:bodyDiv w:val="1"/>
      <w:marLeft w:val="0"/>
      <w:marRight w:val="0"/>
      <w:marTop w:val="0"/>
      <w:marBottom w:val="0"/>
      <w:divBdr>
        <w:top w:val="none" w:sz="0" w:space="0" w:color="auto"/>
        <w:left w:val="none" w:sz="0" w:space="0" w:color="auto"/>
        <w:bottom w:val="none" w:sz="0" w:space="0" w:color="auto"/>
        <w:right w:val="none" w:sz="0" w:space="0" w:color="auto"/>
      </w:divBdr>
    </w:div>
    <w:div w:id="1465192476">
      <w:bodyDiv w:val="1"/>
      <w:marLeft w:val="0"/>
      <w:marRight w:val="0"/>
      <w:marTop w:val="0"/>
      <w:marBottom w:val="0"/>
      <w:divBdr>
        <w:top w:val="none" w:sz="0" w:space="0" w:color="auto"/>
        <w:left w:val="none" w:sz="0" w:space="0" w:color="auto"/>
        <w:bottom w:val="none" w:sz="0" w:space="0" w:color="auto"/>
        <w:right w:val="none" w:sz="0" w:space="0" w:color="auto"/>
      </w:divBdr>
      <w:divsChild>
        <w:div w:id="103963780">
          <w:marLeft w:val="0"/>
          <w:marRight w:val="547"/>
          <w:marTop w:val="0"/>
          <w:marBottom w:val="0"/>
          <w:divBdr>
            <w:top w:val="none" w:sz="0" w:space="0" w:color="auto"/>
            <w:left w:val="none" w:sz="0" w:space="0" w:color="auto"/>
            <w:bottom w:val="none" w:sz="0" w:space="0" w:color="auto"/>
            <w:right w:val="none" w:sz="0" w:space="0" w:color="auto"/>
          </w:divBdr>
        </w:div>
      </w:divsChild>
    </w:div>
    <w:div w:id="1478494038">
      <w:bodyDiv w:val="1"/>
      <w:marLeft w:val="0"/>
      <w:marRight w:val="0"/>
      <w:marTop w:val="0"/>
      <w:marBottom w:val="0"/>
      <w:divBdr>
        <w:top w:val="none" w:sz="0" w:space="0" w:color="auto"/>
        <w:left w:val="none" w:sz="0" w:space="0" w:color="auto"/>
        <w:bottom w:val="none" w:sz="0" w:space="0" w:color="auto"/>
        <w:right w:val="none" w:sz="0" w:space="0" w:color="auto"/>
      </w:divBdr>
      <w:divsChild>
        <w:div w:id="666636019">
          <w:marLeft w:val="0"/>
          <w:marRight w:val="547"/>
          <w:marTop w:val="134"/>
          <w:marBottom w:val="0"/>
          <w:divBdr>
            <w:top w:val="none" w:sz="0" w:space="0" w:color="auto"/>
            <w:left w:val="none" w:sz="0" w:space="0" w:color="auto"/>
            <w:bottom w:val="none" w:sz="0" w:space="0" w:color="auto"/>
            <w:right w:val="none" w:sz="0" w:space="0" w:color="auto"/>
          </w:divBdr>
        </w:div>
        <w:div w:id="58410214">
          <w:marLeft w:val="0"/>
          <w:marRight w:val="547"/>
          <w:marTop w:val="134"/>
          <w:marBottom w:val="0"/>
          <w:divBdr>
            <w:top w:val="none" w:sz="0" w:space="0" w:color="auto"/>
            <w:left w:val="none" w:sz="0" w:space="0" w:color="auto"/>
            <w:bottom w:val="none" w:sz="0" w:space="0" w:color="auto"/>
            <w:right w:val="none" w:sz="0" w:space="0" w:color="auto"/>
          </w:divBdr>
        </w:div>
      </w:divsChild>
    </w:div>
    <w:div w:id="1481462023">
      <w:bodyDiv w:val="1"/>
      <w:marLeft w:val="0"/>
      <w:marRight w:val="0"/>
      <w:marTop w:val="0"/>
      <w:marBottom w:val="0"/>
      <w:divBdr>
        <w:top w:val="none" w:sz="0" w:space="0" w:color="auto"/>
        <w:left w:val="none" w:sz="0" w:space="0" w:color="auto"/>
        <w:bottom w:val="none" w:sz="0" w:space="0" w:color="auto"/>
        <w:right w:val="none" w:sz="0" w:space="0" w:color="auto"/>
      </w:divBdr>
    </w:div>
    <w:div w:id="1487933320">
      <w:bodyDiv w:val="1"/>
      <w:marLeft w:val="0"/>
      <w:marRight w:val="0"/>
      <w:marTop w:val="0"/>
      <w:marBottom w:val="0"/>
      <w:divBdr>
        <w:top w:val="none" w:sz="0" w:space="0" w:color="auto"/>
        <w:left w:val="none" w:sz="0" w:space="0" w:color="auto"/>
        <w:bottom w:val="none" w:sz="0" w:space="0" w:color="auto"/>
        <w:right w:val="none" w:sz="0" w:space="0" w:color="auto"/>
      </w:divBdr>
    </w:div>
    <w:div w:id="1496190485">
      <w:bodyDiv w:val="1"/>
      <w:marLeft w:val="0"/>
      <w:marRight w:val="0"/>
      <w:marTop w:val="0"/>
      <w:marBottom w:val="0"/>
      <w:divBdr>
        <w:top w:val="none" w:sz="0" w:space="0" w:color="auto"/>
        <w:left w:val="none" w:sz="0" w:space="0" w:color="auto"/>
        <w:bottom w:val="none" w:sz="0" w:space="0" w:color="auto"/>
        <w:right w:val="none" w:sz="0" w:space="0" w:color="auto"/>
      </w:divBdr>
    </w:div>
    <w:div w:id="1507985170">
      <w:bodyDiv w:val="1"/>
      <w:marLeft w:val="0"/>
      <w:marRight w:val="0"/>
      <w:marTop w:val="0"/>
      <w:marBottom w:val="0"/>
      <w:divBdr>
        <w:top w:val="none" w:sz="0" w:space="0" w:color="auto"/>
        <w:left w:val="none" w:sz="0" w:space="0" w:color="auto"/>
        <w:bottom w:val="none" w:sz="0" w:space="0" w:color="auto"/>
        <w:right w:val="none" w:sz="0" w:space="0" w:color="auto"/>
      </w:divBdr>
    </w:div>
    <w:div w:id="1508255125">
      <w:bodyDiv w:val="1"/>
      <w:marLeft w:val="0"/>
      <w:marRight w:val="0"/>
      <w:marTop w:val="0"/>
      <w:marBottom w:val="0"/>
      <w:divBdr>
        <w:top w:val="none" w:sz="0" w:space="0" w:color="auto"/>
        <w:left w:val="none" w:sz="0" w:space="0" w:color="auto"/>
        <w:bottom w:val="none" w:sz="0" w:space="0" w:color="auto"/>
        <w:right w:val="none" w:sz="0" w:space="0" w:color="auto"/>
      </w:divBdr>
    </w:div>
    <w:div w:id="1513060526">
      <w:bodyDiv w:val="1"/>
      <w:marLeft w:val="0"/>
      <w:marRight w:val="0"/>
      <w:marTop w:val="0"/>
      <w:marBottom w:val="0"/>
      <w:divBdr>
        <w:top w:val="none" w:sz="0" w:space="0" w:color="auto"/>
        <w:left w:val="none" w:sz="0" w:space="0" w:color="auto"/>
        <w:bottom w:val="none" w:sz="0" w:space="0" w:color="auto"/>
        <w:right w:val="none" w:sz="0" w:space="0" w:color="auto"/>
      </w:divBdr>
    </w:div>
    <w:div w:id="1513647758">
      <w:bodyDiv w:val="1"/>
      <w:marLeft w:val="0"/>
      <w:marRight w:val="0"/>
      <w:marTop w:val="0"/>
      <w:marBottom w:val="0"/>
      <w:divBdr>
        <w:top w:val="none" w:sz="0" w:space="0" w:color="auto"/>
        <w:left w:val="none" w:sz="0" w:space="0" w:color="auto"/>
        <w:bottom w:val="none" w:sz="0" w:space="0" w:color="auto"/>
        <w:right w:val="none" w:sz="0" w:space="0" w:color="auto"/>
      </w:divBdr>
    </w:div>
    <w:div w:id="1520047639">
      <w:bodyDiv w:val="1"/>
      <w:marLeft w:val="0"/>
      <w:marRight w:val="0"/>
      <w:marTop w:val="0"/>
      <w:marBottom w:val="0"/>
      <w:divBdr>
        <w:top w:val="none" w:sz="0" w:space="0" w:color="auto"/>
        <w:left w:val="none" w:sz="0" w:space="0" w:color="auto"/>
        <w:bottom w:val="none" w:sz="0" w:space="0" w:color="auto"/>
        <w:right w:val="none" w:sz="0" w:space="0" w:color="auto"/>
      </w:divBdr>
    </w:div>
    <w:div w:id="1527214960">
      <w:bodyDiv w:val="1"/>
      <w:marLeft w:val="0"/>
      <w:marRight w:val="0"/>
      <w:marTop w:val="0"/>
      <w:marBottom w:val="0"/>
      <w:divBdr>
        <w:top w:val="none" w:sz="0" w:space="0" w:color="auto"/>
        <w:left w:val="none" w:sz="0" w:space="0" w:color="auto"/>
        <w:bottom w:val="none" w:sz="0" w:space="0" w:color="auto"/>
        <w:right w:val="none" w:sz="0" w:space="0" w:color="auto"/>
      </w:divBdr>
    </w:div>
    <w:div w:id="1544055189">
      <w:bodyDiv w:val="1"/>
      <w:marLeft w:val="0"/>
      <w:marRight w:val="0"/>
      <w:marTop w:val="0"/>
      <w:marBottom w:val="0"/>
      <w:divBdr>
        <w:top w:val="none" w:sz="0" w:space="0" w:color="auto"/>
        <w:left w:val="none" w:sz="0" w:space="0" w:color="auto"/>
        <w:bottom w:val="none" w:sz="0" w:space="0" w:color="auto"/>
        <w:right w:val="none" w:sz="0" w:space="0" w:color="auto"/>
      </w:divBdr>
      <w:divsChild>
        <w:div w:id="954216734">
          <w:marLeft w:val="0"/>
          <w:marRight w:val="547"/>
          <w:marTop w:val="0"/>
          <w:marBottom w:val="0"/>
          <w:divBdr>
            <w:top w:val="none" w:sz="0" w:space="0" w:color="auto"/>
            <w:left w:val="none" w:sz="0" w:space="0" w:color="auto"/>
            <w:bottom w:val="none" w:sz="0" w:space="0" w:color="auto"/>
            <w:right w:val="none" w:sz="0" w:space="0" w:color="auto"/>
          </w:divBdr>
        </w:div>
      </w:divsChild>
    </w:div>
    <w:div w:id="1545867507">
      <w:bodyDiv w:val="1"/>
      <w:marLeft w:val="0"/>
      <w:marRight w:val="0"/>
      <w:marTop w:val="0"/>
      <w:marBottom w:val="0"/>
      <w:divBdr>
        <w:top w:val="none" w:sz="0" w:space="0" w:color="auto"/>
        <w:left w:val="none" w:sz="0" w:space="0" w:color="auto"/>
        <w:bottom w:val="none" w:sz="0" w:space="0" w:color="auto"/>
        <w:right w:val="none" w:sz="0" w:space="0" w:color="auto"/>
      </w:divBdr>
    </w:div>
    <w:div w:id="1550875898">
      <w:bodyDiv w:val="1"/>
      <w:marLeft w:val="0"/>
      <w:marRight w:val="0"/>
      <w:marTop w:val="0"/>
      <w:marBottom w:val="0"/>
      <w:divBdr>
        <w:top w:val="none" w:sz="0" w:space="0" w:color="auto"/>
        <w:left w:val="none" w:sz="0" w:space="0" w:color="auto"/>
        <w:bottom w:val="none" w:sz="0" w:space="0" w:color="auto"/>
        <w:right w:val="none" w:sz="0" w:space="0" w:color="auto"/>
      </w:divBdr>
    </w:div>
    <w:div w:id="1556618127">
      <w:bodyDiv w:val="1"/>
      <w:marLeft w:val="0"/>
      <w:marRight w:val="0"/>
      <w:marTop w:val="0"/>
      <w:marBottom w:val="0"/>
      <w:divBdr>
        <w:top w:val="none" w:sz="0" w:space="0" w:color="auto"/>
        <w:left w:val="none" w:sz="0" w:space="0" w:color="auto"/>
        <w:bottom w:val="none" w:sz="0" w:space="0" w:color="auto"/>
        <w:right w:val="none" w:sz="0" w:space="0" w:color="auto"/>
      </w:divBdr>
    </w:div>
    <w:div w:id="1557157717">
      <w:bodyDiv w:val="1"/>
      <w:marLeft w:val="0"/>
      <w:marRight w:val="0"/>
      <w:marTop w:val="0"/>
      <w:marBottom w:val="0"/>
      <w:divBdr>
        <w:top w:val="none" w:sz="0" w:space="0" w:color="auto"/>
        <w:left w:val="none" w:sz="0" w:space="0" w:color="auto"/>
        <w:bottom w:val="none" w:sz="0" w:space="0" w:color="auto"/>
        <w:right w:val="none" w:sz="0" w:space="0" w:color="auto"/>
      </w:divBdr>
    </w:div>
    <w:div w:id="1572621633">
      <w:bodyDiv w:val="1"/>
      <w:marLeft w:val="0"/>
      <w:marRight w:val="0"/>
      <w:marTop w:val="0"/>
      <w:marBottom w:val="0"/>
      <w:divBdr>
        <w:top w:val="none" w:sz="0" w:space="0" w:color="auto"/>
        <w:left w:val="none" w:sz="0" w:space="0" w:color="auto"/>
        <w:bottom w:val="none" w:sz="0" w:space="0" w:color="auto"/>
        <w:right w:val="none" w:sz="0" w:space="0" w:color="auto"/>
      </w:divBdr>
    </w:div>
    <w:div w:id="1575578439">
      <w:bodyDiv w:val="1"/>
      <w:marLeft w:val="0"/>
      <w:marRight w:val="0"/>
      <w:marTop w:val="0"/>
      <w:marBottom w:val="0"/>
      <w:divBdr>
        <w:top w:val="none" w:sz="0" w:space="0" w:color="auto"/>
        <w:left w:val="none" w:sz="0" w:space="0" w:color="auto"/>
        <w:bottom w:val="none" w:sz="0" w:space="0" w:color="auto"/>
        <w:right w:val="none" w:sz="0" w:space="0" w:color="auto"/>
      </w:divBdr>
    </w:div>
    <w:div w:id="1577472185">
      <w:bodyDiv w:val="1"/>
      <w:marLeft w:val="0"/>
      <w:marRight w:val="0"/>
      <w:marTop w:val="0"/>
      <w:marBottom w:val="0"/>
      <w:divBdr>
        <w:top w:val="none" w:sz="0" w:space="0" w:color="auto"/>
        <w:left w:val="none" w:sz="0" w:space="0" w:color="auto"/>
        <w:bottom w:val="none" w:sz="0" w:space="0" w:color="auto"/>
        <w:right w:val="none" w:sz="0" w:space="0" w:color="auto"/>
      </w:divBdr>
    </w:div>
    <w:div w:id="1580210805">
      <w:bodyDiv w:val="1"/>
      <w:marLeft w:val="0"/>
      <w:marRight w:val="0"/>
      <w:marTop w:val="0"/>
      <w:marBottom w:val="0"/>
      <w:divBdr>
        <w:top w:val="none" w:sz="0" w:space="0" w:color="auto"/>
        <w:left w:val="none" w:sz="0" w:space="0" w:color="auto"/>
        <w:bottom w:val="none" w:sz="0" w:space="0" w:color="auto"/>
        <w:right w:val="none" w:sz="0" w:space="0" w:color="auto"/>
      </w:divBdr>
      <w:divsChild>
        <w:div w:id="1581326499">
          <w:marLeft w:val="0"/>
          <w:marRight w:val="547"/>
          <w:marTop w:val="0"/>
          <w:marBottom w:val="0"/>
          <w:divBdr>
            <w:top w:val="none" w:sz="0" w:space="0" w:color="auto"/>
            <w:left w:val="none" w:sz="0" w:space="0" w:color="auto"/>
            <w:bottom w:val="none" w:sz="0" w:space="0" w:color="auto"/>
            <w:right w:val="none" w:sz="0" w:space="0" w:color="auto"/>
          </w:divBdr>
        </w:div>
      </w:divsChild>
    </w:div>
    <w:div w:id="1581331333">
      <w:bodyDiv w:val="1"/>
      <w:marLeft w:val="0"/>
      <w:marRight w:val="0"/>
      <w:marTop w:val="0"/>
      <w:marBottom w:val="0"/>
      <w:divBdr>
        <w:top w:val="none" w:sz="0" w:space="0" w:color="auto"/>
        <w:left w:val="none" w:sz="0" w:space="0" w:color="auto"/>
        <w:bottom w:val="none" w:sz="0" w:space="0" w:color="auto"/>
        <w:right w:val="none" w:sz="0" w:space="0" w:color="auto"/>
      </w:divBdr>
    </w:div>
    <w:div w:id="1586768397">
      <w:bodyDiv w:val="1"/>
      <w:marLeft w:val="0"/>
      <w:marRight w:val="0"/>
      <w:marTop w:val="0"/>
      <w:marBottom w:val="0"/>
      <w:divBdr>
        <w:top w:val="none" w:sz="0" w:space="0" w:color="auto"/>
        <w:left w:val="none" w:sz="0" w:space="0" w:color="auto"/>
        <w:bottom w:val="none" w:sz="0" w:space="0" w:color="auto"/>
        <w:right w:val="none" w:sz="0" w:space="0" w:color="auto"/>
      </w:divBdr>
    </w:div>
    <w:div w:id="1592621124">
      <w:bodyDiv w:val="1"/>
      <w:marLeft w:val="0"/>
      <w:marRight w:val="0"/>
      <w:marTop w:val="0"/>
      <w:marBottom w:val="0"/>
      <w:divBdr>
        <w:top w:val="none" w:sz="0" w:space="0" w:color="auto"/>
        <w:left w:val="none" w:sz="0" w:space="0" w:color="auto"/>
        <w:bottom w:val="none" w:sz="0" w:space="0" w:color="auto"/>
        <w:right w:val="none" w:sz="0" w:space="0" w:color="auto"/>
      </w:divBdr>
    </w:div>
    <w:div w:id="1594048763">
      <w:bodyDiv w:val="1"/>
      <w:marLeft w:val="0"/>
      <w:marRight w:val="0"/>
      <w:marTop w:val="0"/>
      <w:marBottom w:val="0"/>
      <w:divBdr>
        <w:top w:val="none" w:sz="0" w:space="0" w:color="auto"/>
        <w:left w:val="none" w:sz="0" w:space="0" w:color="auto"/>
        <w:bottom w:val="none" w:sz="0" w:space="0" w:color="auto"/>
        <w:right w:val="none" w:sz="0" w:space="0" w:color="auto"/>
      </w:divBdr>
    </w:div>
    <w:div w:id="1594896811">
      <w:bodyDiv w:val="1"/>
      <w:marLeft w:val="0"/>
      <w:marRight w:val="0"/>
      <w:marTop w:val="0"/>
      <w:marBottom w:val="0"/>
      <w:divBdr>
        <w:top w:val="none" w:sz="0" w:space="0" w:color="auto"/>
        <w:left w:val="none" w:sz="0" w:space="0" w:color="auto"/>
        <w:bottom w:val="none" w:sz="0" w:space="0" w:color="auto"/>
        <w:right w:val="none" w:sz="0" w:space="0" w:color="auto"/>
      </w:divBdr>
    </w:div>
    <w:div w:id="1596983356">
      <w:bodyDiv w:val="1"/>
      <w:marLeft w:val="0"/>
      <w:marRight w:val="0"/>
      <w:marTop w:val="0"/>
      <w:marBottom w:val="0"/>
      <w:divBdr>
        <w:top w:val="none" w:sz="0" w:space="0" w:color="auto"/>
        <w:left w:val="none" w:sz="0" w:space="0" w:color="auto"/>
        <w:bottom w:val="none" w:sz="0" w:space="0" w:color="auto"/>
        <w:right w:val="none" w:sz="0" w:space="0" w:color="auto"/>
      </w:divBdr>
    </w:div>
    <w:div w:id="1599096807">
      <w:bodyDiv w:val="1"/>
      <w:marLeft w:val="0"/>
      <w:marRight w:val="0"/>
      <w:marTop w:val="0"/>
      <w:marBottom w:val="0"/>
      <w:divBdr>
        <w:top w:val="none" w:sz="0" w:space="0" w:color="auto"/>
        <w:left w:val="none" w:sz="0" w:space="0" w:color="auto"/>
        <w:bottom w:val="none" w:sz="0" w:space="0" w:color="auto"/>
        <w:right w:val="none" w:sz="0" w:space="0" w:color="auto"/>
      </w:divBdr>
    </w:div>
    <w:div w:id="1601255239">
      <w:bodyDiv w:val="1"/>
      <w:marLeft w:val="0"/>
      <w:marRight w:val="0"/>
      <w:marTop w:val="0"/>
      <w:marBottom w:val="0"/>
      <w:divBdr>
        <w:top w:val="none" w:sz="0" w:space="0" w:color="auto"/>
        <w:left w:val="none" w:sz="0" w:space="0" w:color="auto"/>
        <w:bottom w:val="none" w:sz="0" w:space="0" w:color="auto"/>
        <w:right w:val="none" w:sz="0" w:space="0" w:color="auto"/>
      </w:divBdr>
    </w:div>
    <w:div w:id="1603342270">
      <w:bodyDiv w:val="1"/>
      <w:marLeft w:val="0"/>
      <w:marRight w:val="0"/>
      <w:marTop w:val="0"/>
      <w:marBottom w:val="0"/>
      <w:divBdr>
        <w:top w:val="none" w:sz="0" w:space="0" w:color="auto"/>
        <w:left w:val="none" w:sz="0" w:space="0" w:color="auto"/>
        <w:bottom w:val="none" w:sz="0" w:space="0" w:color="auto"/>
        <w:right w:val="none" w:sz="0" w:space="0" w:color="auto"/>
      </w:divBdr>
    </w:div>
    <w:div w:id="1603755739">
      <w:bodyDiv w:val="1"/>
      <w:marLeft w:val="0"/>
      <w:marRight w:val="0"/>
      <w:marTop w:val="0"/>
      <w:marBottom w:val="0"/>
      <w:divBdr>
        <w:top w:val="none" w:sz="0" w:space="0" w:color="auto"/>
        <w:left w:val="none" w:sz="0" w:space="0" w:color="auto"/>
        <w:bottom w:val="none" w:sz="0" w:space="0" w:color="auto"/>
        <w:right w:val="none" w:sz="0" w:space="0" w:color="auto"/>
      </w:divBdr>
    </w:div>
    <w:div w:id="1603759731">
      <w:bodyDiv w:val="1"/>
      <w:marLeft w:val="0"/>
      <w:marRight w:val="0"/>
      <w:marTop w:val="0"/>
      <w:marBottom w:val="0"/>
      <w:divBdr>
        <w:top w:val="none" w:sz="0" w:space="0" w:color="auto"/>
        <w:left w:val="none" w:sz="0" w:space="0" w:color="auto"/>
        <w:bottom w:val="none" w:sz="0" w:space="0" w:color="auto"/>
        <w:right w:val="none" w:sz="0" w:space="0" w:color="auto"/>
      </w:divBdr>
      <w:divsChild>
        <w:div w:id="1089886259">
          <w:marLeft w:val="0"/>
          <w:marRight w:val="547"/>
          <w:marTop w:val="134"/>
          <w:marBottom w:val="0"/>
          <w:divBdr>
            <w:top w:val="none" w:sz="0" w:space="0" w:color="auto"/>
            <w:left w:val="none" w:sz="0" w:space="0" w:color="auto"/>
            <w:bottom w:val="none" w:sz="0" w:space="0" w:color="auto"/>
            <w:right w:val="none" w:sz="0" w:space="0" w:color="auto"/>
          </w:divBdr>
        </w:div>
        <w:div w:id="1203010354">
          <w:marLeft w:val="0"/>
          <w:marRight w:val="547"/>
          <w:marTop w:val="134"/>
          <w:marBottom w:val="0"/>
          <w:divBdr>
            <w:top w:val="none" w:sz="0" w:space="0" w:color="auto"/>
            <w:left w:val="none" w:sz="0" w:space="0" w:color="auto"/>
            <w:bottom w:val="none" w:sz="0" w:space="0" w:color="auto"/>
            <w:right w:val="none" w:sz="0" w:space="0" w:color="auto"/>
          </w:divBdr>
        </w:div>
      </w:divsChild>
    </w:div>
    <w:div w:id="1605990160">
      <w:bodyDiv w:val="1"/>
      <w:marLeft w:val="0"/>
      <w:marRight w:val="0"/>
      <w:marTop w:val="0"/>
      <w:marBottom w:val="0"/>
      <w:divBdr>
        <w:top w:val="none" w:sz="0" w:space="0" w:color="auto"/>
        <w:left w:val="none" w:sz="0" w:space="0" w:color="auto"/>
        <w:bottom w:val="none" w:sz="0" w:space="0" w:color="auto"/>
        <w:right w:val="none" w:sz="0" w:space="0" w:color="auto"/>
      </w:divBdr>
    </w:div>
    <w:div w:id="1607611766">
      <w:bodyDiv w:val="1"/>
      <w:marLeft w:val="0"/>
      <w:marRight w:val="0"/>
      <w:marTop w:val="0"/>
      <w:marBottom w:val="0"/>
      <w:divBdr>
        <w:top w:val="none" w:sz="0" w:space="0" w:color="auto"/>
        <w:left w:val="none" w:sz="0" w:space="0" w:color="auto"/>
        <w:bottom w:val="none" w:sz="0" w:space="0" w:color="auto"/>
        <w:right w:val="none" w:sz="0" w:space="0" w:color="auto"/>
      </w:divBdr>
    </w:div>
    <w:div w:id="1608191514">
      <w:bodyDiv w:val="1"/>
      <w:marLeft w:val="0"/>
      <w:marRight w:val="0"/>
      <w:marTop w:val="0"/>
      <w:marBottom w:val="0"/>
      <w:divBdr>
        <w:top w:val="none" w:sz="0" w:space="0" w:color="auto"/>
        <w:left w:val="none" w:sz="0" w:space="0" w:color="auto"/>
        <w:bottom w:val="none" w:sz="0" w:space="0" w:color="auto"/>
        <w:right w:val="none" w:sz="0" w:space="0" w:color="auto"/>
      </w:divBdr>
    </w:div>
    <w:div w:id="1609464226">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21689512">
      <w:bodyDiv w:val="1"/>
      <w:marLeft w:val="0"/>
      <w:marRight w:val="0"/>
      <w:marTop w:val="0"/>
      <w:marBottom w:val="0"/>
      <w:divBdr>
        <w:top w:val="none" w:sz="0" w:space="0" w:color="auto"/>
        <w:left w:val="none" w:sz="0" w:space="0" w:color="auto"/>
        <w:bottom w:val="none" w:sz="0" w:space="0" w:color="auto"/>
        <w:right w:val="none" w:sz="0" w:space="0" w:color="auto"/>
      </w:divBdr>
    </w:div>
    <w:div w:id="1632857633">
      <w:bodyDiv w:val="1"/>
      <w:marLeft w:val="0"/>
      <w:marRight w:val="0"/>
      <w:marTop w:val="0"/>
      <w:marBottom w:val="0"/>
      <w:divBdr>
        <w:top w:val="none" w:sz="0" w:space="0" w:color="auto"/>
        <w:left w:val="none" w:sz="0" w:space="0" w:color="auto"/>
        <w:bottom w:val="none" w:sz="0" w:space="0" w:color="auto"/>
        <w:right w:val="none" w:sz="0" w:space="0" w:color="auto"/>
      </w:divBdr>
    </w:div>
    <w:div w:id="1634485436">
      <w:bodyDiv w:val="1"/>
      <w:marLeft w:val="0"/>
      <w:marRight w:val="0"/>
      <w:marTop w:val="0"/>
      <w:marBottom w:val="0"/>
      <w:divBdr>
        <w:top w:val="none" w:sz="0" w:space="0" w:color="auto"/>
        <w:left w:val="none" w:sz="0" w:space="0" w:color="auto"/>
        <w:bottom w:val="none" w:sz="0" w:space="0" w:color="auto"/>
        <w:right w:val="none" w:sz="0" w:space="0" w:color="auto"/>
      </w:divBdr>
      <w:divsChild>
        <w:div w:id="833029343">
          <w:marLeft w:val="0"/>
          <w:marRight w:val="547"/>
          <w:marTop w:val="0"/>
          <w:marBottom w:val="0"/>
          <w:divBdr>
            <w:top w:val="none" w:sz="0" w:space="0" w:color="auto"/>
            <w:left w:val="none" w:sz="0" w:space="0" w:color="auto"/>
            <w:bottom w:val="none" w:sz="0" w:space="0" w:color="auto"/>
            <w:right w:val="none" w:sz="0" w:space="0" w:color="auto"/>
          </w:divBdr>
        </w:div>
      </w:divsChild>
    </w:div>
    <w:div w:id="1652951738">
      <w:bodyDiv w:val="1"/>
      <w:marLeft w:val="0"/>
      <w:marRight w:val="0"/>
      <w:marTop w:val="0"/>
      <w:marBottom w:val="0"/>
      <w:divBdr>
        <w:top w:val="none" w:sz="0" w:space="0" w:color="auto"/>
        <w:left w:val="none" w:sz="0" w:space="0" w:color="auto"/>
        <w:bottom w:val="none" w:sz="0" w:space="0" w:color="auto"/>
        <w:right w:val="none" w:sz="0" w:space="0" w:color="auto"/>
      </w:divBdr>
    </w:div>
    <w:div w:id="1672676569">
      <w:bodyDiv w:val="1"/>
      <w:marLeft w:val="0"/>
      <w:marRight w:val="0"/>
      <w:marTop w:val="0"/>
      <w:marBottom w:val="0"/>
      <w:divBdr>
        <w:top w:val="none" w:sz="0" w:space="0" w:color="auto"/>
        <w:left w:val="none" w:sz="0" w:space="0" w:color="auto"/>
        <w:bottom w:val="none" w:sz="0" w:space="0" w:color="auto"/>
        <w:right w:val="none" w:sz="0" w:space="0" w:color="auto"/>
      </w:divBdr>
    </w:div>
    <w:div w:id="1673871278">
      <w:bodyDiv w:val="1"/>
      <w:marLeft w:val="0"/>
      <w:marRight w:val="0"/>
      <w:marTop w:val="0"/>
      <w:marBottom w:val="0"/>
      <w:divBdr>
        <w:top w:val="none" w:sz="0" w:space="0" w:color="auto"/>
        <w:left w:val="none" w:sz="0" w:space="0" w:color="auto"/>
        <w:bottom w:val="none" w:sz="0" w:space="0" w:color="auto"/>
        <w:right w:val="none" w:sz="0" w:space="0" w:color="auto"/>
      </w:divBdr>
      <w:divsChild>
        <w:div w:id="149757416">
          <w:marLeft w:val="0"/>
          <w:marRight w:val="547"/>
          <w:marTop w:val="0"/>
          <w:marBottom w:val="0"/>
          <w:divBdr>
            <w:top w:val="none" w:sz="0" w:space="0" w:color="auto"/>
            <w:left w:val="none" w:sz="0" w:space="0" w:color="auto"/>
            <w:bottom w:val="none" w:sz="0" w:space="0" w:color="auto"/>
            <w:right w:val="none" w:sz="0" w:space="0" w:color="auto"/>
          </w:divBdr>
        </w:div>
      </w:divsChild>
    </w:div>
    <w:div w:id="1675188898">
      <w:bodyDiv w:val="1"/>
      <w:marLeft w:val="0"/>
      <w:marRight w:val="0"/>
      <w:marTop w:val="0"/>
      <w:marBottom w:val="0"/>
      <w:divBdr>
        <w:top w:val="none" w:sz="0" w:space="0" w:color="auto"/>
        <w:left w:val="none" w:sz="0" w:space="0" w:color="auto"/>
        <w:bottom w:val="none" w:sz="0" w:space="0" w:color="auto"/>
        <w:right w:val="none" w:sz="0" w:space="0" w:color="auto"/>
      </w:divBdr>
    </w:div>
    <w:div w:id="1676152722">
      <w:bodyDiv w:val="1"/>
      <w:marLeft w:val="0"/>
      <w:marRight w:val="0"/>
      <w:marTop w:val="0"/>
      <w:marBottom w:val="0"/>
      <w:divBdr>
        <w:top w:val="none" w:sz="0" w:space="0" w:color="auto"/>
        <w:left w:val="none" w:sz="0" w:space="0" w:color="auto"/>
        <w:bottom w:val="none" w:sz="0" w:space="0" w:color="auto"/>
        <w:right w:val="none" w:sz="0" w:space="0" w:color="auto"/>
      </w:divBdr>
    </w:div>
    <w:div w:id="1677071304">
      <w:bodyDiv w:val="1"/>
      <w:marLeft w:val="0"/>
      <w:marRight w:val="0"/>
      <w:marTop w:val="0"/>
      <w:marBottom w:val="0"/>
      <w:divBdr>
        <w:top w:val="none" w:sz="0" w:space="0" w:color="auto"/>
        <w:left w:val="none" w:sz="0" w:space="0" w:color="auto"/>
        <w:bottom w:val="none" w:sz="0" w:space="0" w:color="auto"/>
        <w:right w:val="none" w:sz="0" w:space="0" w:color="auto"/>
      </w:divBdr>
    </w:div>
    <w:div w:id="1679696602">
      <w:bodyDiv w:val="1"/>
      <w:marLeft w:val="0"/>
      <w:marRight w:val="0"/>
      <w:marTop w:val="0"/>
      <w:marBottom w:val="0"/>
      <w:divBdr>
        <w:top w:val="none" w:sz="0" w:space="0" w:color="auto"/>
        <w:left w:val="none" w:sz="0" w:space="0" w:color="auto"/>
        <w:bottom w:val="none" w:sz="0" w:space="0" w:color="auto"/>
        <w:right w:val="none" w:sz="0" w:space="0" w:color="auto"/>
      </w:divBdr>
    </w:div>
    <w:div w:id="1682587515">
      <w:bodyDiv w:val="1"/>
      <w:marLeft w:val="0"/>
      <w:marRight w:val="0"/>
      <w:marTop w:val="0"/>
      <w:marBottom w:val="0"/>
      <w:divBdr>
        <w:top w:val="none" w:sz="0" w:space="0" w:color="auto"/>
        <w:left w:val="none" w:sz="0" w:space="0" w:color="auto"/>
        <w:bottom w:val="none" w:sz="0" w:space="0" w:color="auto"/>
        <w:right w:val="none" w:sz="0" w:space="0" w:color="auto"/>
      </w:divBdr>
      <w:divsChild>
        <w:div w:id="1683432370">
          <w:marLeft w:val="0"/>
          <w:marRight w:val="547"/>
          <w:marTop w:val="0"/>
          <w:marBottom w:val="0"/>
          <w:divBdr>
            <w:top w:val="none" w:sz="0" w:space="0" w:color="auto"/>
            <w:left w:val="none" w:sz="0" w:space="0" w:color="auto"/>
            <w:bottom w:val="none" w:sz="0" w:space="0" w:color="auto"/>
            <w:right w:val="none" w:sz="0" w:space="0" w:color="auto"/>
          </w:divBdr>
        </w:div>
      </w:divsChild>
    </w:div>
    <w:div w:id="1683970500">
      <w:bodyDiv w:val="1"/>
      <w:marLeft w:val="0"/>
      <w:marRight w:val="0"/>
      <w:marTop w:val="0"/>
      <w:marBottom w:val="0"/>
      <w:divBdr>
        <w:top w:val="none" w:sz="0" w:space="0" w:color="auto"/>
        <w:left w:val="none" w:sz="0" w:space="0" w:color="auto"/>
        <w:bottom w:val="none" w:sz="0" w:space="0" w:color="auto"/>
        <w:right w:val="none" w:sz="0" w:space="0" w:color="auto"/>
      </w:divBdr>
    </w:div>
    <w:div w:id="1688368913">
      <w:bodyDiv w:val="1"/>
      <w:marLeft w:val="0"/>
      <w:marRight w:val="0"/>
      <w:marTop w:val="0"/>
      <w:marBottom w:val="0"/>
      <w:divBdr>
        <w:top w:val="none" w:sz="0" w:space="0" w:color="auto"/>
        <w:left w:val="none" w:sz="0" w:space="0" w:color="auto"/>
        <w:bottom w:val="none" w:sz="0" w:space="0" w:color="auto"/>
        <w:right w:val="none" w:sz="0" w:space="0" w:color="auto"/>
      </w:divBdr>
    </w:div>
    <w:div w:id="1698505358">
      <w:bodyDiv w:val="1"/>
      <w:marLeft w:val="0"/>
      <w:marRight w:val="0"/>
      <w:marTop w:val="0"/>
      <w:marBottom w:val="0"/>
      <w:divBdr>
        <w:top w:val="none" w:sz="0" w:space="0" w:color="auto"/>
        <w:left w:val="none" w:sz="0" w:space="0" w:color="auto"/>
        <w:bottom w:val="none" w:sz="0" w:space="0" w:color="auto"/>
        <w:right w:val="none" w:sz="0" w:space="0" w:color="auto"/>
      </w:divBdr>
    </w:div>
    <w:div w:id="1706171054">
      <w:bodyDiv w:val="1"/>
      <w:marLeft w:val="0"/>
      <w:marRight w:val="0"/>
      <w:marTop w:val="0"/>
      <w:marBottom w:val="0"/>
      <w:divBdr>
        <w:top w:val="none" w:sz="0" w:space="0" w:color="auto"/>
        <w:left w:val="none" w:sz="0" w:space="0" w:color="auto"/>
        <w:bottom w:val="none" w:sz="0" w:space="0" w:color="auto"/>
        <w:right w:val="none" w:sz="0" w:space="0" w:color="auto"/>
      </w:divBdr>
      <w:divsChild>
        <w:div w:id="1301888791">
          <w:marLeft w:val="0"/>
          <w:marRight w:val="547"/>
          <w:marTop w:val="0"/>
          <w:marBottom w:val="0"/>
          <w:divBdr>
            <w:top w:val="none" w:sz="0" w:space="0" w:color="auto"/>
            <w:left w:val="none" w:sz="0" w:space="0" w:color="auto"/>
            <w:bottom w:val="none" w:sz="0" w:space="0" w:color="auto"/>
            <w:right w:val="none" w:sz="0" w:space="0" w:color="auto"/>
          </w:divBdr>
        </w:div>
      </w:divsChild>
    </w:div>
    <w:div w:id="1710036240">
      <w:bodyDiv w:val="1"/>
      <w:marLeft w:val="0"/>
      <w:marRight w:val="0"/>
      <w:marTop w:val="0"/>
      <w:marBottom w:val="0"/>
      <w:divBdr>
        <w:top w:val="none" w:sz="0" w:space="0" w:color="auto"/>
        <w:left w:val="none" w:sz="0" w:space="0" w:color="auto"/>
        <w:bottom w:val="none" w:sz="0" w:space="0" w:color="auto"/>
        <w:right w:val="none" w:sz="0" w:space="0" w:color="auto"/>
      </w:divBdr>
      <w:divsChild>
        <w:div w:id="1365448485">
          <w:marLeft w:val="0"/>
          <w:marRight w:val="547"/>
          <w:marTop w:val="0"/>
          <w:marBottom w:val="0"/>
          <w:divBdr>
            <w:top w:val="none" w:sz="0" w:space="0" w:color="auto"/>
            <w:left w:val="none" w:sz="0" w:space="0" w:color="auto"/>
            <w:bottom w:val="none" w:sz="0" w:space="0" w:color="auto"/>
            <w:right w:val="none" w:sz="0" w:space="0" w:color="auto"/>
          </w:divBdr>
        </w:div>
      </w:divsChild>
    </w:div>
    <w:div w:id="1710836908">
      <w:bodyDiv w:val="1"/>
      <w:marLeft w:val="0"/>
      <w:marRight w:val="0"/>
      <w:marTop w:val="0"/>
      <w:marBottom w:val="0"/>
      <w:divBdr>
        <w:top w:val="none" w:sz="0" w:space="0" w:color="auto"/>
        <w:left w:val="none" w:sz="0" w:space="0" w:color="auto"/>
        <w:bottom w:val="none" w:sz="0" w:space="0" w:color="auto"/>
        <w:right w:val="none" w:sz="0" w:space="0" w:color="auto"/>
      </w:divBdr>
    </w:div>
    <w:div w:id="1711608972">
      <w:bodyDiv w:val="1"/>
      <w:marLeft w:val="0"/>
      <w:marRight w:val="0"/>
      <w:marTop w:val="0"/>
      <w:marBottom w:val="0"/>
      <w:divBdr>
        <w:top w:val="none" w:sz="0" w:space="0" w:color="auto"/>
        <w:left w:val="none" w:sz="0" w:space="0" w:color="auto"/>
        <w:bottom w:val="none" w:sz="0" w:space="0" w:color="auto"/>
        <w:right w:val="none" w:sz="0" w:space="0" w:color="auto"/>
      </w:divBdr>
      <w:divsChild>
        <w:div w:id="1309364196">
          <w:marLeft w:val="0"/>
          <w:marRight w:val="432"/>
          <w:marTop w:val="116"/>
          <w:marBottom w:val="0"/>
          <w:divBdr>
            <w:top w:val="none" w:sz="0" w:space="0" w:color="auto"/>
            <w:left w:val="none" w:sz="0" w:space="0" w:color="auto"/>
            <w:bottom w:val="none" w:sz="0" w:space="0" w:color="auto"/>
            <w:right w:val="none" w:sz="0" w:space="0" w:color="auto"/>
          </w:divBdr>
        </w:div>
        <w:div w:id="1832061507">
          <w:marLeft w:val="0"/>
          <w:marRight w:val="432"/>
          <w:marTop w:val="116"/>
          <w:marBottom w:val="0"/>
          <w:divBdr>
            <w:top w:val="none" w:sz="0" w:space="0" w:color="auto"/>
            <w:left w:val="none" w:sz="0" w:space="0" w:color="auto"/>
            <w:bottom w:val="none" w:sz="0" w:space="0" w:color="auto"/>
            <w:right w:val="none" w:sz="0" w:space="0" w:color="auto"/>
          </w:divBdr>
        </w:div>
        <w:div w:id="202911536">
          <w:marLeft w:val="0"/>
          <w:marRight w:val="432"/>
          <w:marTop w:val="116"/>
          <w:marBottom w:val="0"/>
          <w:divBdr>
            <w:top w:val="none" w:sz="0" w:space="0" w:color="auto"/>
            <w:left w:val="none" w:sz="0" w:space="0" w:color="auto"/>
            <w:bottom w:val="none" w:sz="0" w:space="0" w:color="auto"/>
            <w:right w:val="none" w:sz="0" w:space="0" w:color="auto"/>
          </w:divBdr>
        </w:div>
      </w:divsChild>
    </w:div>
    <w:div w:id="1712067828">
      <w:bodyDiv w:val="1"/>
      <w:marLeft w:val="0"/>
      <w:marRight w:val="0"/>
      <w:marTop w:val="0"/>
      <w:marBottom w:val="0"/>
      <w:divBdr>
        <w:top w:val="none" w:sz="0" w:space="0" w:color="auto"/>
        <w:left w:val="none" w:sz="0" w:space="0" w:color="auto"/>
        <w:bottom w:val="none" w:sz="0" w:space="0" w:color="auto"/>
        <w:right w:val="none" w:sz="0" w:space="0" w:color="auto"/>
      </w:divBdr>
    </w:div>
    <w:div w:id="1718775380">
      <w:bodyDiv w:val="1"/>
      <w:marLeft w:val="0"/>
      <w:marRight w:val="0"/>
      <w:marTop w:val="0"/>
      <w:marBottom w:val="0"/>
      <w:divBdr>
        <w:top w:val="none" w:sz="0" w:space="0" w:color="auto"/>
        <w:left w:val="none" w:sz="0" w:space="0" w:color="auto"/>
        <w:bottom w:val="none" w:sz="0" w:space="0" w:color="auto"/>
        <w:right w:val="none" w:sz="0" w:space="0" w:color="auto"/>
      </w:divBdr>
    </w:div>
    <w:div w:id="1727335515">
      <w:bodyDiv w:val="1"/>
      <w:marLeft w:val="0"/>
      <w:marRight w:val="0"/>
      <w:marTop w:val="0"/>
      <w:marBottom w:val="0"/>
      <w:divBdr>
        <w:top w:val="none" w:sz="0" w:space="0" w:color="auto"/>
        <w:left w:val="none" w:sz="0" w:space="0" w:color="auto"/>
        <w:bottom w:val="none" w:sz="0" w:space="0" w:color="auto"/>
        <w:right w:val="none" w:sz="0" w:space="0" w:color="auto"/>
      </w:divBdr>
    </w:div>
    <w:div w:id="1734742529">
      <w:bodyDiv w:val="1"/>
      <w:marLeft w:val="0"/>
      <w:marRight w:val="0"/>
      <w:marTop w:val="0"/>
      <w:marBottom w:val="0"/>
      <w:divBdr>
        <w:top w:val="none" w:sz="0" w:space="0" w:color="auto"/>
        <w:left w:val="none" w:sz="0" w:space="0" w:color="auto"/>
        <w:bottom w:val="none" w:sz="0" w:space="0" w:color="auto"/>
        <w:right w:val="none" w:sz="0" w:space="0" w:color="auto"/>
      </w:divBdr>
    </w:div>
    <w:div w:id="1742210320">
      <w:bodyDiv w:val="1"/>
      <w:marLeft w:val="0"/>
      <w:marRight w:val="0"/>
      <w:marTop w:val="0"/>
      <w:marBottom w:val="0"/>
      <w:divBdr>
        <w:top w:val="none" w:sz="0" w:space="0" w:color="auto"/>
        <w:left w:val="none" w:sz="0" w:space="0" w:color="auto"/>
        <w:bottom w:val="none" w:sz="0" w:space="0" w:color="auto"/>
        <w:right w:val="none" w:sz="0" w:space="0" w:color="auto"/>
      </w:divBdr>
    </w:div>
    <w:div w:id="1756784116">
      <w:bodyDiv w:val="1"/>
      <w:marLeft w:val="0"/>
      <w:marRight w:val="0"/>
      <w:marTop w:val="0"/>
      <w:marBottom w:val="0"/>
      <w:divBdr>
        <w:top w:val="none" w:sz="0" w:space="0" w:color="auto"/>
        <w:left w:val="none" w:sz="0" w:space="0" w:color="auto"/>
        <w:bottom w:val="none" w:sz="0" w:space="0" w:color="auto"/>
        <w:right w:val="none" w:sz="0" w:space="0" w:color="auto"/>
      </w:divBdr>
    </w:div>
    <w:div w:id="1758401114">
      <w:bodyDiv w:val="1"/>
      <w:marLeft w:val="0"/>
      <w:marRight w:val="0"/>
      <w:marTop w:val="0"/>
      <w:marBottom w:val="0"/>
      <w:divBdr>
        <w:top w:val="none" w:sz="0" w:space="0" w:color="auto"/>
        <w:left w:val="none" w:sz="0" w:space="0" w:color="auto"/>
        <w:bottom w:val="none" w:sz="0" w:space="0" w:color="auto"/>
        <w:right w:val="none" w:sz="0" w:space="0" w:color="auto"/>
      </w:divBdr>
    </w:div>
    <w:div w:id="1760903325">
      <w:bodyDiv w:val="1"/>
      <w:marLeft w:val="0"/>
      <w:marRight w:val="0"/>
      <w:marTop w:val="0"/>
      <w:marBottom w:val="0"/>
      <w:divBdr>
        <w:top w:val="none" w:sz="0" w:space="0" w:color="auto"/>
        <w:left w:val="none" w:sz="0" w:space="0" w:color="auto"/>
        <w:bottom w:val="none" w:sz="0" w:space="0" w:color="auto"/>
        <w:right w:val="none" w:sz="0" w:space="0" w:color="auto"/>
      </w:divBdr>
    </w:div>
    <w:div w:id="1762480851">
      <w:bodyDiv w:val="1"/>
      <w:marLeft w:val="0"/>
      <w:marRight w:val="0"/>
      <w:marTop w:val="0"/>
      <w:marBottom w:val="0"/>
      <w:divBdr>
        <w:top w:val="none" w:sz="0" w:space="0" w:color="auto"/>
        <w:left w:val="none" w:sz="0" w:space="0" w:color="auto"/>
        <w:bottom w:val="none" w:sz="0" w:space="0" w:color="auto"/>
        <w:right w:val="none" w:sz="0" w:space="0" w:color="auto"/>
      </w:divBdr>
    </w:div>
    <w:div w:id="1771928193">
      <w:bodyDiv w:val="1"/>
      <w:marLeft w:val="0"/>
      <w:marRight w:val="0"/>
      <w:marTop w:val="0"/>
      <w:marBottom w:val="0"/>
      <w:divBdr>
        <w:top w:val="none" w:sz="0" w:space="0" w:color="auto"/>
        <w:left w:val="none" w:sz="0" w:space="0" w:color="auto"/>
        <w:bottom w:val="none" w:sz="0" w:space="0" w:color="auto"/>
        <w:right w:val="none" w:sz="0" w:space="0" w:color="auto"/>
      </w:divBdr>
    </w:div>
    <w:div w:id="1771928410">
      <w:bodyDiv w:val="1"/>
      <w:marLeft w:val="0"/>
      <w:marRight w:val="0"/>
      <w:marTop w:val="0"/>
      <w:marBottom w:val="0"/>
      <w:divBdr>
        <w:top w:val="none" w:sz="0" w:space="0" w:color="auto"/>
        <w:left w:val="none" w:sz="0" w:space="0" w:color="auto"/>
        <w:bottom w:val="none" w:sz="0" w:space="0" w:color="auto"/>
        <w:right w:val="none" w:sz="0" w:space="0" w:color="auto"/>
      </w:divBdr>
    </w:div>
    <w:div w:id="1772314822">
      <w:bodyDiv w:val="1"/>
      <w:marLeft w:val="0"/>
      <w:marRight w:val="0"/>
      <w:marTop w:val="0"/>
      <w:marBottom w:val="0"/>
      <w:divBdr>
        <w:top w:val="none" w:sz="0" w:space="0" w:color="auto"/>
        <w:left w:val="none" w:sz="0" w:space="0" w:color="auto"/>
        <w:bottom w:val="none" w:sz="0" w:space="0" w:color="auto"/>
        <w:right w:val="none" w:sz="0" w:space="0" w:color="auto"/>
      </w:divBdr>
    </w:div>
    <w:div w:id="1779792975">
      <w:bodyDiv w:val="1"/>
      <w:marLeft w:val="0"/>
      <w:marRight w:val="0"/>
      <w:marTop w:val="0"/>
      <w:marBottom w:val="0"/>
      <w:divBdr>
        <w:top w:val="none" w:sz="0" w:space="0" w:color="auto"/>
        <w:left w:val="none" w:sz="0" w:space="0" w:color="auto"/>
        <w:bottom w:val="none" w:sz="0" w:space="0" w:color="auto"/>
        <w:right w:val="none" w:sz="0" w:space="0" w:color="auto"/>
      </w:divBdr>
    </w:div>
    <w:div w:id="1789086230">
      <w:bodyDiv w:val="1"/>
      <w:marLeft w:val="0"/>
      <w:marRight w:val="0"/>
      <w:marTop w:val="0"/>
      <w:marBottom w:val="0"/>
      <w:divBdr>
        <w:top w:val="none" w:sz="0" w:space="0" w:color="auto"/>
        <w:left w:val="none" w:sz="0" w:space="0" w:color="auto"/>
        <w:bottom w:val="none" w:sz="0" w:space="0" w:color="auto"/>
        <w:right w:val="none" w:sz="0" w:space="0" w:color="auto"/>
      </w:divBdr>
    </w:div>
    <w:div w:id="1789658091">
      <w:bodyDiv w:val="1"/>
      <w:marLeft w:val="0"/>
      <w:marRight w:val="0"/>
      <w:marTop w:val="0"/>
      <w:marBottom w:val="0"/>
      <w:divBdr>
        <w:top w:val="none" w:sz="0" w:space="0" w:color="auto"/>
        <w:left w:val="none" w:sz="0" w:space="0" w:color="auto"/>
        <w:bottom w:val="none" w:sz="0" w:space="0" w:color="auto"/>
        <w:right w:val="none" w:sz="0" w:space="0" w:color="auto"/>
      </w:divBdr>
    </w:div>
    <w:div w:id="1800954834">
      <w:bodyDiv w:val="1"/>
      <w:marLeft w:val="0"/>
      <w:marRight w:val="0"/>
      <w:marTop w:val="0"/>
      <w:marBottom w:val="0"/>
      <w:divBdr>
        <w:top w:val="none" w:sz="0" w:space="0" w:color="auto"/>
        <w:left w:val="none" w:sz="0" w:space="0" w:color="auto"/>
        <w:bottom w:val="none" w:sz="0" w:space="0" w:color="auto"/>
        <w:right w:val="none" w:sz="0" w:space="0" w:color="auto"/>
      </w:divBdr>
    </w:div>
    <w:div w:id="1802530505">
      <w:bodyDiv w:val="1"/>
      <w:marLeft w:val="0"/>
      <w:marRight w:val="0"/>
      <w:marTop w:val="0"/>
      <w:marBottom w:val="0"/>
      <w:divBdr>
        <w:top w:val="none" w:sz="0" w:space="0" w:color="auto"/>
        <w:left w:val="none" w:sz="0" w:space="0" w:color="auto"/>
        <w:bottom w:val="none" w:sz="0" w:space="0" w:color="auto"/>
        <w:right w:val="none" w:sz="0" w:space="0" w:color="auto"/>
      </w:divBdr>
    </w:div>
    <w:div w:id="1809779913">
      <w:bodyDiv w:val="1"/>
      <w:marLeft w:val="0"/>
      <w:marRight w:val="0"/>
      <w:marTop w:val="0"/>
      <w:marBottom w:val="0"/>
      <w:divBdr>
        <w:top w:val="none" w:sz="0" w:space="0" w:color="auto"/>
        <w:left w:val="none" w:sz="0" w:space="0" w:color="auto"/>
        <w:bottom w:val="none" w:sz="0" w:space="0" w:color="auto"/>
        <w:right w:val="none" w:sz="0" w:space="0" w:color="auto"/>
      </w:divBdr>
    </w:div>
    <w:div w:id="1809862158">
      <w:bodyDiv w:val="1"/>
      <w:marLeft w:val="0"/>
      <w:marRight w:val="0"/>
      <w:marTop w:val="0"/>
      <w:marBottom w:val="0"/>
      <w:divBdr>
        <w:top w:val="none" w:sz="0" w:space="0" w:color="auto"/>
        <w:left w:val="none" w:sz="0" w:space="0" w:color="auto"/>
        <w:bottom w:val="none" w:sz="0" w:space="0" w:color="auto"/>
        <w:right w:val="none" w:sz="0" w:space="0" w:color="auto"/>
      </w:divBdr>
    </w:div>
    <w:div w:id="1811247516">
      <w:bodyDiv w:val="1"/>
      <w:marLeft w:val="0"/>
      <w:marRight w:val="0"/>
      <w:marTop w:val="0"/>
      <w:marBottom w:val="0"/>
      <w:divBdr>
        <w:top w:val="none" w:sz="0" w:space="0" w:color="auto"/>
        <w:left w:val="none" w:sz="0" w:space="0" w:color="auto"/>
        <w:bottom w:val="none" w:sz="0" w:space="0" w:color="auto"/>
        <w:right w:val="none" w:sz="0" w:space="0" w:color="auto"/>
      </w:divBdr>
      <w:divsChild>
        <w:div w:id="1866484694">
          <w:marLeft w:val="0"/>
          <w:marRight w:val="547"/>
          <w:marTop w:val="0"/>
          <w:marBottom w:val="0"/>
          <w:divBdr>
            <w:top w:val="none" w:sz="0" w:space="0" w:color="auto"/>
            <w:left w:val="none" w:sz="0" w:space="0" w:color="auto"/>
            <w:bottom w:val="none" w:sz="0" w:space="0" w:color="auto"/>
            <w:right w:val="none" w:sz="0" w:space="0" w:color="auto"/>
          </w:divBdr>
        </w:div>
      </w:divsChild>
    </w:div>
    <w:div w:id="1820002674">
      <w:bodyDiv w:val="1"/>
      <w:marLeft w:val="0"/>
      <w:marRight w:val="0"/>
      <w:marTop w:val="0"/>
      <w:marBottom w:val="0"/>
      <w:divBdr>
        <w:top w:val="none" w:sz="0" w:space="0" w:color="auto"/>
        <w:left w:val="none" w:sz="0" w:space="0" w:color="auto"/>
        <w:bottom w:val="none" w:sz="0" w:space="0" w:color="auto"/>
        <w:right w:val="none" w:sz="0" w:space="0" w:color="auto"/>
      </w:divBdr>
    </w:div>
    <w:div w:id="1824154246">
      <w:bodyDiv w:val="1"/>
      <w:marLeft w:val="0"/>
      <w:marRight w:val="0"/>
      <w:marTop w:val="0"/>
      <w:marBottom w:val="0"/>
      <w:divBdr>
        <w:top w:val="none" w:sz="0" w:space="0" w:color="auto"/>
        <w:left w:val="none" w:sz="0" w:space="0" w:color="auto"/>
        <w:bottom w:val="none" w:sz="0" w:space="0" w:color="auto"/>
        <w:right w:val="none" w:sz="0" w:space="0" w:color="auto"/>
      </w:divBdr>
    </w:div>
    <w:div w:id="1828206300">
      <w:bodyDiv w:val="1"/>
      <w:marLeft w:val="0"/>
      <w:marRight w:val="0"/>
      <w:marTop w:val="0"/>
      <w:marBottom w:val="0"/>
      <w:divBdr>
        <w:top w:val="none" w:sz="0" w:space="0" w:color="auto"/>
        <w:left w:val="none" w:sz="0" w:space="0" w:color="auto"/>
        <w:bottom w:val="none" w:sz="0" w:space="0" w:color="auto"/>
        <w:right w:val="none" w:sz="0" w:space="0" w:color="auto"/>
      </w:divBdr>
    </w:div>
    <w:div w:id="1831480613">
      <w:bodyDiv w:val="1"/>
      <w:marLeft w:val="0"/>
      <w:marRight w:val="0"/>
      <w:marTop w:val="0"/>
      <w:marBottom w:val="0"/>
      <w:divBdr>
        <w:top w:val="none" w:sz="0" w:space="0" w:color="auto"/>
        <w:left w:val="none" w:sz="0" w:space="0" w:color="auto"/>
        <w:bottom w:val="none" w:sz="0" w:space="0" w:color="auto"/>
        <w:right w:val="none" w:sz="0" w:space="0" w:color="auto"/>
      </w:divBdr>
    </w:div>
    <w:div w:id="1840580225">
      <w:bodyDiv w:val="1"/>
      <w:marLeft w:val="0"/>
      <w:marRight w:val="0"/>
      <w:marTop w:val="0"/>
      <w:marBottom w:val="0"/>
      <w:divBdr>
        <w:top w:val="none" w:sz="0" w:space="0" w:color="auto"/>
        <w:left w:val="none" w:sz="0" w:space="0" w:color="auto"/>
        <w:bottom w:val="none" w:sz="0" w:space="0" w:color="auto"/>
        <w:right w:val="none" w:sz="0" w:space="0" w:color="auto"/>
      </w:divBdr>
    </w:div>
    <w:div w:id="1842963024">
      <w:bodyDiv w:val="1"/>
      <w:marLeft w:val="0"/>
      <w:marRight w:val="0"/>
      <w:marTop w:val="0"/>
      <w:marBottom w:val="0"/>
      <w:divBdr>
        <w:top w:val="none" w:sz="0" w:space="0" w:color="auto"/>
        <w:left w:val="none" w:sz="0" w:space="0" w:color="auto"/>
        <w:bottom w:val="none" w:sz="0" w:space="0" w:color="auto"/>
        <w:right w:val="none" w:sz="0" w:space="0" w:color="auto"/>
      </w:divBdr>
    </w:div>
    <w:div w:id="1855067560">
      <w:bodyDiv w:val="1"/>
      <w:marLeft w:val="0"/>
      <w:marRight w:val="0"/>
      <w:marTop w:val="0"/>
      <w:marBottom w:val="0"/>
      <w:divBdr>
        <w:top w:val="none" w:sz="0" w:space="0" w:color="auto"/>
        <w:left w:val="none" w:sz="0" w:space="0" w:color="auto"/>
        <w:bottom w:val="none" w:sz="0" w:space="0" w:color="auto"/>
        <w:right w:val="none" w:sz="0" w:space="0" w:color="auto"/>
      </w:divBdr>
      <w:divsChild>
        <w:div w:id="1472482963">
          <w:marLeft w:val="0"/>
          <w:marRight w:val="547"/>
          <w:marTop w:val="0"/>
          <w:marBottom w:val="0"/>
          <w:divBdr>
            <w:top w:val="none" w:sz="0" w:space="0" w:color="auto"/>
            <w:left w:val="none" w:sz="0" w:space="0" w:color="auto"/>
            <w:bottom w:val="none" w:sz="0" w:space="0" w:color="auto"/>
            <w:right w:val="none" w:sz="0" w:space="0" w:color="auto"/>
          </w:divBdr>
        </w:div>
      </w:divsChild>
    </w:div>
    <w:div w:id="1865511432">
      <w:bodyDiv w:val="1"/>
      <w:marLeft w:val="0"/>
      <w:marRight w:val="0"/>
      <w:marTop w:val="0"/>
      <w:marBottom w:val="0"/>
      <w:divBdr>
        <w:top w:val="none" w:sz="0" w:space="0" w:color="auto"/>
        <w:left w:val="none" w:sz="0" w:space="0" w:color="auto"/>
        <w:bottom w:val="none" w:sz="0" w:space="0" w:color="auto"/>
        <w:right w:val="none" w:sz="0" w:space="0" w:color="auto"/>
      </w:divBdr>
    </w:div>
    <w:div w:id="1871793816">
      <w:bodyDiv w:val="1"/>
      <w:marLeft w:val="0"/>
      <w:marRight w:val="0"/>
      <w:marTop w:val="0"/>
      <w:marBottom w:val="0"/>
      <w:divBdr>
        <w:top w:val="none" w:sz="0" w:space="0" w:color="auto"/>
        <w:left w:val="none" w:sz="0" w:space="0" w:color="auto"/>
        <w:bottom w:val="none" w:sz="0" w:space="0" w:color="auto"/>
        <w:right w:val="none" w:sz="0" w:space="0" w:color="auto"/>
      </w:divBdr>
    </w:div>
    <w:div w:id="1884825113">
      <w:bodyDiv w:val="1"/>
      <w:marLeft w:val="0"/>
      <w:marRight w:val="0"/>
      <w:marTop w:val="0"/>
      <w:marBottom w:val="0"/>
      <w:divBdr>
        <w:top w:val="none" w:sz="0" w:space="0" w:color="auto"/>
        <w:left w:val="none" w:sz="0" w:space="0" w:color="auto"/>
        <w:bottom w:val="none" w:sz="0" w:space="0" w:color="auto"/>
        <w:right w:val="none" w:sz="0" w:space="0" w:color="auto"/>
      </w:divBdr>
      <w:divsChild>
        <w:div w:id="1222792761">
          <w:marLeft w:val="0"/>
          <w:marRight w:val="547"/>
          <w:marTop w:val="134"/>
          <w:marBottom w:val="0"/>
          <w:divBdr>
            <w:top w:val="none" w:sz="0" w:space="0" w:color="auto"/>
            <w:left w:val="none" w:sz="0" w:space="0" w:color="auto"/>
            <w:bottom w:val="none" w:sz="0" w:space="0" w:color="auto"/>
            <w:right w:val="none" w:sz="0" w:space="0" w:color="auto"/>
          </w:divBdr>
        </w:div>
        <w:div w:id="1235437478">
          <w:marLeft w:val="0"/>
          <w:marRight w:val="547"/>
          <w:marTop w:val="134"/>
          <w:marBottom w:val="0"/>
          <w:divBdr>
            <w:top w:val="none" w:sz="0" w:space="0" w:color="auto"/>
            <w:left w:val="none" w:sz="0" w:space="0" w:color="auto"/>
            <w:bottom w:val="none" w:sz="0" w:space="0" w:color="auto"/>
            <w:right w:val="none" w:sz="0" w:space="0" w:color="auto"/>
          </w:divBdr>
        </w:div>
        <w:div w:id="866218409">
          <w:marLeft w:val="0"/>
          <w:marRight w:val="547"/>
          <w:marTop w:val="134"/>
          <w:marBottom w:val="0"/>
          <w:divBdr>
            <w:top w:val="none" w:sz="0" w:space="0" w:color="auto"/>
            <w:left w:val="none" w:sz="0" w:space="0" w:color="auto"/>
            <w:bottom w:val="none" w:sz="0" w:space="0" w:color="auto"/>
            <w:right w:val="none" w:sz="0" w:space="0" w:color="auto"/>
          </w:divBdr>
        </w:div>
        <w:div w:id="1829206805">
          <w:marLeft w:val="0"/>
          <w:marRight w:val="547"/>
          <w:marTop w:val="134"/>
          <w:marBottom w:val="0"/>
          <w:divBdr>
            <w:top w:val="none" w:sz="0" w:space="0" w:color="auto"/>
            <w:left w:val="none" w:sz="0" w:space="0" w:color="auto"/>
            <w:bottom w:val="none" w:sz="0" w:space="0" w:color="auto"/>
            <w:right w:val="none" w:sz="0" w:space="0" w:color="auto"/>
          </w:divBdr>
        </w:div>
        <w:div w:id="856314849">
          <w:marLeft w:val="0"/>
          <w:marRight w:val="547"/>
          <w:marTop w:val="134"/>
          <w:marBottom w:val="0"/>
          <w:divBdr>
            <w:top w:val="none" w:sz="0" w:space="0" w:color="auto"/>
            <w:left w:val="none" w:sz="0" w:space="0" w:color="auto"/>
            <w:bottom w:val="none" w:sz="0" w:space="0" w:color="auto"/>
            <w:right w:val="none" w:sz="0" w:space="0" w:color="auto"/>
          </w:divBdr>
        </w:div>
      </w:divsChild>
    </w:div>
    <w:div w:id="1885825146">
      <w:bodyDiv w:val="1"/>
      <w:marLeft w:val="0"/>
      <w:marRight w:val="0"/>
      <w:marTop w:val="0"/>
      <w:marBottom w:val="0"/>
      <w:divBdr>
        <w:top w:val="none" w:sz="0" w:space="0" w:color="auto"/>
        <w:left w:val="none" w:sz="0" w:space="0" w:color="auto"/>
        <w:bottom w:val="none" w:sz="0" w:space="0" w:color="auto"/>
        <w:right w:val="none" w:sz="0" w:space="0" w:color="auto"/>
      </w:divBdr>
      <w:divsChild>
        <w:div w:id="123273853">
          <w:marLeft w:val="0"/>
          <w:marRight w:val="547"/>
          <w:marTop w:val="0"/>
          <w:marBottom w:val="0"/>
          <w:divBdr>
            <w:top w:val="none" w:sz="0" w:space="0" w:color="auto"/>
            <w:left w:val="none" w:sz="0" w:space="0" w:color="auto"/>
            <w:bottom w:val="none" w:sz="0" w:space="0" w:color="auto"/>
            <w:right w:val="none" w:sz="0" w:space="0" w:color="auto"/>
          </w:divBdr>
        </w:div>
      </w:divsChild>
    </w:div>
    <w:div w:id="1889024551">
      <w:bodyDiv w:val="1"/>
      <w:marLeft w:val="0"/>
      <w:marRight w:val="0"/>
      <w:marTop w:val="0"/>
      <w:marBottom w:val="0"/>
      <w:divBdr>
        <w:top w:val="none" w:sz="0" w:space="0" w:color="auto"/>
        <w:left w:val="none" w:sz="0" w:space="0" w:color="auto"/>
        <w:bottom w:val="none" w:sz="0" w:space="0" w:color="auto"/>
        <w:right w:val="none" w:sz="0" w:space="0" w:color="auto"/>
      </w:divBdr>
    </w:div>
    <w:div w:id="1892617075">
      <w:bodyDiv w:val="1"/>
      <w:marLeft w:val="0"/>
      <w:marRight w:val="0"/>
      <w:marTop w:val="0"/>
      <w:marBottom w:val="0"/>
      <w:divBdr>
        <w:top w:val="none" w:sz="0" w:space="0" w:color="auto"/>
        <w:left w:val="none" w:sz="0" w:space="0" w:color="auto"/>
        <w:bottom w:val="none" w:sz="0" w:space="0" w:color="auto"/>
        <w:right w:val="none" w:sz="0" w:space="0" w:color="auto"/>
      </w:divBdr>
    </w:div>
    <w:div w:id="1893077112">
      <w:bodyDiv w:val="1"/>
      <w:marLeft w:val="0"/>
      <w:marRight w:val="0"/>
      <w:marTop w:val="0"/>
      <w:marBottom w:val="0"/>
      <w:divBdr>
        <w:top w:val="none" w:sz="0" w:space="0" w:color="auto"/>
        <w:left w:val="none" w:sz="0" w:space="0" w:color="auto"/>
        <w:bottom w:val="none" w:sz="0" w:space="0" w:color="auto"/>
        <w:right w:val="none" w:sz="0" w:space="0" w:color="auto"/>
      </w:divBdr>
    </w:div>
    <w:div w:id="1897887828">
      <w:bodyDiv w:val="1"/>
      <w:marLeft w:val="0"/>
      <w:marRight w:val="0"/>
      <w:marTop w:val="0"/>
      <w:marBottom w:val="0"/>
      <w:divBdr>
        <w:top w:val="none" w:sz="0" w:space="0" w:color="auto"/>
        <w:left w:val="none" w:sz="0" w:space="0" w:color="auto"/>
        <w:bottom w:val="none" w:sz="0" w:space="0" w:color="auto"/>
        <w:right w:val="none" w:sz="0" w:space="0" w:color="auto"/>
      </w:divBdr>
    </w:div>
    <w:div w:id="1898666923">
      <w:bodyDiv w:val="1"/>
      <w:marLeft w:val="0"/>
      <w:marRight w:val="0"/>
      <w:marTop w:val="0"/>
      <w:marBottom w:val="0"/>
      <w:divBdr>
        <w:top w:val="none" w:sz="0" w:space="0" w:color="auto"/>
        <w:left w:val="none" w:sz="0" w:space="0" w:color="auto"/>
        <w:bottom w:val="none" w:sz="0" w:space="0" w:color="auto"/>
        <w:right w:val="none" w:sz="0" w:space="0" w:color="auto"/>
      </w:divBdr>
    </w:div>
    <w:div w:id="1902907076">
      <w:bodyDiv w:val="1"/>
      <w:marLeft w:val="0"/>
      <w:marRight w:val="0"/>
      <w:marTop w:val="0"/>
      <w:marBottom w:val="0"/>
      <w:divBdr>
        <w:top w:val="none" w:sz="0" w:space="0" w:color="auto"/>
        <w:left w:val="none" w:sz="0" w:space="0" w:color="auto"/>
        <w:bottom w:val="none" w:sz="0" w:space="0" w:color="auto"/>
        <w:right w:val="none" w:sz="0" w:space="0" w:color="auto"/>
      </w:divBdr>
    </w:div>
    <w:div w:id="1903371835">
      <w:bodyDiv w:val="1"/>
      <w:marLeft w:val="0"/>
      <w:marRight w:val="0"/>
      <w:marTop w:val="0"/>
      <w:marBottom w:val="0"/>
      <w:divBdr>
        <w:top w:val="none" w:sz="0" w:space="0" w:color="auto"/>
        <w:left w:val="none" w:sz="0" w:space="0" w:color="auto"/>
        <w:bottom w:val="none" w:sz="0" w:space="0" w:color="auto"/>
        <w:right w:val="none" w:sz="0" w:space="0" w:color="auto"/>
      </w:divBdr>
    </w:div>
    <w:div w:id="1905992725">
      <w:bodyDiv w:val="1"/>
      <w:marLeft w:val="0"/>
      <w:marRight w:val="0"/>
      <w:marTop w:val="0"/>
      <w:marBottom w:val="0"/>
      <w:divBdr>
        <w:top w:val="none" w:sz="0" w:space="0" w:color="auto"/>
        <w:left w:val="none" w:sz="0" w:space="0" w:color="auto"/>
        <w:bottom w:val="none" w:sz="0" w:space="0" w:color="auto"/>
        <w:right w:val="none" w:sz="0" w:space="0" w:color="auto"/>
      </w:divBdr>
    </w:div>
    <w:div w:id="1910380644">
      <w:bodyDiv w:val="1"/>
      <w:marLeft w:val="0"/>
      <w:marRight w:val="0"/>
      <w:marTop w:val="0"/>
      <w:marBottom w:val="0"/>
      <w:divBdr>
        <w:top w:val="none" w:sz="0" w:space="0" w:color="auto"/>
        <w:left w:val="none" w:sz="0" w:space="0" w:color="auto"/>
        <w:bottom w:val="none" w:sz="0" w:space="0" w:color="auto"/>
        <w:right w:val="none" w:sz="0" w:space="0" w:color="auto"/>
      </w:divBdr>
    </w:div>
    <w:div w:id="1918321157">
      <w:bodyDiv w:val="1"/>
      <w:marLeft w:val="0"/>
      <w:marRight w:val="0"/>
      <w:marTop w:val="0"/>
      <w:marBottom w:val="0"/>
      <w:divBdr>
        <w:top w:val="none" w:sz="0" w:space="0" w:color="auto"/>
        <w:left w:val="none" w:sz="0" w:space="0" w:color="auto"/>
        <w:bottom w:val="none" w:sz="0" w:space="0" w:color="auto"/>
        <w:right w:val="none" w:sz="0" w:space="0" w:color="auto"/>
      </w:divBdr>
    </w:div>
    <w:div w:id="1925072209">
      <w:bodyDiv w:val="1"/>
      <w:marLeft w:val="0"/>
      <w:marRight w:val="0"/>
      <w:marTop w:val="0"/>
      <w:marBottom w:val="0"/>
      <w:divBdr>
        <w:top w:val="none" w:sz="0" w:space="0" w:color="auto"/>
        <w:left w:val="none" w:sz="0" w:space="0" w:color="auto"/>
        <w:bottom w:val="none" w:sz="0" w:space="0" w:color="auto"/>
        <w:right w:val="none" w:sz="0" w:space="0" w:color="auto"/>
      </w:divBdr>
      <w:divsChild>
        <w:div w:id="95442763">
          <w:marLeft w:val="0"/>
          <w:marRight w:val="547"/>
          <w:marTop w:val="0"/>
          <w:marBottom w:val="0"/>
          <w:divBdr>
            <w:top w:val="none" w:sz="0" w:space="0" w:color="auto"/>
            <w:left w:val="none" w:sz="0" w:space="0" w:color="auto"/>
            <w:bottom w:val="none" w:sz="0" w:space="0" w:color="auto"/>
            <w:right w:val="none" w:sz="0" w:space="0" w:color="auto"/>
          </w:divBdr>
        </w:div>
      </w:divsChild>
    </w:div>
    <w:div w:id="1928146628">
      <w:bodyDiv w:val="1"/>
      <w:marLeft w:val="0"/>
      <w:marRight w:val="0"/>
      <w:marTop w:val="0"/>
      <w:marBottom w:val="0"/>
      <w:divBdr>
        <w:top w:val="none" w:sz="0" w:space="0" w:color="auto"/>
        <w:left w:val="none" w:sz="0" w:space="0" w:color="auto"/>
        <w:bottom w:val="none" w:sz="0" w:space="0" w:color="auto"/>
        <w:right w:val="none" w:sz="0" w:space="0" w:color="auto"/>
      </w:divBdr>
    </w:div>
    <w:div w:id="1932737976">
      <w:bodyDiv w:val="1"/>
      <w:marLeft w:val="0"/>
      <w:marRight w:val="0"/>
      <w:marTop w:val="0"/>
      <w:marBottom w:val="0"/>
      <w:divBdr>
        <w:top w:val="none" w:sz="0" w:space="0" w:color="auto"/>
        <w:left w:val="none" w:sz="0" w:space="0" w:color="auto"/>
        <w:bottom w:val="none" w:sz="0" w:space="0" w:color="auto"/>
        <w:right w:val="none" w:sz="0" w:space="0" w:color="auto"/>
      </w:divBdr>
    </w:div>
    <w:div w:id="1934121337">
      <w:bodyDiv w:val="1"/>
      <w:marLeft w:val="0"/>
      <w:marRight w:val="0"/>
      <w:marTop w:val="0"/>
      <w:marBottom w:val="0"/>
      <w:divBdr>
        <w:top w:val="none" w:sz="0" w:space="0" w:color="auto"/>
        <w:left w:val="none" w:sz="0" w:space="0" w:color="auto"/>
        <w:bottom w:val="none" w:sz="0" w:space="0" w:color="auto"/>
        <w:right w:val="none" w:sz="0" w:space="0" w:color="auto"/>
      </w:divBdr>
      <w:divsChild>
        <w:div w:id="1183856022">
          <w:marLeft w:val="0"/>
          <w:marRight w:val="720"/>
          <w:marTop w:val="0"/>
          <w:marBottom w:val="0"/>
          <w:divBdr>
            <w:top w:val="none" w:sz="0" w:space="0" w:color="auto"/>
            <w:left w:val="none" w:sz="0" w:space="0" w:color="auto"/>
            <w:bottom w:val="none" w:sz="0" w:space="0" w:color="auto"/>
            <w:right w:val="none" w:sz="0" w:space="0" w:color="auto"/>
          </w:divBdr>
        </w:div>
        <w:div w:id="993337309">
          <w:marLeft w:val="0"/>
          <w:marRight w:val="720"/>
          <w:marTop w:val="0"/>
          <w:marBottom w:val="0"/>
          <w:divBdr>
            <w:top w:val="none" w:sz="0" w:space="0" w:color="auto"/>
            <w:left w:val="none" w:sz="0" w:space="0" w:color="auto"/>
            <w:bottom w:val="none" w:sz="0" w:space="0" w:color="auto"/>
            <w:right w:val="none" w:sz="0" w:space="0" w:color="auto"/>
          </w:divBdr>
        </w:div>
      </w:divsChild>
    </w:div>
    <w:div w:id="1935357696">
      <w:bodyDiv w:val="1"/>
      <w:marLeft w:val="0"/>
      <w:marRight w:val="0"/>
      <w:marTop w:val="0"/>
      <w:marBottom w:val="0"/>
      <w:divBdr>
        <w:top w:val="none" w:sz="0" w:space="0" w:color="auto"/>
        <w:left w:val="none" w:sz="0" w:space="0" w:color="auto"/>
        <w:bottom w:val="none" w:sz="0" w:space="0" w:color="auto"/>
        <w:right w:val="none" w:sz="0" w:space="0" w:color="auto"/>
      </w:divBdr>
      <w:divsChild>
        <w:div w:id="1375497158">
          <w:marLeft w:val="0"/>
          <w:marRight w:val="720"/>
          <w:marTop w:val="0"/>
          <w:marBottom w:val="0"/>
          <w:divBdr>
            <w:top w:val="none" w:sz="0" w:space="0" w:color="auto"/>
            <w:left w:val="none" w:sz="0" w:space="0" w:color="auto"/>
            <w:bottom w:val="none" w:sz="0" w:space="0" w:color="auto"/>
            <w:right w:val="none" w:sz="0" w:space="0" w:color="auto"/>
          </w:divBdr>
        </w:div>
        <w:div w:id="441464858">
          <w:marLeft w:val="0"/>
          <w:marRight w:val="720"/>
          <w:marTop w:val="0"/>
          <w:marBottom w:val="0"/>
          <w:divBdr>
            <w:top w:val="none" w:sz="0" w:space="0" w:color="auto"/>
            <w:left w:val="none" w:sz="0" w:space="0" w:color="auto"/>
            <w:bottom w:val="none" w:sz="0" w:space="0" w:color="auto"/>
            <w:right w:val="none" w:sz="0" w:space="0" w:color="auto"/>
          </w:divBdr>
        </w:div>
        <w:div w:id="162666220">
          <w:marLeft w:val="0"/>
          <w:marRight w:val="720"/>
          <w:marTop w:val="0"/>
          <w:marBottom w:val="0"/>
          <w:divBdr>
            <w:top w:val="none" w:sz="0" w:space="0" w:color="auto"/>
            <w:left w:val="none" w:sz="0" w:space="0" w:color="auto"/>
            <w:bottom w:val="none" w:sz="0" w:space="0" w:color="auto"/>
            <w:right w:val="none" w:sz="0" w:space="0" w:color="auto"/>
          </w:divBdr>
        </w:div>
        <w:div w:id="921061340">
          <w:marLeft w:val="0"/>
          <w:marRight w:val="720"/>
          <w:marTop w:val="0"/>
          <w:marBottom w:val="0"/>
          <w:divBdr>
            <w:top w:val="none" w:sz="0" w:space="0" w:color="auto"/>
            <w:left w:val="none" w:sz="0" w:space="0" w:color="auto"/>
            <w:bottom w:val="none" w:sz="0" w:space="0" w:color="auto"/>
            <w:right w:val="none" w:sz="0" w:space="0" w:color="auto"/>
          </w:divBdr>
        </w:div>
      </w:divsChild>
    </w:div>
    <w:div w:id="1936136694">
      <w:bodyDiv w:val="1"/>
      <w:marLeft w:val="0"/>
      <w:marRight w:val="0"/>
      <w:marTop w:val="0"/>
      <w:marBottom w:val="0"/>
      <w:divBdr>
        <w:top w:val="none" w:sz="0" w:space="0" w:color="auto"/>
        <w:left w:val="none" w:sz="0" w:space="0" w:color="auto"/>
        <w:bottom w:val="none" w:sz="0" w:space="0" w:color="auto"/>
        <w:right w:val="none" w:sz="0" w:space="0" w:color="auto"/>
      </w:divBdr>
    </w:div>
    <w:div w:id="1938056493">
      <w:bodyDiv w:val="1"/>
      <w:marLeft w:val="0"/>
      <w:marRight w:val="0"/>
      <w:marTop w:val="0"/>
      <w:marBottom w:val="0"/>
      <w:divBdr>
        <w:top w:val="none" w:sz="0" w:space="0" w:color="auto"/>
        <w:left w:val="none" w:sz="0" w:space="0" w:color="auto"/>
        <w:bottom w:val="none" w:sz="0" w:space="0" w:color="auto"/>
        <w:right w:val="none" w:sz="0" w:space="0" w:color="auto"/>
      </w:divBdr>
    </w:div>
    <w:div w:id="1943027530">
      <w:bodyDiv w:val="1"/>
      <w:marLeft w:val="0"/>
      <w:marRight w:val="0"/>
      <w:marTop w:val="0"/>
      <w:marBottom w:val="0"/>
      <w:divBdr>
        <w:top w:val="none" w:sz="0" w:space="0" w:color="auto"/>
        <w:left w:val="none" w:sz="0" w:space="0" w:color="auto"/>
        <w:bottom w:val="none" w:sz="0" w:space="0" w:color="auto"/>
        <w:right w:val="none" w:sz="0" w:space="0" w:color="auto"/>
      </w:divBdr>
    </w:div>
    <w:div w:id="1943104592">
      <w:bodyDiv w:val="1"/>
      <w:marLeft w:val="0"/>
      <w:marRight w:val="0"/>
      <w:marTop w:val="0"/>
      <w:marBottom w:val="0"/>
      <w:divBdr>
        <w:top w:val="none" w:sz="0" w:space="0" w:color="auto"/>
        <w:left w:val="none" w:sz="0" w:space="0" w:color="auto"/>
        <w:bottom w:val="none" w:sz="0" w:space="0" w:color="auto"/>
        <w:right w:val="none" w:sz="0" w:space="0" w:color="auto"/>
      </w:divBdr>
      <w:divsChild>
        <w:div w:id="1831679257">
          <w:marLeft w:val="0"/>
          <w:marRight w:val="547"/>
          <w:marTop w:val="0"/>
          <w:marBottom w:val="0"/>
          <w:divBdr>
            <w:top w:val="none" w:sz="0" w:space="0" w:color="auto"/>
            <w:left w:val="none" w:sz="0" w:space="0" w:color="auto"/>
            <w:bottom w:val="none" w:sz="0" w:space="0" w:color="auto"/>
            <w:right w:val="none" w:sz="0" w:space="0" w:color="auto"/>
          </w:divBdr>
        </w:div>
        <w:div w:id="2106922672">
          <w:marLeft w:val="0"/>
          <w:marRight w:val="547"/>
          <w:marTop w:val="0"/>
          <w:marBottom w:val="0"/>
          <w:divBdr>
            <w:top w:val="none" w:sz="0" w:space="0" w:color="auto"/>
            <w:left w:val="none" w:sz="0" w:space="0" w:color="auto"/>
            <w:bottom w:val="none" w:sz="0" w:space="0" w:color="auto"/>
            <w:right w:val="none" w:sz="0" w:space="0" w:color="auto"/>
          </w:divBdr>
        </w:div>
      </w:divsChild>
    </w:div>
    <w:div w:id="1959331289">
      <w:bodyDiv w:val="1"/>
      <w:marLeft w:val="0"/>
      <w:marRight w:val="0"/>
      <w:marTop w:val="0"/>
      <w:marBottom w:val="0"/>
      <w:divBdr>
        <w:top w:val="none" w:sz="0" w:space="0" w:color="auto"/>
        <w:left w:val="none" w:sz="0" w:space="0" w:color="auto"/>
        <w:bottom w:val="none" w:sz="0" w:space="0" w:color="auto"/>
        <w:right w:val="none" w:sz="0" w:space="0" w:color="auto"/>
      </w:divBdr>
      <w:divsChild>
        <w:div w:id="1473596428">
          <w:marLeft w:val="0"/>
          <w:marRight w:val="547"/>
          <w:marTop w:val="0"/>
          <w:marBottom w:val="0"/>
          <w:divBdr>
            <w:top w:val="none" w:sz="0" w:space="0" w:color="auto"/>
            <w:left w:val="none" w:sz="0" w:space="0" w:color="auto"/>
            <w:bottom w:val="none" w:sz="0" w:space="0" w:color="auto"/>
            <w:right w:val="none" w:sz="0" w:space="0" w:color="auto"/>
          </w:divBdr>
        </w:div>
      </w:divsChild>
    </w:div>
    <w:div w:id="1961106079">
      <w:bodyDiv w:val="1"/>
      <w:marLeft w:val="0"/>
      <w:marRight w:val="0"/>
      <w:marTop w:val="0"/>
      <w:marBottom w:val="0"/>
      <w:divBdr>
        <w:top w:val="none" w:sz="0" w:space="0" w:color="auto"/>
        <w:left w:val="none" w:sz="0" w:space="0" w:color="auto"/>
        <w:bottom w:val="none" w:sz="0" w:space="0" w:color="auto"/>
        <w:right w:val="none" w:sz="0" w:space="0" w:color="auto"/>
      </w:divBdr>
    </w:div>
    <w:div w:id="1968391786">
      <w:bodyDiv w:val="1"/>
      <w:marLeft w:val="0"/>
      <w:marRight w:val="0"/>
      <w:marTop w:val="0"/>
      <w:marBottom w:val="0"/>
      <w:divBdr>
        <w:top w:val="none" w:sz="0" w:space="0" w:color="auto"/>
        <w:left w:val="none" w:sz="0" w:space="0" w:color="auto"/>
        <w:bottom w:val="none" w:sz="0" w:space="0" w:color="auto"/>
        <w:right w:val="none" w:sz="0" w:space="0" w:color="auto"/>
      </w:divBdr>
    </w:div>
    <w:div w:id="1969050271">
      <w:bodyDiv w:val="1"/>
      <w:marLeft w:val="0"/>
      <w:marRight w:val="0"/>
      <w:marTop w:val="0"/>
      <w:marBottom w:val="0"/>
      <w:divBdr>
        <w:top w:val="none" w:sz="0" w:space="0" w:color="auto"/>
        <w:left w:val="none" w:sz="0" w:space="0" w:color="auto"/>
        <w:bottom w:val="none" w:sz="0" w:space="0" w:color="auto"/>
        <w:right w:val="none" w:sz="0" w:space="0" w:color="auto"/>
      </w:divBdr>
    </w:div>
    <w:div w:id="1971209788">
      <w:bodyDiv w:val="1"/>
      <w:marLeft w:val="0"/>
      <w:marRight w:val="0"/>
      <w:marTop w:val="0"/>
      <w:marBottom w:val="0"/>
      <w:divBdr>
        <w:top w:val="none" w:sz="0" w:space="0" w:color="auto"/>
        <w:left w:val="none" w:sz="0" w:space="0" w:color="auto"/>
        <w:bottom w:val="none" w:sz="0" w:space="0" w:color="auto"/>
        <w:right w:val="none" w:sz="0" w:space="0" w:color="auto"/>
      </w:divBdr>
    </w:div>
    <w:div w:id="1979335558">
      <w:bodyDiv w:val="1"/>
      <w:marLeft w:val="0"/>
      <w:marRight w:val="0"/>
      <w:marTop w:val="0"/>
      <w:marBottom w:val="0"/>
      <w:divBdr>
        <w:top w:val="none" w:sz="0" w:space="0" w:color="auto"/>
        <w:left w:val="none" w:sz="0" w:space="0" w:color="auto"/>
        <w:bottom w:val="none" w:sz="0" w:space="0" w:color="auto"/>
        <w:right w:val="none" w:sz="0" w:space="0" w:color="auto"/>
      </w:divBdr>
    </w:div>
    <w:div w:id="1980529466">
      <w:bodyDiv w:val="1"/>
      <w:marLeft w:val="0"/>
      <w:marRight w:val="0"/>
      <w:marTop w:val="0"/>
      <w:marBottom w:val="0"/>
      <w:divBdr>
        <w:top w:val="none" w:sz="0" w:space="0" w:color="auto"/>
        <w:left w:val="none" w:sz="0" w:space="0" w:color="auto"/>
        <w:bottom w:val="none" w:sz="0" w:space="0" w:color="auto"/>
        <w:right w:val="none" w:sz="0" w:space="0" w:color="auto"/>
      </w:divBdr>
    </w:div>
    <w:div w:id="1989165384">
      <w:bodyDiv w:val="1"/>
      <w:marLeft w:val="0"/>
      <w:marRight w:val="0"/>
      <w:marTop w:val="0"/>
      <w:marBottom w:val="0"/>
      <w:divBdr>
        <w:top w:val="none" w:sz="0" w:space="0" w:color="auto"/>
        <w:left w:val="none" w:sz="0" w:space="0" w:color="auto"/>
        <w:bottom w:val="none" w:sz="0" w:space="0" w:color="auto"/>
        <w:right w:val="none" w:sz="0" w:space="0" w:color="auto"/>
      </w:divBdr>
    </w:div>
    <w:div w:id="1989898187">
      <w:bodyDiv w:val="1"/>
      <w:marLeft w:val="0"/>
      <w:marRight w:val="0"/>
      <w:marTop w:val="0"/>
      <w:marBottom w:val="0"/>
      <w:divBdr>
        <w:top w:val="none" w:sz="0" w:space="0" w:color="auto"/>
        <w:left w:val="none" w:sz="0" w:space="0" w:color="auto"/>
        <w:bottom w:val="none" w:sz="0" w:space="0" w:color="auto"/>
        <w:right w:val="none" w:sz="0" w:space="0" w:color="auto"/>
      </w:divBdr>
    </w:div>
    <w:div w:id="1990092418">
      <w:bodyDiv w:val="1"/>
      <w:marLeft w:val="0"/>
      <w:marRight w:val="0"/>
      <w:marTop w:val="0"/>
      <w:marBottom w:val="0"/>
      <w:divBdr>
        <w:top w:val="none" w:sz="0" w:space="0" w:color="auto"/>
        <w:left w:val="none" w:sz="0" w:space="0" w:color="auto"/>
        <w:bottom w:val="none" w:sz="0" w:space="0" w:color="auto"/>
        <w:right w:val="none" w:sz="0" w:space="0" w:color="auto"/>
      </w:divBdr>
    </w:div>
    <w:div w:id="1993870789">
      <w:bodyDiv w:val="1"/>
      <w:marLeft w:val="0"/>
      <w:marRight w:val="0"/>
      <w:marTop w:val="0"/>
      <w:marBottom w:val="0"/>
      <w:divBdr>
        <w:top w:val="none" w:sz="0" w:space="0" w:color="auto"/>
        <w:left w:val="none" w:sz="0" w:space="0" w:color="auto"/>
        <w:bottom w:val="none" w:sz="0" w:space="0" w:color="auto"/>
        <w:right w:val="none" w:sz="0" w:space="0" w:color="auto"/>
      </w:divBdr>
      <w:divsChild>
        <w:div w:id="760296391">
          <w:marLeft w:val="0"/>
          <w:marRight w:val="547"/>
          <w:marTop w:val="0"/>
          <w:marBottom w:val="0"/>
          <w:divBdr>
            <w:top w:val="none" w:sz="0" w:space="0" w:color="auto"/>
            <w:left w:val="none" w:sz="0" w:space="0" w:color="auto"/>
            <w:bottom w:val="none" w:sz="0" w:space="0" w:color="auto"/>
            <w:right w:val="none" w:sz="0" w:space="0" w:color="auto"/>
          </w:divBdr>
        </w:div>
      </w:divsChild>
    </w:div>
    <w:div w:id="1994947007">
      <w:bodyDiv w:val="1"/>
      <w:marLeft w:val="0"/>
      <w:marRight w:val="0"/>
      <w:marTop w:val="0"/>
      <w:marBottom w:val="0"/>
      <w:divBdr>
        <w:top w:val="none" w:sz="0" w:space="0" w:color="auto"/>
        <w:left w:val="none" w:sz="0" w:space="0" w:color="auto"/>
        <w:bottom w:val="none" w:sz="0" w:space="0" w:color="auto"/>
        <w:right w:val="none" w:sz="0" w:space="0" w:color="auto"/>
      </w:divBdr>
    </w:div>
    <w:div w:id="2001885424">
      <w:bodyDiv w:val="1"/>
      <w:marLeft w:val="0"/>
      <w:marRight w:val="0"/>
      <w:marTop w:val="0"/>
      <w:marBottom w:val="0"/>
      <w:divBdr>
        <w:top w:val="none" w:sz="0" w:space="0" w:color="auto"/>
        <w:left w:val="none" w:sz="0" w:space="0" w:color="auto"/>
        <w:bottom w:val="none" w:sz="0" w:space="0" w:color="auto"/>
        <w:right w:val="none" w:sz="0" w:space="0" w:color="auto"/>
      </w:divBdr>
    </w:div>
    <w:div w:id="2008050785">
      <w:bodyDiv w:val="1"/>
      <w:marLeft w:val="0"/>
      <w:marRight w:val="0"/>
      <w:marTop w:val="0"/>
      <w:marBottom w:val="0"/>
      <w:divBdr>
        <w:top w:val="none" w:sz="0" w:space="0" w:color="auto"/>
        <w:left w:val="none" w:sz="0" w:space="0" w:color="auto"/>
        <w:bottom w:val="none" w:sz="0" w:space="0" w:color="auto"/>
        <w:right w:val="none" w:sz="0" w:space="0" w:color="auto"/>
      </w:divBdr>
    </w:div>
    <w:div w:id="2017076253">
      <w:bodyDiv w:val="1"/>
      <w:marLeft w:val="0"/>
      <w:marRight w:val="0"/>
      <w:marTop w:val="0"/>
      <w:marBottom w:val="0"/>
      <w:divBdr>
        <w:top w:val="none" w:sz="0" w:space="0" w:color="auto"/>
        <w:left w:val="none" w:sz="0" w:space="0" w:color="auto"/>
        <w:bottom w:val="none" w:sz="0" w:space="0" w:color="auto"/>
        <w:right w:val="none" w:sz="0" w:space="0" w:color="auto"/>
      </w:divBdr>
    </w:div>
    <w:div w:id="2029600453">
      <w:bodyDiv w:val="1"/>
      <w:marLeft w:val="0"/>
      <w:marRight w:val="0"/>
      <w:marTop w:val="0"/>
      <w:marBottom w:val="0"/>
      <w:divBdr>
        <w:top w:val="none" w:sz="0" w:space="0" w:color="auto"/>
        <w:left w:val="none" w:sz="0" w:space="0" w:color="auto"/>
        <w:bottom w:val="none" w:sz="0" w:space="0" w:color="auto"/>
        <w:right w:val="none" w:sz="0" w:space="0" w:color="auto"/>
      </w:divBdr>
    </w:div>
    <w:div w:id="2035691802">
      <w:bodyDiv w:val="1"/>
      <w:marLeft w:val="0"/>
      <w:marRight w:val="0"/>
      <w:marTop w:val="0"/>
      <w:marBottom w:val="0"/>
      <w:divBdr>
        <w:top w:val="none" w:sz="0" w:space="0" w:color="auto"/>
        <w:left w:val="none" w:sz="0" w:space="0" w:color="auto"/>
        <w:bottom w:val="none" w:sz="0" w:space="0" w:color="auto"/>
        <w:right w:val="none" w:sz="0" w:space="0" w:color="auto"/>
      </w:divBdr>
    </w:div>
    <w:div w:id="2037153630">
      <w:bodyDiv w:val="1"/>
      <w:marLeft w:val="0"/>
      <w:marRight w:val="0"/>
      <w:marTop w:val="0"/>
      <w:marBottom w:val="0"/>
      <w:divBdr>
        <w:top w:val="none" w:sz="0" w:space="0" w:color="auto"/>
        <w:left w:val="none" w:sz="0" w:space="0" w:color="auto"/>
        <w:bottom w:val="none" w:sz="0" w:space="0" w:color="auto"/>
        <w:right w:val="none" w:sz="0" w:space="0" w:color="auto"/>
      </w:divBdr>
      <w:divsChild>
        <w:div w:id="2019382364">
          <w:marLeft w:val="0"/>
          <w:marRight w:val="432"/>
          <w:marTop w:val="116"/>
          <w:marBottom w:val="0"/>
          <w:divBdr>
            <w:top w:val="none" w:sz="0" w:space="0" w:color="auto"/>
            <w:left w:val="none" w:sz="0" w:space="0" w:color="auto"/>
            <w:bottom w:val="none" w:sz="0" w:space="0" w:color="auto"/>
            <w:right w:val="none" w:sz="0" w:space="0" w:color="auto"/>
          </w:divBdr>
        </w:div>
        <w:div w:id="966354634">
          <w:marLeft w:val="0"/>
          <w:marRight w:val="432"/>
          <w:marTop w:val="116"/>
          <w:marBottom w:val="0"/>
          <w:divBdr>
            <w:top w:val="none" w:sz="0" w:space="0" w:color="auto"/>
            <w:left w:val="none" w:sz="0" w:space="0" w:color="auto"/>
            <w:bottom w:val="none" w:sz="0" w:space="0" w:color="auto"/>
            <w:right w:val="none" w:sz="0" w:space="0" w:color="auto"/>
          </w:divBdr>
        </w:div>
        <w:div w:id="293101441">
          <w:marLeft w:val="0"/>
          <w:marRight w:val="432"/>
          <w:marTop w:val="116"/>
          <w:marBottom w:val="0"/>
          <w:divBdr>
            <w:top w:val="none" w:sz="0" w:space="0" w:color="auto"/>
            <w:left w:val="none" w:sz="0" w:space="0" w:color="auto"/>
            <w:bottom w:val="none" w:sz="0" w:space="0" w:color="auto"/>
            <w:right w:val="none" w:sz="0" w:space="0" w:color="auto"/>
          </w:divBdr>
        </w:div>
        <w:div w:id="1381972739">
          <w:marLeft w:val="0"/>
          <w:marRight w:val="432"/>
          <w:marTop w:val="116"/>
          <w:marBottom w:val="0"/>
          <w:divBdr>
            <w:top w:val="none" w:sz="0" w:space="0" w:color="auto"/>
            <w:left w:val="none" w:sz="0" w:space="0" w:color="auto"/>
            <w:bottom w:val="none" w:sz="0" w:space="0" w:color="auto"/>
            <w:right w:val="none" w:sz="0" w:space="0" w:color="auto"/>
          </w:divBdr>
        </w:div>
      </w:divsChild>
    </w:div>
    <w:div w:id="2048027039">
      <w:bodyDiv w:val="1"/>
      <w:marLeft w:val="0"/>
      <w:marRight w:val="0"/>
      <w:marTop w:val="0"/>
      <w:marBottom w:val="0"/>
      <w:divBdr>
        <w:top w:val="none" w:sz="0" w:space="0" w:color="auto"/>
        <w:left w:val="none" w:sz="0" w:space="0" w:color="auto"/>
        <w:bottom w:val="none" w:sz="0" w:space="0" w:color="auto"/>
        <w:right w:val="none" w:sz="0" w:space="0" w:color="auto"/>
      </w:divBdr>
    </w:div>
    <w:div w:id="2049060383">
      <w:bodyDiv w:val="1"/>
      <w:marLeft w:val="0"/>
      <w:marRight w:val="0"/>
      <w:marTop w:val="0"/>
      <w:marBottom w:val="0"/>
      <w:divBdr>
        <w:top w:val="none" w:sz="0" w:space="0" w:color="auto"/>
        <w:left w:val="none" w:sz="0" w:space="0" w:color="auto"/>
        <w:bottom w:val="none" w:sz="0" w:space="0" w:color="auto"/>
        <w:right w:val="none" w:sz="0" w:space="0" w:color="auto"/>
      </w:divBdr>
    </w:div>
    <w:div w:id="2052147695">
      <w:bodyDiv w:val="1"/>
      <w:marLeft w:val="0"/>
      <w:marRight w:val="0"/>
      <w:marTop w:val="0"/>
      <w:marBottom w:val="0"/>
      <w:divBdr>
        <w:top w:val="none" w:sz="0" w:space="0" w:color="auto"/>
        <w:left w:val="none" w:sz="0" w:space="0" w:color="auto"/>
        <w:bottom w:val="none" w:sz="0" w:space="0" w:color="auto"/>
        <w:right w:val="none" w:sz="0" w:space="0" w:color="auto"/>
      </w:divBdr>
    </w:div>
    <w:div w:id="2055423429">
      <w:bodyDiv w:val="1"/>
      <w:marLeft w:val="0"/>
      <w:marRight w:val="0"/>
      <w:marTop w:val="0"/>
      <w:marBottom w:val="0"/>
      <w:divBdr>
        <w:top w:val="none" w:sz="0" w:space="0" w:color="auto"/>
        <w:left w:val="none" w:sz="0" w:space="0" w:color="auto"/>
        <w:bottom w:val="none" w:sz="0" w:space="0" w:color="auto"/>
        <w:right w:val="none" w:sz="0" w:space="0" w:color="auto"/>
      </w:divBdr>
    </w:div>
    <w:div w:id="2056080861">
      <w:bodyDiv w:val="1"/>
      <w:marLeft w:val="0"/>
      <w:marRight w:val="0"/>
      <w:marTop w:val="0"/>
      <w:marBottom w:val="0"/>
      <w:divBdr>
        <w:top w:val="none" w:sz="0" w:space="0" w:color="auto"/>
        <w:left w:val="none" w:sz="0" w:space="0" w:color="auto"/>
        <w:bottom w:val="none" w:sz="0" w:space="0" w:color="auto"/>
        <w:right w:val="none" w:sz="0" w:space="0" w:color="auto"/>
      </w:divBdr>
    </w:div>
    <w:div w:id="2061780637">
      <w:bodyDiv w:val="1"/>
      <w:marLeft w:val="0"/>
      <w:marRight w:val="0"/>
      <w:marTop w:val="0"/>
      <w:marBottom w:val="0"/>
      <w:divBdr>
        <w:top w:val="none" w:sz="0" w:space="0" w:color="auto"/>
        <w:left w:val="none" w:sz="0" w:space="0" w:color="auto"/>
        <w:bottom w:val="none" w:sz="0" w:space="0" w:color="auto"/>
        <w:right w:val="none" w:sz="0" w:space="0" w:color="auto"/>
      </w:divBdr>
    </w:div>
    <w:div w:id="2061781932">
      <w:bodyDiv w:val="1"/>
      <w:marLeft w:val="0"/>
      <w:marRight w:val="0"/>
      <w:marTop w:val="0"/>
      <w:marBottom w:val="0"/>
      <w:divBdr>
        <w:top w:val="none" w:sz="0" w:space="0" w:color="auto"/>
        <w:left w:val="none" w:sz="0" w:space="0" w:color="auto"/>
        <w:bottom w:val="none" w:sz="0" w:space="0" w:color="auto"/>
        <w:right w:val="none" w:sz="0" w:space="0" w:color="auto"/>
      </w:divBdr>
    </w:div>
    <w:div w:id="2063481350">
      <w:bodyDiv w:val="1"/>
      <w:marLeft w:val="0"/>
      <w:marRight w:val="0"/>
      <w:marTop w:val="0"/>
      <w:marBottom w:val="0"/>
      <w:divBdr>
        <w:top w:val="none" w:sz="0" w:space="0" w:color="auto"/>
        <w:left w:val="none" w:sz="0" w:space="0" w:color="auto"/>
        <w:bottom w:val="none" w:sz="0" w:space="0" w:color="auto"/>
        <w:right w:val="none" w:sz="0" w:space="0" w:color="auto"/>
      </w:divBdr>
    </w:div>
    <w:div w:id="2080906773">
      <w:bodyDiv w:val="1"/>
      <w:marLeft w:val="0"/>
      <w:marRight w:val="0"/>
      <w:marTop w:val="0"/>
      <w:marBottom w:val="0"/>
      <w:divBdr>
        <w:top w:val="none" w:sz="0" w:space="0" w:color="auto"/>
        <w:left w:val="none" w:sz="0" w:space="0" w:color="auto"/>
        <w:bottom w:val="none" w:sz="0" w:space="0" w:color="auto"/>
        <w:right w:val="none" w:sz="0" w:space="0" w:color="auto"/>
      </w:divBdr>
    </w:div>
    <w:div w:id="2090880401">
      <w:bodyDiv w:val="1"/>
      <w:marLeft w:val="0"/>
      <w:marRight w:val="0"/>
      <w:marTop w:val="0"/>
      <w:marBottom w:val="0"/>
      <w:divBdr>
        <w:top w:val="none" w:sz="0" w:space="0" w:color="auto"/>
        <w:left w:val="none" w:sz="0" w:space="0" w:color="auto"/>
        <w:bottom w:val="none" w:sz="0" w:space="0" w:color="auto"/>
        <w:right w:val="none" w:sz="0" w:space="0" w:color="auto"/>
      </w:divBdr>
    </w:div>
    <w:div w:id="2092311135">
      <w:bodyDiv w:val="1"/>
      <w:marLeft w:val="0"/>
      <w:marRight w:val="0"/>
      <w:marTop w:val="0"/>
      <w:marBottom w:val="0"/>
      <w:divBdr>
        <w:top w:val="none" w:sz="0" w:space="0" w:color="auto"/>
        <w:left w:val="none" w:sz="0" w:space="0" w:color="auto"/>
        <w:bottom w:val="none" w:sz="0" w:space="0" w:color="auto"/>
        <w:right w:val="none" w:sz="0" w:space="0" w:color="auto"/>
      </w:divBdr>
    </w:div>
    <w:div w:id="2106535990">
      <w:bodyDiv w:val="1"/>
      <w:marLeft w:val="0"/>
      <w:marRight w:val="0"/>
      <w:marTop w:val="0"/>
      <w:marBottom w:val="0"/>
      <w:divBdr>
        <w:top w:val="none" w:sz="0" w:space="0" w:color="auto"/>
        <w:left w:val="none" w:sz="0" w:space="0" w:color="auto"/>
        <w:bottom w:val="none" w:sz="0" w:space="0" w:color="auto"/>
        <w:right w:val="none" w:sz="0" w:space="0" w:color="auto"/>
      </w:divBdr>
    </w:div>
    <w:div w:id="2108765929">
      <w:bodyDiv w:val="1"/>
      <w:marLeft w:val="0"/>
      <w:marRight w:val="0"/>
      <w:marTop w:val="0"/>
      <w:marBottom w:val="0"/>
      <w:divBdr>
        <w:top w:val="none" w:sz="0" w:space="0" w:color="auto"/>
        <w:left w:val="none" w:sz="0" w:space="0" w:color="auto"/>
        <w:bottom w:val="none" w:sz="0" w:space="0" w:color="auto"/>
        <w:right w:val="none" w:sz="0" w:space="0" w:color="auto"/>
      </w:divBdr>
    </w:div>
    <w:div w:id="2110543266">
      <w:bodyDiv w:val="1"/>
      <w:marLeft w:val="0"/>
      <w:marRight w:val="0"/>
      <w:marTop w:val="0"/>
      <w:marBottom w:val="0"/>
      <w:divBdr>
        <w:top w:val="none" w:sz="0" w:space="0" w:color="auto"/>
        <w:left w:val="none" w:sz="0" w:space="0" w:color="auto"/>
        <w:bottom w:val="none" w:sz="0" w:space="0" w:color="auto"/>
        <w:right w:val="none" w:sz="0" w:space="0" w:color="auto"/>
      </w:divBdr>
    </w:div>
    <w:div w:id="2117796250">
      <w:bodyDiv w:val="1"/>
      <w:marLeft w:val="0"/>
      <w:marRight w:val="0"/>
      <w:marTop w:val="0"/>
      <w:marBottom w:val="0"/>
      <w:divBdr>
        <w:top w:val="none" w:sz="0" w:space="0" w:color="auto"/>
        <w:left w:val="none" w:sz="0" w:space="0" w:color="auto"/>
        <w:bottom w:val="none" w:sz="0" w:space="0" w:color="auto"/>
        <w:right w:val="none" w:sz="0" w:space="0" w:color="auto"/>
      </w:divBdr>
    </w:div>
    <w:div w:id="2122259149">
      <w:bodyDiv w:val="1"/>
      <w:marLeft w:val="0"/>
      <w:marRight w:val="0"/>
      <w:marTop w:val="0"/>
      <w:marBottom w:val="0"/>
      <w:divBdr>
        <w:top w:val="none" w:sz="0" w:space="0" w:color="auto"/>
        <w:left w:val="none" w:sz="0" w:space="0" w:color="auto"/>
        <w:bottom w:val="none" w:sz="0" w:space="0" w:color="auto"/>
        <w:right w:val="none" w:sz="0" w:space="0" w:color="auto"/>
      </w:divBdr>
    </w:div>
    <w:div w:id="2123067111">
      <w:bodyDiv w:val="1"/>
      <w:marLeft w:val="0"/>
      <w:marRight w:val="0"/>
      <w:marTop w:val="0"/>
      <w:marBottom w:val="0"/>
      <w:divBdr>
        <w:top w:val="none" w:sz="0" w:space="0" w:color="auto"/>
        <w:left w:val="none" w:sz="0" w:space="0" w:color="auto"/>
        <w:bottom w:val="none" w:sz="0" w:space="0" w:color="auto"/>
        <w:right w:val="none" w:sz="0" w:space="0" w:color="auto"/>
      </w:divBdr>
    </w:div>
    <w:div w:id="2123106761">
      <w:bodyDiv w:val="1"/>
      <w:marLeft w:val="0"/>
      <w:marRight w:val="0"/>
      <w:marTop w:val="0"/>
      <w:marBottom w:val="0"/>
      <w:divBdr>
        <w:top w:val="none" w:sz="0" w:space="0" w:color="auto"/>
        <w:left w:val="none" w:sz="0" w:space="0" w:color="auto"/>
        <w:bottom w:val="none" w:sz="0" w:space="0" w:color="auto"/>
        <w:right w:val="none" w:sz="0" w:space="0" w:color="auto"/>
      </w:divBdr>
    </w:div>
    <w:div w:id="2123917380">
      <w:bodyDiv w:val="1"/>
      <w:marLeft w:val="0"/>
      <w:marRight w:val="0"/>
      <w:marTop w:val="0"/>
      <w:marBottom w:val="0"/>
      <w:divBdr>
        <w:top w:val="none" w:sz="0" w:space="0" w:color="auto"/>
        <w:left w:val="none" w:sz="0" w:space="0" w:color="auto"/>
        <w:bottom w:val="none" w:sz="0" w:space="0" w:color="auto"/>
        <w:right w:val="none" w:sz="0" w:space="0" w:color="auto"/>
      </w:divBdr>
    </w:div>
    <w:div w:id="2127776133">
      <w:bodyDiv w:val="1"/>
      <w:marLeft w:val="0"/>
      <w:marRight w:val="0"/>
      <w:marTop w:val="0"/>
      <w:marBottom w:val="0"/>
      <w:divBdr>
        <w:top w:val="none" w:sz="0" w:space="0" w:color="auto"/>
        <w:left w:val="none" w:sz="0" w:space="0" w:color="auto"/>
        <w:bottom w:val="none" w:sz="0" w:space="0" w:color="auto"/>
        <w:right w:val="none" w:sz="0" w:space="0" w:color="auto"/>
      </w:divBdr>
    </w:div>
    <w:div w:id="2127961376">
      <w:bodyDiv w:val="1"/>
      <w:marLeft w:val="0"/>
      <w:marRight w:val="0"/>
      <w:marTop w:val="0"/>
      <w:marBottom w:val="0"/>
      <w:divBdr>
        <w:top w:val="none" w:sz="0" w:space="0" w:color="auto"/>
        <w:left w:val="none" w:sz="0" w:space="0" w:color="auto"/>
        <w:bottom w:val="none" w:sz="0" w:space="0" w:color="auto"/>
        <w:right w:val="none" w:sz="0" w:space="0" w:color="auto"/>
      </w:divBdr>
      <w:divsChild>
        <w:div w:id="1425616158">
          <w:marLeft w:val="0"/>
          <w:marRight w:val="547"/>
          <w:marTop w:val="0"/>
          <w:marBottom w:val="0"/>
          <w:divBdr>
            <w:top w:val="none" w:sz="0" w:space="0" w:color="auto"/>
            <w:left w:val="none" w:sz="0" w:space="0" w:color="auto"/>
            <w:bottom w:val="none" w:sz="0" w:space="0" w:color="auto"/>
            <w:right w:val="none" w:sz="0" w:space="0" w:color="auto"/>
          </w:divBdr>
        </w:div>
        <w:div w:id="1551921813">
          <w:marLeft w:val="0"/>
          <w:marRight w:val="547"/>
          <w:marTop w:val="0"/>
          <w:marBottom w:val="0"/>
          <w:divBdr>
            <w:top w:val="none" w:sz="0" w:space="0" w:color="auto"/>
            <w:left w:val="none" w:sz="0" w:space="0" w:color="auto"/>
            <w:bottom w:val="none" w:sz="0" w:space="0" w:color="auto"/>
            <w:right w:val="none" w:sz="0" w:space="0" w:color="auto"/>
          </w:divBdr>
        </w:div>
        <w:div w:id="1524248573">
          <w:marLeft w:val="0"/>
          <w:marRight w:val="547"/>
          <w:marTop w:val="0"/>
          <w:marBottom w:val="0"/>
          <w:divBdr>
            <w:top w:val="none" w:sz="0" w:space="0" w:color="auto"/>
            <w:left w:val="none" w:sz="0" w:space="0" w:color="auto"/>
            <w:bottom w:val="none" w:sz="0" w:space="0" w:color="auto"/>
            <w:right w:val="none" w:sz="0" w:space="0" w:color="auto"/>
          </w:divBdr>
        </w:div>
        <w:div w:id="1528449800">
          <w:marLeft w:val="0"/>
          <w:marRight w:val="547"/>
          <w:marTop w:val="0"/>
          <w:marBottom w:val="0"/>
          <w:divBdr>
            <w:top w:val="none" w:sz="0" w:space="0" w:color="auto"/>
            <w:left w:val="none" w:sz="0" w:space="0" w:color="auto"/>
            <w:bottom w:val="none" w:sz="0" w:space="0" w:color="auto"/>
            <w:right w:val="none" w:sz="0" w:space="0" w:color="auto"/>
          </w:divBdr>
        </w:div>
      </w:divsChild>
    </w:div>
    <w:div w:id="2134589232">
      <w:bodyDiv w:val="1"/>
      <w:marLeft w:val="0"/>
      <w:marRight w:val="0"/>
      <w:marTop w:val="0"/>
      <w:marBottom w:val="0"/>
      <w:divBdr>
        <w:top w:val="none" w:sz="0" w:space="0" w:color="auto"/>
        <w:left w:val="none" w:sz="0" w:space="0" w:color="auto"/>
        <w:bottom w:val="none" w:sz="0" w:space="0" w:color="auto"/>
        <w:right w:val="none" w:sz="0" w:space="0" w:color="auto"/>
      </w:divBdr>
      <w:divsChild>
        <w:div w:id="1348874400">
          <w:marLeft w:val="0"/>
          <w:marRight w:val="806"/>
          <w:marTop w:val="0"/>
          <w:marBottom w:val="0"/>
          <w:divBdr>
            <w:top w:val="none" w:sz="0" w:space="0" w:color="auto"/>
            <w:left w:val="none" w:sz="0" w:space="0" w:color="auto"/>
            <w:bottom w:val="none" w:sz="0" w:space="0" w:color="auto"/>
            <w:right w:val="none" w:sz="0" w:space="0" w:color="auto"/>
          </w:divBdr>
        </w:div>
        <w:div w:id="1791168309">
          <w:marLeft w:val="0"/>
          <w:marRight w:val="806"/>
          <w:marTop w:val="0"/>
          <w:marBottom w:val="0"/>
          <w:divBdr>
            <w:top w:val="none" w:sz="0" w:space="0" w:color="auto"/>
            <w:left w:val="none" w:sz="0" w:space="0" w:color="auto"/>
            <w:bottom w:val="none" w:sz="0" w:space="0" w:color="auto"/>
            <w:right w:val="none" w:sz="0" w:space="0" w:color="auto"/>
          </w:divBdr>
        </w:div>
      </w:divsChild>
    </w:div>
    <w:div w:id="2146894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9" Type="http://schemas.openxmlformats.org/officeDocument/2006/relationships/image" Target="media/image3.png"/><Relationship Id="rId21" Type="http://schemas.openxmlformats.org/officeDocument/2006/relationships/diagramQuickStyle" Target="diagrams/quickStyle3.xml"/><Relationship Id="rId34" Type="http://schemas.openxmlformats.org/officeDocument/2006/relationships/diagramData" Target="diagrams/data6.xml"/><Relationship Id="rId42" Type="http://schemas.openxmlformats.org/officeDocument/2006/relationships/diagramLayout" Target="diagrams/layout7.xml"/><Relationship Id="rId47" Type="http://schemas.openxmlformats.org/officeDocument/2006/relationships/diagramLayout" Target="diagrams/layout8.xml"/><Relationship Id="rId50" Type="http://schemas.microsoft.com/office/2007/relationships/diagramDrawing" Target="diagrams/drawing8.xml"/><Relationship Id="rId55" Type="http://schemas.microsoft.com/office/2007/relationships/diagramDrawing" Target="diagrams/drawing9.xml"/><Relationship Id="rId63" Type="http://schemas.openxmlformats.org/officeDocument/2006/relationships/diagramLayout" Target="diagrams/layout11.xml"/><Relationship Id="rId68" Type="http://schemas.openxmlformats.org/officeDocument/2006/relationships/diagramLayout" Target="diagrams/layout12.xml"/><Relationship Id="rId76" Type="http://schemas.microsoft.com/office/2007/relationships/diagramDrawing" Target="diagrams/drawing13.xml"/><Relationship Id="rId84" Type="http://schemas.microsoft.com/office/2007/relationships/stylesWithEffects" Target="stylesWithEffects.xml"/><Relationship Id="rId7" Type="http://schemas.openxmlformats.org/officeDocument/2006/relationships/endnotes" Target="endnotes.xml"/><Relationship Id="rId71" Type="http://schemas.microsoft.com/office/2007/relationships/diagramDrawing" Target="diagrams/drawing12.xml"/><Relationship Id="rId2" Type="http://schemas.openxmlformats.org/officeDocument/2006/relationships/numbering" Target="numbering.xml"/><Relationship Id="rId16" Type="http://schemas.openxmlformats.org/officeDocument/2006/relationships/diagramQuickStyle" Target="diagrams/quickStyle2.xml"/><Relationship Id="rId29" Type="http://schemas.openxmlformats.org/officeDocument/2006/relationships/diagramData" Target="diagrams/data5.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image" Target="media/image4.png"/><Relationship Id="rId45" Type="http://schemas.microsoft.com/office/2007/relationships/diagramDrawing" Target="diagrams/drawing7.xml"/><Relationship Id="rId53" Type="http://schemas.openxmlformats.org/officeDocument/2006/relationships/diagramQuickStyle" Target="diagrams/quickStyle9.xml"/><Relationship Id="rId58" Type="http://schemas.openxmlformats.org/officeDocument/2006/relationships/diagramLayout" Target="diagrams/layout10.xml"/><Relationship Id="rId66" Type="http://schemas.microsoft.com/office/2007/relationships/diagramDrawing" Target="diagrams/drawing11.xml"/><Relationship Id="rId74" Type="http://schemas.openxmlformats.org/officeDocument/2006/relationships/diagramQuickStyle" Target="diagrams/quickStyle13.xml"/><Relationship Id="rId79" Type="http://schemas.openxmlformats.org/officeDocument/2006/relationships/theme" Target="theme/theme1.xml"/><Relationship Id="rId5" Type="http://schemas.openxmlformats.org/officeDocument/2006/relationships/webSettings" Target="webSettings.xml"/><Relationship Id="rId61" Type="http://schemas.microsoft.com/office/2007/relationships/diagramDrawing" Target="diagrams/drawing10.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openxmlformats.org/officeDocument/2006/relationships/diagramColors" Target="diagrams/colors7.xml"/><Relationship Id="rId52" Type="http://schemas.openxmlformats.org/officeDocument/2006/relationships/diagramLayout" Target="diagrams/layout9.xml"/><Relationship Id="rId60" Type="http://schemas.openxmlformats.org/officeDocument/2006/relationships/diagramColors" Target="diagrams/colors10.xml"/><Relationship Id="rId65" Type="http://schemas.openxmlformats.org/officeDocument/2006/relationships/diagramColors" Target="diagrams/colors11.xml"/><Relationship Id="rId73" Type="http://schemas.openxmlformats.org/officeDocument/2006/relationships/diagramLayout" Target="diagrams/layout13.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openxmlformats.org/officeDocument/2006/relationships/diagramQuickStyle" Target="diagrams/quickStyle7.xml"/><Relationship Id="rId48" Type="http://schemas.openxmlformats.org/officeDocument/2006/relationships/diagramQuickStyle" Target="diagrams/quickStyle8.xml"/><Relationship Id="rId56" Type="http://schemas.openxmlformats.org/officeDocument/2006/relationships/image" Target="media/image5.png"/><Relationship Id="rId64" Type="http://schemas.openxmlformats.org/officeDocument/2006/relationships/diagramQuickStyle" Target="diagrams/quickStyle11.xml"/><Relationship Id="rId69" Type="http://schemas.openxmlformats.org/officeDocument/2006/relationships/diagramQuickStyle" Target="diagrams/quickStyle12.xml"/><Relationship Id="rId77"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diagramData" Target="diagrams/data9.xml"/><Relationship Id="rId72" Type="http://schemas.openxmlformats.org/officeDocument/2006/relationships/diagramData" Target="diagrams/data13.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diagramData" Target="diagrams/data8.xml"/><Relationship Id="rId59" Type="http://schemas.openxmlformats.org/officeDocument/2006/relationships/diagramQuickStyle" Target="diagrams/quickStyle10.xml"/><Relationship Id="rId67" Type="http://schemas.openxmlformats.org/officeDocument/2006/relationships/diagramData" Target="diagrams/data12.xml"/><Relationship Id="rId20" Type="http://schemas.openxmlformats.org/officeDocument/2006/relationships/diagramLayout" Target="diagrams/layout3.xml"/><Relationship Id="rId41" Type="http://schemas.openxmlformats.org/officeDocument/2006/relationships/diagramData" Target="diagrams/data7.xml"/><Relationship Id="rId54" Type="http://schemas.openxmlformats.org/officeDocument/2006/relationships/diagramColors" Target="diagrams/colors9.xml"/><Relationship Id="rId62" Type="http://schemas.openxmlformats.org/officeDocument/2006/relationships/diagramData" Target="diagrams/data11.xml"/><Relationship Id="rId70" Type="http://schemas.openxmlformats.org/officeDocument/2006/relationships/diagramColors" Target="diagrams/colors12.xml"/><Relationship Id="rId75" Type="http://schemas.openxmlformats.org/officeDocument/2006/relationships/diagramColors" Target="diagrams/colors1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openxmlformats.org/officeDocument/2006/relationships/diagramColors" Target="diagrams/colors8.xml"/><Relationship Id="rId57" Type="http://schemas.openxmlformats.org/officeDocument/2006/relationships/diagramData" Target="diagrams/data10.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4_3">
  <dgm:title val=""/>
  <dgm:desc val=""/>
  <dgm:catLst>
    <dgm:cat type="accent4" pri="11300"/>
  </dgm:catLst>
  <dgm:styleLbl name="node0">
    <dgm:fillClrLst meth="repeat">
      <a:schemeClr val="accent4">
        <a:shade val="80000"/>
      </a:schemeClr>
    </dgm:fillClrLst>
    <dgm:linClrLst meth="repeat">
      <a:schemeClr val="lt1"/>
    </dgm:linClrLst>
    <dgm:effectClrLst/>
    <dgm:txLinClrLst/>
    <dgm:txFillClrLst/>
    <dgm:txEffectClrLst/>
  </dgm:styleLbl>
  <dgm:styleLbl name="node1">
    <dgm:fillClrLst>
      <a:schemeClr val="accent4">
        <a:shade val="80000"/>
      </a:schemeClr>
      <a:schemeClr val="accent4">
        <a:tint val="70000"/>
      </a:schemeClr>
    </dgm:fillClrLst>
    <dgm:linClrLst meth="repeat">
      <a:schemeClr val="lt1"/>
    </dgm:linClrLst>
    <dgm:effectClrLst/>
    <dgm:txLinClrLst/>
    <dgm:txFillClrLst/>
    <dgm:txEffectClrLst/>
  </dgm:styleLbl>
  <dgm:styleLbl name="alignNode1">
    <dgm:fillClrLst>
      <a:schemeClr val="accent4">
        <a:shade val="80000"/>
      </a:schemeClr>
      <a:schemeClr val="accent4">
        <a:tint val="70000"/>
      </a:schemeClr>
    </dgm:fillClrLst>
    <dgm:linClrLst>
      <a:schemeClr val="accent4">
        <a:shade val="80000"/>
      </a:schemeClr>
      <a:schemeClr val="accent4">
        <a:tint val="70000"/>
      </a:schemeClr>
    </dgm:linClrLst>
    <dgm:effectClrLst/>
    <dgm:txLinClrLst/>
    <dgm:txFillClrLst/>
    <dgm:txEffectClrLst/>
  </dgm:styleLbl>
  <dgm:styleLbl name="lnNode1">
    <dgm:fillClrLst>
      <a:schemeClr val="accent4">
        <a:shade val="80000"/>
      </a:schemeClr>
      <a:schemeClr val="accent4">
        <a:tint val="7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tint val="70000"/>
        <a:alpha val="50000"/>
      </a:schemeClr>
    </dgm:fillClrLst>
    <dgm:linClrLst meth="repeat">
      <a:schemeClr val="lt1"/>
    </dgm:linClrLst>
    <dgm:effectClrLst/>
    <dgm:txLinClrLst/>
    <dgm:txFillClrLst/>
    <dgm:txEffectClrLst/>
  </dgm:styleLbl>
  <dgm:styleLbl name="node2">
    <dgm:fillClrLst>
      <a:schemeClr val="accent4">
        <a:tint val="99000"/>
      </a:schemeClr>
    </dgm:fillClrLst>
    <dgm:linClrLst meth="repeat">
      <a:schemeClr val="lt1"/>
    </dgm:linClrLst>
    <dgm:effectClrLst/>
    <dgm:txLinClrLst/>
    <dgm:txFillClrLst/>
    <dgm:txEffectClrLst/>
  </dgm:styleLbl>
  <dgm:styleLbl name="node3">
    <dgm:fillClrLst>
      <a:schemeClr val="accent4">
        <a:tint val="80000"/>
      </a:schemeClr>
    </dgm:fillClrLst>
    <dgm:linClrLst meth="repeat">
      <a:schemeClr val="lt1"/>
    </dgm:linClrLst>
    <dgm:effectClrLst/>
    <dgm:txLinClrLst/>
    <dgm:txFillClrLst/>
    <dgm:txEffectClrLst/>
  </dgm:styleLbl>
  <dgm:styleLbl name="node4">
    <dgm:fillClrLst>
      <a:schemeClr val="accent4">
        <a:tint val="70000"/>
      </a:schemeClr>
    </dgm:fillClrLst>
    <dgm:linClrLst meth="repeat">
      <a:schemeClr val="lt1"/>
    </dgm:linClrLst>
    <dgm:effectClrLst/>
    <dgm:txLinClrLst/>
    <dgm:txFillClrLst/>
    <dgm:txEffectClrLst/>
  </dgm:styleLbl>
  <dgm:styleLbl name="f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70000"/>
      </a:schemeClr>
    </dgm:fillClrLst>
    <dgm:linClrLst>
      <a:schemeClr val="accent4">
        <a:shade val="90000"/>
      </a:schemeClr>
      <a:schemeClr val="accent4">
        <a:tint val="70000"/>
      </a:schemeClr>
    </dgm:linClrLst>
    <dgm:effectClrLst/>
    <dgm:txLinClrLst/>
    <dgm:txFillClrLst/>
    <dgm:txEffectClrLst/>
  </dgm:styleLbl>
  <dgm:styleLbl name="fgSibTrans2D1">
    <dgm:fillClrLst>
      <a:schemeClr val="accent4">
        <a:shade val="90000"/>
      </a:schemeClr>
      <a:schemeClr val="accent4">
        <a:tint val="70000"/>
      </a:schemeClr>
    </dgm:fillClrLst>
    <dgm:linClrLst>
      <a:schemeClr val="accent4">
        <a:shade val="90000"/>
      </a:schemeClr>
      <a:schemeClr val="accent4">
        <a:tint val="70000"/>
      </a:schemeClr>
    </dgm:linClrLst>
    <dgm:effectClrLst/>
    <dgm:txLinClrLst/>
    <dgm:txFillClrLst meth="repeat">
      <a:schemeClr val="lt1"/>
    </dgm:txFillClrLst>
    <dgm:txEffectClrLst/>
  </dgm:styleLbl>
  <dgm:styleLbl name="bgSibTrans2D1">
    <dgm:fillClrLst>
      <a:schemeClr val="accent4">
        <a:shade val="90000"/>
      </a:schemeClr>
      <a:schemeClr val="accent4">
        <a:tint val="70000"/>
      </a:schemeClr>
    </dgm:fillClrLst>
    <dgm:linClrLst>
      <a:schemeClr val="accent4">
        <a:shade val="90000"/>
      </a:schemeClr>
      <a:schemeClr val="accent4">
        <a:tint val="70000"/>
      </a:schemeClr>
    </dgm:linClrLst>
    <dgm:effectClrLst/>
    <dgm:txLinClrLst/>
    <dgm:txFillClrLst meth="repeat">
      <a:schemeClr val="lt1"/>
    </dgm:txFillClrLst>
    <dgm:txEffectClrLst/>
  </dgm:styleLbl>
  <dgm:styleLbl name="sibTrans1D1">
    <dgm:fillClrLst>
      <a:schemeClr val="accent4">
        <a:shade val="90000"/>
      </a:schemeClr>
      <a:schemeClr val="accent4">
        <a:tint val="70000"/>
      </a:schemeClr>
    </dgm:fillClrLst>
    <dgm:linClrLst>
      <a:schemeClr val="accent4">
        <a:shade val="90000"/>
      </a:schemeClr>
      <a:schemeClr val="accent4">
        <a:tint val="7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shade val="80000"/>
      </a:schemeClr>
    </dgm:fillClrLst>
    <dgm:linClrLst meth="repeat">
      <a:schemeClr val="lt1"/>
    </dgm:linClrLst>
    <dgm:effectClrLst/>
    <dgm:txLinClrLst/>
    <dgm:txFillClrLst/>
    <dgm:txEffectClrLst/>
  </dgm:styleLbl>
  <dgm:styleLbl name="asst1">
    <dgm:fillClrLst meth="repeat">
      <a:schemeClr val="accent4">
        <a:shade val="80000"/>
      </a:schemeClr>
    </dgm:fillClrLst>
    <dgm:linClrLst meth="repeat">
      <a:schemeClr val="lt1"/>
    </dgm:linClrLst>
    <dgm:effectClrLst/>
    <dgm:txLinClrLst/>
    <dgm:txFillClrLst/>
    <dgm:txEffectClrLst/>
  </dgm:styleLbl>
  <dgm:styleLbl name="asst2">
    <dgm:fillClrLst>
      <a:schemeClr val="accent4">
        <a:tint val="99000"/>
      </a:schemeClr>
    </dgm:fillClrLst>
    <dgm:linClrLst meth="repeat">
      <a:schemeClr val="lt1"/>
    </dgm:linClrLst>
    <dgm:effectClrLst/>
    <dgm:txLinClrLst/>
    <dgm:txFillClrLst/>
    <dgm:txEffectClrLst/>
  </dgm:styleLbl>
  <dgm:styleLbl name="asst3">
    <dgm:fillClrLst>
      <a:schemeClr val="accent4">
        <a:tint val="80000"/>
      </a:schemeClr>
    </dgm:fillClrLst>
    <dgm:linClrLst meth="repeat">
      <a:schemeClr val="lt1"/>
    </dgm:linClrLst>
    <dgm:effectClrLst/>
    <dgm:txLinClrLst/>
    <dgm:txFillClrLst/>
    <dgm:txEffectClrLst/>
  </dgm:styleLbl>
  <dgm:styleLbl name="asst4">
    <dgm:fillClrLst>
      <a:schemeClr val="accent4">
        <a:tint val="70000"/>
      </a:schemeClr>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lt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9000"/>
      </a:schemeClr>
    </dgm:fillClrLst>
    <dgm:linClrLst meth="repeat">
      <a:schemeClr val="accent4">
        <a:tint val="99000"/>
      </a:schemeClr>
    </dgm:linClrLst>
    <dgm:effectClrLst/>
    <dgm:txLinClrLst/>
    <dgm:txFillClrLst meth="repeat">
      <a:schemeClr val="tx1"/>
    </dgm:txFillClrLst>
    <dgm:txEffectClrLst/>
  </dgm:styleLbl>
  <dgm:styleLbl name="parChTrans1D3">
    <dgm:fillClrLst meth="repeat">
      <a:schemeClr val="accent4">
        <a:tint val="80000"/>
      </a:schemeClr>
    </dgm:fillClrLst>
    <dgm:linClrLst meth="repeat">
      <a:schemeClr val="accent4">
        <a:tint val="80000"/>
      </a:schemeClr>
    </dgm:linClrLst>
    <dgm:effectClrLst/>
    <dgm:txLinClrLst/>
    <dgm:txFillClrLst meth="repeat">
      <a:schemeClr val="tx1"/>
    </dgm:txFillClrLst>
    <dgm:txEffectClrLst/>
  </dgm:styleLbl>
  <dgm:styleLbl name="parChTrans1D4">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hade val="80000"/>
      </a:schemeClr>
      <a:schemeClr val="accent4">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hade val="80000"/>
      </a:schemeClr>
      <a:schemeClr val="accent4">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hade val="80000"/>
      </a:schemeClr>
      <a:schemeClr val="accent4">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hade val="80000"/>
      </a:schemeClr>
      <a:schemeClr val="accent4">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4">
        <a:shade val="80000"/>
      </a:schemeClr>
      <a:schemeClr val="accent4">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4_5">
  <dgm:title val=""/>
  <dgm:desc val=""/>
  <dgm:catLst>
    <dgm:cat type="accent4" pri="11500"/>
  </dgm:catLst>
  <dgm:styleLbl name="node0">
    <dgm:fillClrLst meth="cycle">
      <a:schemeClr val="accent4">
        <a:alpha val="80000"/>
      </a:schemeClr>
    </dgm:fillClrLst>
    <dgm:linClrLst meth="repeat">
      <a:schemeClr val="lt1"/>
    </dgm:linClrLst>
    <dgm:effectClrLst/>
    <dgm:txLinClrLst/>
    <dgm:txFillClrLst/>
    <dgm:txEffectClrLst/>
  </dgm:styleLbl>
  <dgm:styleLbl name="node1">
    <dgm:fillClrLst>
      <a:schemeClr val="accent4">
        <a:alpha val="90000"/>
      </a:schemeClr>
      <a:schemeClr val="accent4">
        <a:alpha val="50000"/>
      </a:schemeClr>
    </dgm:fillClrLst>
    <dgm:linClrLst meth="repeat">
      <a:schemeClr val="lt1"/>
    </dgm:linClrLst>
    <dgm:effectClrLst/>
    <dgm:txLinClrLst/>
    <dgm:txFillClrLst/>
    <dgm:txEffectClrLst/>
  </dgm:styleLbl>
  <dgm:styleLbl name="alignNode1">
    <dgm:fillClrLst>
      <a:schemeClr val="accent4">
        <a:alpha val="90000"/>
      </a:schemeClr>
      <a:schemeClr val="accent4">
        <a:alpha val="50000"/>
      </a:schemeClr>
    </dgm:fillClrLst>
    <dgm:linClrLst>
      <a:schemeClr val="accent4">
        <a:alpha val="90000"/>
      </a:schemeClr>
      <a:schemeClr val="accent4">
        <a:alpha val="50000"/>
      </a:schemeClr>
    </dgm:linClrLst>
    <dgm:effectClrLst/>
    <dgm:txLinClrLst/>
    <dgm:txFillClrLst/>
    <dgm:txEffectClrLst/>
  </dgm:styleLbl>
  <dgm:styleLbl name="lnNode1">
    <dgm:fillClrLst>
      <a:schemeClr val="accent4">
        <a:shade val="90000"/>
      </a:schemeClr>
      <a:schemeClr val="accent4">
        <a:alpha val="50000"/>
        <a:tint val="5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alpha val="80000"/>
      </a:schemeClr>
    </dgm:fillClrLst>
    <dgm:linClrLst meth="repeat">
      <a:schemeClr val="lt1"/>
    </dgm:linClrLst>
    <dgm:effectClrLst/>
    <dgm:txLinClrLst/>
    <dgm:txFillClrLst/>
    <dgm:txEffectClrLst/>
  </dgm:styleLbl>
  <dgm:styleLbl name="node2">
    <dgm:fillClrLst>
      <a:schemeClr val="accent4">
        <a:alpha val="70000"/>
      </a:schemeClr>
    </dgm:fillClrLst>
    <dgm:linClrLst meth="repeat">
      <a:schemeClr val="lt1"/>
    </dgm:linClrLst>
    <dgm:effectClrLst/>
    <dgm:txLinClrLst/>
    <dgm:txFillClrLst/>
    <dgm:txEffectClrLst/>
  </dgm:styleLbl>
  <dgm:styleLbl name="node3">
    <dgm:fillClrLst>
      <a:schemeClr val="accent4">
        <a:alpha val="50000"/>
      </a:schemeClr>
    </dgm:fillClrLst>
    <dgm:linClrLst meth="repeat">
      <a:schemeClr val="lt1"/>
    </dgm:linClrLst>
    <dgm:effectClrLst/>
    <dgm:txLinClrLst/>
    <dgm:txFillClrLst/>
    <dgm:txEffectClrLst/>
  </dgm:styleLbl>
  <dgm:styleLbl name="node4">
    <dgm:fillClrLst>
      <a:schemeClr val="accent4">
        <a:alpha val="30000"/>
      </a:schemeClr>
    </dgm:fillClrLst>
    <dgm:linClrLst meth="repeat">
      <a:schemeClr val="lt1"/>
    </dgm:linClrLst>
    <dgm:effectClrLst/>
    <dgm:txLinClrLst/>
    <dgm:txFillClrLst/>
    <dgm:txEffectClrLst/>
  </dgm:styleLbl>
  <dgm:styleLbl name="fgImgPlace1">
    <dgm:fillClrLst>
      <a:schemeClr val="accent4">
        <a:tint val="50000"/>
        <a:alpha val="90000"/>
      </a:schemeClr>
      <a:schemeClr val="accent4">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f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b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sibTrans1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alpha val="90000"/>
      </a:schemeClr>
    </dgm:fillClrLst>
    <dgm:linClrLst meth="repeat">
      <a:schemeClr val="lt1"/>
    </dgm:linClrLst>
    <dgm:effectClrLst/>
    <dgm:txLinClrLst/>
    <dgm:txFillClrLst/>
    <dgm:txEffectClrLst/>
  </dgm:styleLbl>
  <dgm:styleLbl name="asst1">
    <dgm:fillClrLst meth="repeat">
      <a:schemeClr val="accent4">
        <a:alpha val="90000"/>
      </a:schemeClr>
    </dgm:fillClrLst>
    <dgm:linClrLst meth="repeat">
      <a:schemeClr val="lt1"/>
    </dgm:linClrLst>
    <dgm:effectClrLst/>
    <dgm:txLinClrLst/>
    <dgm:txFillClrLst/>
    <dgm:txEffectClrLst/>
  </dgm:styleLbl>
  <dgm:styleLbl name="asst2">
    <dgm:fillClrLst>
      <a:schemeClr val="accent4">
        <a:alpha val="90000"/>
      </a:schemeClr>
    </dgm:fillClrLst>
    <dgm:linClrLst meth="repeat">
      <a:schemeClr val="lt1"/>
    </dgm:linClrLst>
    <dgm:effectClrLst/>
    <dgm:txLinClrLst/>
    <dgm:txFillClrLst/>
    <dgm:txEffectClrLst/>
  </dgm:styleLbl>
  <dgm:styleLbl name="asst3">
    <dgm:fillClrLst>
      <a:schemeClr val="accent4">
        <a:alpha val="70000"/>
      </a:schemeClr>
    </dgm:fillClrLst>
    <dgm:linClrLst meth="repeat">
      <a:schemeClr val="lt1"/>
    </dgm:linClrLst>
    <dgm:effectClrLst/>
    <dgm:txLinClrLst/>
    <dgm:txFillClrLst/>
    <dgm:txEffectClrLst/>
  </dgm:styleLbl>
  <dgm:styleLbl name="asst4">
    <dgm:fillClrLst>
      <a:schemeClr val="accent4">
        <a:alpha val="50000"/>
      </a:schemeClr>
    </dgm:fillClrLst>
    <dgm:linClrLst meth="repeat">
      <a:schemeClr val="lt1"/>
    </dgm:linClrLst>
    <dgm:effectClrLst/>
    <dgm:txLinClrLst/>
    <dgm:txFillClrLst/>
    <dgm:txEffectClrLst/>
  </dgm:styleLbl>
  <dgm:styleLbl name="parChTrans2D1">
    <dgm:fillClrLst meth="repeat">
      <a:schemeClr val="accent4">
        <a:shade val="8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a:schemeClr val="accent4">
        <a:alpha val="90000"/>
        <a:tint val="40000"/>
      </a:schemeClr>
      <a:schemeClr val="accent4">
        <a:alpha val="5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4_1">
  <dgm:title val=""/>
  <dgm:desc val=""/>
  <dgm:catLst>
    <dgm:cat type="accent4" pri="11100"/>
  </dgm:catLst>
  <dgm:styleLbl name="node0">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4">
        <a:shade val="80000"/>
      </a:schemeClr>
    </dgm:linClrLst>
    <dgm:effectClrLst/>
    <dgm:txLinClrLst/>
    <dgm:txFillClrLst/>
    <dgm:txEffectClrLst/>
  </dgm:styleLbl>
  <dgm:styleLbl name="node2">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fg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align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bg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dgm:txEffectClrLst/>
  </dgm:styleLbl>
  <dgm:styleLbl name="parChTrans2D2">
    <dgm:fillClrLst meth="repeat">
      <a:schemeClr val="accent4"/>
    </dgm:fillClrLst>
    <dgm:linClrLst meth="repeat">
      <a:schemeClr val="accent4"/>
    </dgm:linClrLst>
    <dgm:effectClrLst/>
    <dgm:txLinClrLst/>
    <dgm:txFillClrLst/>
    <dgm:txEffectClrLst/>
  </dgm:styleLbl>
  <dgm:styleLbl name="parChTrans2D3">
    <dgm:fillClrLst meth="repeat">
      <a:schemeClr val="accent4"/>
    </dgm:fillClrLst>
    <dgm:linClrLst meth="repeat">
      <a:schemeClr val="accent4"/>
    </dgm:linClrLst>
    <dgm:effectClrLst/>
    <dgm:txLinClrLst/>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conF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align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trAlignAcc1">
    <dgm:fillClrLst meth="repeat">
      <a:schemeClr val="accent4">
        <a:alpha val="40000"/>
        <a:tint val="40000"/>
      </a:schemeClr>
    </dgm:fillClrLst>
    <dgm:linClrLst meth="repeat">
      <a:schemeClr val="accent4"/>
    </dgm:linClrLst>
    <dgm:effectClrLst/>
    <dgm:txLinClrLst/>
    <dgm:txFillClrLst meth="repeat">
      <a:schemeClr val="dk1"/>
    </dgm:txFillClrLst>
    <dgm:txEffectClrLst/>
  </dgm:styleLbl>
  <dgm:styleLbl name="b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fgAcc0">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2">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3">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4">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6_1">
  <dgm:title val=""/>
  <dgm:desc val=""/>
  <dgm:catLst>
    <dgm:cat type="accent6" pri="11100"/>
  </dgm:catLst>
  <dgm:styleLbl name="node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6">
        <a:shade val="80000"/>
      </a:schemeClr>
    </dgm:linClrLst>
    <dgm:effectClrLst/>
    <dgm:txLinClrLst/>
    <dgm:txFillClrLst/>
    <dgm:txEffectClrLst/>
  </dgm:styleLbl>
  <dgm:styleLbl name="node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f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align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b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dgm:txEffectClrLst/>
  </dgm:styleLbl>
  <dgm:styleLbl name="parChTrans2D2">
    <dgm:fillClrLst meth="repeat">
      <a:schemeClr val="accent6"/>
    </dgm:fillClrLst>
    <dgm:linClrLst meth="repeat">
      <a:schemeClr val="accent6"/>
    </dgm:linClrLst>
    <dgm:effectClrLst/>
    <dgm:txLinClrLst/>
    <dgm:txFillClrLst/>
    <dgm:txEffectClrLst/>
  </dgm:styleLbl>
  <dgm:styleLbl name="parChTrans2D3">
    <dgm:fillClrLst meth="repeat">
      <a:schemeClr val="accent6"/>
    </dgm:fillClrLst>
    <dgm:linClrLst meth="repeat">
      <a:schemeClr val="accent6"/>
    </dgm:linClrLst>
    <dgm:effectClrLst/>
    <dgm:txLinClrLst/>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con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align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trAlignAcc1">
    <dgm:fillClrLst meth="repeat">
      <a:schemeClr val="accent6">
        <a:alpha val="40000"/>
        <a:tint val="40000"/>
      </a:schemeClr>
    </dgm:fillClrLst>
    <dgm:linClrLst meth="repeat">
      <a:schemeClr val="accent6"/>
    </dgm:linClrLst>
    <dgm:effectClrLst/>
    <dgm:txLinClrLst/>
    <dgm:txFillClrLst meth="repeat">
      <a:schemeClr val="dk1"/>
    </dgm:txFillClrLst>
    <dgm:txEffectClrLst/>
  </dgm:styleLbl>
  <dgm:styleLbl name="b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fgAcc0">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2">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3">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4">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6_1">
  <dgm:title val=""/>
  <dgm:desc val=""/>
  <dgm:catLst>
    <dgm:cat type="accent6" pri="11100"/>
  </dgm:catLst>
  <dgm:styleLbl name="node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6">
        <a:shade val="80000"/>
      </a:schemeClr>
    </dgm:linClrLst>
    <dgm:effectClrLst/>
    <dgm:txLinClrLst/>
    <dgm:txFillClrLst/>
    <dgm:txEffectClrLst/>
  </dgm:styleLbl>
  <dgm:styleLbl name="node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f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align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b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dgm:txEffectClrLst/>
  </dgm:styleLbl>
  <dgm:styleLbl name="parChTrans2D2">
    <dgm:fillClrLst meth="repeat">
      <a:schemeClr val="accent6"/>
    </dgm:fillClrLst>
    <dgm:linClrLst meth="repeat">
      <a:schemeClr val="accent6"/>
    </dgm:linClrLst>
    <dgm:effectClrLst/>
    <dgm:txLinClrLst/>
    <dgm:txFillClrLst/>
    <dgm:txEffectClrLst/>
  </dgm:styleLbl>
  <dgm:styleLbl name="parChTrans2D3">
    <dgm:fillClrLst meth="repeat">
      <a:schemeClr val="accent6"/>
    </dgm:fillClrLst>
    <dgm:linClrLst meth="repeat">
      <a:schemeClr val="accent6"/>
    </dgm:linClrLst>
    <dgm:effectClrLst/>
    <dgm:txLinClrLst/>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con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align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trAlignAcc1">
    <dgm:fillClrLst meth="repeat">
      <a:schemeClr val="accent6">
        <a:alpha val="40000"/>
        <a:tint val="40000"/>
      </a:schemeClr>
    </dgm:fillClrLst>
    <dgm:linClrLst meth="repeat">
      <a:schemeClr val="accent6"/>
    </dgm:linClrLst>
    <dgm:effectClrLst/>
    <dgm:txLinClrLst/>
    <dgm:txFillClrLst meth="repeat">
      <a:schemeClr val="dk1"/>
    </dgm:txFillClrLst>
    <dgm:txEffectClrLst/>
  </dgm:styleLbl>
  <dgm:styleLbl name="b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fgAcc0">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2">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3">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4">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52576DE-C714-4936-9BC4-73130DA2978C}" type="doc">
      <dgm:prSet loTypeId="urn:microsoft.com/office/officeart/2005/8/layout/equation1" loCatId="relationship" qsTypeId="urn:microsoft.com/office/officeart/2005/8/quickstyle/simple1" qsCatId="simple" csTypeId="urn:microsoft.com/office/officeart/2005/8/colors/accent1_3" csCatId="accent1" phldr="1"/>
      <dgm:spPr/>
    </dgm:pt>
    <dgm:pt modelId="{9D08F9A9-95F8-4B35-836A-35A783650276}">
      <dgm:prSet phldrT="[نص]" custT="1"/>
      <dgm:spPr/>
      <dgm:t>
        <a:bodyPr/>
        <a:lstStyle/>
        <a:p>
          <a:pPr rtl="1"/>
          <a:r>
            <a:rPr lang="ar-SA" sz="1100">
              <a:cs typeface="Khalid Art bold" pitchFamily="2" charset="-78"/>
            </a:rPr>
            <a:t>قانون عام</a:t>
          </a:r>
        </a:p>
      </dgm:t>
    </dgm:pt>
    <dgm:pt modelId="{CEC8721A-79C3-46A0-8DE1-F98136956640}" type="parTrans" cxnId="{7B056DAA-773B-4019-8694-0429C5992A4D}">
      <dgm:prSet/>
      <dgm:spPr/>
      <dgm:t>
        <a:bodyPr/>
        <a:lstStyle/>
        <a:p>
          <a:pPr rtl="1"/>
          <a:endParaRPr lang="ar-SA"/>
        </a:p>
      </dgm:t>
    </dgm:pt>
    <dgm:pt modelId="{C207CA1B-E9CD-4792-B524-21A9E07B90AC}" type="sibTrans" cxnId="{7B056DAA-773B-4019-8694-0429C5992A4D}">
      <dgm:prSet/>
      <dgm:spPr/>
      <dgm:t>
        <a:bodyPr/>
        <a:lstStyle/>
        <a:p>
          <a:pPr rtl="1"/>
          <a:endParaRPr lang="ar-SA"/>
        </a:p>
      </dgm:t>
    </dgm:pt>
    <dgm:pt modelId="{4279E3CA-29C9-4D9D-947E-78523F58BAA3}">
      <dgm:prSet phldrT="[نص]" custT="1"/>
      <dgm:spPr/>
      <dgm:t>
        <a:bodyPr/>
        <a:lstStyle/>
        <a:p>
          <a:pPr rtl="1"/>
          <a:r>
            <a:rPr lang="ar-SA" sz="1100">
              <a:cs typeface="Khalid Art bold" pitchFamily="2" charset="-78"/>
            </a:rPr>
            <a:t>قانون خاص</a:t>
          </a:r>
        </a:p>
      </dgm:t>
    </dgm:pt>
    <dgm:pt modelId="{54EE9E50-12E2-4616-B981-E518BDF1576A}" type="parTrans" cxnId="{43C3BD21-1E5A-4547-AB47-6780AA5CC414}">
      <dgm:prSet/>
      <dgm:spPr/>
      <dgm:t>
        <a:bodyPr/>
        <a:lstStyle/>
        <a:p>
          <a:pPr rtl="1"/>
          <a:endParaRPr lang="ar-SA"/>
        </a:p>
      </dgm:t>
    </dgm:pt>
    <dgm:pt modelId="{AA26473A-EA8D-48BE-B449-915C6FB6621E}" type="sibTrans" cxnId="{43C3BD21-1E5A-4547-AB47-6780AA5CC414}">
      <dgm:prSet/>
      <dgm:spPr/>
      <dgm:t>
        <a:bodyPr/>
        <a:lstStyle/>
        <a:p>
          <a:pPr rtl="1"/>
          <a:endParaRPr lang="ar-SA"/>
        </a:p>
      </dgm:t>
    </dgm:pt>
    <dgm:pt modelId="{BD97468C-50C9-41C5-8DF7-10A82DC180C8}">
      <dgm:prSet phldrT="[نص]" custT="1"/>
      <dgm:spPr/>
      <dgm:t>
        <a:bodyPr/>
        <a:lstStyle/>
        <a:p>
          <a:pPr rtl="1"/>
          <a:r>
            <a:rPr lang="ar-SA" sz="1100">
              <a:cs typeface="Khalid Art bold" pitchFamily="2" charset="-78"/>
            </a:rPr>
            <a:t>القواعد القانونية</a:t>
          </a:r>
        </a:p>
      </dgm:t>
    </dgm:pt>
    <dgm:pt modelId="{CBECDD07-16A9-459A-9F66-BBBEB5C4C4B9}" type="parTrans" cxnId="{731A9B3C-FA7C-4DAE-93E2-97E88FAF3456}">
      <dgm:prSet/>
      <dgm:spPr/>
      <dgm:t>
        <a:bodyPr/>
        <a:lstStyle/>
        <a:p>
          <a:pPr rtl="1"/>
          <a:endParaRPr lang="ar-SA"/>
        </a:p>
      </dgm:t>
    </dgm:pt>
    <dgm:pt modelId="{B48CA62E-4715-4D3E-8B2D-3CAB18A15069}" type="sibTrans" cxnId="{731A9B3C-FA7C-4DAE-93E2-97E88FAF3456}">
      <dgm:prSet/>
      <dgm:spPr/>
      <dgm:t>
        <a:bodyPr/>
        <a:lstStyle/>
        <a:p>
          <a:pPr rtl="1"/>
          <a:endParaRPr lang="ar-SA"/>
        </a:p>
      </dgm:t>
    </dgm:pt>
    <dgm:pt modelId="{D4C41420-DB6E-47E7-A756-314F63DD36EE}" type="pres">
      <dgm:prSet presAssocID="{052576DE-C714-4936-9BC4-73130DA2978C}" presName="linearFlow" presStyleCnt="0">
        <dgm:presLayoutVars>
          <dgm:dir/>
          <dgm:resizeHandles val="exact"/>
        </dgm:presLayoutVars>
      </dgm:prSet>
      <dgm:spPr/>
    </dgm:pt>
    <dgm:pt modelId="{FD4ABE30-6AC4-4FFB-A6C0-DDF0AC9B1BF3}" type="pres">
      <dgm:prSet presAssocID="{9D08F9A9-95F8-4B35-836A-35A783650276}" presName="node" presStyleLbl="node1" presStyleIdx="0" presStyleCnt="3">
        <dgm:presLayoutVars>
          <dgm:bulletEnabled val="1"/>
        </dgm:presLayoutVars>
      </dgm:prSet>
      <dgm:spPr/>
      <dgm:t>
        <a:bodyPr/>
        <a:lstStyle/>
        <a:p>
          <a:pPr rtl="1"/>
          <a:endParaRPr lang="ar-SA"/>
        </a:p>
      </dgm:t>
    </dgm:pt>
    <dgm:pt modelId="{42C2C031-7A34-4A0C-91BF-C03CDBEEBCEE}" type="pres">
      <dgm:prSet presAssocID="{C207CA1B-E9CD-4792-B524-21A9E07B90AC}" presName="spacerL" presStyleCnt="0"/>
      <dgm:spPr/>
    </dgm:pt>
    <dgm:pt modelId="{2CBA044E-1A07-4B49-926C-AAB5891C5F5E}" type="pres">
      <dgm:prSet presAssocID="{C207CA1B-E9CD-4792-B524-21A9E07B90AC}" presName="sibTrans" presStyleLbl="sibTrans2D1" presStyleIdx="0" presStyleCnt="2"/>
      <dgm:spPr/>
      <dgm:t>
        <a:bodyPr/>
        <a:lstStyle/>
        <a:p>
          <a:pPr rtl="1"/>
          <a:endParaRPr lang="ar-SA"/>
        </a:p>
      </dgm:t>
    </dgm:pt>
    <dgm:pt modelId="{8FEEEB0A-3501-4BE4-A812-0AA5329D59D2}" type="pres">
      <dgm:prSet presAssocID="{C207CA1B-E9CD-4792-B524-21A9E07B90AC}" presName="spacerR" presStyleCnt="0"/>
      <dgm:spPr/>
    </dgm:pt>
    <dgm:pt modelId="{902B793F-D0B8-4D55-B1D8-4F64AE4A87DD}" type="pres">
      <dgm:prSet presAssocID="{4279E3CA-29C9-4D9D-947E-78523F58BAA3}" presName="node" presStyleLbl="node1" presStyleIdx="1" presStyleCnt="3">
        <dgm:presLayoutVars>
          <dgm:bulletEnabled val="1"/>
        </dgm:presLayoutVars>
      </dgm:prSet>
      <dgm:spPr/>
      <dgm:t>
        <a:bodyPr/>
        <a:lstStyle/>
        <a:p>
          <a:pPr rtl="1"/>
          <a:endParaRPr lang="ar-SA"/>
        </a:p>
      </dgm:t>
    </dgm:pt>
    <dgm:pt modelId="{E9CA1F4E-F07C-41C4-BE59-A7CD6D181B13}" type="pres">
      <dgm:prSet presAssocID="{AA26473A-EA8D-48BE-B449-915C6FB6621E}" presName="spacerL" presStyleCnt="0"/>
      <dgm:spPr/>
    </dgm:pt>
    <dgm:pt modelId="{506E21AE-E9C2-4F1C-9DFA-5174DBDEB0E8}" type="pres">
      <dgm:prSet presAssocID="{AA26473A-EA8D-48BE-B449-915C6FB6621E}" presName="sibTrans" presStyleLbl="sibTrans2D1" presStyleIdx="1" presStyleCnt="2"/>
      <dgm:spPr/>
      <dgm:t>
        <a:bodyPr/>
        <a:lstStyle/>
        <a:p>
          <a:pPr rtl="1"/>
          <a:endParaRPr lang="ar-SA"/>
        </a:p>
      </dgm:t>
    </dgm:pt>
    <dgm:pt modelId="{8A226970-02D7-4328-953A-FD3344CA96EF}" type="pres">
      <dgm:prSet presAssocID="{AA26473A-EA8D-48BE-B449-915C6FB6621E}" presName="spacerR" presStyleCnt="0"/>
      <dgm:spPr/>
    </dgm:pt>
    <dgm:pt modelId="{F0672607-B257-4BB6-A550-A44E513EE8CE}" type="pres">
      <dgm:prSet presAssocID="{BD97468C-50C9-41C5-8DF7-10A82DC180C8}" presName="node" presStyleLbl="node1" presStyleIdx="2" presStyleCnt="3">
        <dgm:presLayoutVars>
          <dgm:bulletEnabled val="1"/>
        </dgm:presLayoutVars>
      </dgm:prSet>
      <dgm:spPr/>
      <dgm:t>
        <a:bodyPr/>
        <a:lstStyle/>
        <a:p>
          <a:pPr rtl="1"/>
          <a:endParaRPr lang="ar-SA"/>
        </a:p>
      </dgm:t>
    </dgm:pt>
  </dgm:ptLst>
  <dgm:cxnLst>
    <dgm:cxn modelId="{731A9B3C-FA7C-4DAE-93E2-97E88FAF3456}" srcId="{052576DE-C714-4936-9BC4-73130DA2978C}" destId="{BD97468C-50C9-41C5-8DF7-10A82DC180C8}" srcOrd="2" destOrd="0" parTransId="{CBECDD07-16A9-459A-9F66-BBBEB5C4C4B9}" sibTransId="{B48CA62E-4715-4D3E-8B2D-3CAB18A15069}"/>
    <dgm:cxn modelId="{43C3BD21-1E5A-4547-AB47-6780AA5CC414}" srcId="{052576DE-C714-4936-9BC4-73130DA2978C}" destId="{4279E3CA-29C9-4D9D-947E-78523F58BAA3}" srcOrd="1" destOrd="0" parTransId="{54EE9E50-12E2-4616-B981-E518BDF1576A}" sibTransId="{AA26473A-EA8D-48BE-B449-915C6FB6621E}"/>
    <dgm:cxn modelId="{837C0530-8BB5-44D2-826D-D6A8284D01B1}" type="presOf" srcId="{4279E3CA-29C9-4D9D-947E-78523F58BAA3}" destId="{902B793F-D0B8-4D55-B1D8-4F64AE4A87DD}" srcOrd="0" destOrd="0" presId="urn:microsoft.com/office/officeart/2005/8/layout/equation1"/>
    <dgm:cxn modelId="{B8A48278-08C1-499A-9F18-0DD283438C14}" type="presOf" srcId="{9D08F9A9-95F8-4B35-836A-35A783650276}" destId="{FD4ABE30-6AC4-4FFB-A6C0-DDF0AC9B1BF3}" srcOrd="0" destOrd="0" presId="urn:microsoft.com/office/officeart/2005/8/layout/equation1"/>
    <dgm:cxn modelId="{4091C4FC-29A8-4690-AF4D-1E9DD944903C}" type="presOf" srcId="{AA26473A-EA8D-48BE-B449-915C6FB6621E}" destId="{506E21AE-E9C2-4F1C-9DFA-5174DBDEB0E8}" srcOrd="0" destOrd="0" presId="urn:microsoft.com/office/officeart/2005/8/layout/equation1"/>
    <dgm:cxn modelId="{2904B20C-22F0-42CD-9930-BDA274A8BD8E}" type="presOf" srcId="{C207CA1B-E9CD-4792-B524-21A9E07B90AC}" destId="{2CBA044E-1A07-4B49-926C-AAB5891C5F5E}" srcOrd="0" destOrd="0" presId="urn:microsoft.com/office/officeart/2005/8/layout/equation1"/>
    <dgm:cxn modelId="{F3038343-4AAF-47A6-908C-917791442F92}" type="presOf" srcId="{BD97468C-50C9-41C5-8DF7-10A82DC180C8}" destId="{F0672607-B257-4BB6-A550-A44E513EE8CE}" srcOrd="0" destOrd="0" presId="urn:microsoft.com/office/officeart/2005/8/layout/equation1"/>
    <dgm:cxn modelId="{09E9C26D-5E4E-446B-8415-9FAA5A4FA5A6}" type="presOf" srcId="{052576DE-C714-4936-9BC4-73130DA2978C}" destId="{D4C41420-DB6E-47E7-A756-314F63DD36EE}" srcOrd="0" destOrd="0" presId="urn:microsoft.com/office/officeart/2005/8/layout/equation1"/>
    <dgm:cxn modelId="{7B056DAA-773B-4019-8694-0429C5992A4D}" srcId="{052576DE-C714-4936-9BC4-73130DA2978C}" destId="{9D08F9A9-95F8-4B35-836A-35A783650276}" srcOrd="0" destOrd="0" parTransId="{CEC8721A-79C3-46A0-8DE1-F98136956640}" sibTransId="{C207CA1B-E9CD-4792-B524-21A9E07B90AC}"/>
    <dgm:cxn modelId="{BD492B81-D1C5-4ED6-B58F-13080BBF27C3}" type="presParOf" srcId="{D4C41420-DB6E-47E7-A756-314F63DD36EE}" destId="{FD4ABE30-6AC4-4FFB-A6C0-DDF0AC9B1BF3}" srcOrd="0" destOrd="0" presId="urn:microsoft.com/office/officeart/2005/8/layout/equation1"/>
    <dgm:cxn modelId="{6B86E3A9-AE5C-4274-BAA0-B82FC7BC6F8D}" type="presParOf" srcId="{D4C41420-DB6E-47E7-A756-314F63DD36EE}" destId="{42C2C031-7A34-4A0C-91BF-C03CDBEEBCEE}" srcOrd="1" destOrd="0" presId="urn:microsoft.com/office/officeart/2005/8/layout/equation1"/>
    <dgm:cxn modelId="{04665253-9622-4431-B632-564F23819E17}" type="presParOf" srcId="{D4C41420-DB6E-47E7-A756-314F63DD36EE}" destId="{2CBA044E-1A07-4B49-926C-AAB5891C5F5E}" srcOrd="2" destOrd="0" presId="urn:microsoft.com/office/officeart/2005/8/layout/equation1"/>
    <dgm:cxn modelId="{282706AA-49A6-4468-9D4E-8FCD760B9B45}" type="presParOf" srcId="{D4C41420-DB6E-47E7-A756-314F63DD36EE}" destId="{8FEEEB0A-3501-4BE4-A812-0AA5329D59D2}" srcOrd="3" destOrd="0" presId="urn:microsoft.com/office/officeart/2005/8/layout/equation1"/>
    <dgm:cxn modelId="{0F94A845-861B-4DCB-9A26-E24DDCBAE069}" type="presParOf" srcId="{D4C41420-DB6E-47E7-A756-314F63DD36EE}" destId="{902B793F-D0B8-4D55-B1D8-4F64AE4A87DD}" srcOrd="4" destOrd="0" presId="urn:microsoft.com/office/officeart/2005/8/layout/equation1"/>
    <dgm:cxn modelId="{E85EB186-39AF-44B8-9134-86CF86B94046}" type="presParOf" srcId="{D4C41420-DB6E-47E7-A756-314F63DD36EE}" destId="{E9CA1F4E-F07C-41C4-BE59-A7CD6D181B13}" srcOrd="5" destOrd="0" presId="urn:microsoft.com/office/officeart/2005/8/layout/equation1"/>
    <dgm:cxn modelId="{C36B2A23-10FB-480E-98A6-F08518AF6E09}" type="presParOf" srcId="{D4C41420-DB6E-47E7-A756-314F63DD36EE}" destId="{506E21AE-E9C2-4F1C-9DFA-5174DBDEB0E8}" srcOrd="6" destOrd="0" presId="urn:microsoft.com/office/officeart/2005/8/layout/equation1"/>
    <dgm:cxn modelId="{C62549B8-EAF5-409D-9B77-390E552CEA40}" type="presParOf" srcId="{D4C41420-DB6E-47E7-A756-314F63DD36EE}" destId="{8A226970-02D7-4328-953A-FD3344CA96EF}" srcOrd="7" destOrd="0" presId="urn:microsoft.com/office/officeart/2005/8/layout/equation1"/>
    <dgm:cxn modelId="{920B2D66-786B-465B-A0C0-0E8C0327A9B5}" type="presParOf" srcId="{D4C41420-DB6E-47E7-A756-314F63DD36EE}" destId="{F0672607-B257-4BB6-A550-A44E513EE8CE}" srcOrd="8" destOrd="0" presId="urn:microsoft.com/office/officeart/2005/8/layout/equation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7434752-A91E-4E5E-8BA0-E0F09A1E3A18}" type="doc">
      <dgm:prSet loTypeId="urn:microsoft.com/office/officeart/2005/8/layout/cycle4" loCatId="cycle" qsTypeId="urn:microsoft.com/office/officeart/2005/8/quickstyle/3d8" qsCatId="3D" csTypeId="urn:microsoft.com/office/officeart/2005/8/colors/accent2_3" csCatId="accent2" phldr="1"/>
      <dgm:spPr/>
      <dgm:t>
        <a:bodyPr/>
        <a:lstStyle/>
        <a:p>
          <a:pPr rtl="1"/>
          <a:endParaRPr lang="ar-SA"/>
        </a:p>
      </dgm:t>
    </dgm:pt>
    <dgm:pt modelId="{C47784D0-B255-411F-B9CE-312C06CB882D}">
      <dgm:prSet phldrT="[نص]" custT="1"/>
      <dgm:spPr/>
      <dgm:t>
        <a:bodyPr/>
        <a:lstStyle/>
        <a:p>
          <a:pPr algn="ctr" rtl="1"/>
          <a:r>
            <a:rPr lang="ar-SA" sz="1100">
              <a:cs typeface="Khalid Art bold" pitchFamily="2" charset="-78"/>
            </a:rPr>
            <a:t>أسباب وجود القانون التجاري</a:t>
          </a:r>
        </a:p>
      </dgm:t>
    </dgm:pt>
    <dgm:pt modelId="{76A6A9F3-1364-4123-8A83-5B5DCE80299C}" type="parTrans" cxnId="{BB6351BD-E65C-4ED6-A52C-59FF034B8889}">
      <dgm:prSet/>
      <dgm:spPr/>
      <dgm:t>
        <a:bodyPr/>
        <a:lstStyle/>
        <a:p>
          <a:pPr algn="ctr" rtl="1"/>
          <a:endParaRPr lang="ar-SA"/>
        </a:p>
      </dgm:t>
    </dgm:pt>
    <dgm:pt modelId="{7D73AB22-8DE0-4149-B21B-8D67E1EB477C}" type="sibTrans" cxnId="{BB6351BD-E65C-4ED6-A52C-59FF034B8889}">
      <dgm:prSet/>
      <dgm:spPr/>
      <dgm:t>
        <a:bodyPr/>
        <a:lstStyle/>
        <a:p>
          <a:pPr algn="ctr" rtl="1"/>
          <a:endParaRPr lang="ar-SA"/>
        </a:p>
      </dgm:t>
    </dgm:pt>
    <dgm:pt modelId="{CF7E2BAA-B71E-4E4E-AEB3-29A31CA98173}">
      <dgm:prSet phldrT="[نص]" custT="1"/>
      <dgm:spPr>
        <a:solidFill>
          <a:srgbClr val="ECC2E0">
            <a:alpha val="90000"/>
          </a:srgbClr>
        </a:solidFill>
      </dgm:spPr>
      <dgm:t>
        <a:bodyPr/>
        <a:lstStyle/>
        <a:p>
          <a:pPr algn="ctr" rtl="1"/>
          <a:r>
            <a:rPr lang="ar-SA" sz="1100">
              <a:cs typeface="Khalid Art bold" pitchFamily="2" charset="-78"/>
            </a:rPr>
            <a:t>السرعة</a:t>
          </a:r>
        </a:p>
      </dgm:t>
    </dgm:pt>
    <dgm:pt modelId="{A1159E62-8CE3-4BB5-800E-1715F076FC82}" type="parTrans" cxnId="{CB27A13F-6D52-49E7-8215-323632CFC4CF}">
      <dgm:prSet/>
      <dgm:spPr/>
      <dgm:t>
        <a:bodyPr/>
        <a:lstStyle/>
        <a:p>
          <a:pPr algn="ctr" rtl="1"/>
          <a:endParaRPr lang="ar-SA"/>
        </a:p>
      </dgm:t>
    </dgm:pt>
    <dgm:pt modelId="{459F6D2B-8640-4FCD-B507-CD34ED8096A0}" type="sibTrans" cxnId="{CB27A13F-6D52-49E7-8215-323632CFC4CF}">
      <dgm:prSet/>
      <dgm:spPr/>
      <dgm:t>
        <a:bodyPr/>
        <a:lstStyle/>
        <a:p>
          <a:pPr algn="ctr" rtl="1"/>
          <a:endParaRPr lang="ar-SA"/>
        </a:p>
      </dgm:t>
    </dgm:pt>
    <dgm:pt modelId="{E420E2C8-B76E-4971-899C-9E4EE530602F}">
      <dgm:prSet phldrT="[نص]" custT="1"/>
      <dgm:spPr/>
      <dgm:t>
        <a:bodyPr/>
        <a:lstStyle/>
        <a:p>
          <a:pPr algn="ctr" rtl="1"/>
          <a:r>
            <a:rPr lang="ar-SA" sz="1100">
              <a:cs typeface="Khalid Art bold" pitchFamily="2" charset="-78"/>
            </a:rPr>
            <a:t>التعريف بالقانون التجاري</a:t>
          </a:r>
        </a:p>
      </dgm:t>
    </dgm:pt>
    <dgm:pt modelId="{D8E5B9E0-BDA8-43CE-B388-4E9717187697}" type="parTrans" cxnId="{2DBE1A84-895F-4185-B888-4F6FD7AEDAA6}">
      <dgm:prSet/>
      <dgm:spPr/>
      <dgm:t>
        <a:bodyPr/>
        <a:lstStyle/>
        <a:p>
          <a:pPr algn="ctr" rtl="1"/>
          <a:endParaRPr lang="ar-SA"/>
        </a:p>
      </dgm:t>
    </dgm:pt>
    <dgm:pt modelId="{AA447546-C8B1-44D2-A001-DE31012DC9A1}" type="sibTrans" cxnId="{2DBE1A84-895F-4185-B888-4F6FD7AEDAA6}">
      <dgm:prSet/>
      <dgm:spPr/>
      <dgm:t>
        <a:bodyPr/>
        <a:lstStyle/>
        <a:p>
          <a:pPr algn="ctr" rtl="1"/>
          <a:endParaRPr lang="ar-SA"/>
        </a:p>
      </dgm:t>
    </dgm:pt>
    <dgm:pt modelId="{35278653-DD6F-4D2B-9D58-1A0CB9DDC987}">
      <dgm:prSet phldrT="[نص]" custT="1"/>
      <dgm:spPr/>
      <dgm:t>
        <a:bodyPr/>
        <a:lstStyle/>
        <a:p>
          <a:pPr algn="ctr" rtl="1"/>
          <a:r>
            <a:rPr lang="ar-SA" sz="1100">
              <a:cs typeface="Khalid Art bold" pitchFamily="2" charset="-78"/>
            </a:rPr>
            <a:t>التعريف-خصائص التعريف-فرع من فروع القانون الخاص-تطبيق على التجاري-ينظم فئة معينة من الاعمال التجارية-فرق بين المعنى التجاري في القانون</a:t>
          </a:r>
        </a:p>
      </dgm:t>
    </dgm:pt>
    <dgm:pt modelId="{FA336517-07A4-41C9-A3DB-80331842BBE4}" type="parTrans" cxnId="{B8129901-C093-430C-8FAF-D090A4C51C16}">
      <dgm:prSet/>
      <dgm:spPr/>
      <dgm:t>
        <a:bodyPr/>
        <a:lstStyle/>
        <a:p>
          <a:pPr algn="ctr" rtl="1"/>
          <a:endParaRPr lang="ar-SA"/>
        </a:p>
      </dgm:t>
    </dgm:pt>
    <dgm:pt modelId="{1C809BDB-5C32-4DFB-B982-D6492B1E3019}" type="sibTrans" cxnId="{B8129901-C093-430C-8FAF-D090A4C51C16}">
      <dgm:prSet/>
      <dgm:spPr/>
      <dgm:t>
        <a:bodyPr/>
        <a:lstStyle/>
        <a:p>
          <a:pPr algn="ctr" rtl="1"/>
          <a:endParaRPr lang="ar-SA"/>
        </a:p>
      </dgm:t>
    </dgm:pt>
    <dgm:pt modelId="{BE9D2353-9DA1-4210-BDA2-9BDD4715A280}">
      <dgm:prSet phldrT="[نص]" custT="1"/>
      <dgm:spPr/>
      <dgm:t>
        <a:bodyPr/>
        <a:lstStyle/>
        <a:p>
          <a:pPr algn="ctr" rtl="1"/>
          <a:r>
            <a:rPr lang="ar-SA" sz="1100">
              <a:cs typeface="Khalid Art bold" pitchFamily="2" charset="-78"/>
            </a:rPr>
            <a:t>صلة القانون التجاري السعودي بالشريعة</a:t>
          </a:r>
        </a:p>
      </dgm:t>
    </dgm:pt>
    <dgm:pt modelId="{5C73DEA8-0BF4-40F9-84E8-1C8F5604C7BC}" type="parTrans" cxnId="{204F2BBD-81C2-42E1-A1E5-C55855431599}">
      <dgm:prSet/>
      <dgm:spPr/>
      <dgm:t>
        <a:bodyPr/>
        <a:lstStyle/>
        <a:p>
          <a:pPr algn="ctr" rtl="1"/>
          <a:endParaRPr lang="ar-SA"/>
        </a:p>
      </dgm:t>
    </dgm:pt>
    <dgm:pt modelId="{6D60DB9A-4899-46F9-A8F5-3D83BB372213}" type="sibTrans" cxnId="{204F2BBD-81C2-42E1-A1E5-C55855431599}">
      <dgm:prSet/>
      <dgm:spPr/>
      <dgm:t>
        <a:bodyPr/>
        <a:lstStyle/>
        <a:p>
          <a:pPr algn="ctr" rtl="1"/>
          <a:endParaRPr lang="ar-SA"/>
        </a:p>
      </dgm:t>
    </dgm:pt>
    <dgm:pt modelId="{6EE41C89-141F-49AE-A759-3739A69C3CD2}">
      <dgm:prSet phldrT="[نص]" custT="1"/>
      <dgm:spPr>
        <a:solidFill>
          <a:srgbClr val="ECC2E0">
            <a:alpha val="90000"/>
          </a:srgbClr>
        </a:solidFill>
      </dgm:spPr>
      <dgm:t>
        <a:bodyPr/>
        <a:lstStyle/>
        <a:p>
          <a:pPr algn="ctr" rtl="1"/>
          <a:r>
            <a:rPr lang="ar-SA" sz="1100">
              <a:cs typeface="Khalid Art bold" pitchFamily="2" charset="-78"/>
            </a:rPr>
            <a:t>أهتم الاسلام بتنظيم المعاملات التجارية-لم يفرق بين المعاملات التجارية والمعاملات المدنية</a:t>
          </a:r>
        </a:p>
      </dgm:t>
    </dgm:pt>
    <dgm:pt modelId="{294FED21-8293-4CE1-B299-6D9C3C34F954}" type="parTrans" cxnId="{54607551-369D-4DD5-A8D5-C1CE0EC8560C}">
      <dgm:prSet/>
      <dgm:spPr/>
      <dgm:t>
        <a:bodyPr/>
        <a:lstStyle/>
        <a:p>
          <a:pPr algn="ctr" rtl="1"/>
          <a:endParaRPr lang="ar-SA"/>
        </a:p>
      </dgm:t>
    </dgm:pt>
    <dgm:pt modelId="{26EAD352-2D0A-4DDF-8C09-0A9514D7585F}" type="sibTrans" cxnId="{54607551-369D-4DD5-A8D5-C1CE0EC8560C}">
      <dgm:prSet/>
      <dgm:spPr/>
      <dgm:t>
        <a:bodyPr/>
        <a:lstStyle/>
        <a:p>
          <a:pPr algn="ctr" rtl="1"/>
          <a:endParaRPr lang="ar-SA"/>
        </a:p>
      </dgm:t>
    </dgm:pt>
    <dgm:pt modelId="{C766E680-F146-42D6-A1EA-72CFDF8CFF9C}">
      <dgm:prSet phldrT="[نص]" custT="1"/>
      <dgm:spPr/>
      <dgm:t>
        <a:bodyPr/>
        <a:lstStyle/>
        <a:p>
          <a:pPr algn="ctr" rtl="1"/>
          <a:r>
            <a:rPr lang="ar-SA" sz="1100">
              <a:cs typeface="Khalid Art bold" pitchFamily="2" charset="-78"/>
            </a:rPr>
            <a:t>تحديد نطاق القانون التجاري</a:t>
          </a:r>
        </a:p>
      </dgm:t>
    </dgm:pt>
    <dgm:pt modelId="{2232313B-9642-4C10-97E5-2831058D2A1D}" type="parTrans" cxnId="{79D3384A-AE88-42FB-A843-3231988D9CC9}">
      <dgm:prSet/>
      <dgm:spPr/>
      <dgm:t>
        <a:bodyPr/>
        <a:lstStyle/>
        <a:p>
          <a:pPr algn="ctr" rtl="1"/>
          <a:endParaRPr lang="ar-SA"/>
        </a:p>
      </dgm:t>
    </dgm:pt>
    <dgm:pt modelId="{C82BB21C-D21B-4F0C-92D8-CB0674275E57}" type="sibTrans" cxnId="{79D3384A-AE88-42FB-A843-3231988D9CC9}">
      <dgm:prSet/>
      <dgm:spPr/>
      <dgm:t>
        <a:bodyPr/>
        <a:lstStyle/>
        <a:p>
          <a:pPr algn="ctr" rtl="1"/>
          <a:endParaRPr lang="ar-SA"/>
        </a:p>
      </dgm:t>
    </dgm:pt>
    <dgm:pt modelId="{0EC80260-5F80-437D-99E3-E2E956B4860F}">
      <dgm:prSet phldrT="[نص]" custT="1"/>
      <dgm:spPr/>
      <dgm:t>
        <a:bodyPr/>
        <a:lstStyle/>
        <a:p>
          <a:pPr algn="ctr" rtl="1"/>
          <a:r>
            <a:rPr lang="ar-SA" sz="1100">
              <a:cs typeface="Khalid Art bold" pitchFamily="2" charset="-78"/>
            </a:rPr>
            <a:t>النظرية الذاتية_النظرية الموضوعية-موقف القانون السعودي من النظريتين</a:t>
          </a:r>
        </a:p>
      </dgm:t>
    </dgm:pt>
    <dgm:pt modelId="{70C22621-73C0-4C23-82ED-917FBBC322F5}" type="parTrans" cxnId="{5E959EF0-C5FE-43BC-ACB1-D95DDE1D3718}">
      <dgm:prSet/>
      <dgm:spPr/>
      <dgm:t>
        <a:bodyPr/>
        <a:lstStyle/>
        <a:p>
          <a:pPr algn="ctr" rtl="1"/>
          <a:endParaRPr lang="ar-SA"/>
        </a:p>
      </dgm:t>
    </dgm:pt>
    <dgm:pt modelId="{8C8C0B03-EB7E-4FE9-8F00-9C8ED4EB584E}" type="sibTrans" cxnId="{5E959EF0-C5FE-43BC-ACB1-D95DDE1D3718}">
      <dgm:prSet/>
      <dgm:spPr/>
      <dgm:t>
        <a:bodyPr/>
        <a:lstStyle/>
        <a:p>
          <a:pPr algn="ctr" rtl="1"/>
          <a:endParaRPr lang="ar-SA"/>
        </a:p>
      </dgm:t>
    </dgm:pt>
    <dgm:pt modelId="{AC67E9BD-F284-4FCF-805A-5189430FDA75}">
      <dgm:prSet phldrT="[نص]" custT="1"/>
      <dgm:spPr>
        <a:solidFill>
          <a:srgbClr val="ECC2E0">
            <a:alpha val="90000"/>
          </a:srgbClr>
        </a:solidFill>
      </dgm:spPr>
      <dgm:t>
        <a:bodyPr/>
        <a:lstStyle/>
        <a:p>
          <a:pPr algn="ctr" rtl="1"/>
          <a:r>
            <a:rPr lang="ar-SA" sz="1100">
              <a:cs typeface="Khalid Art bold" pitchFamily="2" charset="-78"/>
            </a:rPr>
            <a:t>الإئتمان</a:t>
          </a:r>
        </a:p>
      </dgm:t>
    </dgm:pt>
    <dgm:pt modelId="{853AB78B-5B3D-444E-B345-500E888D3645}" type="parTrans" cxnId="{C242E957-8D08-4DF0-A8CC-E5669596858B}">
      <dgm:prSet/>
      <dgm:spPr/>
      <dgm:t>
        <a:bodyPr/>
        <a:lstStyle/>
        <a:p>
          <a:pPr algn="ctr" rtl="1"/>
          <a:endParaRPr lang="ar-SA"/>
        </a:p>
      </dgm:t>
    </dgm:pt>
    <dgm:pt modelId="{B26E4B18-E937-4533-979C-39A71A623F8F}" type="sibTrans" cxnId="{C242E957-8D08-4DF0-A8CC-E5669596858B}">
      <dgm:prSet/>
      <dgm:spPr/>
      <dgm:t>
        <a:bodyPr/>
        <a:lstStyle/>
        <a:p>
          <a:pPr algn="ctr" rtl="1"/>
          <a:endParaRPr lang="ar-SA"/>
        </a:p>
      </dgm:t>
    </dgm:pt>
    <dgm:pt modelId="{2F99A998-FFB1-434A-BC1E-5496C4F5C885}" type="pres">
      <dgm:prSet presAssocID="{D7434752-A91E-4E5E-8BA0-E0F09A1E3A18}" presName="cycleMatrixDiagram" presStyleCnt="0">
        <dgm:presLayoutVars>
          <dgm:chMax val="1"/>
          <dgm:dir/>
          <dgm:animLvl val="lvl"/>
          <dgm:resizeHandles val="exact"/>
        </dgm:presLayoutVars>
      </dgm:prSet>
      <dgm:spPr/>
      <dgm:t>
        <a:bodyPr/>
        <a:lstStyle/>
        <a:p>
          <a:pPr rtl="1"/>
          <a:endParaRPr lang="ar-SA"/>
        </a:p>
      </dgm:t>
    </dgm:pt>
    <dgm:pt modelId="{FF0119EA-BCD9-40D5-8DF4-38E273C132B4}" type="pres">
      <dgm:prSet presAssocID="{D7434752-A91E-4E5E-8BA0-E0F09A1E3A18}" presName="children" presStyleCnt="0"/>
      <dgm:spPr/>
    </dgm:pt>
    <dgm:pt modelId="{44AE6128-6933-472F-A2F8-BC35EEA99BAA}" type="pres">
      <dgm:prSet presAssocID="{D7434752-A91E-4E5E-8BA0-E0F09A1E3A18}" presName="child1group" presStyleCnt="0"/>
      <dgm:spPr/>
    </dgm:pt>
    <dgm:pt modelId="{FB2ECC89-51A2-4C21-AF62-3F8132BECFD9}" type="pres">
      <dgm:prSet presAssocID="{D7434752-A91E-4E5E-8BA0-E0F09A1E3A18}" presName="child1" presStyleLbl="bgAcc1" presStyleIdx="0" presStyleCnt="4" custScaleX="119204" custScaleY="145283"/>
      <dgm:spPr/>
      <dgm:t>
        <a:bodyPr/>
        <a:lstStyle/>
        <a:p>
          <a:pPr rtl="1"/>
          <a:endParaRPr lang="ar-SA"/>
        </a:p>
      </dgm:t>
    </dgm:pt>
    <dgm:pt modelId="{F0F16A61-9B8C-4E4E-8B9F-4D71A23A366A}" type="pres">
      <dgm:prSet presAssocID="{D7434752-A91E-4E5E-8BA0-E0F09A1E3A18}" presName="child1Text" presStyleLbl="bgAcc1" presStyleIdx="0" presStyleCnt="4">
        <dgm:presLayoutVars>
          <dgm:bulletEnabled val="1"/>
        </dgm:presLayoutVars>
      </dgm:prSet>
      <dgm:spPr/>
      <dgm:t>
        <a:bodyPr/>
        <a:lstStyle/>
        <a:p>
          <a:pPr rtl="1"/>
          <a:endParaRPr lang="ar-SA"/>
        </a:p>
      </dgm:t>
    </dgm:pt>
    <dgm:pt modelId="{79AA1AAC-F36F-4740-A9F5-6DE564060814}" type="pres">
      <dgm:prSet presAssocID="{D7434752-A91E-4E5E-8BA0-E0F09A1E3A18}" presName="child2group" presStyleCnt="0"/>
      <dgm:spPr/>
    </dgm:pt>
    <dgm:pt modelId="{DBA2E740-0795-49FF-B07C-8216833B4604}" type="pres">
      <dgm:prSet presAssocID="{D7434752-A91E-4E5E-8BA0-E0F09A1E3A18}" presName="child2" presStyleLbl="bgAcc1" presStyleIdx="1" presStyleCnt="4" custScaleX="130181" custScaleY="160377" custLinFactNeighborX="37381" custLinFactNeighborY="2822"/>
      <dgm:spPr/>
      <dgm:t>
        <a:bodyPr/>
        <a:lstStyle/>
        <a:p>
          <a:pPr rtl="1"/>
          <a:endParaRPr lang="ar-SA"/>
        </a:p>
      </dgm:t>
    </dgm:pt>
    <dgm:pt modelId="{F2BC4547-6CC7-4DBD-B7E6-8B3F3519F000}" type="pres">
      <dgm:prSet presAssocID="{D7434752-A91E-4E5E-8BA0-E0F09A1E3A18}" presName="child2Text" presStyleLbl="bgAcc1" presStyleIdx="1" presStyleCnt="4">
        <dgm:presLayoutVars>
          <dgm:bulletEnabled val="1"/>
        </dgm:presLayoutVars>
      </dgm:prSet>
      <dgm:spPr/>
      <dgm:t>
        <a:bodyPr/>
        <a:lstStyle/>
        <a:p>
          <a:pPr rtl="1"/>
          <a:endParaRPr lang="ar-SA"/>
        </a:p>
      </dgm:t>
    </dgm:pt>
    <dgm:pt modelId="{9279389B-278E-4EEF-97A4-053540931D0E}" type="pres">
      <dgm:prSet presAssocID="{D7434752-A91E-4E5E-8BA0-E0F09A1E3A18}" presName="child3group" presStyleCnt="0"/>
      <dgm:spPr/>
    </dgm:pt>
    <dgm:pt modelId="{487E8022-ACB4-4E0B-9B36-CA2C6FDA138B}" type="pres">
      <dgm:prSet presAssocID="{D7434752-A91E-4E5E-8BA0-E0F09A1E3A18}" presName="child3" presStyleLbl="bgAcc1" presStyleIdx="2" presStyleCnt="4" custScaleX="165412" custLinFactNeighborX="17631" custLinFactNeighborY="-7541"/>
      <dgm:spPr/>
      <dgm:t>
        <a:bodyPr/>
        <a:lstStyle/>
        <a:p>
          <a:pPr rtl="1"/>
          <a:endParaRPr lang="ar-SA"/>
        </a:p>
      </dgm:t>
    </dgm:pt>
    <dgm:pt modelId="{FEA16304-41E9-4780-88B1-71E131E63F2E}" type="pres">
      <dgm:prSet presAssocID="{D7434752-A91E-4E5E-8BA0-E0F09A1E3A18}" presName="child3Text" presStyleLbl="bgAcc1" presStyleIdx="2" presStyleCnt="4">
        <dgm:presLayoutVars>
          <dgm:bulletEnabled val="1"/>
        </dgm:presLayoutVars>
      </dgm:prSet>
      <dgm:spPr/>
      <dgm:t>
        <a:bodyPr/>
        <a:lstStyle/>
        <a:p>
          <a:pPr rtl="1"/>
          <a:endParaRPr lang="ar-SA"/>
        </a:p>
      </dgm:t>
    </dgm:pt>
    <dgm:pt modelId="{D06605DC-E0C7-4E2B-BA61-24DFDF254926}" type="pres">
      <dgm:prSet presAssocID="{D7434752-A91E-4E5E-8BA0-E0F09A1E3A18}" presName="child4group" presStyleCnt="0"/>
      <dgm:spPr/>
    </dgm:pt>
    <dgm:pt modelId="{E8F2346C-47F5-4C2F-86B8-8C709D33EB3A}" type="pres">
      <dgm:prSet presAssocID="{D7434752-A91E-4E5E-8BA0-E0F09A1E3A18}" presName="child4" presStyleLbl="bgAcc1" presStyleIdx="3" presStyleCnt="4" custScaleX="131042"/>
      <dgm:spPr/>
      <dgm:t>
        <a:bodyPr/>
        <a:lstStyle/>
        <a:p>
          <a:pPr rtl="1"/>
          <a:endParaRPr lang="ar-SA"/>
        </a:p>
      </dgm:t>
    </dgm:pt>
    <dgm:pt modelId="{E77866DA-C6F2-4045-A404-5723858DA3FD}" type="pres">
      <dgm:prSet presAssocID="{D7434752-A91E-4E5E-8BA0-E0F09A1E3A18}" presName="child4Text" presStyleLbl="bgAcc1" presStyleIdx="3" presStyleCnt="4">
        <dgm:presLayoutVars>
          <dgm:bulletEnabled val="1"/>
        </dgm:presLayoutVars>
      </dgm:prSet>
      <dgm:spPr/>
      <dgm:t>
        <a:bodyPr/>
        <a:lstStyle/>
        <a:p>
          <a:pPr rtl="1"/>
          <a:endParaRPr lang="ar-SA"/>
        </a:p>
      </dgm:t>
    </dgm:pt>
    <dgm:pt modelId="{D51C2416-93F8-42D1-A4AB-3E370C100169}" type="pres">
      <dgm:prSet presAssocID="{D7434752-A91E-4E5E-8BA0-E0F09A1E3A18}" presName="childPlaceholder" presStyleCnt="0"/>
      <dgm:spPr/>
    </dgm:pt>
    <dgm:pt modelId="{E32273A1-401F-4172-84EF-706AB3802960}" type="pres">
      <dgm:prSet presAssocID="{D7434752-A91E-4E5E-8BA0-E0F09A1E3A18}" presName="circle" presStyleCnt="0"/>
      <dgm:spPr/>
    </dgm:pt>
    <dgm:pt modelId="{58D7B0E4-4EF4-4350-85AE-0D6CF21F0FB7}" type="pres">
      <dgm:prSet presAssocID="{D7434752-A91E-4E5E-8BA0-E0F09A1E3A18}" presName="quadrant1" presStyleLbl="node1" presStyleIdx="0" presStyleCnt="4" custScaleX="97790" custScaleY="100954" custLinFactNeighborX="1362" custLinFactNeighborY="140">
        <dgm:presLayoutVars>
          <dgm:chMax val="1"/>
          <dgm:bulletEnabled val="1"/>
        </dgm:presLayoutVars>
      </dgm:prSet>
      <dgm:spPr/>
      <dgm:t>
        <a:bodyPr/>
        <a:lstStyle/>
        <a:p>
          <a:pPr rtl="1"/>
          <a:endParaRPr lang="ar-SA"/>
        </a:p>
      </dgm:t>
    </dgm:pt>
    <dgm:pt modelId="{A461929B-4593-4582-B291-0B2F7582DF5A}" type="pres">
      <dgm:prSet presAssocID="{D7434752-A91E-4E5E-8BA0-E0F09A1E3A18}" presName="quadrant2" presStyleLbl="node1" presStyleIdx="1" presStyleCnt="4" custAng="0" custScaleY="101094" custLinFactNeighborX="-1249" custLinFactNeighborY="0">
        <dgm:presLayoutVars>
          <dgm:chMax val="1"/>
          <dgm:bulletEnabled val="1"/>
        </dgm:presLayoutVars>
      </dgm:prSet>
      <dgm:spPr/>
      <dgm:t>
        <a:bodyPr/>
        <a:lstStyle/>
        <a:p>
          <a:pPr rtl="1"/>
          <a:endParaRPr lang="ar-SA"/>
        </a:p>
      </dgm:t>
    </dgm:pt>
    <dgm:pt modelId="{68D52D0E-9528-4574-BFCF-7CBAEEAE9C37}" type="pres">
      <dgm:prSet presAssocID="{D7434752-A91E-4E5E-8BA0-E0F09A1E3A18}" presName="quadrant3" presStyleLbl="node1" presStyleIdx="2" presStyleCnt="4">
        <dgm:presLayoutVars>
          <dgm:chMax val="1"/>
          <dgm:bulletEnabled val="1"/>
        </dgm:presLayoutVars>
      </dgm:prSet>
      <dgm:spPr/>
      <dgm:t>
        <a:bodyPr/>
        <a:lstStyle/>
        <a:p>
          <a:pPr rtl="1"/>
          <a:endParaRPr lang="ar-SA"/>
        </a:p>
      </dgm:t>
    </dgm:pt>
    <dgm:pt modelId="{6E7D69F5-E941-4844-90C4-F1A1C4537782}" type="pres">
      <dgm:prSet presAssocID="{D7434752-A91E-4E5E-8BA0-E0F09A1E3A18}" presName="quadrant4" presStyleLbl="node1" presStyleIdx="3" presStyleCnt="4" custLinFactNeighborX="3127" custLinFactNeighborY="-1876">
        <dgm:presLayoutVars>
          <dgm:chMax val="1"/>
          <dgm:bulletEnabled val="1"/>
        </dgm:presLayoutVars>
      </dgm:prSet>
      <dgm:spPr/>
      <dgm:t>
        <a:bodyPr/>
        <a:lstStyle/>
        <a:p>
          <a:pPr rtl="1"/>
          <a:endParaRPr lang="ar-SA"/>
        </a:p>
      </dgm:t>
    </dgm:pt>
    <dgm:pt modelId="{C2D9EE71-C088-41FB-BFC2-3AEDDE9A5E6D}" type="pres">
      <dgm:prSet presAssocID="{D7434752-A91E-4E5E-8BA0-E0F09A1E3A18}" presName="quadrantPlaceholder" presStyleCnt="0"/>
      <dgm:spPr/>
    </dgm:pt>
    <dgm:pt modelId="{B61EE8D8-2128-435D-A72D-5DA668F8D99A}" type="pres">
      <dgm:prSet presAssocID="{D7434752-A91E-4E5E-8BA0-E0F09A1E3A18}" presName="center1" presStyleLbl="fgShp" presStyleIdx="0" presStyleCnt="2"/>
      <dgm:spPr/>
    </dgm:pt>
    <dgm:pt modelId="{925734B3-AF4D-483E-86CE-FF92CD31AF8D}" type="pres">
      <dgm:prSet presAssocID="{D7434752-A91E-4E5E-8BA0-E0F09A1E3A18}" presName="center2" presStyleLbl="fgShp" presStyleIdx="1" presStyleCnt="2"/>
      <dgm:spPr/>
    </dgm:pt>
  </dgm:ptLst>
  <dgm:cxnLst>
    <dgm:cxn modelId="{C242E957-8D08-4DF0-A8CC-E5669596858B}" srcId="{C47784D0-B255-411F-B9CE-312C06CB882D}" destId="{AC67E9BD-F284-4FCF-805A-5189430FDA75}" srcOrd="1" destOrd="0" parTransId="{853AB78B-5B3D-444E-B345-500E888D3645}" sibTransId="{B26E4B18-E937-4533-979C-39A71A623F8F}"/>
    <dgm:cxn modelId="{1F825AA4-AA61-4488-8CD6-79CACBF6C6FB}" type="presOf" srcId="{BE9D2353-9DA1-4210-BDA2-9BDD4715A280}" destId="{68D52D0E-9528-4574-BFCF-7CBAEEAE9C37}" srcOrd="0" destOrd="0" presId="urn:microsoft.com/office/officeart/2005/8/layout/cycle4"/>
    <dgm:cxn modelId="{C73D8216-D4D0-4FE5-A649-CE69E0C113CF}" type="presOf" srcId="{0EC80260-5F80-437D-99E3-E2E956B4860F}" destId="{E8F2346C-47F5-4C2F-86B8-8C709D33EB3A}" srcOrd="0" destOrd="0" presId="urn:microsoft.com/office/officeart/2005/8/layout/cycle4"/>
    <dgm:cxn modelId="{B8129901-C093-430C-8FAF-D090A4C51C16}" srcId="{E420E2C8-B76E-4971-899C-9E4EE530602F}" destId="{35278653-DD6F-4D2B-9D58-1A0CB9DDC987}" srcOrd="0" destOrd="0" parTransId="{FA336517-07A4-41C9-A3DB-80331842BBE4}" sibTransId="{1C809BDB-5C32-4DFB-B982-D6492B1E3019}"/>
    <dgm:cxn modelId="{C34FD264-5C25-4BA2-9D1C-8112B88C4AA0}" type="presOf" srcId="{6EE41C89-141F-49AE-A759-3739A69C3CD2}" destId="{487E8022-ACB4-4E0B-9B36-CA2C6FDA138B}" srcOrd="0" destOrd="0" presId="urn:microsoft.com/office/officeart/2005/8/layout/cycle4"/>
    <dgm:cxn modelId="{506B66DD-CDD9-42E3-B14B-708021B736F7}" type="presOf" srcId="{CF7E2BAA-B71E-4E4E-AEB3-29A31CA98173}" destId="{FB2ECC89-51A2-4C21-AF62-3F8132BECFD9}" srcOrd="0" destOrd="0" presId="urn:microsoft.com/office/officeart/2005/8/layout/cycle4"/>
    <dgm:cxn modelId="{A8C1CE8A-7BAD-4AAE-ADE1-EA6F3FEF66DC}" type="presOf" srcId="{D7434752-A91E-4E5E-8BA0-E0F09A1E3A18}" destId="{2F99A998-FFB1-434A-BC1E-5496C4F5C885}" srcOrd="0" destOrd="0" presId="urn:microsoft.com/office/officeart/2005/8/layout/cycle4"/>
    <dgm:cxn modelId="{D3A3554A-A06A-4D45-B9DA-0ECF83A8BC04}" type="presOf" srcId="{0EC80260-5F80-437D-99E3-E2E956B4860F}" destId="{E77866DA-C6F2-4045-A404-5723858DA3FD}" srcOrd="1" destOrd="0" presId="urn:microsoft.com/office/officeart/2005/8/layout/cycle4"/>
    <dgm:cxn modelId="{204F2BBD-81C2-42E1-A1E5-C55855431599}" srcId="{D7434752-A91E-4E5E-8BA0-E0F09A1E3A18}" destId="{BE9D2353-9DA1-4210-BDA2-9BDD4715A280}" srcOrd="2" destOrd="0" parTransId="{5C73DEA8-0BF4-40F9-84E8-1C8F5604C7BC}" sibTransId="{6D60DB9A-4899-46F9-A8F5-3D83BB372213}"/>
    <dgm:cxn modelId="{4B222B6B-E7B1-43A9-AA71-E10DEE19816F}" type="presOf" srcId="{CF7E2BAA-B71E-4E4E-AEB3-29A31CA98173}" destId="{F0F16A61-9B8C-4E4E-8B9F-4D71A23A366A}" srcOrd="1" destOrd="0" presId="urn:microsoft.com/office/officeart/2005/8/layout/cycle4"/>
    <dgm:cxn modelId="{CB27A13F-6D52-49E7-8215-323632CFC4CF}" srcId="{C47784D0-B255-411F-B9CE-312C06CB882D}" destId="{CF7E2BAA-B71E-4E4E-AEB3-29A31CA98173}" srcOrd="0" destOrd="0" parTransId="{A1159E62-8CE3-4BB5-800E-1715F076FC82}" sibTransId="{459F6D2B-8640-4FCD-B507-CD34ED8096A0}"/>
    <dgm:cxn modelId="{DC933F00-0955-440C-B22E-80ABC1317754}" type="presOf" srcId="{35278653-DD6F-4D2B-9D58-1A0CB9DDC987}" destId="{DBA2E740-0795-49FF-B07C-8216833B4604}" srcOrd="0" destOrd="0" presId="urn:microsoft.com/office/officeart/2005/8/layout/cycle4"/>
    <dgm:cxn modelId="{79D3384A-AE88-42FB-A843-3231988D9CC9}" srcId="{D7434752-A91E-4E5E-8BA0-E0F09A1E3A18}" destId="{C766E680-F146-42D6-A1EA-72CFDF8CFF9C}" srcOrd="3" destOrd="0" parTransId="{2232313B-9642-4C10-97E5-2831058D2A1D}" sibTransId="{C82BB21C-D21B-4F0C-92D8-CB0674275E57}"/>
    <dgm:cxn modelId="{B3A428AD-1118-4657-BBCC-F82BF49A66B1}" type="presOf" srcId="{35278653-DD6F-4D2B-9D58-1A0CB9DDC987}" destId="{F2BC4547-6CC7-4DBD-B7E6-8B3F3519F000}" srcOrd="1" destOrd="0" presId="urn:microsoft.com/office/officeart/2005/8/layout/cycle4"/>
    <dgm:cxn modelId="{5E959EF0-C5FE-43BC-ACB1-D95DDE1D3718}" srcId="{C766E680-F146-42D6-A1EA-72CFDF8CFF9C}" destId="{0EC80260-5F80-437D-99E3-E2E956B4860F}" srcOrd="0" destOrd="0" parTransId="{70C22621-73C0-4C23-82ED-917FBBC322F5}" sibTransId="{8C8C0B03-EB7E-4FE9-8F00-9C8ED4EB584E}"/>
    <dgm:cxn modelId="{BA453891-1DB9-4640-A3EE-816DB856C655}" type="presOf" srcId="{C47784D0-B255-411F-B9CE-312C06CB882D}" destId="{58D7B0E4-4EF4-4350-85AE-0D6CF21F0FB7}" srcOrd="0" destOrd="0" presId="urn:microsoft.com/office/officeart/2005/8/layout/cycle4"/>
    <dgm:cxn modelId="{597D465F-985D-4520-AED2-4AABD577589D}" type="presOf" srcId="{E420E2C8-B76E-4971-899C-9E4EE530602F}" destId="{A461929B-4593-4582-B291-0B2F7582DF5A}" srcOrd="0" destOrd="0" presId="urn:microsoft.com/office/officeart/2005/8/layout/cycle4"/>
    <dgm:cxn modelId="{54607551-369D-4DD5-A8D5-C1CE0EC8560C}" srcId="{BE9D2353-9DA1-4210-BDA2-9BDD4715A280}" destId="{6EE41C89-141F-49AE-A759-3739A69C3CD2}" srcOrd="0" destOrd="0" parTransId="{294FED21-8293-4CE1-B299-6D9C3C34F954}" sibTransId="{26EAD352-2D0A-4DDF-8C09-0A9514D7585F}"/>
    <dgm:cxn modelId="{EB48C7A0-9A8D-4B45-8CB9-A940A0773EA6}" type="presOf" srcId="{6EE41C89-141F-49AE-A759-3739A69C3CD2}" destId="{FEA16304-41E9-4780-88B1-71E131E63F2E}" srcOrd="1" destOrd="0" presId="urn:microsoft.com/office/officeart/2005/8/layout/cycle4"/>
    <dgm:cxn modelId="{A189017D-F353-40F2-9DC3-29F19F429926}" type="presOf" srcId="{C766E680-F146-42D6-A1EA-72CFDF8CFF9C}" destId="{6E7D69F5-E941-4844-90C4-F1A1C4537782}" srcOrd="0" destOrd="0" presId="urn:microsoft.com/office/officeart/2005/8/layout/cycle4"/>
    <dgm:cxn modelId="{BB6351BD-E65C-4ED6-A52C-59FF034B8889}" srcId="{D7434752-A91E-4E5E-8BA0-E0F09A1E3A18}" destId="{C47784D0-B255-411F-B9CE-312C06CB882D}" srcOrd="0" destOrd="0" parTransId="{76A6A9F3-1364-4123-8A83-5B5DCE80299C}" sibTransId="{7D73AB22-8DE0-4149-B21B-8D67E1EB477C}"/>
    <dgm:cxn modelId="{D515BC89-2770-41AD-9D90-1D3612737492}" type="presOf" srcId="{AC67E9BD-F284-4FCF-805A-5189430FDA75}" destId="{F0F16A61-9B8C-4E4E-8B9F-4D71A23A366A}" srcOrd="1" destOrd="1" presId="urn:microsoft.com/office/officeart/2005/8/layout/cycle4"/>
    <dgm:cxn modelId="{2DBE1A84-895F-4185-B888-4F6FD7AEDAA6}" srcId="{D7434752-A91E-4E5E-8BA0-E0F09A1E3A18}" destId="{E420E2C8-B76E-4971-899C-9E4EE530602F}" srcOrd="1" destOrd="0" parTransId="{D8E5B9E0-BDA8-43CE-B388-4E9717187697}" sibTransId="{AA447546-C8B1-44D2-A001-DE31012DC9A1}"/>
    <dgm:cxn modelId="{B7B0C679-0222-402E-B50A-CC248FD44D67}" type="presOf" srcId="{AC67E9BD-F284-4FCF-805A-5189430FDA75}" destId="{FB2ECC89-51A2-4C21-AF62-3F8132BECFD9}" srcOrd="0" destOrd="1" presId="urn:microsoft.com/office/officeart/2005/8/layout/cycle4"/>
    <dgm:cxn modelId="{53B8EFD4-6153-45D3-A647-437BF1C3AC0F}" type="presParOf" srcId="{2F99A998-FFB1-434A-BC1E-5496C4F5C885}" destId="{FF0119EA-BCD9-40D5-8DF4-38E273C132B4}" srcOrd="0" destOrd="0" presId="urn:microsoft.com/office/officeart/2005/8/layout/cycle4"/>
    <dgm:cxn modelId="{0E08340F-992B-4F48-98CB-3504F5CA76B0}" type="presParOf" srcId="{FF0119EA-BCD9-40D5-8DF4-38E273C132B4}" destId="{44AE6128-6933-472F-A2F8-BC35EEA99BAA}" srcOrd="0" destOrd="0" presId="urn:microsoft.com/office/officeart/2005/8/layout/cycle4"/>
    <dgm:cxn modelId="{22FB9957-BC37-4DE6-970F-859393E4AE5C}" type="presParOf" srcId="{44AE6128-6933-472F-A2F8-BC35EEA99BAA}" destId="{FB2ECC89-51A2-4C21-AF62-3F8132BECFD9}" srcOrd="0" destOrd="0" presId="urn:microsoft.com/office/officeart/2005/8/layout/cycle4"/>
    <dgm:cxn modelId="{DFBC8F5E-2828-4ACD-98DC-36EDFFAC5531}" type="presParOf" srcId="{44AE6128-6933-472F-A2F8-BC35EEA99BAA}" destId="{F0F16A61-9B8C-4E4E-8B9F-4D71A23A366A}" srcOrd="1" destOrd="0" presId="urn:microsoft.com/office/officeart/2005/8/layout/cycle4"/>
    <dgm:cxn modelId="{3BECD2ED-ECFD-4943-ABFD-426C2DEE9D8A}" type="presParOf" srcId="{FF0119EA-BCD9-40D5-8DF4-38E273C132B4}" destId="{79AA1AAC-F36F-4740-A9F5-6DE564060814}" srcOrd="1" destOrd="0" presId="urn:microsoft.com/office/officeart/2005/8/layout/cycle4"/>
    <dgm:cxn modelId="{EBA446B0-24D9-4D91-8F70-A1ABCD365A8F}" type="presParOf" srcId="{79AA1AAC-F36F-4740-A9F5-6DE564060814}" destId="{DBA2E740-0795-49FF-B07C-8216833B4604}" srcOrd="0" destOrd="0" presId="urn:microsoft.com/office/officeart/2005/8/layout/cycle4"/>
    <dgm:cxn modelId="{EF011A7E-5CA2-4574-A202-4FDDAAF4CFA6}" type="presParOf" srcId="{79AA1AAC-F36F-4740-A9F5-6DE564060814}" destId="{F2BC4547-6CC7-4DBD-B7E6-8B3F3519F000}" srcOrd="1" destOrd="0" presId="urn:microsoft.com/office/officeart/2005/8/layout/cycle4"/>
    <dgm:cxn modelId="{F1FB2A8A-902E-4E76-A387-86B7CD7781D7}" type="presParOf" srcId="{FF0119EA-BCD9-40D5-8DF4-38E273C132B4}" destId="{9279389B-278E-4EEF-97A4-053540931D0E}" srcOrd="2" destOrd="0" presId="urn:microsoft.com/office/officeart/2005/8/layout/cycle4"/>
    <dgm:cxn modelId="{85EABAAF-4AB8-4EA6-B70A-0E0B79EA44BE}" type="presParOf" srcId="{9279389B-278E-4EEF-97A4-053540931D0E}" destId="{487E8022-ACB4-4E0B-9B36-CA2C6FDA138B}" srcOrd="0" destOrd="0" presId="urn:microsoft.com/office/officeart/2005/8/layout/cycle4"/>
    <dgm:cxn modelId="{5E97DE9B-1363-4827-81AE-9A12F8A26624}" type="presParOf" srcId="{9279389B-278E-4EEF-97A4-053540931D0E}" destId="{FEA16304-41E9-4780-88B1-71E131E63F2E}" srcOrd="1" destOrd="0" presId="urn:microsoft.com/office/officeart/2005/8/layout/cycle4"/>
    <dgm:cxn modelId="{9F1BD85D-A920-47C3-9C08-3D55C39F0F9D}" type="presParOf" srcId="{FF0119EA-BCD9-40D5-8DF4-38E273C132B4}" destId="{D06605DC-E0C7-4E2B-BA61-24DFDF254926}" srcOrd="3" destOrd="0" presId="urn:microsoft.com/office/officeart/2005/8/layout/cycle4"/>
    <dgm:cxn modelId="{997A719D-FB46-40BB-A11A-5CC3A419D2AF}" type="presParOf" srcId="{D06605DC-E0C7-4E2B-BA61-24DFDF254926}" destId="{E8F2346C-47F5-4C2F-86B8-8C709D33EB3A}" srcOrd="0" destOrd="0" presId="urn:microsoft.com/office/officeart/2005/8/layout/cycle4"/>
    <dgm:cxn modelId="{0911EB22-D542-4D2A-BDFF-15407926F99D}" type="presParOf" srcId="{D06605DC-E0C7-4E2B-BA61-24DFDF254926}" destId="{E77866DA-C6F2-4045-A404-5723858DA3FD}" srcOrd="1" destOrd="0" presId="urn:microsoft.com/office/officeart/2005/8/layout/cycle4"/>
    <dgm:cxn modelId="{DD6BB17C-BF6B-4442-AEA3-3AD16DB66E41}" type="presParOf" srcId="{FF0119EA-BCD9-40D5-8DF4-38E273C132B4}" destId="{D51C2416-93F8-42D1-A4AB-3E370C100169}" srcOrd="4" destOrd="0" presId="urn:microsoft.com/office/officeart/2005/8/layout/cycle4"/>
    <dgm:cxn modelId="{DCDC3DB9-E3FC-4326-96CB-D5C59918E267}" type="presParOf" srcId="{2F99A998-FFB1-434A-BC1E-5496C4F5C885}" destId="{E32273A1-401F-4172-84EF-706AB3802960}" srcOrd="1" destOrd="0" presId="urn:microsoft.com/office/officeart/2005/8/layout/cycle4"/>
    <dgm:cxn modelId="{ABCB0009-A484-424F-B9F4-23B230F95FF6}" type="presParOf" srcId="{E32273A1-401F-4172-84EF-706AB3802960}" destId="{58D7B0E4-4EF4-4350-85AE-0D6CF21F0FB7}" srcOrd="0" destOrd="0" presId="urn:microsoft.com/office/officeart/2005/8/layout/cycle4"/>
    <dgm:cxn modelId="{10C4B2A8-87F8-4562-804D-6437F0C16EDD}" type="presParOf" srcId="{E32273A1-401F-4172-84EF-706AB3802960}" destId="{A461929B-4593-4582-B291-0B2F7582DF5A}" srcOrd="1" destOrd="0" presId="urn:microsoft.com/office/officeart/2005/8/layout/cycle4"/>
    <dgm:cxn modelId="{7696A6AC-3FEC-43F6-8BC9-C2992B7B9275}" type="presParOf" srcId="{E32273A1-401F-4172-84EF-706AB3802960}" destId="{68D52D0E-9528-4574-BFCF-7CBAEEAE9C37}" srcOrd="2" destOrd="0" presId="urn:microsoft.com/office/officeart/2005/8/layout/cycle4"/>
    <dgm:cxn modelId="{1910AE18-C467-4A5C-8279-978BCC2B7999}" type="presParOf" srcId="{E32273A1-401F-4172-84EF-706AB3802960}" destId="{6E7D69F5-E941-4844-90C4-F1A1C4537782}" srcOrd="3" destOrd="0" presId="urn:microsoft.com/office/officeart/2005/8/layout/cycle4"/>
    <dgm:cxn modelId="{2A711841-83D9-41FD-92F6-88B9C75A9E47}" type="presParOf" srcId="{E32273A1-401F-4172-84EF-706AB3802960}" destId="{C2D9EE71-C088-41FB-BFC2-3AEDDE9A5E6D}" srcOrd="4" destOrd="0" presId="urn:microsoft.com/office/officeart/2005/8/layout/cycle4"/>
    <dgm:cxn modelId="{00E07ABE-7CD1-46E7-9F64-25A5E06F67FA}" type="presParOf" srcId="{2F99A998-FFB1-434A-BC1E-5496C4F5C885}" destId="{B61EE8D8-2128-435D-A72D-5DA668F8D99A}" srcOrd="2" destOrd="0" presId="urn:microsoft.com/office/officeart/2005/8/layout/cycle4"/>
    <dgm:cxn modelId="{197EA6F3-F6AB-4519-8AB9-F17B650DE438}" type="presParOf" srcId="{2F99A998-FFB1-434A-BC1E-5496C4F5C885}" destId="{925734B3-AF4D-483E-86CE-FF92CD31AF8D}" srcOrd="3" destOrd="0" presId="urn:microsoft.com/office/officeart/2005/8/layout/cycle4"/>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D4EFC10-3FBB-4115-8BA4-6212F8F8D54A}" type="doc">
      <dgm:prSet loTypeId="urn:microsoft.com/office/officeart/2005/8/layout/hierarchy4" loCatId="hierarchy" qsTypeId="urn:microsoft.com/office/officeart/2005/8/quickstyle/simple1" qsCatId="simple" csTypeId="urn:microsoft.com/office/officeart/2005/8/colors/accent4_3" csCatId="accent4" phldr="1"/>
      <dgm:spPr/>
      <dgm:t>
        <a:bodyPr/>
        <a:lstStyle/>
        <a:p>
          <a:pPr rtl="1"/>
          <a:endParaRPr lang="ar-SA"/>
        </a:p>
      </dgm:t>
    </dgm:pt>
    <dgm:pt modelId="{7A96460C-3C8B-4F6B-88E9-C89072BA71C9}">
      <dgm:prSet phldrT="[نص]" custT="1"/>
      <dgm:spPr/>
      <dgm:t>
        <a:bodyPr/>
        <a:lstStyle/>
        <a:p>
          <a:pPr rtl="1"/>
          <a:r>
            <a:rPr lang="ar-SA" sz="1200">
              <a:solidFill>
                <a:schemeClr val="bg1">
                  <a:lumMod val="85000"/>
                </a:schemeClr>
              </a:solidFill>
              <a:cs typeface="Khalid Art bold" pitchFamily="2" charset="-78"/>
            </a:rPr>
            <a:t>القانون التجاري</a:t>
          </a:r>
        </a:p>
      </dgm:t>
    </dgm:pt>
    <dgm:pt modelId="{32F93456-FF08-4FA6-B0DD-FC97CA5DD444}" type="parTrans" cxnId="{CC8F2686-7552-44F2-BEE8-AFCE4CBBD973}">
      <dgm:prSet/>
      <dgm:spPr/>
      <dgm:t>
        <a:bodyPr/>
        <a:lstStyle/>
        <a:p>
          <a:pPr rtl="1"/>
          <a:endParaRPr lang="ar-SA"/>
        </a:p>
      </dgm:t>
    </dgm:pt>
    <dgm:pt modelId="{37FAEE33-96EB-4EF3-8BA1-5E245855065C}" type="sibTrans" cxnId="{CC8F2686-7552-44F2-BEE8-AFCE4CBBD973}">
      <dgm:prSet/>
      <dgm:spPr/>
      <dgm:t>
        <a:bodyPr/>
        <a:lstStyle/>
        <a:p>
          <a:pPr rtl="1"/>
          <a:endParaRPr lang="ar-SA"/>
        </a:p>
      </dgm:t>
    </dgm:pt>
    <dgm:pt modelId="{37B473C7-DA76-474D-882D-77615C3D24B1}">
      <dgm:prSet phldrT="[نص]" custT="1"/>
      <dgm:spPr/>
      <dgm:t>
        <a:bodyPr/>
        <a:lstStyle/>
        <a:p>
          <a:pPr rtl="1"/>
          <a:r>
            <a:rPr lang="ar-SA" sz="1200">
              <a:solidFill>
                <a:schemeClr val="bg1">
                  <a:lumMod val="85000"/>
                </a:schemeClr>
              </a:solidFill>
              <a:cs typeface="Khalid Art bold" pitchFamily="2" charset="-78"/>
            </a:rPr>
            <a:t>تطور القانون التجاري</a:t>
          </a:r>
        </a:p>
      </dgm:t>
    </dgm:pt>
    <dgm:pt modelId="{65876777-971D-459F-BDCC-846A5B146DB5}" type="parTrans" cxnId="{7C83C430-CD93-4D11-8890-15B063660EDA}">
      <dgm:prSet/>
      <dgm:spPr/>
      <dgm:t>
        <a:bodyPr/>
        <a:lstStyle/>
        <a:p>
          <a:pPr rtl="1"/>
          <a:endParaRPr lang="ar-SA"/>
        </a:p>
      </dgm:t>
    </dgm:pt>
    <dgm:pt modelId="{24BEFAD2-95ED-4431-BBE4-1CDAB3DBCB1F}" type="sibTrans" cxnId="{7C83C430-CD93-4D11-8890-15B063660EDA}">
      <dgm:prSet/>
      <dgm:spPr/>
      <dgm:t>
        <a:bodyPr/>
        <a:lstStyle/>
        <a:p>
          <a:pPr rtl="1"/>
          <a:endParaRPr lang="ar-SA"/>
        </a:p>
      </dgm:t>
    </dgm:pt>
    <dgm:pt modelId="{59048D46-B937-4996-A126-F93E39CA0723}">
      <dgm:prSet phldrT="[نص]" custT="1"/>
      <dgm:spPr/>
      <dgm:t>
        <a:bodyPr/>
        <a:lstStyle/>
        <a:p>
          <a:pPr rtl="1"/>
          <a:r>
            <a:rPr lang="ar-SA" sz="1200">
              <a:solidFill>
                <a:schemeClr val="bg1">
                  <a:lumMod val="85000"/>
                </a:schemeClr>
              </a:solidFill>
              <a:cs typeface="Khalid Art bold" pitchFamily="2" charset="-78"/>
            </a:rPr>
            <a:t>العصور القديمة</a:t>
          </a:r>
        </a:p>
      </dgm:t>
    </dgm:pt>
    <dgm:pt modelId="{35AE28D3-F038-4C0A-B92B-041E37F531C7}" type="parTrans" cxnId="{87E19CDE-B2D4-4718-BBC6-E31955E0C6B3}">
      <dgm:prSet/>
      <dgm:spPr/>
      <dgm:t>
        <a:bodyPr/>
        <a:lstStyle/>
        <a:p>
          <a:pPr rtl="1"/>
          <a:endParaRPr lang="ar-SA"/>
        </a:p>
      </dgm:t>
    </dgm:pt>
    <dgm:pt modelId="{CC3EABF1-B19F-4293-800E-D72F4BA75DD0}" type="sibTrans" cxnId="{87E19CDE-B2D4-4718-BBC6-E31955E0C6B3}">
      <dgm:prSet/>
      <dgm:spPr/>
      <dgm:t>
        <a:bodyPr/>
        <a:lstStyle/>
        <a:p>
          <a:pPr rtl="1"/>
          <a:endParaRPr lang="ar-SA"/>
        </a:p>
      </dgm:t>
    </dgm:pt>
    <dgm:pt modelId="{286C9CD0-AAEE-4584-82F3-FDC2F0542802}">
      <dgm:prSet phldrT="[نص]" custT="1"/>
      <dgm:spPr/>
      <dgm:t>
        <a:bodyPr/>
        <a:lstStyle/>
        <a:p>
          <a:pPr rtl="1"/>
          <a:r>
            <a:rPr lang="ar-SA" sz="1200">
              <a:solidFill>
                <a:schemeClr val="bg1"/>
              </a:solidFill>
              <a:cs typeface="Khalid Art bold" pitchFamily="2" charset="-78"/>
            </a:rPr>
            <a:t>تحديد نطاق القانون التجاري</a:t>
          </a:r>
        </a:p>
      </dgm:t>
    </dgm:pt>
    <dgm:pt modelId="{C66C4927-027B-44D0-9F1C-7DB7C669A3DA}" type="parTrans" cxnId="{1CF872E1-2073-48ED-B0EA-9963B758212E}">
      <dgm:prSet/>
      <dgm:spPr/>
      <dgm:t>
        <a:bodyPr/>
        <a:lstStyle/>
        <a:p>
          <a:pPr rtl="1"/>
          <a:endParaRPr lang="ar-SA"/>
        </a:p>
      </dgm:t>
    </dgm:pt>
    <dgm:pt modelId="{DED1E5F1-94D5-459C-97B2-B0FBA3C58A54}" type="sibTrans" cxnId="{1CF872E1-2073-48ED-B0EA-9963B758212E}">
      <dgm:prSet/>
      <dgm:spPr/>
      <dgm:t>
        <a:bodyPr/>
        <a:lstStyle/>
        <a:p>
          <a:pPr rtl="1"/>
          <a:endParaRPr lang="ar-SA"/>
        </a:p>
      </dgm:t>
    </dgm:pt>
    <dgm:pt modelId="{D1721DA3-2FD2-4EBF-B7CA-BA94F20C50D7}">
      <dgm:prSet phldrT="[نص]" custT="1"/>
      <dgm:spPr/>
      <dgm:t>
        <a:bodyPr/>
        <a:lstStyle/>
        <a:p>
          <a:pPr rtl="1"/>
          <a:r>
            <a:rPr lang="ar-SA" sz="1200">
              <a:solidFill>
                <a:schemeClr val="bg1"/>
              </a:solidFill>
              <a:cs typeface="Khalid Art bold" pitchFamily="2" charset="-78"/>
            </a:rPr>
            <a:t>النظرية الذاتية</a:t>
          </a:r>
        </a:p>
        <a:p>
          <a:pPr rtl="1"/>
          <a:r>
            <a:rPr lang="ar-SA" sz="1200">
              <a:solidFill>
                <a:schemeClr val="bg1"/>
              </a:solidFill>
              <a:cs typeface="Khalid Art bold" pitchFamily="2" charset="-78"/>
            </a:rPr>
            <a:t>(الشخصية)</a:t>
          </a:r>
        </a:p>
      </dgm:t>
    </dgm:pt>
    <dgm:pt modelId="{F56951B0-2695-4B5E-83E8-267E64C50892}" type="parTrans" cxnId="{A4DEF841-8BA7-404C-96BD-0908374D0DCC}">
      <dgm:prSet/>
      <dgm:spPr/>
      <dgm:t>
        <a:bodyPr/>
        <a:lstStyle/>
        <a:p>
          <a:pPr rtl="1"/>
          <a:endParaRPr lang="ar-SA"/>
        </a:p>
      </dgm:t>
    </dgm:pt>
    <dgm:pt modelId="{D3C006E2-DD0F-4B33-9983-82B0EC69CAF7}" type="sibTrans" cxnId="{A4DEF841-8BA7-404C-96BD-0908374D0DCC}">
      <dgm:prSet/>
      <dgm:spPr/>
      <dgm:t>
        <a:bodyPr/>
        <a:lstStyle/>
        <a:p>
          <a:pPr rtl="1"/>
          <a:endParaRPr lang="ar-SA"/>
        </a:p>
      </dgm:t>
    </dgm:pt>
    <dgm:pt modelId="{651DC10A-7803-41DA-8429-619FEEFED218}">
      <dgm:prSet custT="1"/>
      <dgm:spPr/>
      <dgm:t>
        <a:bodyPr/>
        <a:lstStyle/>
        <a:p>
          <a:pPr rtl="1"/>
          <a:r>
            <a:rPr lang="ar-SA" sz="1200">
              <a:solidFill>
                <a:schemeClr val="bg1"/>
              </a:solidFill>
              <a:cs typeface="Khalid Art bold" pitchFamily="2" charset="-78"/>
            </a:rPr>
            <a:t>النظرية المادية</a:t>
          </a:r>
        </a:p>
        <a:p>
          <a:pPr rtl="1"/>
          <a:r>
            <a:rPr lang="ar-SA" sz="1200">
              <a:solidFill>
                <a:schemeClr val="bg1"/>
              </a:solidFill>
              <a:cs typeface="Khalid Art bold" pitchFamily="2" charset="-78"/>
            </a:rPr>
            <a:t>(الموضوعية)</a:t>
          </a:r>
        </a:p>
      </dgm:t>
    </dgm:pt>
    <dgm:pt modelId="{E402030E-F10D-4843-AFE8-FB637883C226}" type="parTrans" cxnId="{36F50B5B-21D1-4D9E-93E8-45A05493AB57}">
      <dgm:prSet/>
      <dgm:spPr/>
      <dgm:t>
        <a:bodyPr/>
        <a:lstStyle/>
        <a:p>
          <a:pPr rtl="1"/>
          <a:endParaRPr lang="ar-SA"/>
        </a:p>
      </dgm:t>
    </dgm:pt>
    <dgm:pt modelId="{9998E6E4-A9C7-491A-B2E9-750AAE48ADDF}" type="sibTrans" cxnId="{36F50B5B-21D1-4D9E-93E8-45A05493AB57}">
      <dgm:prSet/>
      <dgm:spPr/>
      <dgm:t>
        <a:bodyPr/>
        <a:lstStyle/>
        <a:p>
          <a:pPr rtl="1"/>
          <a:endParaRPr lang="ar-SA"/>
        </a:p>
      </dgm:t>
    </dgm:pt>
    <dgm:pt modelId="{8A15A03E-B330-4190-AA79-2A079B66CDEA}">
      <dgm:prSet custT="1"/>
      <dgm:spPr/>
      <dgm:t>
        <a:bodyPr/>
        <a:lstStyle/>
        <a:p>
          <a:pPr rtl="1"/>
          <a:r>
            <a:rPr lang="ar-SA" sz="1200">
              <a:solidFill>
                <a:schemeClr val="bg1"/>
              </a:solidFill>
              <a:cs typeface="Khalid Art bold" pitchFamily="2" charset="-78"/>
            </a:rPr>
            <a:t>موقف القانون السعودي من النظريتين</a:t>
          </a:r>
        </a:p>
      </dgm:t>
    </dgm:pt>
    <dgm:pt modelId="{79951D0E-1330-4C10-8FD1-2FB2CD8A60B2}" type="parTrans" cxnId="{827B78EB-D410-4FD4-AFC8-28AD12EA6C9F}">
      <dgm:prSet/>
      <dgm:spPr/>
      <dgm:t>
        <a:bodyPr/>
        <a:lstStyle/>
        <a:p>
          <a:pPr rtl="1"/>
          <a:endParaRPr lang="ar-SA"/>
        </a:p>
      </dgm:t>
    </dgm:pt>
    <dgm:pt modelId="{17736D89-8597-4F6B-9691-C4FB47A6133C}" type="sibTrans" cxnId="{827B78EB-D410-4FD4-AFC8-28AD12EA6C9F}">
      <dgm:prSet/>
      <dgm:spPr/>
      <dgm:t>
        <a:bodyPr/>
        <a:lstStyle/>
        <a:p>
          <a:pPr rtl="1"/>
          <a:endParaRPr lang="ar-SA"/>
        </a:p>
      </dgm:t>
    </dgm:pt>
    <dgm:pt modelId="{F7A16D23-27B1-44DE-A381-64599FE5B7B3}">
      <dgm:prSet custT="1"/>
      <dgm:spPr/>
      <dgm:t>
        <a:bodyPr/>
        <a:lstStyle/>
        <a:p>
          <a:pPr rtl="1"/>
          <a:r>
            <a:rPr lang="ar-SA" sz="1200">
              <a:solidFill>
                <a:schemeClr val="bg1"/>
              </a:solidFill>
              <a:cs typeface="Khalid Art bold" pitchFamily="2" charset="-78"/>
            </a:rPr>
            <a:t>العصور الوسطى</a:t>
          </a:r>
        </a:p>
      </dgm:t>
    </dgm:pt>
    <dgm:pt modelId="{8A44B6A0-6479-464D-BF81-F070CE230D7B}" type="parTrans" cxnId="{3B561F0B-3F68-4DF2-BD5F-99B230D86107}">
      <dgm:prSet/>
      <dgm:spPr/>
      <dgm:t>
        <a:bodyPr/>
        <a:lstStyle/>
        <a:p>
          <a:pPr rtl="1"/>
          <a:endParaRPr lang="ar-SA"/>
        </a:p>
      </dgm:t>
    </dgm:pt>
    <dgm:pt modelId="{97DFBBC8-30FC-439D-A77D-F1DF86E7F8C3}" type="sibTrans" cxnId="{3B561F0B-3F68-4DF2-BD5F-99B230D86107}">
      <dgm:prSet/>
      <dgm:spPr/>
      <dgm:t>
        <a:bodyPr/>
        <a:lstStyle/>
        <a:p>
          <a:pPr rtl="1"/>
          <a:endParaRPr lang="ar-SA"/>
        </a:p>
      </dgm:t>
    </dgm:pt>
    <dgm:pt modelId="{BCD49893-9475-476C-8DC8-53D873C947E2}">
      <dgm:prSet custT="1"/>
      <dgm:spPr/>
      <dgm:t>
        <a:bodyPr/>
        <a:lstStyle/>
        <a:p>
          <a:pPr rtl="1"/>
          <a:r>
            <a:rPr lang="ar-SA" sz="1200">
              <a:solidFill>
                <a:schemeClr val="bg1"/>
              </a:solidFill>
              <a:cs typeface="Khalid Art bold" pitchFamily="2" charset="-78"/>
            </a:rPr>
            <a:t>العصور الحديثة</a:t>
          </a:r>
        </a:p>
      </dgm:t>
    </dgm:pt>
    <dgm:pt modelId="{21CAC5F9-C4C7-4282-9F3D-4B4EE61514F6}" type="parTrans" cxnId="{55579B7E-174E-4AC7-B6FB-46C76D2D95DF}">
      <dgm:prSet/>
      <dgm:spPr/>
      <dgm:t>
        <a:bodyPr/>
        <a:lstStyle/>
        <a:p>
          <a:pPr rtl="1"/>
          <a:endParaRPr lang="ar-SA"/>
        </a:p>
      </dgm:t>
    </dgm:pt>
    <dgm:pt modelId="{3CB7CC69-A34D-4356-86F2-EBC39A0A8D4E}" type="sibTrans" cxnId="{55579B7E-174E-4AC7-B6FB-46C76D2D95DF}">
      <dgm:prSet/>
      <dgm:spPr/>
      <dgm:t>
        <a:bodyPr/>
        <a:lstStyle/>
        <a:p>
          <a:pPr rtl="1"/>
          <a:endParaRPr lang="ar-SA"/>
        </a:p>
      </dgm:t>
    </dgm:pt>
    <dgm:pt modelId="{869B3A24-C34D-4D72-B4A1-7813F8CC5164}">
      <dgm:prSet custT="1"/>
      <dgm:spPr/>
      <dgm:t>
        <a:bodyPr/>
        <a:lstStyle/>
        <a:p>
          <a:pPr rtl="1"/>
          <a:r>
            <a:rPr lang="ar-SA" sz="1200">
              <a:solidFill>
                <a:schemeClr val="bg1"/>
              </a:solidFill>
              <a:cs typeface="Khalid Art bold" pitchFamily="2" charset="-78"/>
            </a:rPr>
            <a:t>تطور القانون التجاري السعودي</a:t>
          </a:r>
        </a:p>
      </dgm:t>
    </dgm:pt>
    <dgm:pt modelId="{16670709-E47E-4E66-89B9-37738E64CFFA}" type="parTrans" cxnId="{CB1D07EF-DA74-4B46-89C2-B5C9DC17201D}">
      <dgm:prSet/>
      <dgm:spPr/>
      <dgm:t>
        <a:bodyPr/>
        <a:lstStyle/>
        <a:p>
          <a:pPr rtl="1"/>
          <a:endParaRPr lang="ar-SA"/>
        </a:p>
      </dgm:t>
    </dgm:pt>
    <dgm:pt modelId="{1A87E46B-C564-4B58-A959-0C0F1365C88E}" type="sibTrans" cxnId="{CB1D07EF-DA74-4B46-89C2-B5C9DC17201D}">
      <dgm:prSet/>
      <dgm:spPr/>
      <dgm:t>
        <a:bodyPr/>
        <a:lstStyle/>
        <a:p>
          <a:pPr rtl="1"/>
          <a:endParaRPr lang="ar-SA"/>
        </a:p>
      </dgm:t>
    </dgm:pt>
    <dgm:pt modelId="{4E8BE00E-1704-42D4-BB53-AA57DF5ED7DA}" type="pres">
      <dgm:prSet presAssocID="{3D4EFC10-3FBB-4115-8BA4-6212F8F8D54A}" presName="Name0" presStyleCnt="0">
        <dgm:presLayoutVars>
          <dgm:chPref val="1"/>
          <dgm:dir/>
          <dgm:animOne val="branch"/>
          <dgm:animLvl val="lvl"/>
          <dgm:resizeHandles/>
        </dgm:presLayoutVars>
      </dgm:prSet>
      <dgm:spPr/>
      <dgm:t>
        <a:bodyPr/>
        <a:lstStyle/>
        <a:p>
          <a:pPr rtl="1"/>
          <a:endParaRPr lang="ar-SA"/>
        </a:p>
      </dgm:t>
    </dgm:pt>
    <dgm:pt modelId="{62B9F155-669F-4894-930D-20B142E6A801}" type="pres">
      <dgm:prSet presAssocID="{7A96460C-3C8B-4F6B-88E9-C89072BA71C9}" presName="vertOne" presStyleCnt="0"/>
      <dgm:spPr/>
    </dgm:pt>
    <dgm:pt modelId="{00996A41-3713-499C-8FD5-2099A67BF2E3}" type="pres">
      <dgm:prSet presAssocID="{7A96460C-3C8B-4F6B-88E9-C89072BA71C9}" presName="txOne" presStyleLbl="node0" presStyleIdx="0" presStyleCnt="1" custLinFactNeighborX="-37" custLinFactNeighborY="-1247">
        <dgm:presLayoutVars>
          <dgm:chPref val="3"/>
        </dgm:presLayoutVars>
      </dgm:prSet>
      <dgm:spPr/>
      <dgm:t>
        <a:bodyPr/>
        <a:lstStyle/>
        <a:p>
          <a:pPr rtl="1"/>
          <a:endParaRPr lang="ar-SA"/>
        </a:p>
      </dgm:t>
    </dgm:pt>
    <dgm:pt modelId="{BC5B24E0-006E-432D-97B5-E54772A33544}" type="pres">
      <dgm:prSet presAssocID="{7A96460C-3C8B-4F6B-88E9-C89072BA71C9}" presName="parTransOne" presStyleCnt="0"/>
      <dgm:spPr/>
    </dgm:pt>
    <dgm:pt modelId="{0D4350DD-DFC2-490E-AA50-9EBDAEF97F1C}" type="pres">
      <dgm:prSet presAssocID="{7A96460C-3C8B-4F6B-88E9-C89072BA71C9}" presName="horzOne" presStyleCnt="0"/>
      <dgm:spPr/>
    </dgm:pt>
    <dgm:pt modelId="{3C54AB3F-3494-4303-AF45-81B2D369A493}" type="pres">
      <dgm:prSet presAssocID="{37B473C7-DA76-474D-882D-77615C3D24B1}" presName="vertTwo" presStyleCnt="0"/>
      <dgm:spPr/>
    </dgm:pt>
    <dgm:pt modelId="{48913A46-9C73-4A40-A64D-DF08087DA3E4}" type="pres">
      <dgm:prSet presAssocID="{37B473C7-DA76-474D-882D-77615C3D24B1}" presName="txTwo" presStyleLbl="node2" presStyleIdx="0" presStyleCnt="2">
        <dgm:presLayoutVars>
          <dgm:chPref val="3"/>
        </dgm:presLayoutVars>
      </dgm:prSet>
      <dgm:spPr/>
      <dgm:t>
        <a:bodyPr/>
        <a:lstStyle/>
        <a:p>
          <a:pPr rtl="1"/>
          <a:endParaRPr lang="ar-SA"/>
        </a:p>
      </dgm:t>
    </dgm:pt>
    <dgm:pt modelId="{6CC22D05-846E-45F3-8BCB-2DBA89BA8AF6}" type="pres">
      <dgm:prSet presAssocID="{37B473C7-DA76-474D-882D-77615C3D24B1}" presName="parTransTwo" presStyleCnt="0"/>
      <dgm:spPr/>
    </dgm:pt>
    <dgm:pt modelId="{8795B548-345F-4280-AA7A-1C1018F792F7}" type="pres">
      <dgm:prSet presAssocID="{37B473C7-DA76-474D-882D-77615C3D24B1}" presName="horzTwo" presStyleCnt="0"/>
      <dgm:spPr/>
    </dgm:pt>
    <dgm:pt modelId="{71B950D1-8C88-41D8-9EDD-6F2A3BC8E695}" type="pres">
      <dgm:prSet presAssocID="{59048D46-B937-4996-A126-F93E39CA0723}" presName="vertThree" presStyleCnt="0"/>
      <dgm:spPr/>
    </dgm:pt>
    <dgm:pt modelId="{20C6C86E-8459-4A55-8BD7-301F340C0A54}" type="pres">
      <dgm:prSet presAssocID="{59048D46-B937-4996-A126-F93E39CA0723}" presName="txThree" presStyleLbl="node3" presStyleIdx="0" presStyleCnt="2">
        <dgm:presLayoutVars>
          <dgm:chPref val="3"/>
        </dgm:presLayoutVars>
      </dgm:prSet>
      <dgm:spPr/>
      <dgm:t>
        <a:bodyPr/>
        <a:lstStyle/>
        <a:p>
          <a:pPr rtl="1"/>
          <a:endParaRPr lang="ar-SA"/>
        </a:p>
      </dgm:t>
    </dgm:pt>
    <dgm:pt modelId="{499E229C-EC8D-4020-BA2E-1436BF27D259}" type="pres">
      <dgm:prSet presAssocID="{59048D46-B937-4996-A126-F93E39CA0723}" presName="parTransThree" presStyleCnt="0"/>
      <dgm:spPr/>
    </dgm:pt>
    <dgm:pt modelId="{ADCF2528-3028-467A-BD6B-B8E8E8AA89A8}" type="pres">
      <dgm:prSet presAssocID="{59048D46-B937-4996-A126-F93E39CA0723}" presName="horzThree" presStyleCnt="0"/>
      <dgm:spPr/>
    </dgm:pt>
    <dgm:pt modelId="{26E93E21-D4A3-479A-9B09-5A4A9505C417}" type="pres">
      <dgm:prSet presAssocID="{F7A16D23-27B1-44DE-A381-64599FE5B7B3}" presName="vertFour" presStyleCnt="0">
        <dgm:presLayoutVars>
          <dgm:chPref val="3"/>
        </dgm:presLayoutVars>
      </dgm:prSet>
      <dgm:spPr/>
    </dgm:pt>
    <dgm:pt modelId="{7FFAF98E-00DA-4470-9F38-A40012EF7438}" type="pres">
      <dgm:prSet presAssocID="{F7A16D23-27B1-44DE-A381-64599FE5B7B3}" presName="txFour" presStyleLbl="node4" presStyleIdx="0" presStyleCnt="5">
        <dgm:presLayoutVars>
          <dgm:chPref val="3"/>
        </dgm:presLayoutVars>
      </dgm:prSet>
      <dgm:spPr/>
      <dgm:t>
        <a:bodyPr/>
        <a:lstStyle/>
        <a:p>
          <a:pPr rtl="1"/>
          <a:endParaRPr lang="ar-SA"/>
        </a:p>
      </dgm:t>
    </dgm:pt>
    <dgm:pt modelId="{A105C51B-0BC7-4C9D-BFF0-94CFADD6EBB0}" type="pres">
      <dgm:prSet presAssocID="{F7A16D23-27B1-44DE-A381-64599FE5B7B3}" presName="parTransFour" presStyleCnt="0"/>
      <dgm:spPr/>
    </dgm:pt>
    <dgm:pt modelId="{41F25EE0-FF82-470C-9F64-19A87340E6CA}" type="pres">
      <dgm:prSet presAssocID="{F7A16D23-27B1-44DE-A381-64599FE5B7B3}" presName="horzFour" presStyleCnt="0"/>
      <dgm:spPr/>
    </dgm:pt>
    <dgm:pt modelId="{FEFDF5D3-C908-4F46-B92F-1B75CC29D124}" type="pres">
      <dgm:prSet presAssocID="{BCD49893-9475-476C-8DC8-53D873C947E2}" presName="vertFour" presStyleCnt="0">
        <dgm:presLayoutVars>
          <dgm:chPref val="3"/>
        </dgm:presLayoutVars>
      </dgm:prSet>
      <dgm:spPr/>
    </dgm:pt>
    <dgm:pt modelId="{F70F0295-85D6-4E49-AFCE-95C7E59D031B}" type="pres">
      <dgm:prSet presAssocID="{BCD49893-9475-476C-8DC8-53D873C947E2}" presName="txFour" presStyleLbl="node4" presStyleIdx="1" presStyleCnt="5">
        <dgm:presLayoutVars>
          <dgm:chPref val="3"/>
        </dgm:presLayoutVars>
      </dgm:prSet>
      <dgm:spPr/>
      <dgm:t>
        <a:bodyPr/>
        <a:lstStyle/>
        <a:p>
          <a:pPr rtl="1"/>
          <a:endParaRPr lang="ar-SA"/>
        </a:p>
      </dgm:t>
    </dgm:pt>
    <dgm:pt modelId="{668D73D5-CD5A-44E7-BCCD-98FF1EBBF29A}" type="pres">
      <dgm:prSet presAssocID="{BCD49893-9475-476C-8DC8-53D873C947E2}" presName="parTransFour" presStyleCnt="0"/>
      <dgm:spPr/>
    </dgm:pt>
    <dgm:pt modelId="{75B47C83-2244-4972-8379-3AA83EF4F239}" type="pres">
      <dgm:prSet presAssocID="{BCD49893-9475-476C-8DC8-53D873C947E2}" presName="horzFour" presStyleCnt="0"/>
      <dgm:spPr/>
    </dgm:pt>
    <dgm:pt modelId="{45568538-0FF1-49BD-A44D-F68A323763B0}" type="pres">
      <dgm:prSet presAssocID="{869B3A24-C34D-4D72-B4A1-7813F8CC5164}" presName="vertFour" presStyleCnt="0">
        <dgm:presLayoutVars>
          <dgm:chPref val="3"/>
        </dgm:presLayoutVars>
      </dgm:prSet>
      <dgm:spPr/>
    </dgm:pt>
    <dgm:pt modelId="{9144CDA9-BBD2-46AB-BE55-A7466AF78C5C}" type="pres">
      <dgm:prSet presAssocID="{869B3A24-C34D-4D72-B4A1-7813F8CC5164}" presName="txFour" presStyleLbl="node4" presStyleIdx="2" presStyleCnt="5">
        <dgm:presLayoutVars>
          <dgm:chPref val="3"/>
        </dgm:presLayoutVars>
      </dgm:prSet>
      <dgm:spPr/>
      <dgm:t>
        <a:bodyPr/>
        <a:lstStyle/>
        <a:p>
          <a:pPr rtl="1"/>
          <a:endParaRPr lang="ar-SA"/>
        </a:p>
      </dgm:t>
    </dgm:pt>
    <dgm:pt modelId="{102FE9C3-6D8F-41CE-879E-2CC4013AFE11}" type="pres">
      <dgm:prSet presAssocID="{869B3A24-C34D-4D72-B4A1-7813F8CC5164}" presName="horzFour" presStyleCnt="0"/>
      <dgm:spPr/>
    </dgm:pt>
    <dgm:pt modelId="{E22C784F-051F-4417-87C9-FB1BD5C0F0F2}" type="pres">
      <dgm:prSet presAssocID="{24BEFAD2-95ED-4431-BBE4-1CDAB3DBCB1F}" presName="sibSpaceTwo" presStyleCnt="0"/>
      <dgm:spPr/>
    </dgm:pt>
    <dgm:pt modelId="{B6F6AB22-F509-4A21-9752-29B31494ACA7}" type="pres">
      <dgm:prSet presAssocID="{286C9CD0-AAEE-4584-82F3-FDC2F0542802}" presName="vertTwo" presStyleCnt="0"/>
      <dgm:spPr/>
    </dgm:pt>
    <dgm:pt modelId="{187D3877-DC0E-4F78-A9FA-BD014252DB44}" type="pres">
      <dgm:prSet presAssocID="{286C9CD0-AAEE-4584-82F3-FDC2F0542802}" presName="txTwo" presStyleLbl="node2" presStyleIdx="1" presStyleCnt="2">
        <dgm:presLayoutVars>
          <dgm:chPref val="3"/>
        </dgm:presLayoutVars>
      </dgm:prSet>
      <dgm:spPr/>
      <dgm:t>
        <a:bodyPr/>
        <a:lstStyle/>
        <a:p>
          <a:pPr rtl="1"/>
          <a:endParaRPr lang="ar-SA"/>
        </a:p>
      </dgm:t>
    </dgm:pt>
    <dgm:pt modelId="{EA62D212-9CD8-4846-AC8C-772F7EC0815F}" type="pres">
      <dgm:prSet presAssocID="{286C9CD0-AAEE-4584-82F3-FDC2F0542802}" presName="parTransTwo" presStyleCnt="0"/>
      <dgm:spPr/>
    </dgm:pt>
    <dgm:pt modelId="{C2C96C47-5BCF-4303-9C57-DF759B2E1880}" type="pres">
      <dgm:prSet presAssocID="{286C9CD0-AAEE-4584-82F3-FDC2F0542802}" presName="horzTwo" presStyleCnt="0"/>
      <dgm:spPr/>
    </dgm:pt>
    <dgm:pt modelId="{275D449F-51FE-48A4-8439-DA6EE02A1213}" type="pres">
      <dgm:prSet presAssocID="{D1721DA3-2FD2-4EBF-B7CA-BA94F20C50D7}" presName="vertThree" presStyleCnt="0"/>
      <dgm:spPr/>
    </dgm:pt>
    <dgm:pt modelId="{2A3106DB-9772-4643-AA8A-2DE0E2E98D48}" type="pres">
      <dgm:prSet presAssocID="{D1721DA3-2FD2-4EBF-B7CA-BA94F20C50D7}" presName="txThree" presStyleLbl="node3" presStyleIdx="1" presStyleCnt="2">
        <dgm:presLayoutVars>
          <dgm:chPref val="3"/>
        </dgm:presLayoutVars>
      </dgm:prSet>
      <dgm:spPr/>
      <dgm:t>
        <a:bodyPr/>
        <a:lstStyle/>
        <a:p>
          <a:pPr rtl="1"/>
          <a:endParaRPr lang="ar-SA"/>
        </a:p>
      </dgm:t>
    </dgm:pt>
    <dgm:pt modelId="{3130423A-0784-4350-832B-2F52C467EFE0}" type="pres">
      <dgm:prSet presAssocID="{D1721DA3-2FD2-4EBF-B7CA-BA94F20C50D7}" presName="parTransThree" presStyleCnt="0"/>
      <dgm:spPr/>
    </dgm:pt>
    <dgm:pt modelId="{D2906F1E-4FD9-44C8-B97B-09D30F793F28}" type="pres">
      <dgm:prSet presAssocID="{D1721DA3-2FD2-4EBF-B7CA-BA94F20C50D7}" presName="horzThree" presStyleCnt="0"/>
      <dgm:spPr/>
    </dgm:pt>
    <dgm:pt modelId="{D45B2D85-3DFC-41D9-881D-99FE72F5CA48}" type="pres">
      <dgm:prSet presAssocID="{651DC10A-7803-41DA-8429-619FEEFED218}" presName="vertFour" presStyleCnt="0">
        <dgm:presLayoutVars>
          <dgm:chPref val="3"/>
        </dgm:presLayoutVars>
      </dgm:prSet>
      <dgm:spPr/>
    </dgm:pt>
    <dgm:pt modelId="{B7817037-B66C-4852-8189-D5833A961488}" type="pres">
      <dgm:prSet presAssocID="{651DC10A-7803-41DA-8429-619FEEFED218}" presName="txFour" presStyleLbl="node4" presStyleIdx="3" presStyleCnt="5">
        <dgm:presLayoutVars>
          <dgm:chPref val="3"/>
        </dgm:presLayoutVars>
      </dgm:prSet>
      <dgm:spPr/>
      <dgm:t>
        <a:bodyPr/>
        <a:lstStyle/>
        <a:p>
          <a:pPr rtl="1"/>
          <a:endParaRPr lang="ar-SA"/>
        </a:p>
      </dgm:t>
    </dgm:pt>
    <dgm:pt modelId="{CC79A600-16E2-4D53-A1DD-C02C48D59846}" type="pres">
      <dgm:prSet presAssocID="{651DC10A-7803-41DA-8429-619FEEFED218}" presName="parTransFour" presStyleCnt="0"/>
      <dgm:spPr/>
    </dgm:pt>
    <dgm:pt modelId="{A4F0162E-1871-4B7F-A59E-9EE501766CC6}" type="pres">
      <dgm:prSet presAssocID="{651DC10A-7803-41DA-8429-619FEEFED218}" presName="horzFour" presStyleCnt="0"/>
      <dgm:spPr/>
    </dgm:pt>
    <dgm:pt modelId="{81AC6110-080D-4FF9-9F9A-D9857E697710}" type="pres">
      <dgm:prSet presAssocID="{8A15A03E-B330-4190-AA79-2A079B66CDEA}" presName="vertFour" presStyleCnt="0">
        <dgm:presLayoutVars>
          <dgm:chPref val="3"/>
        </dgm:presLayoutVars>
      </dgm:prSet>
      <dgm:spPr/>
    </dgm:pt>
    <dgm:pt modelId="{FA16B4D5-AB4B-4CC3-A82A-A032AC1039B6}" type="pres">
      <dgm:prSet presAssocID="{8A15A03E-B330-4190-AA79-2A079B66CDEA}" presName="txFour" presStyleLbl="node4" presStyleIdx="4" presStyleCnt="5">
        <dgm:presLayoutVars>
          <dgm:chPref val="3"/>
        </dgm:presLayoutVars>
      </dgm:prSet>
      <dgm:spPr/>
      <dgm:t>
        <a:bodyPr/>
        <a:lstStyle/>
        <a:p>
          <a:pPr rtl="1"/>
          <a:endParaRPr lang="ar-SA"/>
        </a:p>
      </dgm:t>
    </dgm:pt>
    <dgm:pt modelId="{6891EEDC-B5E9-42D2-BC90-CB2FA00A4D29}" type="pres">
      <dgm:prSet presAssocID="{8A15A03E-B330-4190-AA79-2A079B66CDEA}" presName="horzFour" presStyleCnt="0"/>
      <dgm:spPr/>
    </dgm:pt>
  </dgm:ptLst>
  <dgm:cxnLst>
    <dgm:cxn modelId="{94CD5E59-D7F4-405D-8C14-85B1820B8CD3}" type="presOf" srcId="{869B3A24-C34D-4D72-B4A1-7813F8CC5164}" destId="{9144CDA9-BBD2-46AB-BE55-A7466AF78C5C}" srcOrd="0" destOrd="0" presId="urn:microsoft.com/office/officeart/2005/8/layout/hierarchy4"/>
    <dgm:cxn modelId="{14FE8152-DCAE-48D3-9989-1787BD3FD28A}" type="presOf" srcId="{8A15A03E-B330-4190-AA79-2A079B66CDEA}" destId="{FA16B4D5-AB4B-4CC3-A82A-A032AC1039B6}" srcOrd="0" destOrd="0" presId="urn:microsoft.com/office/officeart/2005/8/layout/hierarchy4"/>
    <dgm:cxn modelId="{87E19CDE-B2D4-4718-BBC6-E31955E0C6B3}" srcId="{37B473C7-DA76-474D-882D-77615C3D24B1}" destId="{59048D46-B937-4996-A126-F93E39CA0723}" srcOrd="0" destOrd="0" parTransId="{35AE28D3-F038-4C0A-B92B-041E37F531C7}" sibTransId="{CC3EABF1-B19F-4293-800E-D72F4BA75DD0}"/>
    <dgm:cxn modelId="{75CB76CE-F8E0-41FF-8A3D-DF69D469F33D}" type="presOf" srcId="{BCD49893-9475-476C-8DC8-53D873C947E2}" destId="{F70F0295-85D6-4E49-AFCE-95C7E59D031B}" srcOrd="0" destOrd="0" presId="urn:microsoft.com/office/officeart/2005/8/layout/hierarchy4"/>
    <dgm:cxn modelId="{BEB48D18-C5DC-4947-8321-6BE2A385315A}" type="presOf" srcId="{651DC10A-7803-41DA-8429-619FEEFED218}" destId="{B7817037-B66C-4852-8189-D5833A961488}" srcOrd="0" destOrd="0" presId="urn:microsoft.com/office/officeart/2005/8/layout/hierarchy4"/>
    <dgm:cxn modelId="{36F50B5B-21D1-4D9E-93E8-45A05493AB57}" srcId="{D1721DA3-2FD2-4EBF-B7CA-BA94F20C50D7}" destId="{651DC10A-7803-41DA-8429-619FEEFED218}" srcOrd="0" destOrd="0" parTransId="{E402030E-F10D-4843-AFE8-FB637883C226}" sibTransId="{9998E6E4-A9C7-491A-B2E9-750AAE48ADDF}"/>
    <dgm:cxn modelId="{1CF872E1-2073-48ED-B0EA-9963B758212E}" srcId="{7A96460C-3C8B-4F6B-88E9-C89072BA71C9}" destId="{286C9CD0-AAEE-4584-82F3-FDC2F0542802}" srcOrd="1" destOrd="0" parTransId="{C66C4927-027B-44D0-9F1C-7DB7C669A3DA}" sibTransId="{DED1E5F1-94D5-459C-97B2-B0FBA3C58A54}"/>
    <dgm:cxn modelId="{8F3F9361-38DD-4D5F-B099-C9C9E3684E7D}" type="presOf" srcId="{F7A16D23-27B1-44DE-A381-64599FE5B7B3}" destId="{7FFAF98E-00DA-4470-9F38-A40012EF7438}" srcOrd="0" destOrd="0" presId="urn:microsoft.com/office/officeart/2005/8/layout/hierarchy4"/>
    <dgm:cxn modelId="{CB1D07EF-DA74-4B46-89C2-B5C9DC17201D}" srcId="{BCD49893-9475-476C-8DC8-53D873C947E2}" destId="{869B3A24-C34D-4D72-B4A1-7813F8CC5164}" srcOrd="0" destOrd="0" parTransId="{16670709-E47E-4E66-89B9-37738E64CFFA}" sibTransId="{1A87E46B-C564-4B58-A959-0C0F1365C88E}"/>
    <dgm:cxn modelId="{A4DEF841-8BA7-404C-96BD-0908374D0DCC}" srcId="{286C9CD0-AAEE-4584-82F3-FDC2F0542802}" destId="{D1721DA3-2FD2-4EBF-B7CA-BA94F20C50D7}" srcOrd="0" destOrd="0" parTransId="{F56951B0-2695-4B5E-83E8-267E64C50892}" sibTransId="{D3C006E2-DD0F-4B33-9983-82B0EC69CAF7}"/>
    <dgm:cxn modelId="{1C7B30E3-59D6-4730-BE1E-B32F5A73B72D}" type="presOf" srcId="{286C9CD0-AAEE-4584-82F3-FDC2F0542802}" destId="{187D3877-DC0E-4F78-A9FA-BD014252DB44}" srcOrd="0" destOrd="0" presId="urn:microsoft.com/office/officeart/2005/8/layout/hierarchy4"/>
    <dgm:cxn modelId="{CC8F2686-7552-44F2-BEE8-AFCE4CBBD973}" srcId="{3D4EFC10-3FBB-4115-8BA4-6212F8F8D54A}" destId="{7A96460C-3C8B-4F6B-88E9-C89072BA71C9}" srcOrd="0" destOrd="0" parTransId="{32F93456-FF08-4FA6-B0DD-FC97CA5DD444}" sibTransId="{37FAEE33-96EB-4EF3-8BA1-5E245855065C}"/>
    <dgm:cxn modelId="{827B78EB-D410-4FD4-AFC8-28AD12EA6C9F}" srcId="{651DC10A-7803-41DA-8429-619FEEFED218}" destId="{8A15A03E-B330-4190-AA79-2A079B66CDEA}" srcOrd="0" destOrd="0" parTransId="{79951D0E-1330-4C10-8FD1-2FB2CD8A60B2}" sibTransId="{17736D89-8597-4F6B-9691-C4FB47A6133C}"/>
    <dgm:cxn modelId="{3B561F0B-3F68-4DF2-BD5F-99B230D86107}" srcId="{59048D46-B937-4996-A126-F93E39CA0723}" destId="{F7A16D23-27B1-44DE-A381-64599FE5B7B3}" srcOrd="0" destOrd="0" parTransId="{8A44B6A0-6479-464D-BF81-F070CE230D7B}" sibTransId="{97DFBBC8-30FC-439D-A77D-F1DF86E7F8C3}"/>
    <dgm:cxn modelId="{33AB6BE6-0D63-4665-962C-18F6889A558C}" type="presOf" srcId="{7A96460C-3C8B-4F6B-88E9-C89072BA71C9}" destId="{00996A41-3713-499C-8FD5-2099A67BF2E3}" srcOrd="0" destOrd="0" presId="urn:microsoft.com/office/officeart/2005/8/layout/hierarchy4"/>
    <dgm:cxn modelId="{40132941-B51A-4B63-928E-407F83B78503}" type="presOf" srcId="{37B473C7-DA76-474D-882D-77615C3D24B1}" destId="{48913A46-9C73-4A40-A64D-DF08087DA3E4}" srcOrd="0" destOrd="0" presId="urn:microsoft.com/office/officeart/2005/8/layout/hierarchy4"/>
    <dgm:cxn modelId="{890A4AD7-69ED-44F9-8372-479ED1105026}" type="presOf" srcId="{3D4EFC10-3FBB-4115-8BA4-6212F8F8D54A}" destId="{4E8BE00E-1704-42D4-BB53-AA57DF5ED7DA}" srcOrd="0" destOrd="0" presId="urn:microsoft.com/office/officeart/2005/8/layout/hierarchy4"/>
    <dgm:cxn modelId="{55579B7E-174E-4AC7-B6FB-46C76D2D95DF}" srcId="{F7A16D23-27B1-44DE-A381-64599FE5B7B3}" destId="{BCD49893-9475-476C-8DC8-53D873C947E2}" srcOrd="0" destOrd="0" parTransId="{21CAC5F9-C4C7-4282-9F3D-4B4EE61514F6}" sibTransId="{3CB7CC69-A34D-4356-86F2-EBC39A0A8D4E}"/>
    <dgm:cxn modelId="{2AA9BBE4-EA85-462F-8A88-642A58788D82}" type="presOf" srcId="{59048D46-B937-4996-A126-F93E39CA0723}" destId="{20C6C86E-8459-4A55-8BD7-301F340C0A54}" srcOrd="0" destOrd="0" presId="urn:microsoft.com/office/officeart/2005/8/layout/hierarchy4"/>
    <dgm:cxn modelId="{7C83C430-CD93-4D11-8890-15B063660EDA}" srcId="{7A96460C-3C8B-4F6B-88E9-C89072BA71C9}" destId="{37B473C7-DA76-474D-882D-77615C3D24B1}" srcOrd="0" destOrd="0" parTransId="{65876777-971D-459F-BDCC-846A5B146DB5}" sibTransId="{24BEFAD2-95ED-4431-BBE4-1CDAB3DBCB1F}"/>
    <dgm:cxn modelId="{13FF18DE-837D-43E3-8AF0-08790EC8512E}" type="presOf" srcId="{D1721DA3-2FD2-4EBF-B7CA-BA94F20C50D7}" destId="{2A3106DB-9772-4643-AA8A-2DE0E2E98D48}" srcOrd="0" destOrd="0" presId="urn:microsoft.com/office/officeart/2005/8/layout/hierarchy4"/>
    <dgm:cxn modelId="{B74EB8AE-3A20-4CF0-A432-B587169A1DDB}" type="presParOf" srcId="{4E8BE00E-1704-42D4-BB53-AA57DF5ED7DA}" destId="{62B9F155-669F-4894-930D-20B142E6A801}" srcOrd="0" destOrd="0" presId="urn:microsoft.com/office/officeart/2005/8/layout/hierarchy4"/>
    <dgm:cxn modelId="{357D326E-9489-4BE0-9C19-D0BDB15BED75}" type="presParOf" srcId="{62B9F155-669F-4894-930D-20B142E6A801}" destId="{00996A41-3713-499C-8FD5-2099A67BF2E3}" srcOrd="0" destOrd="0" presId="urn:microsoft.com/office/officeart/2005/8/layout/hierarchy4"/>
    <dgm:cxn modelId="{641304AA-E7A8-482B-A92D-29CDBEAF0887}" type="presParOf" srcId="{62B9F155-669F-4894-930D-20B142E6A801}" destId="{BC5B24E0-006E-432D-97B5-E54772A33544}" srcOrd="1" destOrd="0" presId="urn:microsoft.com/office/officeart/2005/8/layout/hierarchy4"/>
    <dgm:cxn modelId="{903CCC34-E627-45B7-A80B-372EE89D1238}" type="presParOf" srcId="{62B9F155-669F-4894-930D-20B142E6A801}" destId="{0D4350DD-DFC2-490E-AA50-9EBDAEF97F1C}" srcOrd="2" destOrd="0" presId="urn:microsoft.com/office/officeart/2005/8/layout/hierarchy4"/>
    <dgm:cxn modelId="{9094EC80-2518-4003-99F5-51BB58199C78}" type="presParOf" srcId="{0D4350DD-DFC2-490E-AA50-9EBDAEF97F1C}" destId="{3C54AB3F-3494-4303-AF45-81B2D369A493}" srcOrd="0" destOrd="0" presId="urn:microsoft.com/office/officeart/2005/8/layout/hierarchy4"/>
    <dgm:cxn modelId="{6CF1704F-9EB7-4940-88F4-729B24E3ED22}" type="presParOf" srcId="{3C54AB3F-3494-4303-AF45-81B2D369A493}" destId="{48913A46-9C73-4A40-A64D-DF08087DA3E4}" srcOrd="0" destOrd="0" presId="urn:microsoft.com/office/officeart/2005/8/layout/hierarchy4"/>
    <dgm:cxn modelId="{D829979C-D6DE-4125-A574-B46BA848CF43}" type="presParOf" srcId="{3C54AB3F-3494-4303-AF45-81B2D369A493}" destId="{6CC22D05-846E-45F3-8BCB-2DBA89BA8AF6}" srcOrd="1" destOrd="0" presId="urn:microsoft.com/office/officeart/2005/8/layout/hierarchy4"/>
    <dgm:cxn modelId="{3B72CB65-8A36-4F56-B2EF-F00C16E08549}" type="presParOf" srcId="{3C54AB3F-3494-4303-AF45-81B2D369A493}" destId="{8795B548-345F-4280-AA7A-1C1018F792F7}" srcOrd="2" destOrd="0" presId="urn:microsoft.com/office/officeart/2005/8/layout/hierarchy4"/>
    <dgm:cxn modelId="{2ED94BC7-D61F-4EFC-9D99-CD4D2C46C906}" type="presParOf" srcId="{8795B548-345F-4280-AA7A-1C1018F792F7}" destId="{71B950D1-8C88-41D8-9EDD-6F2A3BC8E695}" srcOrd="0" destOrd="0" presId="urn:microsoft.com/office/officeart/2005/8/layout/hierarchy4"/>
    <dgm:cxn modelId="{0D6FBB12-3F98-4693-9D8D-D00D1861BB90}" type="presParOf" srcId="{71B950D1-8C88-41D8-9EDD-6F2A3BC8E695}" destId="{20C6C86E-8459-4A55-8BD7-301F340C0A54}" srcOrd="0" destOrd="0" presId="urn:microsoft.com/office/officeart/2005/8/layout/hierarchy4"/>
    <dgm:cxn modelId="{8BC3995C-6D18-492D-AE0D-BA9A9B2489D8}" type="presParOf" srcId="{71B950D1-8C88-41D8-9EDD-6F2A3BC8E695}" destId="{499E229C-EC8D-4020-BA2E-1436BF27D259}" srcOrd="1" destOrd="0" presId="urn:microsoft.com/office/officeart/2005/8/layout/hierarchy4"/>
    <dgm:cxn modelId="{C7E41E5A-6919-4680-B16C-CA3D423AD614}" type="presParOf" srcId="{71B950D1-8C88-41D8-9EDD-6F2A3BC8E695}" destId="{ADCF2528-3028-467A-BD6B-B8E8E8AA89A8}" srcOrd="2" destOrd="0" presId="urn:microsoft.com/office/officeart/2005/8/layout/hierarchy4"/>
    <dgm:cxn modelId="{98DCBA56-ABE7-4E5F-9ADD-BE2208ED3615}" type="presParOf" srcId="{ADCF2528-3028-467A-BD6B-B8E8E8AA89A8}" destId="{26E93E21-D4A3-479A-9B09-5A4A9505C417}" srcOrd="0" destOrd="0" presId="urn:microsoft.com/office/officeart/2005/8/layout/hierarchy4"/>
    <dgm:cxn modelId="{BA7B953F-FAB7-4D82-89E1-47E5CC4CE5EB}" type="presParOf" srcId="{26E93E21-D4A3-479A-9B09-5A4A9505C417}" destId="{7FFAF98E-00DA-4470-9F38-A40012EF7438}" srcOrd="0" destOrd="0" presId="urn:microsoft.com/office/officeart/2005/8/layout/hierarchy4"/>
    <dgm:cxn modelId="{4D4FAF2E-E58F-4352-A2BE-473EC96A6A1E}" type="presParOf" srcId="{26E93E21-D4A3-479A-9B09-5A4A9505C417}" destId="{A105C51B-0BC7-4C9D-BFF0-94CFADD6EBB0}" srcOrd="1" destOrd="0" presId="urn:microsoft.com/office/officeart/2005/8/layout/hierarchy4"/>
    <dgm:cxn modelId="{3234F4E8-5B9F-4823-8207-1A0B07ED78D8}" type="presParOf" srcId="{26E93E21-D4A3-479A-9B09-5A4A9505C417}" destId="{41F25EE0-FF82-470C-9F64-19A87340E6CA}" srcOrd="2" destOrd="0" presId="urn:microsoft.com/office/officeart/2005/8/layout/hierarchy4"/>
    <dgm:cxn modelId="{D80A299B-F8FF-4A01-AB9D-E611121BC39B}" type="presParOf" srcId="{41F25EE0-FF82-470C-9F64-19A87340E6CA}" destId="{FEFDF5D3-C908-4F46-B92F-1B75CC29D124}" srcOrd="0" destOrd="0" presId="urn:microsoft.com/office/officeart/2005/8/layout/hierarchy4"/>
    <dgm:cxn modelId="{C5E85257-CD3D-4D1C-9D25-24AB9EC287F6}" type="presParOf" srcId="{FEFDF5D3-C908-4F46-B92F-1B75CC29D124}" destId="{F70F0295-85D6-4E49-AFCE-95C7E59D031B}" srcOrd="0" destOrd="0" presId="urn:microsoft.com/office/officeart/2005/8/layout/hierarchy4"/>
    <dgm:cxn modelId="{5B2EEB6C-C23A-4080-B97B-780C344E20E8}" type="presParOf" srcId="{FEFDF5D3-C908-4F46-B92F-1B75CC29D124}" destId="{668D73D5-CD5A-44E7-BCCD-98FF1EBBF29A}" srcOrd="1" destOrd="0" presId="urn:microsoft.com/office/officeart/2005/8/layout/hierarchy4"/>
    <dgm:cxn modelId="{5C73A7CD-0EB3-40DE-BB8D-9FBC8EA4858E}" type="presParOf" srcId="{FEFDF5D3-C908-4F46-B92F-1B75CC29D124}" destId="{75B47C83-2244-4972-8379-3AA83EF4F239}" srcOrd="2" destOrd="0" presId="urn:microsoft.com/office/officeart/2005/8/layout/hierarchy4"/>
    <dgm:cxn modelId="{CD4D71ED-805A-4A7E-A6EA-E67B9B5D09B5}" type="presParOf" srcId="{75B47C83-2244-4972-8379-3AA83EF4F239}" destId="{45568538-0FF1-49BD-A44D-F68A323763B0}" srcOrd="0" destOrd="0" presId="urn:microsoft.com/office/officeart/2005/8/layout/hierarchy4"/>
    <dgm:cxn modelId="{9909329D-E9BC-4030-BBB3-F932C39A085A}" type="presParOf" srcId="{45568538-0FF1-49BD-A44D-F68A323763B0}" destId="{9144CDA9-BBD2-46AB-BE55-A7466AF78C5C}" srcOrd="0" destOrd="0" presId="urn:microsoft.com/office/officeart/2005/8/layout/hierarchy4"/>
    <dgm:cxn modelId="{30AF93D4-DB33-4193-99B2-83250C369AE1}" type="presParOf" srcId="{45568538-0FF1-49BD-A44D-F68A323763B0}" destId="{102FE9C3-6D8F-41CE-879E-2CC4013AFE11}" srcOrd="1" destOrd="0" presId="urn:microsoft.com/office/officeart/2005/8/layout/hierarchy4"/>
    <dgm:cxn modelId="{44D0C69A-76BF-4121-95FD-C001F6B10C03}" type="presParOf" srcId="{0D4350DD-DFC2-490E-AA50-9EBDAEF97F1C}" destId="{E22C784F-051F-4417-87C9-FB1BD5C0F0F2}" srcOrd="1" destOrd="0" presId="urn:microsoft.com/office/officeart/2005/8/layout/hierarchy4"/>
    <dgm:cxn modelId="{D0080685-403A-40C5-9285-F9F9E74C3FCA}" type="presParOf" srcId="{0D4350DD-DFC2-490E-AA50-9EBDAEF97F1C}" destId="{B6F6AB22-F509-4A21-9752-29B31494ACA7}" srcOrd="2" destOrd="0" presId="urn:microsoft.com/office/officeart/2005/8/layout/hierarchy4"/>
    <dgm:cxn modelId="{0D34A33E-9C6C-42EE-B693-D45C2AC00B8A}" type="presParOf" srcId="{B6F6AB22-F509-4A21-9752-29B31494ACA7}" destId="{187D3877-DC0E-4F78-A9FA-BD014252DB44}" srcOrd="0" destOrd="0" presId="urn:microsoft.com/office/officeart/2005/8/layout/hierarchy4"/>
    <dgm:cxn modelId="{FAAF997F-B802-4D75-8EB4-DE2AD8409B56}" type="presParOf" srcId="{B6F6AB22-F509-4A21-9752-29B31494ACA7}" destId="{EA62D212-9CD8-4846-AC8C-772F7EC0815F}" srcOrd="1" destOrd="0" presId="urn:microsoft.com/office/officeart/2005/8/layout/hierarchy4"/>
    <dgm:cxn modelId="{526459DA-D562-4222-A6A6-C924359A2779}" type="presParOf" srcId="{B6F6AB22-F509-4A21-9752-29B31494ACA7}" destId="{C2C96C47-5BCF-4303-9C57-DF759B2E1880}" srcOrd="2" destOrd="0" presId="urn:microsoft.com/office/officeart/2005/8/layout/hierarchy4"/>
    <dgm:cxn modelId="{41A4C609-DBB7-48ED-8D96-2D3C42A45495}" type="presParOf" srcId="{C2C96C47-5BCF-4303-9C57-DF759B2E1880}" destId="{275D449F-51FE-48A4-8439-DA6EE02A1213}" srcOrd="0" destOrd="0" presId="urn:microsoft.com/office/officeart/2005/8/layout/hierarchy4"/>
    <dgm:cxn modelId="{744C619C-18A9-4596-98F6-AF335026FCDE}" type="presParOf" srcId="{275D449F-51FE-48A4-8439-DA6EE02A1213}" destId="{2A3106DB-9772-4643-AA8A-2DE0E2E98D48}" srcOrd="0" destOrd="0" presId="urn:microsoft.com/office/officeart/2005/8/layout/hierarchy4"/>
    <dgm:cxn modelId="{0186643C-C91A-4B4E-9595-8178EB738226}" type="presParOf" srcId="{275D449F-51FE-48A4-8439-DA6EE02A1213}" destId="{3130423A-0784-4350-832B-2F52C467EFE0}" srcOrd="1" destOrd="0" presId="urn:microsoft.com/office/officeart/2005/8/layout/hierarchy4"/>
    <dgm:cxn modelId="{577F9DD0-89CB-4B47-B4E6-654243F51036}" type="presParOf" srcId="{275D449F-51FE-48A4-8439-DA6EE02A1213}" destId="{D2906F1E-4FD9-44C8-B97B-09D30F793F28}" srcOrd="2" destOrd="0" presId="urn:microsoft.com/office/officeart/2005/8/layout/hierarchy4"/>
    <dgm:cxn modelId="{282DDEEF-7BDE-4D9B-AFBA-542C1FCF25EE}" type="presParOf" srcId="{D2906F1E-4FD9-44C8-B97B-09D30F793F28}" destId="{D45B2D85-3DFC-41D9-881D-99FE72F5CA48}" srcOrd="0" destOrd="0" presId="urn:microsoft.com/office/officeart/2005/8/layout/hierarchy4"/>
    <dgm:cxn modelId="{5C5872AC-2680-440A-980E-A0DDF4268656}" type="presParOf" srcId="{D45B2D85-3DFC-41D9-881D-99FE72F5CA48}" destId="{B7817037-B66C-4852-8189-D5833A961488}" srcOrd="0" destOrd="0" presId="urn:microsoft.com/office/officeart/2005/8/layout/hierarchy4"/>
    <dgm:cxn modelId="{0CEF751E-AAFD-4160-9354-13AB29A2048E}" type="presParOf" srcId="{D45B2D85-3DFC-41D9-881D-99FE72F5CA48}" destId="{CC79A600-16E2-4D53-A1DD-C02C48D59846}" srcOrd="1" destOrd="0" presId="urn:microsoft.com/office/officeart/2005/8/layout/hierarchy4"/>
    <dgm:cxn modelId="{34F50902-B4C1-4233-A4F4-665D2EE8793B}" type="presParOf" srcId="{D45B2D85-3DFC-41D9-881D-99FE72F5CA48}" destId="{A4F0162E-1871-4B7F-A59E-9EE501766CC6}" srcOrd="2" destOrd="0" presId="urn:microsoft.com/office/officeart/2005/8/layout/hierarchy4"/>
    <dgm:cxn modelId="{9848F48B-6C8B-463D-BDFE-8937DA1223B3}" type="presParOf" srcId="{A4F0162E-1871-4B7F-A59E-9EE501766CC6}" destId="{81AC6110-080D-4FF9-9F9A-D9857E697710}" srcOrd="0" destOrd="0" presId="urn:microsoft.com/office/officeart/2005/8/layout/hierarchy4"/>
    <dgm:cxn modelId="{5CD45BC0-70D6-455F-8DD4-8D28F7FF496B}" type="presParOf" srcId="{81AC6110-080D-4FF9-9F9A-D9857E697710}" destId="{FA16B4D5-AB4B-4CC3-A82A-A032AC1039B6}" srcOrd="0" destOrd="0" presId="urn:microsoft.com/office/officeart/2005/8/layout/hierarchy4"/>
    <dgm:cxn modelId="{320804E5-F918-4058-B42D-80E9183B3311}" type="presParOf" srcId="{81AC6110-080D-4FF9-9F9A-D9857E697710}" destId="{6891EEDC-B5E9-42D2-BC90-CB2FA00A4D29}" srcOrd="1" destOrd="0" presId="urn:microsoft.com/office/officeart/2005/8/layout/hierarchy4"/>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7D0DF3D-5BA7-47E6-8CD4-9F39CD648CBB}" type="doc">
      <dgm:prSet loTypeId="urn:microsoft.com/office/officeart/2005/8/layout/orgChart1" loCatId="hierarchy" qsTypeId="urn:microsoft.com/office/officeart/2005/8/quickstyle/3d1" qsCatId="3D" csTypeId="urn:microsoft.com/office/officeart/2005/8/colors/colorful3" csCatId="colorful" phldr="1"/>
      <dgm:spPr/>
      <dgm:t>
        <a:bodyPr/>
        <a:lstStyle/>
        <a:p>
          <a:pPr rtl="1"/>
          <a:endParaRPr lang="ar-SA"/>
        </a:p>
      </dgm:t>
    </dgm:pt>
    <dgm:pt modelId="{835D163C-D125-4A8C-B600-B02B9C5D50FC}">
      <dgm:prSet phldrT="[نص]"/>
      <dgm:spPr>
        <a:solidFill>
          <a:schemeClr val="accent1">
            <a:lumMod val="75000"/>
            <a:alpha val="90000"/>
          </a:schemeClr>
        </a:solidFill>
      </dgm:spPr>
      <dgm:t>
        <a:bodyPr/>
        <a:lstStyle/>
        <a:p>
          <a:pPr rtl="1"/>
          <a:r>
            <a:rPr lang="ar-SA">
              <a:cs typeface="Khalid Art bold" pitchFamily="2" charset="-78"/>
            </a:rPr>
            <a:t>الأعمال التجارية</a:t>
          </a:r>
        </a:p>
      </dgm:t>
    </dgm:pt>
    <dgm:pt modelId="{1A0D7D39-0080-4991-8F75-CA3BFD487B52}" type="parTrans" cxnId="{A552706F-82B4-4360-BD34-680CD3E9CCB7}">
      <dgm:prSet/>
      <dgm:spPr/>
      <dgm:t>
        <a:bodyPr/>
        <a:lstStyle/>
        <a:p>
          <a:pPr rtl="1"/>
          <a:endParaRPr lang="ar-SA"/>
        </a:p>
      </dgm:t>
    </dgm:pt>
    <dgm:pt modelId="{449E3186-FA6F-44B1-A84B-8DCDF001CDBB}" type="sibTrans" cxnId="{A552706F-82B4-4360-BD34-680CD3E9CCB7}">
      <dgm:prSet/>
      <dgm:spPr/>
      <dgm:t>
        <a:bodyPr/>
        <a:lstStyle/>
        <a:p>
          <a:pPr rtl="1"/>
          <a:endParaRPr lang="ar-SA"/>
        </a:p>
      </dgm:t>
    </dgm:pt>
    <dgm:pt modelId="{151FEDB4-6054-4B59-AFF2-DE020D21BDBA}">
      <dgm:prSet phldrT="[نص]"/>
      <dgm:spPr>
        <a:solidFill>
          <a:schemeClr val="accent6">
            <a:lumMod val="75000"/>
          </a:schemeClr>
        </a:solidFill>
      </dgm:spPr>
      <dgm:t>
        <a:bodyPr/>
        <a:lstStyle/>
        <a:p>
          <a:pPr rtl="1"/>
          <a:r>
            <a:rPr lang="ar-SA">
              <a:cs typeface="Khalid Art bold" pitchFamily="2" charset="-78"/>
            </a:rPr>
            <a:t>الأعمال المختلطة</a:t>
          </a:r>
        </a:p>
      </dgm:t>
    </dgm:pt>
    <dgm:pt modelId="{02FC63B3-38DF-4773-9F24-CC971EBB4136}" type="parTrans" cxnId="{3853CC4C-D674-4522-9F45-2F4538A51534}">
      <dgm:prSet/>
      <dgm:spPr/>
      <dgm:t>
        <a:bodyPr/>
        <a:lstStyle/>
        <a:p>
          <a:pPr rtl="1"/>
          <a:endParaRPr lang="ar-SA"/>
        </a:p>
      </dgm:t>
    </dgm:pt>
    <dgm:pt modelId="{5700ED55-68ED-4098-8774-3D8E5853B5CD}" type="sibTrans" cxnId="{3853CC4C-D674-4522-9F45-2F4538A51534}">
      <dgm:prSet/>
      <dgm:spPr/>
      <dgm:t>
        <a:bodyPr/>
        <a:lstStyle/>
        <a:p>
          <a:pPr rtl="1"/>
          <a:endParaRPr lang="ar-SA"/>
        </a:p>
      </dgm:t>
    </dgm:pt>
    <dgm:pt modelId="{12B4C7A9-CC19-4285-94BA-2E8E41B68B79}">
      <dgm:prSet phldrT="[نص]"/>
      <dgm:spPr>
        <a:solidFill>
          <a:schemeClr val="accent2">
            <a:lumMod val="75000"/>
          </a:schemeClr>
        </a:solidFill>
      </dgm:spPr>
      <dgm:t>
        <a:bodyPr/>
        <a:lstStyle/>
        <a:p>
          <a:pPr rtl="1"/>
          <a:r>
            <a:rPr lang="ar-SA">
              <a:cs typeface="Khalid Art bold" pitchFamily="2" charset="-78"/>
            </a:rPr>
            <a:t>الأعمال التجارية التبعية</a:t>
          </a:r>
        </a:p>
      </dgm:t>
    </dgm:pt>
    <dgm:pt modelId="{9ADBCC45-E95B-45FF-AA22-67B4702D8A7F}" type="parTrans" cxnId="{72491B18-81CA-4407-8389-DF8744580A9A}">
      <dgm:prSet/>
      <dgm:spPr/>
      <dgm:t>
        <a:bodyPr/>
        <a:lstStyle/>
        <a:p>
          <a:pPr rtl="1"/>
          <a:endParaRPr lang="ar-SA"/>
        </a:p>
      </dgm:t>
    </dgm:pt>
    <dgm:pt modelId="{1B0DE5E4-55E0-48C2-8CB7-46A143843C62}" type="sibTrans" cxnId="{72491B18-81CA-4407-8389-DF8744580A9A}">
      <dgm:prSet/>
      <dgm:spPr/>
      <dgm:t>
        <a:bodyPr/>
        <a:lstStyle/>
        <a:p>
          <a:pPr rtl="1"/>
          <a:endParaRPr lang="ar-SA"/>
        </a:p>
      </dgm:t>
    </dgm:pt>
    <dgm:pt modelId="{6CE1871F-E6BC-49C5-A3C1-E9C74B9D8471}">
      <dgm:prSet phldrT="[نص]"/>
      <dgm:spPr>
        <a:solidFill>
          <a:schemeClr val="accent3">
            <a:lumMod val="50000"/>
          </a:schemeClr>
        </a:solidFill>
      </dgm:spPr>
      <dgm:t>
        <a:bodyPr/>
        <a:lstStyle/>
        <a:p>
          <a:pPr rtl="1"/>
          <a:r>
            <a:rPr lang="ar-SA">
              <a:cs typeface="Khalid Art bold" pitchFamily="2" charset="-78"/>
            </a:rPr>
            <a:t>الأعمال التجارية الأصلية</a:t>
          </a:r>
        </a:p>
      </dgm:t>
    </dgm:pt>
    <dgm:pt modelId="{68BB1DBB-58B9-426F-ACFA-F18F67C25E3A}" type="parTrans" cxnId="{5A3C80F0-9222-4BC2-8751-38EA27DC19DF}">
      <dgm:prSet/>
      <dgm:spPr/>
      <dgm:t>
        <a:bodyPr/>
        <a:lstStyle/>
        <a:p>
          <a:pPr rtl="1"/>
          <a:endParaRPr lang="ar-SA"/>
        </a:p>
      </dgm:t>
    </dgm:pt>
    <dgm:pt modelId="{7D6A8D49-6B98-4F47-819F-8BC9667AB83A}" type="sibTrans" cxnId="{5A3C80F0-9222-4BC2-8751-38EA27DC19DF}">
      <dgm:prSet/>
      <dgm:spPr/>
      <dgm:t>
        <a:bodyPr/>
        <a:lstStyle/>
        <a:p>
          <a:pPr rtl="1"/>
          <a:endParaRPr lang="ar-SA"/>
        </a:p>
      </dgm:t>
    </dgm:pt>
    <dgm:pt modelId="{DBBB5F15-69C6-4C25-AE66-B04A161E2323}" type="pres">
      <dgm:prSet presAssocID="{27D0DF3D-5BA7-47E6-8CD4-9F39CD648CBB}" presName="hierChild1" presStyleCnt="0">
        <dgm:presLayoutVars>
          <dgm:orgChart val="1"/>
          <dgm:chPref val="1"/>
          <dgm:dir/>
          <dgm:animOne val="branch"/>
          <dgm:animLvl val="lvl"/>
          <dgm:resizeHandles/>
        </dgm:presLayoutVars>
      </dgm:prSet>
      <dgm:spPr/>
      <dgm:t>
        <a:bodyPr/>
        <a:lstStyle/>
        <a:p>
          <a:pPr rtl="1"/>
          <a:endParaRPr lang="ar-SA"/>
        </a:p>
      </dgm:t>
    </dgm:pt>
    <dgm:pt modelId="{09021C4D-5FD5-4E2F-A1C4-9564C6360B68}" type="pres">
      <dgm:prSet presAssocID="{835D163C-D125-4A8C-B600-B02B9C5D50FC}" presName="hierRoot1" presStyleCnt="0">
        <dgm:presLayoutVars>
          <dgm:hierBranch val="init"/>
        </dgm:presLayoutVars>
      </dgm:prSet>
      <dgm:spPr/>
    </dgm:pt>
    <dgm:pt modelId="{32E5F095-C657-4D49-92CC-72983B10E57A}" type="pres">
      <dgm:prSet presAssocID="{835D163C-D125-4A8C-B600-B02B9C5D50FC}" presName="rootComposite1" presStyleCnt="0"/>
      <dgm:spPr/>
    </dgm:pt>
    <dgm:pt modelId="{735212FD-1307-4C4B-B22E-AC6C15F65B24}" type="pres">
      <dgm:prSet presAssocID="{835D163C-D125-4A8C-B600-B02B9C5D50FC}" presName="rootText1" presStyleLbl="node0" presStyleIdx="0" presStyleCnt="1" custLinFactNeighborY="-47">
        <dgm:presLayoutVars>
          <dgm:chPref val="3"/>
        </dgm:presLayoutVars>
      </dgm:prSet>
      <dgm:spPr/>
      <dgm:t>
        <a:bodyPr/>
        <a:lstStyle/>
        <a:p>
          <a:pPr rtl="1"/>
          <a:endParaRPr lang="ar-SA"/>
        </a:p>
      </dgm:t>
    </dgm:pt>
    <dgm:pt modelId="{FFDFBFFA-8CE5-4F29-8B60-D1DFD56CFC8E}" type="pres">
      <dgm:prSet presAssocID="{835D163C-D125-4A8C-B600-B02B9C5D50FC}" presName="rootConnector1" presStyleLbl="node1" presStyleIdx="0" presStyleCnt="0"/>
      <dgm:spPr/>
      <dgm:t>
        <a:bodyPr/>
        <a:lstStyle/>
        <a:p>
          <a:pPr rtl="1"/>
          <a:endParaRPr lang="ar-SA"/>
        </a:p>
      </dgm:t>
    </dgm:pt>
    <dgm:pt modelId="{40C02C40-01C8-4306-905D-EA68892DB826}" type="pres">
      <dgm:prSet presAssocID="{835D163C-D125-4A8C-B600-B02B9C5D50FC}" presName="hierChild2" presStyleCnt="0"/>
      <dgm:spPr/>
    </dgm:pt>
    <dgm:pt modelId="{98111E53-D5CE-4CE9-A7F7-39A0DD3FBC2D}" type="pres">
      <dgm:prSet presAssocID="{02FC63B3-38DF-4773-9F24-CC971EBB4136}" presName="Name37" presStyleLbl="parChTrans1D2" presStyleIdx="0" presStyleCnt="3"/>
      <dgm:spPr/>
      <dgm:t>
        <a:bodyPr/>
        <a:lstStyle/>
        <a:p>
          <a:pPr rtl="1"/>
          <a:endParaRPr lang="ar-SA"/>
        </a:p>
      </dgm:t>
    </dgm:pt>
    <dgm:pt modelId="{52DF6E37-1FDA-428A-B67A-8CA7DA5703C0}" type="pres">
      <dgm:prSet presAssocID="{151FEDB4-6054-4B59-AFF2-DE020D21BDBA}" presName="hierRoot2" presStyleCnt="0">
        <dgm:presLayoutVars>
          <dgm:hierBranch val="init"/>
        </dgm:presLayoutVars>
      </dgm:prSet>
      <dgm:spPr/>
    </dgm:pt>
    <dgm:pt modelId="{4F2DE5BD-C1F7-47C8-AFC9-18BD79D2178D}" type="pres">
      <dgm:prSet presAssocID="{151FEDB4-6054-4B59-AFF2-DE020D21BDBA}" presName="rootComposite" presStyleCnt="0"/>
      <dgm:spPr/>
    </dgm:pt>
    <dgm:pt modelId="{84F87973-92F3-4A0D-9224-4D3B0F978E8B}" type="pres">
      <dgm:prSet presAssocID="{151FEDB4-6054-4B59-AFF2-DE020D21BDBA}" presName="rootText" presStyleLbl="node2" presStyleIdx="0" presStyleCnt="3">
        <dgm:presLayoutVars>
          <dgm:chPref val="3"/>
        </dgm:presLayoutVars>
      </dgm:prSet>
      <dgm:spPr/>
      <dgm:t>
        <a:bodyPr/>
        <a:lstStyle/>
        <a:p>
          <a:pPr rtl="1"/>
          <a:endParaRPr lang="ar-SA"/>
        </a:p>
      </dgm:t>
    </dgm:pt>
    <dgm:pt modelId="{CACDA6B1-E049-4E93-94F4-11159F66E813}" type="pres">
      <dgm:prSet presAssocID="{151FEDB4-6054-4B59-AFF2-DE020D21BDBA}" presName="rootConnector" presStyleLbl="node2" presStyleIdx="0" presStyleCnt="3"/>
      <dgm:spPr/>
      <dgm:t>
        <a:bodyPr/>
        <a:lstStyle/>
        <a:p>
          <a:pPr rtl="1"/>
          <a:endParaRPr lang="ar-SA"/>
        </a:p>
      </dgm:t>
    </dgm:pt>
    <dgm:pt modelId="{737F0D37-4A85-42F3-BEE2-86688F4945B7}" type="pres">
      <dgm:prSet presAssocID="{151FEDB4-6054-4B59-AFF2-DE020D21BDBA}" presName="hierChild4" presStyleCnt="0"/>
      <dgm:spPr/>
    </dgm:pt>
    <dgm:pt modelId="{81844B1A-16C2-40F7-BCA7-77FF0FF1B46E}" type="pres">
      <dgm:prSet presAssocID="{151FEDB4-6054-4B59-AFF2-DE020D21BDBA}" presName="hierChild5" presStyleCnt="0"/>
      <dgm:spPr/>
    </dgm:pt>
    <dgm:pt modelId="{EF9D97DA-38BF-4C16-8D70-45CA74B73CFA}" type="pres">
      <dgm:prSet presAssocID="{9ADBCC45-E95B-45FF-AA22-67B4702D8A7F}" presName="Name37" presStyleLbl="parChTrans1D2" presStyleIdx="1" presStyleCnt="3"/>
      <dgm:spPr/>
      <dgm:t>
        <a:bodyPr/>
        <a:lstStyle/>
        <a:p>
          <a:pPr rtl="1"/>
          <a:endParaRPr lang="ar-SA"/>
        </a:p>
      </dgm:t>
    </dgm:pt>
    <dgm:pt modelId="{114C1786-3344-4832-AD68-F63AD2B0FD80}" type="pres">
      <dgm:prSet presAssocID="{12B4C7A9-CC19-4285-94BA-2E8E41B68B79}" presName="hierRoot2" presStyleCnt="0">
        <dgm:presLayoutVars>
          <dgm:hierBranch val="init"/>
        </dgm:presLayoutVars>
      </dgm:prSet>
      <dgm:spPr/>
    </dgm:pt>
    <dgm:pt modelId="{E9F6B8C0-3B0C-4825-A627-7E2F2E9FC8A6}" type="pres">
      <dgm:prSet presAssocID="{12B4C7A9-CC19-4285-94BA-2E8E41B68B79}" presName="rootComposite" presStyleCnt="0"/>
      <dgm:spPr/>
    </dgm:pt>
    <dgm:pt modelId="{49738F09-D859-4379-9709-DE70BD5EF9A4}" type="pres">
      <dgm:prSet presAssocID="{12B4C7A9-CC19-4285-94BA-2E8E41B68B79}" presName="rootText" presStyleLbl="node2" presStyleIdx="1" presStyleCnt="3">
        <dgm:presLayoutVars>
          <dgm:chPref val="3"/>
        </dgm:presLayoutVars>
      </dgm:prSet>
      <dgm:spPr/>
      <dgm:t>
        <a:bodyPr/>
        <a:lstStyle/>
        <a:p>
          <a:pPr rtl="1"/>
          <a:endParaRPr lang="ar-SA"/>
        </a:p>
      </dgm:t>
    </dgm:pt>
    <dgm:pt modelId="{7DC4F12E-A48F-44BA-B7F4-17AD6F1F46AA}" type="pres">
      <dgm:prSet presAssocID="{12B4C7A9-CC19-4285-94BA-2E8E41B68B79}" presName="rootConnector" presStyleLbl="node2" presStyleIdx="1" presStyleCnt="3"/>
      <dgm:spPr/>
      <dgm:t>
        <a:bodyPr/>
        <a:lstStyle/>
        <a:p>
          <a:pPr rtl="1"/>
          <a:endParaRPr lang="ar-SA"/>
        </a:p>
      </dgm:t>
    </dgm:pt>
    <dgm:pt modelId="{5C8BBBA5-43A6-4032-AB69-E6F272C73813}" type="pres">
      <dgm:prSet presAssocID="{12B4C7A9-CC19-4285-94BA-2E8E41B68B79}" presName="hierChild4" presStyleCnt="0"/>
      <dgm:spPr/>
    </dgm:pt>
    <dgm:pt modelId="{DF88D6FB-6EF9-411F-8FB0-7543AE51E503}" type="pres">
      <dgm:prSet presAssocID="{12B4C7A9-CC19-4285-94BA-2E8E41B68B79}" presName="hierChild5" presStyleCnt="0"/>
      <dgm:spPr/>
    </dgm:pt>
    <dgm:pt modelId="{B5569C95-EE7F-4BE6-AD86-938D2CDAD8CD}" type="pres">
      <dgm:prSet presAssocID="{68BB1DBB-58B9-426F-ACFA-F18F67C25E3A}" presName="Name37" presStyleLbl="parChTrans1D2" presStyleIdx="2" presStyleCnt="3"/>
      <dgm:spPr/>
      <dgm:t>
        <a:bodyPr/>
        <a:lstStyle/>
        <a:p>
          <a:pPr rtl="1"/>
          <a:endParaRPr lang="ar-SA"/>
        </a:p>
      </dgm:t>
    </dgm:pt>
    <dgm:pt modelId="{AC222853-29CF-4267-966F-45069ABC1426}" type="pres">
      <dgm:prSet presAssocID="{6CE1871F-E6BC-49C5-A3C1-E9C74B9D8471}" presName="hierRoot2" presStyleCnt="0">
        <dgm:presLayoutVars>
          <dgm:hierBranch val="init"/>
        </dgm:presLayoutVars>
      </dgm:prSet>
      <dgm:spPr/>
    </dgm:pt>
    <dgm:pt modelId="{392CBB89-9951-4A85-A78B-4D40EAF7F98D}" type="pres">
      <dgm:prSet presAssocID="{6CE1871F-E6BC-49C5-A3C1-E9C74B9D8471}" presName="rootComposite" presStyleCnt="0"/>
      <dgm:spPr/>
    </dgm:pt>
    <dgm:pt modelId="{4F5AC687-B963-4BCF-B910-A22E387B521B}" type="pres">
      <dgm:prSet presAssocID="{6CE1871F-E6BC-49C5-A3C1-E9C74B9D8471}" presName="rootText" presStyleLbl="node2" presStyleIdx="2" presStyleCnt="3">
        <dgm:presLayoutVars>
          <dgm:chPref val="3"/>
        </dgm:presLayoutVars>
      </dgm:prSet>
      <dgm:spPr/>
      <dgm:t>
        <a:bodyPr/>
        <a:lstStyle/>
        <a:p>
          <a:pPr rtl="1"/>
          <a:endParaRPr lang="ar-SA"/>
        </a:p>
      </dgm:t>
    </dgm:pt>
    <dgm:pt modelId="{A26B804E-92F3-425E-999E-ADF654FA0ADC}" type="pres">
      <dgm:prSet presAssocID="{6CE1871F-E6BC-49C5-A3C1-E9C74B9D8471}" presName="rootConnector" presStyleLbl="node2" presStyleIdx="2" presStyleCnt="3"/>
      <dgm:spPr/>
      <dgm:t>
        <a:bodyPr/>
        <a:lstStyle/>
        <a:p>
          <a:pPr rtl="1"/>
          <a:endParaRPr lang="ar-SA"/>
        </a:p>
      </dgm:t>
    </dgm:pt>
    <dgm:pt modelId="{A82BD61F-BE69-4011-90B3-664793E237CA}" type="pres">
      <dgm:prSet presAssocID="{6CE1871F-E6BC-49C5-A3C1-E9C74B9D8471}" presName="hierChild4" presStyleCnt="0"/>
      <dgm:spPr/>
    </dgm:pt>
    <dgm:pt modelId="{CC7A0B41-A0ED-4724-A87C-779B11EC0D3A}" type="pres">
      <dgm:prSet presAssocID="{6CE1871F-E6BC-49C5-A3C1-E9C74B9D8471}" presName="hierChild5" presStyleCnt="0"/>
      <dgm:spPr/>
    </dgm:pt>
    <dgm:pt modelId="{F3734A43-F3D4-4C80-908A-56FDCD194B0A}" type="pres">
      <dgm:prSet presAssocID="{835D163C-D125-4A8C-B600-B02B9C5D50FC}" presName="hierChild3" presStyleCnt="0"/>
      <dgm:spPr/>
    </dgm:pt>
  </dgm:ptLst>
  <dgm:cxnLst>
    <dgm:cxn modelId="{72491B18-81CA-4407-8389-DF8744580A9A}" srcId="{835D163C-D125-4A8C-B600-B02B9C5D50FC}" destId="{12B4C7A9-CC19-4285-94BA-2E8E41B68B79}" srcOrd="1" destOrd="0" parTransId="{9ADBCC45-E95B-45FF-AA22-67B4702D8A7F}" sibTransId="{1B0DE5E4-55E0-48C2-8CB7-46A143843C62}"/>
    <dgm:cxn modelId="{DE2644E3-865E-4915-BD09-2E581D7460A9}" type="presOf" srcId="{151FEDB4-6054-4B59-AFF2-DE020D21BDBA}" destId="{CACDA6B1-E049-4E93-94F4-11159F66E813}" srcOrd="1" destOrd="0" presId="urn:microsoft.com/office/officeart/2005/8/layout/orgChart1"/>
    <dgm:cxn modelId="{65B88619-BA9A-4851-BB8C-921B759AC29A}" type="presOf" srcId="{27D0DF3D-5BA7-47E6-8CD4-9F39CD648CBB}" destId="{DBBB5F15-69C6-4C25-AE66-B04A161E2323}" srcOrd="0" destOrd="0" presId="urn:microsoft.com/office/officeart/2005/8/layout/orgChart1"/>
    <dgm:cxn modelId="{2BB9B6A5-3ACC-47E5-949C-614E261CFC3E}" type="presOf" srcId="{12B4C7A9-CC19-4285-94BA-2E8E41B68B79}" destId="{7DC4F12E-A48F-44BA-B7F4-17AD6F1F46AA}" srcOrd="1" destOrd="0" presId="urn:microsoft.com/office/officeart/2005/8/layout/orgChart1"/>
    <dgm:cxn modelId="{8027550D-4C02-4B14-B63B-76AC5EA332ED}" type="presOf" srcId="{6CE1871F-E6BC-49C5-A3C1-E9C74B9D8471}" destId="{4F5AC687-B963-4BCF-B910-A22E387B521B}" srcOrd="0" destOrd="0" presId="urn:microsoft.com/office/officeart/2005/8/layout/orgChart1"/>
    <dgm:cxn modelId="{3853CC4C-D674-4522-9F45-2F4538A51534}" srcId="{835D163C-D125-4A8C-B600-B02B9C5D50FC}" destId="{151FEDB4-6054-4B59-AFF2-DE020D21BDBA}" srcOrd="0" destOrd="0" parTransId="{02FC63B3-38DF-4773-9F24-CC971EBB4136}" sibTransId="{5700ED55-68ED-4098-8774-3D8E5853B5CD}"/>
    <dgm:cxn modelId="{C130B57D-ED85-47C7-A746-89B6060D0730}" type="presOf" srcId="{835D163C-D125-4A8C-B600-B02B9C5D50FC}" destId="{735212FD-1307-4C4B-B22E-AC6C15F65B24}" srcOrd="0" destOrd="0" presId="urn:microsoft.com/office/officeart/2005/8/layout/orgChart1"/>
    <dgm:cxn modelId="{C8D81637-FC34-40C3-8471-F0C16A4E7934}" type="presOf" srcId="{151FEDB4-6054-4B59-AFF2-DE020D21BDBA}" destId="{84F87973-92F3-4A0D-9224-4D3B0F978E8B}" srcOrd="0" destOrd="0" presId="urn:microsoft.com/office/officeart/2005/8/layout/orgChart1"/>
    <dgm:cxn modelId="{A1943441-3BC0-4354-84BB-703DF3EF4A32}" type="presOf" srcId="{835D163C-D125-4A8C-B600-B02B9C5D50FC}" destId="{FFDFBFFA-8CE5-4F29-8B60-D1DFD56CFC8E}" srcOrd="1" destOrd="0" presId="urn:microsoft.com/office/officeart/2005/8/layout/orgChart1"/>
    <dgm:cxn modelId="{5A3C80F0-9222-4BC2-8751-38EA27DC19DF}" srcId="{835D163C-D125-4A8C-B600-B02B9C5D50FC}" destId="{6CE1871F-E6BC-49C5-A3C1-E9C74B9D8471}" srcOrd="2" destOrd="0" parTransId="{68BB1DBB-58B9-426F-ACFA-F18F67C25E3A}" sibTransId="{7D6A8D49-6B98-4F47-819F-8BC9667AB83A}"/>
    <dgm:cxn modelId="{A552706F-82B4-4360-BD34-680CD3E9CCB7}" srcId="{27D0DF3D-5BA7-47E6-8CD4-9F39CD648CBB}" destId="{835D163C-D125-4A8C-B600-B02B9C5D50FC}" srcOrd="0" destOrd="0" parTransId="{1A0D7D39-0080-4991-8F75-CA3BFD487B52}" sibTransId="{449E3186-FA6F-44B1-A84B-8DCDF001CDBB}"/>
    <dgm:cxn modelId="{CB2AFC44-E258-4A00-A6C2-8272BCD59205}" type="presOf" srcId="{68BB1DBB-58B9-426F-ACFA-F18F67C25E3A}" destId="{B5569C95-EE7F-4BE6-AD86-938D2CDAD8CD}" srcOrd="0" destOrd="0" presId="urn:microsoft.com/office/officeart/2005/8/layout/orgChart1"/>
    <dgm:cxn modelId="{7410487B-43A2-4BD1-9652-9CD7DDD7F586}" type="presOf" srcId="{02FC63B3-38DF-4773-9F24-CC971EBB4136}" destId="{98111E53-D5CE-4CE9-A7F7-39A0DD3FBC2D}" srcOrd="0" destOrd="0" presId="urn:microsoft.com/office/officeart/2005/8/layout/orgChart1"/>
    <dgm:cxn modelId="{FFBD1F2F-CEBB-463A-A7A1-6CC787636CCA}" type="presOf" srcId="{12B4C7A9-CC19-4285-94BA-2E8E41B68B79}" destId="{49738F09-D859-4379-9709-DE70BD5EF9A4}" srcOrd="0" destOrd="0" presId="urn:microsoft.com/office/officeart/2005/8/layout/orgChart1"/>
    <dgm:cxn modelId="{349AEA2B-E900-45E5-B7D3-74CA10D2E13D}" type="presOf" srcId="{9ADBCC45-E95B-45FF-AA22-67B4702D8A7F}" destId="{EF9D97DA-38BF-4C16-8D70-45CA74B73CFA}" srcOrd="0" destOrd="0" presId="urn:microsoft.com/office/officeart/2005/8/layout/orgChart1"/>
    <dgm:cxn modelId="{9A320E6F-1C92-46EA-8BC9-C54836E91A2C}" type="presOf" srcId="{6CE1871F-E6BC-49C5-A3C1-E9C74B9D8471}" destId="{A26B804E-92F3-425E-999E-ADF654FA0ADC}" srcOrd="1" destOrd="0" presId="urn:microsoft.com/office/officeart/2005/8/layout/orgChart1"/>
    <dgm:cxn modelId="{C90A8F39-E931-49E7-9C48-77DB3A4EC53A}" type="presParOf" srcId="{DBBB5F15-69C6-4C25-AE66-B04A161E2323}" destId="{09021C4D-5FD5-4E2F-A1C4-9564C6360B68}" srcOrd="0" destOrd="0" presId="urn:microsoft.com/office/officeart/2005/8/layout/orgChart1"/>
    <dgm:cxn modelId="{28223210-15D8-47D3-AA8C-45098F128220}" type="presParOf" srcId="{09021C4D-5FD5-4E2F-A1C4-9564C6360B68}" destId="{32E5F095-C657-4D49-92CC-72983B10E57A}" srcOrd="0" destOrd="0" presId="urn:microsoft.com/office/officeart/2005/8/layout/orgChart1"/>
    <dgm:cxn modelId="{6E843AEE-51AD-406D-8813-2D1FDDC97723}" type="presParOf" srcId="{32E5F095-C657-4D49-92CC-72983B10E57A}" destId="{735212FD-1307-4C4B-B22E-AC6C15F65B24}" srcOrd="0" destOrd="0" presId="urn:microsoft.com/office/officeart/2005/8/layout/orgChart1"/>
    <dgm:cxn modelId="{A778AFAE-FD76-40B2-A18F-1F4BABE2407C}" type="presParOf" srcId="{32E5F095-C657-4D49-92CC-72983B10E57A}" destId="{FFDFBFFA-8CE5-4F29-8B60-D1DFD56CFC8E}" srcOrd="1" destOrd="0" presId="urn:microsoft.com/office/officeart/2005/8/layout/orgChart1"/>
    <dgm:cxn modelId="{25C259E5-B8E1-4D67-8BB2-F836B6C4D74A}" type="presParOf" srcId="{09021C4D-5FD5-4E2F-A1C4-9564C6360B68}" destId="{40C02C40-01C8-4306-905D-EA68892DB826}" srcOrd="1" destOrd="0" presId="urn:microsoft.com/office/officeart/2005/8/layout/orgChart1"/>
    <dgm:cxn modelId="{A969EA4A-2C6E-42B6-9DA1-87197BE750FF}" type="presParOf" srcId="{40C02C40-01C8-4306-905D-EA68892DB826}" destId="{98111E53-D5CE-4CE9-A7F7-39A0DD3FBC2D}" srcOrd="0" destOrd="0" presId="urn:microsoft.com/office/officeart/2005/8/layout/orgChart1"/>
    <dgm:cxn modelId="{421B489E-E973-4202-8751-6F493CB260EC}" type="presParOf" srcId="{40C02C40-01C8-4306-905D-EA68892DB826}" destId="{52DF6E37-1FDA-428A-B67A-8CA7DA5703C0}" srcOrd="1" destOrd="0" presId="urn:microsoft.com/office/officeart/2005/8/layout/orgChart1"/>
    <dgm:cxn modelId="{9FB1CBC1-60DD-4A44-9676-DC45E22AB03C}" type="presParOf" srcId="{52DF6E37-1FDA-428A-B67A-8CA7DA5703C0}" destId="{4F2DE5BD-C1F7-47C8-AFC9-18BD79D2178D}" srcOrd="0" destOrd="0" presId="urn:microsoft.com/office/officeart/2005/8/layout/orgChart1"/>
    <dgm:cxn modelId="{BDDC7F28-1A47-4A16-B2A5-D2328D2E7E8C}" type="presParOf" srcId="{4F2DE5BD-C1F7-47C8-AFC9-18BD79D2178D}" destId="{84F87973-92F3-4A0D-9224-4D3B0F978E8B}" srcOrd="0" destOrd="0" presId="urn:microsoft.com/office/officeart/2005/8/layout/orgChart1"/>
    <dgm:cxn modelId="{491BD566-51C1-4581-B0C8-10E004F0694B}" type="presParOf" srcId="{4F2DE5BD-C1F7-47C8-AFC9-18BD79D2178D}" destId="{CACDA6B1-E049-4E93-94F4-11159F66E813}" srcOrd="1" destOrd="0" presId="urn:microsoft.com/office/officeart/2005/8/layout/orgChart1"/>
    <dgm:cxn modelId="{FA3F5737-3C30-4974-8030-107FC73FCEAF}" type="presParOf" srcId="{52DF6E37-1FDA-428A-B67A-8CA7DA5703C0}" destId="{737F0D37-4A85-42F3-BEE2-86688F4945B7}" srcOrd="1" destOrd="0" presId="urn:microsoft.com/office/officeart/2005/8/layout/orgChart1"/>
    <dgm:cxn modelId="{DAE0220F-6AB2-432D-9464-C48EE7E71AFA}" type="presParOf" srcId="{52DF6E37-1FDA-428A-B67A-8CA7DA5703C0}" destId="{81844B1A-16C2-40F7-BCA7-77FF0FF1B46E}" srcOrd="2" destOrd="0" presId="urn:microsoft.com/office/officeart/2005/8/layout/orgChart1"/>
    <dgm:cxn modelId="{3B0AA8CC-BC7C-42C3-9434-5592436C3D4E}" type="presParOf" srcId="{40C02C40-01C8-4306-905D-EA68892DB826}" destId="{EF9D97DA-38BF-4C16-8D70-45CA74B73CFA}" srcOrd="2" destOrd="0" presId="urn:microsoft.com/office/officeart/2005/8/layout/orgChart1"/>
    <dgm:cxn modelId="{166B9958-478D-4DF2-A027-9B4FC994DF61}" type="presParOf" srcId="{40C02C40-01C8-4306-905D-EA68892DB826}" destId="{114C1786-3344-4832-AD68-F63AD2B0FD80}" srcOrd="3" destOrd="0" presId="urn:microsoft.com/office/officeart/2005/8/layout/orgChart1"/>
    <dgm:cxn modelId="{294EB038-646B-4108-B053-F7DCA185CC1E}" type="presParOf" srcId="{114C1786-3344-4832-AD68-F63AD2B0FD80}" destId="{E9F6B8C0-3B0C-4825-A627-7E2F2E9FC8A6}" srcOrd="0" destOrd="0" presId="urn:microsoft.com/office/officeart/2005/8/layout/orgChart1"/>
    <dgm:cxn modelId="{314C1895-65CB-4E28-BB4A-9266014F3129}" type="presParOf" srcId="{E9F6B8C0-3B0C-4825-A627-7E2F2E9FC8A6}" destId="{49738F09-D859-4379-9709-DE70BD5EF9A4}" srcOrd="0" destOrd="0" presId="urn:microsoft.com/office/officeart/2005/8/layout/orgChart1"/>
    <dgm:cxn modelId="{D864168B-6AAF-4825-A8EA-BE86365F4FDC}" type="presParOf" srcId="{E9F6B8C0-3B0C-4825-A627-7E2F2E9FC8A6}" destId="{7DC4F12E-A48F-44BA-B7F4-17AD6F1F46AA}" srcOrd="1" destOrd="0" presId="urn:microsoft.com/office/officeart/2005/8/layout/orgChart1"/>
    <dgm:cxn modelId="{A72F9906-F443-4B03-B634-5F9F11BA23C7}" type="presParOf" srcId="{114C1786-3344-4832-AD68-F63AD2B0FD80}" destId="{5C8BBBA5-43A6-4032-AB69-E6F272C73813}" srcOrd="1" destOrd="0" presId="urn:microsoft.com/office/officeart/2005/8/layout/orgChart1"/>
    <dgm:cxn modelId="{A541611A-4877-4B2E-B1CC-789B2244AEEE}" type="presParOf" srcId="{114C1786-3344-4832-AD68-F63AD2B0FD80}" destId="{DF88D6FB-6EF9-411F-8FB0-7543AE51E503}" srcOrd="2" destOrd="0" presId="urn:microsoft.com/office/officeart/2005/8/layout/orgChart1"/>
    <dgm:cxn modelId="{BF645D10-6CEC-4A22-B095-4D6B5052C29C}" type="presParOf" srcId="{40C02C40-01C8-4306-905D-EA68892DB826}" destId="{B5569C95-EE7F-4BE6-AD86-938D2CDAD8CD}" srcOrd="4" destOrd="0" presId="urn:microsoft.com/office/officeart/2005/8/layout/orgChart1"/>
    <dgm:cxn modelId="{64433319-2321-49D4-8E03-D4A131E0B435}" type="presParOf" srcId="{40C02C40-01C8-4306-905D-EA68892DB826}" destId="{AC222853-29CF-4267-966F-45069ABC1426}" srcOrd="5" destOrd="0" presId="urn:microsoft.com/office/officeart/2005/8/layout/orgChart1"/>
    <dgm:cxn modelId="{BE7243EB-CF6F-4301-8ECE-DB853B62E8D4}" type="presParOf" srcId="{AC222853-29CF-4267-966F-45069ABC1426}" destId="{392CBB89-9951-4A85-A78B-4D40EAF7F98D}" srcOrd="0" destOrd="0" presId="urn:microsoft.com/office/officeart/2005/8/layout/orgChart1"/>
    <dgm:cxn modelId="{B2607CA9-F006-43EA-86A0-5326893D2535}" type="presParOf" srcId="{392CBB89-9951-4A85-A78B-4D40EAF7F98D}" destId="{4F5AC687-B963-4BCF-B910-A22E387B521B}" srcOrd="0" destOrd="0" presId="urn:microsoft.com/office/officeart/2005/8/layout/orgChart1"/>
    <dgm:cxn modelId="{C3388FF5-7EC5-4F76-B185-FF064DFBB532}" type="presParOf" srcId="{392CBB89-9951-4A85-A78B-4D40EAF7F98D}" destId="{A26B804E-92F3-425E-999E-ADF654FA0ADC}" srcOrd="1" destOrd="0" presId="urn:microsoft.com/office/officeart/2005/8/layout/orgChart1"/>
    <dgm:cxn modelId="{EC8203D4-9E98-4212-B8A4-69F1CDFD38CB}" type="presParOf" srcId="{AC222853-29CF-4267-966F-45069ABC1426}" destId="{A82BD61F-BE69-4011-90B3-664793E237CA}" srcOrd="1" destOrd="0" presId="urn:microsoft.com/office/officeart/2005/8/layout/orgChart1"/>
    <dgm:cxn modelId="{BCA6E309-8213-4714-A174-8DFB93107FFE}" type="presParOf" srcId="{AC222853-29CF-4267-966F-45069ABC1426}" destId="{CC7A0B41-A0ED-4724-A87C-779B11EC0D3A}" srcOrd="2" destOrd="0" presId="urn:microsoft.com/office/officeart/2005/8/layout/orgChart1"/>
    <dgm:cxn modelId="{DFEBF203-FFE0-4D25-B378-361E4BC6D4D5}" type="presParOf" srcId="{09021C4D-5FD5-4E2F-A1C4-9564C6360B68}" destId="{F3734A43-F3D4-4C80-908A-56FDCD194B0A}" srcOrd="2" destOrd="0" presId="urn:microsoft.com/office/officeart/2005/8/layout/orgChart1"/>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457FD659-9F01-4A4C-B65D-0F7C9237A28E}" type="doc">
      <dgm:prSet loTypeId="urn:microsoft.com/office/officeart/2005/8/layout/equation1" loCatId="relationship" qsTypeId="urn:microsoft.com/office/officeart/2005/8/quickstyle/simple1" qsCatId="simple" csTypeId="urn:microsoft.com/office/officeart/2005/8/colors/accent1_2" csCatId="accent1" phldr="1"/>
      <dgm:spPr/>
    </dgm:pt>
    <dgm:pt modelId="{0586F4D0-10BD-4FC1-BD08-C8D8FAB1C6FD}">
      <dgm:prSet custT="1"/>
      <dgm:spPr>
        <a:solidFill>
          <a:schemeClr val="accent2">
            <a:lumMod val="75000"/>
          </a:schemeClr>
        </a:solidFill>
      </dgm:spPr>
      <dgm:t>
        <a:bodyPr/>
        <a:lstStyle/>
        <a:p>
          <a:pPr rtl="1"/>
          <a:r>
            <a:rPr lang="ar-SA" sz="1000">
              <a:cs typeface="Khalid Art bold" pitchFamily="2" charset="-78"/>
            </a:rPr>
            <a:t>الأعمال التجارية التبعية</a:t>
          </a:r>
        </a:p>
      </dgm:t>
    </dgm:pt>
    <dgm:pt modelId="{AC5A0DAC-9FB8-4994-8EF5-E4993E958EC3}" type="parTrans" cxnId="{3D8A1221-EB0A-42CD-8F4B-4F9AE4041C63}">
      <dgm:prSet/>
      <dgm:spPr/>
      <dgm:t>
        <a:bodyPr/>
        <a:lstStyle/>
        <a:p>
          <a:pPr rtl="1"/>
          <a:endParaRPr lang="ar-SA"/>
        </a:p>
      </dgm:t>
    </dgm:pt>
    <dgm:pt modelId="{EABA0709-BF94-4E79-B803-4EEA7305E4CF}" type="sibTrans" cxnId="{3D8A1221-EB0A-42CD-8F4B-4F9AE4041C63}">
      <dgm:prSet/>
      <dgm:spPr/>
      <dgm:t>
        <a:bodyPr/>
        <a:lstStyle/>
        <a:p>
          <a:pPr rtl="1"/>
          <a:endParaRPr lang="ar-SA"/>
        </a:p>
      </dgm:t>
    </dgm:pt>
    <dgm:pt modelId="{F1F6B5B2-9A46-4D5A-A3A7-99DE39348BD0}">
      <dgm:prSet custT="1"/>
      <dgm:spPr/>
      <dgm:t>
        <a:bodyPr/>
        <a:lstStyle/>
        <a:p>
          <a:pPr rtl="1"/>
          <a:r>
            <a:rPr lang="ar-SA" sz="1000">
              <a:cs typeface="Khalid Art bold" pitchFamily="2" charset="-78"/>
            </a:rPr>
            <a:t>أساس نظرية الأعمال التجارية بالتبعية</a:t>
          </a:r>
        </a:p>
      </dgm:t>
    </dgm:pt>
    <dgm:pt modelId="{EC0C7C2B-2696-45BE-8BBA-C51F986BEB9C}" type="parTrans" cxnId="{94875036-D5BA-40D2-ADE4-04E540C62FA4}">
      <dgm:prSet/>
      <dgm:spPr/>
      <dgm:t>
        <a:bodyPr/>
        <a:lstStyle/>
        <a:p>
          <a:pPr rtl="1"/>
          <a:endParaRPr lang="ar-SA"/>
        </a:p>
      </dgm:t>
    </dgm:pt>
    <dgm:pt modelId="{30949EB5-DD89-4C9E-9C25-878E5653F94A}" type="sibTrans" cxnId="{94875036-D5BA-40D2-ADE4-04E540C62FA4}">
      <dgm:prSet/>
      <dgm:spPr/>
      <dgm:t>
        <a:bodyPr/>
        <a:lstStyle/>
        <a:p>
          <a:pPr rtl="1"/>
          <a:endParaRPr lang="ar-SA"/>
        </a:p>
      </dgm:t>
    </dgm:pt>
    <dgm:pt modelId="{DB659585-B9F0-405E-8659-E18453A70C5D}">
      <dgm:prSet custT="1"/>
      <dgm:spPr/>
      <dgm:t>
        <a:bodyPr/>
        <a:lstStyle/>
        <a:p>
          <a:pPr rtl="1"/>
          <a:r>
            <a:rPr lang="ar-SA" sz="1000">
              <a:cs typeface="Khalid Art bold" pitchFamily="2" charset="-78"/>
            </a:rPr>
            <a:t>نطاق نظرية الأعمال التجارية بالتبعية</a:t>
          </a:r>
        </a:p>
      </dgm:t>
    </dgm:pt>
    <dgm:pt modelId="{8DB7F1F5-6094-4C4F-A724-204BABCB344D}" type="parTrans" cxnId="{7A93CC43-DEB8-419D-8D9F-5520B3C17A62}">
      <dgm:prSet/>
      <dgm:spPr/>
      <dgm:t>
        <a:bodyPr/>
        <a:lstStyle/>
        <a:p>
          <a:pPr rtl="1"/>
          <a:endParaRPr lang="ar-SA"/>
        </a:p>
      </dgm:t>
    </dgm:pt>
    <dgm:pt modelId="{A0E19EDF-267B-4849-A83C-383A5E1F5FB3}" type="sibTrans" cxnId="{7A93CC43-DEB8-419D-8D9F-5520B3C17A62}">
      <dgm:prSet/>
      <dgm:spPr/>
      <dgm:t>
        <a:bodyPr/>
        <a:lstStyle/>
        <a:p>
          <a:pPr rtl="1"/>
          <a:endParaRPr lang="ar-SA"/>
        </a:p>
      </dgm:t>
    </dgm:pt>
    <dgm:pt modelId="{225A4A00-374C-48BF-871A-87D1FAC8ACD4}" type="pres">
      <dgm:prSet presAssocID="{457FD659-9F01-4A4C-B65D-0F7C9237A28E}" presName="linearFlow" presStyleCnt="0">
        <dgm:presLayoutVars>
          <dgm:dir/>
          <dgm:resizeHandles val="exact"/>
        </dgm:presLayoutVars>
      </dgm:prSet>
      <dgm:spPr/>
    </dgm:pt>
    <dgm:pt modelId="{08DAE65E-E1D6-4110-86B7-8BB4BD74F996}" type="pres">
      <dgm:prSet presAssocID="{DB659585-B9F0-405E-8659-E18453A70C5D}" presName="node" presStyleLbl="node1" presStyleIdx="0" presStyleCnt="3">
        <dgm:presLayoutVars>
          <dgm:bulletEnabled val="1"/>
        </dgm:presLayoutVars>
      </dgm:prSet>
      <dgm:spPr/>
      <dgm:t>
        <a:bodyPr/>
        <a:lstStyle/>
        <a:p>
          <a:pPr rtl="1"/>
          <a:endParaRPr lang="ar-SA"/>
        </a:p>
      </dgm:t>
    </dgm:pt>
    <dgm:pt modelId="{E1559A81-0C19-4AF8-AC7A-63A38A1FC1D5}" type="pres">
      <dgm:prSet presAssocID="{A0E19EDF-267B-4849-A83C-383A5E1F5FB3}" presName="spacerL" presStyleCnt="0"/>
      <dgm:spPr/>
    </dgm:pt>
    <dgm:pt modelId="{69FB862C-42F6-46DA-95A7-F6B8137F4C0E}" type="pres">
      <dgm:prSet presAssocID="{A0E19EDF-267B-4849-A83C-383A5E1F5FB3}" presName="sibTrans" presStyleLbl="sibTrans2D1" presStyleIdx="0" presStyleCnt="2"/>
      <dgm:spPr/>
      <dgm:t>
        <a:bodyPr/>
        <a:lstStyle/>
        <a:p>
          <a:pPr rtl="1"/>
          <a:endParaRPr lang="ar-SA"/>
        </a:p>
      </dgm:t>
    </dgm:pt>
    <dgm:pt modelId="{0C2CF101-EE1F-41A8-8E1B-644AFE514838}" type="pres">
      <dgm:prSet presAssocID="{A0E19EDF-267B-4849-A83C-383A5E1F5FB3}" presName="spacerR" presStyleCnt="0"/>
      <dgm:spPr/>
    </dgm:pt>
    <dgm:pt modelId="{868BDE6D-7EAF-43F9-83DE-F2F050036C05}" type="pres">
      <dgm:prSet presAssocID="{F1F6B5B2-9A46-4D5A-A3A7-99DE39348BD0}" presName="node" presStyleLbl="node1" presStyleIdx="1" presStyleCnt="3">
        <dgm:presLayoutVars>
          <dgm:bulletEnabled val="1"/>
        </dgm:presLayoutVars>
      </dgm:prSet>
      <dgm:spPr/>
      <dgm:t>
        <a:bodyPr/>
        <a:lstStyle/>
        <a:p>
          <a:pPr rtl="1"/>
          <a:endParaRPr lang="ar-SA"/>
        </a:p>
      </dgm:t>
    </dgm:pt>
    <dgm:pt modelId="{A8746D1F-6980-4B79-A337-C007EF23BAAB}" type="pres">
      <dgm:prSet presAssocID="{30949EB5-DD89-4C9E-9C25-878E5653F94A}" presName="spacerL" presStyleCnt="0"/>
      <dgm:spPr/>
    </dgm:pt>
    <dgm:pt modelId="{C66B4494-7D4C-4EA8-9039-E04909AC5FB6}" type="pres">
      <dgm:prSet presAssocID="{30949EB5-DD89-4C9E-9C25-878E5653F94A}" presName="sibTrans" presStyleLbl="sibTrans2D1" presStyleIdx="1" presStyleCnt="2"/>
      <dgm:spPr/>
      <dgm:t>
        <a:bodyPr/>
        <a:lstStyle/>
        <a:p>
          <a:pPr rtl="1"/>
          <a:endParaRPr lang="ar-SA"/>
        </a:p>
      </dgm:t>
    </dgm:pt>
    <dgm:pt modelId="{09D52DAE-D1F4-4321-A51A-4502FD9E6855}" type="pres">
      <dgm:prSet presAssocID="{30949EB5-DD89-4C9E-9C25-878E5653F94A}" presName="spacerR" presStyleCnt="0"/>
      <dgm:spPr/>
    </dgm:pt>
    <dgm:pt modelId="{02744513-5853-46BD-9D55-33D81CEDFDE2}" type="pres">
      <dgm:prSet presAssocID="{0586F4D0-10BD-4FC1-BD08-C8D8FAB1C6FD}" presName="node" presStyleLbl="node1" presStyleIdx="2" presStyleCnt="3">
        <dgm:presLayoutVars>
          <dgm:bulletEnabled val="1"/>
        </dgm:presLayoutVars>
      </dgm:prSet>
      <dgm:spPr/>
      <dgm:t>
        <a:bodyPr/>
        <a:lstStyle/>
        <a:p>
          <a:pPr rtl="1"/>
          <a:endParaRPr lang="ar-SA"/>
        </a:p>
      </dgm:t>
    </dgm:pt>
  </dgm:ptLst>
  <dgm:cxnLst>
    <dgm:cxn modelId="{2547ECFD-7FE0-4E3E-BB05-C1C32C79F10C}" type="presOf" srcId="{DB659585-B9F0-405E-8659-E18453A70C5D}" destId="{08DAE65E-E1D6-4110-86B7-8BB4BD74F996}" srcOrd="0" destOrd="0" presId="urn:microsoft.com/office/officeart/2005/8/layout/equation1"/>
    <dgm:cxn modelId="{C4206E18-2210-4EE3-8B1C-2E0B4F20A2AA}" type="presOf" srcId="{30949EB5-DD89-4C9E-9C25-878E5653F94A}" destId="{C66B4494-7D4C-4EA8-9039-E04909AC5FB6}" srcOrd="0" destOrd="0" presId="urn:microsoft.com/office/officeart/2005/8/layout/equation1"/>
    <dgm:cxn modelId="{7A93CC43-DEB8-419D-8D9F-5520B3C17A62}" srcId="{457FD659-9F01-4A4C-B65D-0F7C9237A28E}" destId="{DB659585-B9F0-405E-8659-E18453A70C5D}" srcOrd="0" destOrd="0" parTransId="{8DB7F1F5-6094-4C4F-A724-204BABCB344D}" sibTransId="{A0E19EDF-267B-4849-A83C-383A5E1F5FB3}"/>
    <dgm:cxn modelId="{94875036-D5BA-40D2-ADE4-04E540C62FA4}" srcId="{457FD659-9F01-4A4C-B65D-0F7C9237A28E}" destId="{F1F6B5B2-9A46-4D5A-A3A7-99DE39348BD0}" srcOrd="1" destOrd="0" parTransId="{EC0C7C2B-2696-45BE-8BBA-C51F986BEB9C}" sibTransId="{30949EB5-DD89-4C9E-9C25-878E5653F94A}"/>
    <dgm:cxn modelId="{3D8A1221-EB0A-42CD-8F4B-4F9AE4041C63}" srcId="{457FD659-9F01-4A4C-B65D-0F7C9237A28E}" destId="{0586F4D0-10BD-4FC1-BD08-C8D8FAB1C6FD}" srcOrd="2" destOrd="0" parTransId="{AC5A0DAC-9FB8-4994-8EF5-E4993E958EC3}" sibTransId="{EABA0709-BF94-4E79-B803-4EEA7305E4CF}"/>
    <dgm:cxn modelId="{33625BC3-01B2-4732-8CB6-B0DDA6DD8123}" type="presOf" srcId="{0586F4D0-10BD-4FC1-BD08-C8D8FAB1C6FD}" destId="{02744513-5853-46BD-9D55-33D81CEDFDE2}" srcOrd="0" destOrd="0" presId="urn:microsoft.com/office/officeart/2005/8/layout/equation1"/>
    <dgm:cxn modelId="{4A7B4BB8-E00F-4717-9CEC-81D1FAF3DF63}" type="presOf" srcId="{A0E19EDF-267B-4849-A83C-383A5E1F5FB3}" destId="{69FB862C-42F6-46DA-95A7-F6B8137F4C0E}" srcOrd="0" destOrd="0" presId="urn:microsoft.com/office/officeart/2005/8/layout/equation1"/>
    <dgm:cxn modelId="{EC8C2B7C-46CE-41CE-B460-C5EEEC07F4F8}" type="presOf" srcId="{F1F6B5B2-9A46-4D5A-A3A7-99DE39348BD0}" destId="{868BDE6D-7EAF-43F9-83DE-F2F050036C05}" srcOrd="0" destOrd="0" presId="urn:microsoft.com/office/officeart/2005/8/layout/equation1"/>
    <dgm:cxn modelId="{E9B1A9A1-1DE9-4057-A221-8AB6294F6E82}" type="presOf" srcId="{457FD659-9F01-4A4C-B65D-0F7C9237A28E}" destId="{225A4A00-374C-48BF-871A-87D1FAC8ACD4}" srcOrd="0" destOrd="0" presId="urn:microsoft.com/office/officeart/2005/8/layout/equation1"/>
    <dgm:cxn modelId="{98650946-AF4B-41EA-881F-1D8D4979AE7E}" type="presParOf" srcId="{225A4A00-374C-48BF-871A-87D1FAC8ACD4}" destId="{08DAE65E-E1D6-4110-86B7-8BB4BD74F996}" srcOrd="0" destOrd="0" presId="urn:microsoft.com/office/officeart/2005/8/layout/equation1"/>
    <dgm:cxn modelId="{196C4AD6-F1FC-406E-8019-80E4A5174281}" type="presParOf" srcId="{225A4A00-374C-48BF-871A-87D1FAC8ACD4}" destId="{E1559A81-0C19-4AF8-AC7A-63A38A1FC1D5}" srcOrd="1" destOrd="0" presId="urn:microsoft.com/office/officeart/2005/8/layout/equation1"/>
    <dgm:cxn modelId="{A3B88E52-C6EB-4D5D-AFFD-F32019C6844B}" type="presParOf" srcId="{225A4A00-374C-48BF-871A-87D1FAC8ACD4}" destId="{69FB862C-42F6-46DA-95A7-F6B8137F4C0E}" srcOrd="2" destOrd="0" presId="urn:microsoft.com/office/officeart/2005/8/layout/equation1"/>
    <dgm:cxn modelId="{19A4BE30-6126-4072-9FF9-12E56B245D38}" type="presParOf" srcId="{225A4A00-374C-48BF-871A-87D1FAC8ACD4}" destId="{0C2CF101-EE1F-41A8-8E1B-644AFE514838}" srcOrd="3" destOrd="0" presId="urn:microsoft.com/office/officeart/2005/8/layout/equation1"/>
    <dgm:cxn modelId="{549B6E9E-6C97-466E-BD3C-3AE84B363B40}" type="presParOf" srcId="{225A4A00-374C-48BF-871A-87D1FAC8ACD4}" destId="{868BDE6D-7EAF-43F9-83DE-F2F050036C05}" srcOrd="4" destOrd="0" presId="urn:microsoft.com/office/officeart/2005/8/layout/equation1"/>
    <dgm:cxn modelId="{CFB2CEF3-50E7-45B4-BF8D-E116C301A0B8}" type="presParOf" srcId="{225A4A00-374C-48BF-871A-87D1FAC8ACD4}" destId="{A8746D1F-6980-4B79-A337-C007EF23BAAB}" srcOrd="5" destOrd="0" presId="urn:microsoft.com/office/officeart/2005/8/layout/equation1"/>
    <dgm:cxn modelId="{9CB716A7-402E-49F9-A8B2-F7A56FEE7B20}" type="presParOf" srcId="{225A4A00-374C-48BF-871A-87D1FAC8ACD4}" destId="{C66B4494-7D4C-4EA8-9039-E04909AC5FB6}" srcOrd="6" destOrd="0" presId="urn:microsoft.com/office/officeart/2005/8/layout/equation1"/>
    <dgm:cxn modelId="{D519F6AE-790B-425F-9BF9-96A4E855A8ED}" type="presParOf" srcId="{225A4A00-374C-48BF-871A-87D1FAC8ACD4}" destId="{09D52DAE-D1F4-4321-A51A-4502FD9E6855}" srcOrd="7" destOrd="0" presId="urn:microsoft.com/office/officeart/2005/8/layout/equation1"/>
    <dgm:cxn modelId="{CE00B35B-E036-471B-8C2B-BB7F60F415ED}" type="presParOf" srcId="{225A4A00-374C-48BF-871A-87D1FAC8ACD4}" destId="{02744513-5853-46BD-9D55-33D81CEDFDE2}" srcOrd="8" destOrd="0" presId="urn:microsoft.com/office/officeart/2005/8/layout/equation1"/>
  </dgm:cxnLst>
  <dgm:bg/>
  <dgm:whole/>
  <dgm:extLst>
    <a:ext uri="http://schemas.microsoft.com/office/drawing/2008/diagram">
      <dsp:dataModelExt xmlns:dsp="http://schemas.microsoft.com/office/drawing/2008/diagram" xmlns=""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457FD659-9F01-4A4C-B65D-0F7C9237A28E}" type="doc">
      <dgm:prSet loTypeId="urn:microsoft.com/office/officeart/2005/8/layout/equation1" loCatId="relationship" qsTypeId="urn:microsoft.com/office/officeart/2005/8/quickstyle/simple1" qsCatId="simple" csTypeId="urn:microsoft.com/office/officeart/2005/8/colors/accent1_2" csCatId="accent1" phldr="1"/>
      <dgm:spPr/>
    </dgm:pt>
    <dgm:pt modelId="{F97B3B8B-9675-482E-95C8-482F449B6F6F}">
      <dgm:prSet phldrT="[نص]" custT="1"/>
      <dgm:spPr/>
      <dgm:t>
        <a:bodyPr/>
        <a:lstStyle/>
        <a:p>
          <a:pPr rtl="1"/>
          <a:r>
            <a:rPr lang="ar-SA" sz="1000">
              <a:cs typeface="Khalid Art bold" pitchFamily="2" charset="-78"/>
            </a:rPr>
            <a:t> الأعمال التجارية بطريقة المقاولة</a:t>
          </a:r>
        </a:p>
      </dgm:t>
    </dgm:pt>
    <dgm:pt modelId="{10477D1E-8FA7-4E60-AD38-43AA65652100}" type="parTrans" cxnId="{8EBE71A0-AAE1-4968-8D1E-A6A878A50D2F}">
      <dgm:prSet/>
      <dgm:spPr/>
      <dgm:t>
        <a:bodyPr/>
        <a:lstStyle/>
        <a:p>
          <a:pPr rtl="1"/>
          <a:endParaRPr lang="ar-SA"/>
        </a:p>
      </dgm:t>
    </dgm:pt>
    <dgm:pt modelId="{EC893376-E4E9-4707-8D77-051221399E13}" type="sibTrans" cxnId="{8EBE71A0-AAE1-4968-8D1E-A6A878A50D2F}">
      <dgm:prSet/>
      <dgm:spPr/>
      <dgm:t>
        <a:bodyPr/>
        <a:lstStyle/>
        <a:p>
          <a:pPr rtl="1"/>
          <a:endParaRPr lang="ar-SA"/>
        </a:p>
      </dgm:t>
    </dgm:pt>
    <dgm:pt modelId="{0586F4D0-10BD-4FC1-BD08-C8D8FAB1C6FD}">
      <dgm:prSet custT="1"/>
      <dgm:spPr>
        <a:solidFill>
          <a:schemeClr val="accent3">
            <a:lumMod val="50000"/>
          </a:schemeClr>
        </a:solidFill>
      </dgm:spPr>
      <dgm:t>
        <a:bodyPr/>
        <a:lstStyle/>
        <a:p>
          <a:pPr rtl="1"/>
          <a:r>
            <a:rPr lang="ar-SA" sz="1000">
              <a:cs typeface="Khalid Art bold" pitchFamily="2" charset="-78"/>
            </a:rPr>
            <a:t>الأعمال التجارية الأصلية</a:t>
          </a:r>
        </a:p>
      </dgm:t>
    </dgm:pt>
    <dgm:pt modelId="{AC5A0DAC-9FB8-4994-8EF5-E4993E958EC3}" type="parTrans" cxnId="{3D8A1221-EB0A-42CD-8F4B-4F9AE4041C63}">
      <dgm:prSet/>
      <dgm:spPr/>
      <dgm:t>
        <a:bodyPr/>
        <a:lstStyle/>
        <a:p>
          <a:pPr rtl="1"/>
          <a:endParaRPr lang="ar-SA"/>
        </a:p>
      </dgm:t>
    </dgm:pt>
    <dgm:pt modelId="{EABA0709-BF94-4E79-B803-4EEA7305E4CF}" type="sibTrans" cxnId="{3D8A1221-EB0A-42CD-8F4B-4F9AE4041C63}">
      <dgm:prSet/>
      <dgm:spPr/>
      <dgm:t>
        <a:bodyPr/>
        <a:lstStyle/>
        <a:p>
          <a:pPr rtl="1"/>
          <a:endParaRPr lang="ar-SA"/>
        </a:p>
      </dgm:t>
    </dgm:pt>
    <dgm:pt modelId="{14CEDE68-A7E8-479D-99EC-528FAB8A1C00}">
      <dgm:prSet phldrT="[نص]" custT="1"/>
      <dgm:spPr/>
      <dgm:t>
        <a:bodyPr/>
        <a:lstStyle/>
        <a:p>
          <a:pPr rtl="1"/>
          <a:r>
            <a:rPr lang="ar-SA" sz="1000">
              <a:cs typeface="Khalid Art bold" pitchFamily="2" charset="-78"/>
            </a:rPr>
            <a:t>ألأعمال التجارية المنفردة</a:t>
          </a:r>
        </a:p>
      </dgm:t>
    </dgm:pt>
    <dgm:pt modelId="{3C5C15AA-B3F2-4BE2-9E02-2BE76C580970}" type="sibTrans" cxnId="{90365504-BB26-42AC-8897-D7D708383659}">
      <dgm:prSet/>
      <dgm:spPr/>
      <dgm:t>
        <a:bodyPr/>
        <a:lstStyle/>
        <a:p>
          <a:pPr rtl="1"/>
          <a:endParaRPr lang="ar-SA"/>
        </a:p>
      </dgm:t>
    </dgm:pt>
    <dgm:pt modelId="{593E03DD-3F04-4116-BAD6-C242BB2C8F70}" type="parTrans" cxnId="{90365504-BB26-42AC-8897-D7D708383659}">
      <dgm:prSet/>
      <dgm:spPr/>
      <dgm:t>
        <a:bodyPr/>
        <a:lstStyle/>
        <a:p>
          <a:pPr rtl="1"/>
          <a:endParaRPr lang="ar-SA"/>
        </a:p>
      </dgm:t>
    </dgm:pt>
    <dgm:pt modelId="{225A4A00-374C-48BF-871A-87D1FAC8ACD4}" type="pres">
      <dgm:prSet presAssocID="{457FD659-9F01-4A4C-B65D-0F7C9237A28E}" presName="linearFlow" presStyleCnt="0">
        <dgm:presLayoutVars>
          <dgm:dir/>
          <dgm:resizeHandles val="exact"/>
        </dgm:presLayoutVars>
      </dgm:prSet>
      <dgm:spPr/>
    </dgm:pt>
    <dgm:pt modelId="{32378B1C-AB10-4CE2-9E0B-69B7C2C89815}" type="pres">
      <dgm:prSet presAssocID="{F97B3B8B-9675-482E-95C8-482F449B6F6F}" presName="node" presStyleLbl="node1" presStyleIdx="0" presStyleCnt="3">
        <dgm:presLayoutVars>
          <dgm:bulletEnabled val="1"/>
        </dgm:presLayoutVars>
      </dgm:prSet>
      <dgm:spPr/>
      <dgm:t>
        <a:bodyPr/>
        <a:lstStyle/>
        <a:p>
          <a:pPr rtl="1"/>
          <a:endParaRPr lang="ar-SA"/>
        </a:p>
      </dgm:t>
    </dgm:pt>
    <dgm:pt modelId="{8842F76B-84FD-42F9-B515-D4143084CEFB}" type="pres">
      <dgm:prSet presAssocID="{EC893376-E4E9-4707-8D77-051221399E13}" presName="spacerL" presStyleCnt="0"/>
      <dgm:spPr/>
    </dgm:pt>
    <dgm:pt modelId="{151F904B-2BBE-4CDE-8F0E-F91503F7CD68}" type="pres">
      <dgm:prSet presAssocID="{EC893376-E4E9-4707-8D77-051221399E13}" presName="sibTrans" presStyleLbl="sibTrans2D1" presStyleIdx="0" presStyleCnt="2"/>
      <dgm:spPr/>
      <dgm:t>
        <a:bodyPr/>
        <a:lstStyle/>
        <a:p>
          <a:pPr rtl="1"/>
          <a:endParaRPr lang="ar-SA"/>
        </a:p>
      </dgm:t>
    </dgm:pt>
    <dgm:pt modelId="{BE512785-5C7F-40AF-98A3-C04287D0B471}" type="pres">
      <dgm:prSet presAssocID="{EC893376-E4E9-4707-8D77-051221399E13}" presName="spacerR" presStyleCnt="0"/>
      <dgm:spPr/>
    </dgm:pt>
    <dgm:pt modelId="{976330BC-EE6F-4ABA-A939-6DBC42B233AF}" type="pres">
      <dgm:prSet presAssocID="{14CEDE68-A7E8-479D-99EC-528FAB8A1C00}" presName="node" presStyleLbl="node1" presStyleIdx="1" presStyleCnt="3">
        <dgm:presLayoutVars>
          <dgm:bulletEnabled val="1"/>
        </dgm:presLayoutVars>
      </dgm:prSet>
      <dgm:spPr/>
      <dgm:t>
        <a:bodyPr/>
        <a:lstStyle/>
        <a:p>
          <a:pPr rtl="1"/>
          <a:endParaRPr lang="ar-SA"/>
        </a:p>
      </dgm:t>
    </dgm:pt>
    <dgm:pt modelId="{E1226002-8BBE-4765-AE89-4CE155F5EDDA}" type="pres">
      <dgm:prSet presAssocID="{3C5C15AA-B3F2-4BE2-9E02-2BE76C580970}" presName="spacerL" presStyleCnt="0"/>
      <dgm:spPr/>
    </dgm:pt>
    <dgm:pt modelId="{B99525BE-0297-432D-BD4B-B1C8CBFDA8C3}" type="pres">
      <dgm:prSet presAssocID="{3C5C15AA-B3F2-4BE2-9E02-2BE76C580970}" presName="sibTrans" presStyleLbl="sibTrans2D1" presStyleIdx="1" presStyleCnt="2"/>
      <dgm:spPr/>
      <dgm:t>
        <a:bodyPr/>
        <a:lstStyle/>
        <a:p>
          <a:pPr rtl="1"/>
          <a:endParaRPr lang="ar-SA"/>
        </a:p>
      </dgm:t>
    </dgm:pt>
    <dgm:pt modelId="{14131C04-DCC2-4205-B015-9F6B32AA1D22}" type="pres">
      <dgm:prSet presAssocID="{3C5C15AA-B3F2-4BE2-9E02-2BE76C580970}" presName="spacerR" presStyleCnt="0"/>
      <dgm:spPr/>
    </dgm:pt>
    <dgm:pt modelId="{02744513-5853-46BD-9D55-33D81CEDFDE2}" type="pres">
      <dgm:prSet presAssocID="{0586F4D0-10BD-4FC1-BD08-C8D8FAB1C6FD}" presName="node" presStyleLbl="node1" presStyleIdx="2" presStyleCnt="3">
        <dgm:presLayoutVars>
          <dgm:bulletEnabled val="1"/>
        </dgm:presLayoutVars>
      </dgm:prSet>
      <dgm:spPr/>
      <dgm:t>
        <a:bodyPr/>
        <a:lstStyle/>
        <a:p>
          <a:pPr rtl="1"/>
          <a:endParaRPr lang="ar-SA"/>
        </a:p>
      </dgm:t>
    </dgm:pt>
  </dgm:ptLst>
  <dgm:cxnLst>
    <dgm:cxn modelId="{194DAD5C-4D61-4AA0-93BE-019FC552756A}" type="presOf" srcId="{457FD659-9F01-4A4C-B65D-0F7C9237A28E}" destId="{225A4A00-374C-48BF-871A-87D1FAC8ACD4}" srcOrd="0" destOrd="0" presId="urn:microsoft.com/office/officeart/2005/8/layout/equation1"/>
    <dgm:cxn modelId="{F8F02495-0DFB-41D5-BCBD-31FE285EF4EB}" type="presOf" srcId="{0586F4D0-10BD-4FC1-BD08-C8D8FAB1C6FD}" destId="{02744513-5853-46BD-9D55-33D81CEDFDE2}" srcOrd="0" destOrd="0" presId="urn:microsoft.com/office/officeart/2005/8/layout/equation1"/>
    <dgm:cxn modelId="{3D8A1221-EB0A-42CD-8F4B-4F9AE4041C63}" srcId="{457FD659-9F01-4A4C-B65D-0F7C9237A28E}" destId="{0586F4D0-10BD-4FC1-BD08-C8D8FAB1C6FD}" srcOrd="2" destOrd="0" parTransId="{AC5A0DAC-9FB8-4994-8EF5-E4993E958EC3}" sibTransId="{EABA0709-BF94-4E79-B803-4EEA7305E4CF}"/>
    <dgm:cxn modelId="{90365504-BB26-42AC-8897-D7D708383659}" srcId="{457FD659-9F01-4A4C-B65D-0F7C9237A28E}" destId="{14CEDE68-A7E8-479D-99EC-528FAB8A1C00}" srcOrd="1" destOrd="0" parTransId="{593E03DD-3F04-4116-BAD6-C242BB2C8F70}" sibTransId="{3C5C15AA-B3F2-4BE2-9E02-2BE76C580970}"/>
    <dgm:cxn modelId="{8EBE71A0-AAE1-4968-8D1E-A6A878A50D2F}" srcId="{457FD659-9F01-4A4C-B65D-0F7C9237A28E}" destId="{F97B3B8B-9675-482E-95C8-482F449B6F6F}" srcOrd="0" destOrd="0" parTransId="{10477D1E-8FA7-4E60-AD38-43AA65652100}" sibTransId="{EC893376-E4E9-4707-8D77-051221399E13}"/>
    <dgm:cxn modelId="{20AEDAC7-F4D7-4E68-BA7F-8BC65D3736EF}" type="presOf" srcId="{3C5C15AA-B3F2-4BE2-9E02-2BE76C580970}" destId="{B99525BE-0297-432D-BD4B-B1C8CBFDA8C3}" srcOrd="0" destOrd="0" presId="urn:microsoft.com/office/officeart/2005/8/layout/equation1"/>
    <dgm:cxn modelId="{738B3DD8-55A3-4BE2-9EA9-22DD070229C3}" type="presOf" srcId="{F97B3B8B-9675-482E-95C8-482F449B6F6F}" destId="{32378B1C-AB10-4CE2-9E0B-69B7C2C89815}" srcOrd="0" destOrd="0" presId="urn:microsoft.com/office/officeart/2005/8/layout/equation1"/>
    <dgm:cxn modelId="{75384BB4-40EC-42D4-86E7-82B9DC22194D}" type="presOf" srcId="{EC893376-E4E9-4707-8D77-051221399E13}" destId="{151F904B-2BBE-4CDE-8F0E-F91503F7CD68}" srcOrd="0" destOrd="0" presId="urn:microsoft.com/office/officeart/2005/8/layout/equation1"/>
    <dgm:cxn modelId="{44390DFF-4691-4818-92AE-0DC946BABBB1}" type="presOf" srcId="{14CEDE68-A7E8-479D-99EC-528FAB8A1C00}" destId="{976330BC-EE6F-4ABA-A939-6DBC42B233AF}" srcOrd="0" destOrd="0" presId="urn:microsoft.com/office/officeart/2005/8/layout/equation1"/>
    <dgm:cxn modelId="{21DF0A7F-F4C1-4D5F-A6B6-8A82CE7765E8}" type="presParOf" srcId="{225A4A00-374C-48BF-871A-87D1FAC8ACD4}" destId="{32378B1C-AB10-4CE2-9E0B-69B7C2C89815}" srcOrd="0" destOrd="0" presId="urn:microsoft.com/office/officeart/2005/8/layout/equation1"/>
    <dgm:cxn modelId="{599328DB-B2AD-4681-B189-B7129C68DA08}" type="presParOf" srcId="{225A4A00-374C-48BF-871A-87D1FAC8ACD4}" destId="{8842F76B-84FD-42F9-B515-D4143084CEFB}" srcOrd="1" destOrd="0" presId="urn:microsoft.com/office/officeart/2005/8/layout/equation1"/>
    <dgm:cxn modelId="{FC7BEBAE-B275-4B8F-8BD9-6BDBB797AD04}" type="presParOf" srcId="{225A4A00-374C-48BF-871A-87D1FAC8ACD4}" destId="{151F904B-2BBE-4CDE-8F0E-F91503F7CD68}" srcOrd="2" destOrd="0" presId="urn:microsoft.com/office/officeart/2005/8/layout/equation1"/>
    <dgm:cxn modelId="{08A49197-CF9B-4EE5-8130-7C7E5B6F8DE9}" type="presParOf" srcId="{225A4A00-374C-48BF-871A-87D1FAC8ACD4}" destId="{BE512785-5C7F-40AF-98A3-C04287D0B471}" srcOrd="3" destOrd="0" presId="urn:microsoft.com/office/officeart/2005/8/layout/equation1"/>
    <dgm:cxn modelId="{77ADD48A-AFA4-4114-9BCD-B3CA64F5C585}" type="presParOf" srcId="{225A4A00-374C-48BF-871A-87D1FAC8ACD4}" destId="{976330BC-EE6F-4ABA-A939-6DBC42B233AF}" srcOrd="4" destOrd="0" presId="urn:microsoft.com/office/officeart/2005/8/layout/equation1"/>
    <dgm:cxn modelId="{527DF863-A54B-4C30-AA1E-4FF8AC26F524}" type="presParOf" srcId="{225A4A00-374C-48BF-871A-87D1FAC8ACD4}" destId="{E1226002-8BBE-4765-AE89-4CE155F5EDDA}" srcOrd="5" destOrd="0" presId="urn:microsoft.com/office/officeart/2005/8/layout/equation1"/>
    <dgm:cxn modelId="{8EC29F58-DD77-4AEF-804A-8D9A5DC69677}" type="presParOf" srcId="{225A4A00-374C-48BF-871A-87D1FAC8ACD4}" destId="{B99525BE-0297-432D-BD4B-B1C8CBFDA8C3}" srcOrd="6" destOrd="0" presId="urn:microsoft.com/office/officeart/2005/8/layout/equation1"/>
    <dgm:cxn modelId="{BF567B38-2088-45D1-BF04-56733D169D1D}" type="presParOf" srcId="{225A4A00-374C-48BF-871A-87D1FAC8ACD4}" destId="{14131C04-DCC2-4205-B015-9F6B32AA1D22}" srcOrd="7" destOrd="0" presId="urn:microsoft.com/office/officeart/2005/8/layout/equation1"/>
    <dgm:cxn modelId="{FB5CEB52-60B7-4AE8-B4BE-6CF5F1CDB7E0}" type="presParOf" srcId="{225A4A00-374C-48BF-871A-87D1FAC8ACD4}" destId="{02744513-5853-46BD-9D55-33D81CEDFDE2}" srcOrd="8" destOrd="0" presId="urn:microsoft.com/office/officeart/2005/8/layout/equation1"/>
  </dgm:cxnLst>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394DBD8B-B04B-42B4-8030-7833BE61C0AD}" type="doc">
      <dgm:prSet loTypeId="urn:microsoft.com/office/officeart/2005/8/layout/equation2" loCatId="process" qsTypeId="urn:microsoft.com/office/officeart/2005/8/quickstyle/simple1" qsCatId="simple" csTypeId="urn:microsoft.com/office/officeart/2005/8/colors/accent4_5" csCatId="accent4" phldr="1"/>
      <dgm:spPr/>
    </dgm:pt>
    <dgm:pt modelId="{B3325638-0384-499F-9FE0-2877F23A1037}">
      <dgm:prSet/>
      <dgm:spPr/>
      <dgm:t>
        <a:bodyPr/>
        <a:lstStyle/>
        <a:p>
          <a:pPr rtl="1"/>
          <a:r>
            <a:rPr lang="ar-SA">
              <a:cs typeface="Khalid Art bold" pitchFamily="2" charset="-78"/>
            </a:rPr>
            <a:t>الأعمال التجارية الأصلية</a:t>
          </a:r>
          <a:endParaRPr lang="en-US">
            <a:cs typeface="Khalid Art bold" pitchFamily="2" charset="-78"/>
          </a:endParaRPr>
        </a:p>
      </dgm:t>
    </dgm:pt>
    <dgm:pt modelId="{55D4515E-9836-4CDD-8077-8D45EA090A58}" type="parTrans" cxnId="{5C65F659-2FDF-498F-A6A1-D03BD6717E85}">
      <dgm:prSet/>
      <dgm:spPr/>
      <dgm:t>
        <a:bodyPr/>
        <a:lstStyle/>
        <a:p>
          <a:pPr rtl="1"/>
          <a:endParaRPr lang="ar-SA"/>
        </a:p>
      </dgm:t>
    </dgm:pt>
    <dgm:pt modelId="{C0B82E84-8DBB-45E5-BABD-6CE5108987C8}" type="sibTrans" cxnId="{5C65F659-2FDF-498F-A6A1-D03BD6717E85}">
      <dgm:prSet/>
      <dgm:spPr/>
      <dgm:t>
        <a:bodyPr/>
        <a:lstStyle/>
        <a:p>
          <a:pPr rtl="1"/>
          <a:endParaRPr lang="ar-SA"/>
        </a:p>
      </dgm:t>
    </dgm:pt>
    <dgm:pt modelId="{61E2F6D7-CB19-4BE5-B982-C75823E65063}">
      <dgm:prSet custT="1"/>
      <dgm:spPr/>
      <dgm:t>
        <a:bodyPr/>
        <a:lstStyle/>
        <a:p>
          <a:pPr rtl="1"/>
          <a:r>
            <a:rPr lang="ar-SA" sz="1100">
              <a:cs typeface="Khalid Art bold" pitchFamily="2" charset="-78"/>
            </a:rPr>
            <a:t>الأعمال التجارية المنفردة.</a:t>
          </a:r>
          <a:endParaRPr lang="en-US" sz="1100">
            <a:cs typeface="Khalid Art bold" pitchFamily="2" charset="-78"/>
          </a:endParaRPr>
        </a:p>
      </dgm:t>
    </dgm:pt>
    <dgm:pt modelId="{DE6274E9-C666-4F1A-B5D9-1C4B61F9A65F}" type="parTrans" cxnId="{690DB71A-B58B-40ED-984B-82B5F9A9BBD8}">
      <dgm:prSet/>
      <dgm:spPr/>
      <dgm:t>
        <a:bodyPr/>
        <a:lstStyle/>
        <a:p>
          <a:pPr rtl="1"/>
          <a:endParaRPr lang="ar-SA"/>
        </a:p>
      </dgm:t>
    </dgm:pt>
    <dgm:pt modelId="{3EB52BE3-976B-4C96-9972-122E1CEAB3BD}" type="sibTrans" cxnId="{690DB71A-B58B-40ED-984B-82B5F9A9BBD8}">
      <dgm:prSet/>
      <dgm:spPr/>
      <dgm:t>
        <a:bodyPr/>
        <a:lstStyle/>
        <a:p>
          <a:pPr rtl="1"/>
          <a:endParaRPr lang="ar-SA"/>
        </a:p>
      </dgm:t>
    </dgm:pt>
    <dgm:pt modelId="{3F54BB3F-1AD3-4D4C-8CE6-7F60202310DE}">
      <dgm:prSet custT="1"/>
      <dgm:spPr/>
      <dgm:t>
        <a:bodyPr/>
        <a:lstStyle/>
        <a:p>
          <a:pPr rtl="1"/>
          <a:r>
            <a:rPr lang="ar-SA" sz="1100">
              <a:cs typeface="Khalid Art bold" pitchFamily="2" charset="-78"/>
            </a:rPr>
            <a:t>أعمال تجارية بطريقة المقاولة</a:t>
          </a:r>
        </a:p>
      </dgm:t>
    </dgm:pt>
    <dgm:pt modelId="{26B3D1B0-8F2A-47AB-873C-D314EFEC1B2E}" type="parTrans" cxnId="{B12C7C90-FB64-4FB2-A408-5401FEEB8D40}">
      <dgm:prSet/>
      <dgm:spPr/>
      <dgm:t>
        <a:bodyPr/>
        <a:lstStyle/>
        <a:p>
          <a:pPr rtl="1"/>
          <a:endParaRPr lang="ar-SA"/>
        </a:p>
      </dgm:t>
    </dgm:pt>
    <dgm:pt modelId="{2A70DE28-792E-414E-87BC-7930C2DA6652}" type="sibTrans" cxnId="{B12C7C90-FB64-4FB2-A408-5401FEEB8D40}">
      <dgm:prSet/>
      <dgm:spPr/>
      <dgm:t>
        <a:bodyPr/>
        <a:lstStyle/>
        <a:p>
          <a:pPr rtl="1"/>
          <a:endParaRPr lang="ar-SA"/>
        </a:p>
      </dgm:t>
    </dgm:pt>
    <dgm:pt modelId="{844058F6-BD50-4B3F-94CC-0DE4846181DA}" type="pres">
      <dgm:prSet presAssocID="{394DBD8B-B04B-42B4-8030-7833BE61C0AD}" presName="Name0" presStyleCnt="0">
        <dgm:presLayoutVars>
          <dgm:dir/>
          <dgm:resizeHandles val="exact"/>
        </dgm:presLayoutVars>
      </dgm:prSet>
      <dgm:spPr/>
    </dgm:pt>
    <dgm:pt modelId="{26A49581-74AC-4F99-A46D-B91A492A16B7}" type="pres">
      <dgm:prSet presAssocID="{394DBD8B-B04B-42B4-8030-7833BE61C0AD}" presName="vNodes" presStyleCnt="0"/>
      <dgm:spPr/>
    </dgm:pt>
    <dgm:pt modelId="{8C8B968D-4D7A-4775-BD0C-7CBC4D93C34B}" type="pres">
      <dgm:prSet presAssocID="{61E2F6D7-CB19-4BE5-B982-C75823E65063}" presName="node" presStyleLbl="node1" presStyleIdx="0" presStyleCnt="3" custScaleX="188260">
        <dgm:presLayoutVars>
          <dgm:bulletEnabled val="1"/>
        </dgm:presLayoutVars>
      </dgm:prSet>
      <dgm:spPr/>
      <dgm:t>
        <a:bodyPr/>
        <a:lstStyle/>
        <a:p>
          <a:pPr rtl="1"/>
          <a:endParaRPr lang="ar-SA"/>
        </a:p>
      </dgm:t>
    </dgm:pt>
    <dgm:pt modelId="{20F86846-DF4D-48C1-B264-AEA787A84363}" type="pres">
      <dgm:prSet presAssocID="{3EB52BE3-976B-4C96-9972-122E1CEAB3BD}" presName="spacerT" presStyleCnt="0"/>
      <dgm:spPr/>
    </dgm:pt>
    <dgm:pt modelId="{72AAEDB7-B52B-4A40-BBB7-E5BA095016EE}" type="pres">
      <dgm:prSet presAssocID="{3EB52BE3-976B-4C96-9972-122E1CEAB3BD}" presName="sibTrans" presStyleLbl="sibTrans2D1" presStyleIdx="0" presStyleCnt="2"/>
      <dgm:spPr/>
      <dgm:t>
        <a:bodyPr/>
        <a:lstStyle/>
        <a:p>
          <a:pPr rtl="1"/>
          <a:endParaRPr lang="ar-SA"/>
        </a:p>
      </dgm:t>
    </dgm:pt>
    <dgm:pt modelId="{05C2ED51-179E-4F8E-ACFD-2128A3241E83}" type="pres">
      <dgm:prSet presAssocID="{3EB52BE3-976B-4C96-9972-122E1CEAB3BD}" presName="spacerB" presStyleCnt="0"/>
      <dgm:spPr/>
    </dgm:pt>
    <dgm:pt modelId="{E9198E04-D48B-496F-902E-0FE63E38C856}" type="pres">
      <dgm:prSet presAssocID="{3F54BB3F-1AD3-4D4C-8CE6-7F60202310DE}" presName="node" presStyleLbl="node1" presStyleIdx="1" presStyleCnt="3" custScaleX="187478">
        <dgm:presLayoutVars>
          <dgm:bulletEnabled val="1"/>
        </dgm:presLayoutVars>
      </dgm:prSet>
      <dgm:spPr/>
      <dgm:t>
        <a:bodyPr/>
        <a:lstStyle/>
        <a:p>
          <a:pPr rtl="1"/>
          <a:endParaRPr lang="ar-SA"/>
        </a:p>
      </dgm:t>
    </dgm:pt>
    <dgm:pt modelId="{639A7945-8E13-4EE6-A185-76A482F76A08}" type="pres">
      <dgm:prSet presAssocID="{394DBD8B-B04B-42B4-8030-7833BE61C0AD}" presName="sibTransLast" presStyleLbl="sibTrans2D1" presStyleIdx="1" presStyleCnt="2"/>
      <dgm:spPr/>
      <dgm:t>
        <a:bodyPr/>
        <a:lstStyle/>
        <a:p>
          <a:pPr rtl="1"/>
          <a:endParaRPr lang="ar-SA"/>
        </a:p>
      </dgm:t>
    </dgm:pt>
    <dgm:pt modelId="{047C3A2F-D860-46D9-ACF3-F0BF546EE4B3}" type="pres">
      <dgm:prSet presAssocID="{394DBD8B-B04B-42B4-8030-7833BE61C0AD}" presName="connectorText" presStyleLbl="sibTrans2D1" presStyleIdx="1" presStyleCnt="2"/>
      <dgm:spPr/>
      <dgm:t>
        <a:bodyPr/>
        <a:lstStyle/>
        <a:p>
          <a:pPr rtl="1"/>
          <a:endParaRPr lang="ar-SA"/>
        </a:p>
      </dgm:t>
    </dgm:pt>
    <dgm:pt modelId="{F2B79D81-E7BF-4E12-A5FF-0ADAA9D9DE19}" type="pres">
      <dgm:prSet presAssocID="{394DBD8B-B04B-42B4-8030-7833BE61C0AD}" presName="lastNode" presStyleLbl="node1" presStyleIdx="2" presStyleCnt="3" custScaleX="159134">
        <dgm:presLayoutVars>
          <dgm:bulletEnabled val="1"/>
        </dgm:presLayoutVars>
      </dgm:prSet>
      <dgm:spPr/>
      <dgm:t>
        <a:bodyPr/>
        <a:lstStyle/>
        <a:p>
          <a:pPr rtl="1"/>
          <a:endParaRPr lang="ar-SA"/>
        </a:p>
      </dgm:t>
    </dgm:pt>
  </dgm:ptLst>
  <dgm:cxnLst>
    <dgm:cxn modelId="{87611A1B-9D4E-4CBE-ACFF-B5AD2DFD6852}" type="presOf" srcId="{B3325638-0384-499F-9FE0-2877F23A1037}" destId="{F2B79D81-E7BF-4E12-A5FF-0ADAA9D9DE19}" srcOrd="0" destOrd="0" presId="urn:microsoft.com/office/officeart/2005/8/layout/equation2"/>
    <dgm:cxn modelId="{E92DD884-FDA6-44AC-936A-F6E293D72D39}" type="presOf" srcId="{3F54BB3F-1AD3-4D4C-8CE6-7F60202310DE}" destId="{E9198E04-D48B-496F-902E-0FE63E38C856}" srcOrd="0" destOrd="0" presId="urn:microsoft.com/office/officeart/2005/8/layout/equation2"/>
    <dgm:cxn modelId="{1E32D6AE-8D8F-4CCB-8B4A-233AC5DCF4FA}" type="presOf" srcId="{2A70DE28-792E-414E-87BC-7930C2DA6652}" destId="{047C3A2F-D860-46D9-ACF3-F0BF546EE4B3}" srcOrd="1" destOrd="0" presId="urn:microsoft.com/office/officeart/2005/8/layout/equation2"/>
    <dgm:cxn modelId="{690DB71A-B58B-40ED-984B-82B5F9A9BBD8}" srcId="{394DBD8B-B04B-42B4-8030-7833BE61C0AD}" destId="{61E2F6D7-CB19-4BE5-B982-C75823E65063}" srcOrd="0" destOrd="0" parTransId="{DE6274E9-C666-4F1A-B5D9-1C4B61F9A65F}" sibTransId="{3EB52BE3-976B-4C96-9972-122E1CEAB3BD}"/>
    <dgm:cxn modelId="{B12C7C90-FB64-4FB2-A408-5401FEEB8D40}" srcId="{394DBD8B-B04B-42B4-8030-7833BE61C0AD}" destId="{3F54BB3F-1AD3-4D4C-8CE6-7F60202310DE}" srcOrd="1" destOrd="0" parTransId="{26B3D1B0-8F2A-47AB-873C-D314EFEC1B2E}" sibTransId="{2A70DE28-792E-414E-87BC-7930C2DA6652}"/>
    <dgm:cxn modelId="{5C65F659-2FDF-498F-A6A1-D03BD6717E85}" srcId="{394DBD8B-B04B-42B4-8030-7833BE61C0AD}" destId="{B3325638-0384-499F-9FE0-2877F23A1037}" srcOrd="2" destOrd="0" parTransId="{55D4515E-9836-4CDD-8077-8D45EA090A58}" sibTransId="{C0B82E84-8DBB-45E5-BABD-6CE5108987C8}"/>
    <dgm:cxn modelId="{DE9E00D5-D0D5-4711-91AF-072BFF1C7EFF}" type="presOf" srcId="{61E2F6D7-CB19-4BE5-B982-C75823E65063}" destId="{8C8B968D-4D7A-4775-BD0C-7CBC4D93C34B}" srcOrd="0" destOrd="0" presId="urn:microsoft.com/office/officeart/2005/8/layout/equation2"/>
    <dgm:cxn modelId="{CABC694C-2D76-495E-9052-3DB190177BE3}" type="presOf" srcId="{3EB52BE3-976B-4C96-9972-122E1CEAB3BD}" destId="{72AAEDB7-B52B-4A40-BBB7-E5BA095016EE}" srcOrd="0" destOrd="0" presId="urn:microsoft.com/office/officeart/2005/8/layout/equation2"/>
    <dgm:cxn modelId="{D102E822-37A0-4B66-A7AF-02AD9AD40A03}" type="presOf" srcId="{394DBD8B-B04B-42B4-8030-7833BE61C0AD}" destId="{844058F6-BD50-4B3F-94CC-0DE4846181DA}" srcOrd="0" destOrd="0" presId="urn:microsoft.com/office/officeart/2005/8/layout/equation2"/>
    <dgm:cxn modelId="{07D0F326-3416-4E50-9C14-E6D556D0AC94}" type="presOf" srcId="{2A70DE28-792E-414E-87BC-7930C2DA6652}" destId="{639A7945-8E13-4EE6-A185-76A482F76A08}" srcOrd="0" destOrd="0" presId="urn:microsoft.com/office/officeart/2005/8/layout/equation2"/>
    <dgm:cxn modelId="{5B8ED802-69A4-41EC-98B5-21A0010CB34F}" type="presParOf" srcId="{844058F6-BD50-4B3F-94CC-0DE4846181DA}" destId="{26A49581-74AC-4F99-A46D-B91A492A16B7}" srcOrd="0" destOrd="0" presId="urn:microsoft.com/office/officeart/2005/8/layout/equation2"/>
    <dgm:cxn modelId="{EAD20C67-E775-4961-9401-423868E05D47}" type="presParOf" srcId="{26A49581-74AC-4F99-A46D-B91A492A16B7}" destId="{8C8B968D-4D7A-4775-BD0C-7CBC4D93C34B}" srcOrd="0" destOrd="0" presId="urn:microsoft.com/office/officeart/2005/8/layout/equation2"/>
    <dgm:cxn modelId="{DBE96C6E-C0F3-4B6E-9D2A-A52677012FC5}" type="presParOf" srcId="{26A49581-74AC-4F99-A46D-B91A492A16B7}" destId="{20F86846-DF4D-48C1-B264-AEA787A84363}" srcOrd="1" destOrd="0" presId="urn:microsoft.com/office/officeart/2005/8/layout/equation2"/>
    <dgm:cxn modelId="{3C8D37CA-8131-4F4A-A95E-D97435FDD778}" type="presParOf" srcId="{26A49581-74AC-4F99-A46D-B91A492A16B7}" destId="{72AAEDB7-B52B-4A40-BBB7-E5BA095016EE}" srcOrd="2" destOrd="0" presId="urn:microsoft.com/office/officeart/2005/8/layout/equation2"/>
    <dgm:cxn modelId="{30D426BA-9ADB-4C72-A1F0-36A86435E245}" type="presParOf" srcId="{26A49581-74AC-4F99-A46D-B91A492A16B7}" destId="{05C2ED51-179E-4F8E-ACFD-2128A3241E83}" srcOrd="3" destOrd="0" presId="urn:microsoft.com/office/officeart/2005/8/layout/equation2"/>
    <dgm:cxn modelId="{2242048D-A8C6-4A6D-AC40-CD6D3D7EAF5F}" type="presParOf" srcId="{26A49581-74AC-4F99-A46D-B91A492A16B7}" destId="{E9198E04-D48B-496F-902E-0FE63E38C856}" srcOrd="4" destOrd="0" presId="urn:microsoft.com/office/officeart/2005/8/layout/equation2"/>
    <dgm:cxn modelId="{62F87527-BB09-4DD6-9D4F-7D8EFE2CC168}" type="presParOf" srcId="{844058F6-BD50-4B3F-94CC-0DE4846181DA}" destId="{639A7945-8E13-4EE6-A185-76A482F76A08}" srcOrd="1" destOrd="0" presId="urn:microsoft.com/office/officeart/2005/8/layout/equation2"/>
    <dgm:cxn modelId="{A518D7BD-F148-431F-AE99-84AD52012990}" type="presParOf" srcId="{639A7945-8E13-4EE6-A185-76A482F76A08}" destId="{047C3A2F-D860-46D9-ACF3-F0BF546EE4B3}" srcOrd="0" destOrd="0" presId="urn:microsoft.com/office/officeart/2005/8/layout/equation2"/>
    <dgm:cxn modelId="{79390560-66E9-45BA-91B9-C2F7A33C37E1}" type="presParOf" srcId="{844058F6-BD50-4B3F-94CC-0DE4846181DA}" destId="{F2B79D81-E7BF-4E12-A5FF-0ADAA9D9DE19}" srcOrd="2" destOrd="0" presId="urn:microsoft.com/office/officeart/2005/8/layout/equation2"/>
  </dgm:cxnLst>
  <dgm:bg/>
  <dgm:whole/>
  <dgm:extLst>
    <a:ext uri="http://schemas.microsoft.com/office/drawing/2008/diagram">
      <dsp:dataModelExt xmlns:dsp="http://schemas.microsoft.com/office/drawing/2008/diagram" xmlns="" relId="rId45"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C1AA2522-75A8-47E3-8651-F025B5BAE8B6}" type="doc">
      <dgm:prSet loTypeId="urn:microsoft.com/office/officeart/2005/8/layout/target2" loCatId="relationship" qsTypeId="urn:microsoft.com/office/officeart/2005/8/quickstyle/simple4" qsCatId="simple" csTypeId="urn:microsoft.com/office/officeart/2005/8/colors/accent4_1" csCatId="accent4" phldr="1"/>
      <dgm:spPr/>
      <dgm:t>
        <a:bodyPr/>
        <a:lstStyle/>
        <a:p>
          <a:pPr rtl="1"/>
          <a:endParaRPr lang="ar-SA"/>
        </a:p>
      </dgm:t>
    </dgm:pt>
    <dgm:pt modelId="{DAA319B6-4456-4997-B565-B7B6720AC751}">
      <dgm:prSet phldrT="[نص]" custT="1"/>
      <dgm:spPr/>
      <dgm:t>
        <a:bodyPr/>
        <a:lstStyle/>
        <a:p>
          <a:pPr rtl="1"/>
          <a:r>
            <a:rPr lang="ar-SA" sz="1800">
              <a:cs typeface="Khalid Art bold" pitchFamily="2" charset="-78"/>
            </a:rPr>
            <a:t>الأوراق التجارية</a:t>
          </a:r>
        </a:p>
      </dgm:t>
    </dgm:pt>
    <dgm:pt modelId="{1DB143BE-34C4-460D-8B55-87A4F541BC5B}" type="parTrans" cxnId="{6D6FBEED-AB6F-420E-8148-332AA3EC1361}">
      <dgm:prSet/>
      <dgm:spPr/>
      <dgm:t>
        <a:bodyPr/>
        <a:lstStyle/>
        <a:p>
          <a:pPr rtl="1"/>
          <a:endParaRPr lang="ar-SA"/>
        </a:p>
      </dgm:t>
    </dgm:pt>
    <dgm:pt modelId="{FAB8C5AD-1A04-49AD-916F-E47671392D7C}" type="sibTrans" cxnId="{6D6FBEED-AB6F-420E-8148-332AA3EC1361}">
      <dgm:prSet/>
      <dgm:spPr/>
      <dgm:t>
        <a:bodyPr/>
        <a:lstStyle/>
        <a:p>
          <a:pPr rtl="1"/>
          <a:endParaRPr lang="ar-SA"/>
        </a:p>
      </dgm:t>
    </dgm:pt>
    <dgm:pt modelId="{54C3E6BE-BA91-4361-A21D-E94D392F968D}">
      <dgm:prSet phldrT="[نص]" custT="1"/>
      <dgm:spPr/>
      <dgm:t>
        <a:bodyPr/>
        <a:lstStyle/>
        <a:p>
          <a:pPr rtl="1"/>
          <a:r>
            <a:rPr lang="ar-SA" sz="1200">
              <a:cs typeface="Khalid Art bold" pitchFamily="2" charset="-78"/>
            </a:rPr>
            <a:t>الكمبيالة</a:t>
          </a:r>
        </a:p>
      </dgm:t>
    </dgm:pt>
    <dgm:pt modelId="{D2186CDF-3EB8-4F93-8B52-27CE435A6A13}" type="parTrans" cxnId="{25F3E138-75E8-4CD8-B4B3-10A9903CEBF7}">
      <dgm:prSet/>
      <dgm:spPr/>
      <dgm:t>
        <a:bodyPr/>
        <a:lstStyle/>
        <a:p>
          <a:pPr rtl="1"/>
          <a:endParaRPr lang="ar-SA"/>
        </a:p>
      </dgm:t>
    </dgm:pt>
    <dgm:pt modelId="{7E8157F6-0358-4FB2-AE9F-2D2AAA632811}" type="sibTrans" cxnId="{25F3E138-75E8-4CD8-B4B3-10A9903CEBF7}">
      <dgm:prSet/>
      <dgm:spPr/>
      <dgm:t>
        <a:bodyPr/>
        <a:lstStyle/>
        <a:p>
          <a:pPr rtl="1"/>
          <a:endParaRPr lang="ar-SA"/>
        </a:p>
      </dgm:t>
    </dgm:pt>
    <dgm:pt modelId="{0BB1718E-04E2-4003-B899-F3D229588BD1}">
      <dgm:prSet phldrT="[نص]" custT="1"/>
      <dgm:spPr/>
      <dgm:t>
        <a:bodyPr/>
        <a:lstStyle/>
        <a:p>
          <a:pPr rtl="1"/>
          <a:r>
            <a:rPr lang="ar-SA" sz="1200">
              <a:cs typeface="Khalid Art bold" pitchFamily="2" charset="-78"/>
            </a:rPr>
            <a:t>السند الإذني</a:t>
          </a:r>
        </a:p>
      </dgm:t>
    </dgm:pt>
    <dgm:pt modelId="{C31E44F3-D954-4B08-A9E6-8F03BE3FE219}" type="parTrans" cxnId="{422AA8BF-B889-4822-8D84-C1BD104A95A4}">
      <dgm:prSet/>
      <dgm:spPr/>
      <dgm:t>
        <a:bodyPr/>
        <a:lstStyle/>
        <a:p>
          <a:pPr rtl="1"/>
          <a:endParaRPr lang="ar-SA"/>
        </a:p>
      </dgm:t>
    </dgm:pt>
    <dgm:pt modelId="{AE573AED-485F-4EA4-8F06-D1BCDB292BD1}" type="sibTrans" cxnId="{422AA8BF-B889-4822-8D84-C1BD104A95A4}">
      <dgm:prSet/>
      <dgm:spPr/>
      <dgm:t>
        <a:bodyPr/>
        <a:lstStyle/>
        <a:p>
          <a:pPr rtl="1"/>
          <a:endParaRPr lang="ar-SA"/>
        </a:p>
      </dgm:t>
    </dgm:pt>
    <dgm:pt modelId="{F9DD7D46-FD83-4F22-B79C-DAD9E7F82CF2}">
      <dgm:prSet phldrT="[نص]" custT="1"/>
      <dgm:spPr/>
      <dgm:t>
        <a:bodyPr/>
        <a:lstStyle/>
        <a:p>
          <a:pPr rtl="1"/>
          <a:r>
            <a:rPr lang="ar-SA" sz="1200">
              <a:cs typeface="Khalid Art bold" pitchFamily="2" charset="-78"/>
            </a:rPr>
            <a:t>الشيك</a:t>
          </a:r>
        </a:p>
      </dgm:t>
    </dgm:pt>
    <dgm:pt modelId="{F5D8213E-35FD-43CE-B4EA-5A786110F02C}" type="parTrans" cxnId="{2AFC6EB9-C0CB-4DB2-8DC4-5B75B5C9AC42}">
      <dgm:prSet/>
      <dgm:spPr/>
      <dgm:t>
        <a:bodyPr/>
        <a:lstStyle/>
        <a:p>
          <a:pPr rtl="1"/>
          <a:endParaRPr lang="ar-SA"/>
        </a:p>
      </dgm:t>
    </dgm:pt>
    <dgm:pt modelId="{4601C0E1-60F6-4C29-83BE-1DE67694CF32}" type="sibTrans" cxnId="{2AFC6EB9-C0CB-4DB2-8DC4-5B75B5C9AC42}">
      <dgm:prSet/>
      <dgm:spPr/>
      <dgm:t>
        <a:bodyPr/>
        <a:lstStyle/>
        <a:p>
          <a:pPr rtl="1"/>
          <a:endParaRPr lang="ar-SA"/>
        </a:p>
      </dgm:t>
    </dgm:pt>
    <dgm:pt modelId="{2631B10D-B49A-46A4-B62D-14F57E65C365}" type="pres">
      <dgm:prSet presAssocID="{C1AA2522-75A8-47E3-8651-F025B5BAE8B6}" presName="Name0" presStyleCnt="0">
        <dgm:presLayoutVars>
          <dgm:chMax val="3"/>
          <dgm:chPref val="1"/>
          <dgm:dir/>
          <dgm:animLvl val="lvl"/>
          <dgm:resizeHandles/>
        </dgm:presLayoutVars>
      </dgm:prSet>
      <dgm:spPr/>
      <dgm:t>
        <a:bodyPr/>
        <a:lstStyle/>
        <a:p>
          <a:pPr rtl="1"/>
          <a:endParaRPr lang="ar-SA"/>
        </a:p>
      </dgm:t>
    </dgm:pt>
    <dgm:pt modelId="{F56C6557-E7B0-421E-9721-261C6DA21C91}" type="pres">
      <dgm:prSet presAssocID="{C1AA2522-75A8-47E3-8651-F025B5BAE8B6}" presName="outerBox" presStyleCnt="0"/>
      <dgm:spPr/>
    </dgm:pt>
    <dgm:pt modelId="{2013794A-0448-4DB7-B56F-3277B5479E05}" type="pres">
      <dgm:prSet presAssocID="{C1AA2522-75A8-47E3-8651-F025B5BAE8B6}" presName="outerBoxParent" presStyleLbl="node1" presStyleIdx="0" presStyleCnt="1"/>
      <dgm:spPr/>
      <dgm:t>
        <a:bodyPr/>
        <a:lstStyle/>
        <a:p>
          <a:pPr rtl="1"/>
          <a:endParaRPr lang="ar-SA"/>
        </a:p>
      </dgm:t>
    </dgm:pt>
    <dgm:pt modelId="{98E4C9EC-AC83-4B68-BD26-6059C5CD4002}" type="pres">
      <dgm:prSet presAssocID="{C1AA2522-75A8-47E3-8651-F025B5BAE8B6}" presName="outerBoxChildren" presStyleCnt="0"/>
      <dgm:spPr/>
    </dgm:pt>
    <dgm:pt modelId="{8161C2F2-5813-4AF8-9417-2DAFC5C534BB}" type="pres">
      <dgm:prSet presAssocID="{54C3E6BE-BA91-4361-A21D-E94D392F968D}" presName="oChild" presStyleLbl="fgAcc1" presStyleIdx="0" presStyleCnt="3">
        <dgm:presLayoutVars>
          <dgm:bulletEnabled val="1"/>
        </dgm:presLayoutVars>
      </dgm:prSet>
      <dgm:spPr/>
      <dgm:t>
        <a:bodyPr/>
        <a:lstStyle/>
        <a:p>
          <a:pPr rtl="1"/>
          <a:endParaRPr lang="ar-SA"/>
        </a:p>
      </dgm:t>
    </dgm:pt>
    <dgm:pt modelId="{F5D4FC68-467D-479A-B7BE-E9F068DEAA0E}" type="pres">
      <dgm:prSet presAssocID="{7E8157F6-0358-4FB2-AE9F-2D2AAA632811}" presName="outerSibTrans" presStyleCnt="0"/>
      <dgm:spPr/>
    </dgm:pt>
    <dgm:pt modelId="{648C6BA8-536E-47AD-AA7A-1185D6955C2E}" type="pres">
      <dgm:prSet presAssocID="{0BB1718E-04E2-4003-B899-F3D229588BD1}" presName="oChild" presStyleLbl="fgAcc1" presStyleIdx="1" presStyleCnt="3">
        <dgm:presLayoutVars>
          <dgm:bulletEnabled val="1"/>
        </dgm:presLayoutVars>
      </dgm:prSet>
      <dgm:spPr/>
      <dgm:t>
        <a:bodyPr/>
        <a:lstStyle/>
        <a:p>
          <a:pPr rtl="1"/>
          <a:endParaRPr lang="ar-SA"/>
        </a:p>
      </dgm:t>
    </dgm:pt>
    <dgm:pt modelId="{C89A0D37-251C-4C6C-A3B1-444A1466C801}" type="pres">
      <dgm:prSet presAssocID="{AE573AED-485F-4EA4-8F06-D1BCDB292BD1}" presName="outerSibTrans" presStyleCnt="0"/>
      <dgm:spPr/>
    </dgm:pt>
    <dgm:pt modelId="{AE9A9881-7C48-4A01-89B8-2E726C801123}" type="pres">
      <dgm:prSet presAssocID="{F9DD7D46-FD83-4F22-B79C-DAD9E7F82CF2}" presName="oChild" presStyleLbl="fgAcc1" presStyleIdx="2" presStyleCnt="3">
        <dgm:presLayoutVars>
          <dgm:bulletEnabled val="1"/>
        </dgm:presLayoutVars>
      </dgm:prSet>
      <dgm:spPr/>
      <dgm:t>
        <a:bodyPr/>
        <a:lstStyle/>
        <a:p>
          <a:pPr rtl="1"/>
          <a:endParaRPr lang="ar-SA"/>
        </a:p>
      </dgm:t>
    </dgm:pt>
  </dgm:ptLst>
  <dgm:cxnLst>
    <dgm:cxn modelId="{7037F7F8-B217-4FBD-8FFB-E0D93597913E}" type="presOf" srcId="{54C3E6BE-BA91-4361-A21D-E94D392F968D}" destId="{8161C2F2-5813-4AF8-9417-2DAFC5C534BB}" srcOrd="0" destOrd="0" presId="urn:microsoft.com/office/officeart/2005/8/layout/target2"/>
    <dgm:cxn modelId="{422AA8BF-B889-4822-8D84-C1BD104A95A4}" srcId="{DAA319B6-4456-4997-B565-B7B6720AC751}" destId="{0BB1718E-04E2-4003-B899-F3D229588BD1}" srcOrd="1" destOrd="0" parTransId="{C31E44F3-D954-4B08-A9E6-8F03BE3FE219}" sibTransId="{AE573AED-485F-4EA4-8F06-D1BCDB292BD1}"/>
    <dgm:cxn modelId="{2AFC6EB9-C0CB-4DB2-8DC4-5B75B5C9AC42}" srcId="{DAA319B6-4456-4997-B565-B7B6720AC751}" destId="{F9DD7D46-FD83-4F22-B79C-DAD9E7F82CF2}" srcOrd="2" destOrd="0" parTransId="{F5D8213E-35FD-43CE-B4EA-5A786110F02C}" sibTransId="{4601C0E1-60F6-4C29-83BE-1DE67694CF32}"/>
    <dgm:cxn modelId="{95A6BB18-884C-48B3-86B0-2B8C174486A3}" type="presOf" srcId="{C1AA2522-75A8-47E3-8651-F025B5BAE8B6}" destId="{2631B10D-B49A-46A4-B62D-14F57E65C365}" srcOrd="0" destOrd="0" presId="urn:microsoft.com/office/officeart/2005/8/layout/target2"/>
    <dgm:cxn modelId="{25F3E138-75E8-4CD8-B4B3-10A9903CEBF7}" srcId="{DAA319B6-4456-4997-B565-B7B6720AC751}" destId="{54C3E6BE-BA91-4361-A21D-E94D392F968D}" srcOrd="0" destOrd="0" parTransId="{D2186CDF-3EB8-4F93-8B52-27CE435A6A13}" sibTransId="{7E8157F6-0358-4FB2-AE9F-2D2AAA632811}"/>
    <dgm:cxn modelId="{6D6FBEED-AB6F-420E-8148-332AA3EC1361}" srcId="{C1AA2522-75A8-47E3-8651-F025B5BAE8B6}" destId="{DAA319B6-4456-4997-B565-B7B6720AC751}" srcOrd="0" destOrd="0" parTransId="{1DB143BE-34C4-460D-8B55-87A4F541BC5B}" sibTransId="{FAB8C5AD-1A04-49AD-916F-E47671392D7C}"/>
    <dgm:cxn modelId="{462E994E-8C73-4EB0-A1A9-FFBEA887F33C}" type="presOf" srcId="{F9DD7D46-FD83-4F22-B79C-DAD9E7F82CF2}" destId="{AE9A9881-7C48-4A01-89B8-2E726C801123}" srcOrd="0" destOrd="0" presId="urn:microsoft.com/office/officeart/2005/8/layout/target2"/>
    <dgm:cxn modelId="{4F7C5F5A-D7D6-4576-8929-F041A1A8BEE5}" type="presOf" srcId="{0BB1718E-04E2-4003-B899-F3D229588BD1}" destId="{648C6BA8-536E-47AD-AA7A-1185D6955C2E}" srcOrd="0" destOrd="0" presId="urn:microsoft.com/office/officeart/2005/8/layout/target2"/>
    <dgm:cxn modelId="{7015B36D-7083-419F-BD7E-3B0AC622A743}" type="presOf" srcId="{DAA319B6-4456-4997-B565-B7B6720AC751}" destId="{2013794A-0448-4DB7-B56F-3277B5479E05}" srcOrd="0" destOrd="0" presId="urn:microsoft.com/office/officeart/2005/8/layout/target2"/>
    <dgm:cxn modelId="{71B3D62E-4C42-43D4-AFBA-EE08EBB86CA5}" type="presParOf" srcId="{2631B10D-B49A-46A4-B62D-14F57E65C365}" destId="{F56C6557-E7B0-421E-9721-261C6DA21C91}" srcOrd="0" destOrd="0" presId="urn:microsoft.com/office/officeart/2005/8/layout/target2"/>
    <dgm:cxn modelId="{8124BCF6-C260-4AB7-B4FF-D534DE06D4AA}" type="presParOf" srcId="{F56C6557-E7B0-421E-9721-261C6DA21C91}" destId="{2013794A-0448-4DB7-B56F-3277B5479E05}" srcOrd="0" destOrd="0" presId="urn:microsoft.com/office/officeart/2005/8/layout/target2"/>
    <dgm:cxn modelId="{6A371952-E292-46FF-A625-42E67446EDF3}" type="presParOf" srcId="{F56C6557-E7B0-421E-9721-261C6DA21C91}" destId="{98E4C9EC-AC83-4B68-BD26-6059C5CD4002}" srcOrd="1" destOrd="0" presId="urn:microsoft.com/office/officeart/2005/8/layout/target2"/>
    <dgm:cxn modelId="{6BFFAB7E-8F14-4E03-AB96-EB3F889F1E85}" type="presParOf" srcId="{98E4C9EC-AC83-4B68-BD26-6059C5CD4002}" destId="{8161C2F2-5813-4AF8-9417-2DAFC5C534BB}" srcOrd="0" destOrd="0" presId="urn:microsoft.com/office/officeart/2005/8/layout/target2"/>
    <dgm:cxn modelId="{82CAB8C0-D40E-4C54-892C-4E294807A5C9}" type="presParOf" srcId="{98E4C9EC-AC83-4B68-BD26-6059C5CD4002}" destId="{F5D4FC68-467D-479A-B7BE-E9F068DEAA0E}" srcOrd="1" destOrd="0" presId="urn:microsoft.com/office/officeart/2005/8/layout/target2"/>
    <dgm:cxn modelId="{DB18F038-D44D-4219-B215-CFE7DFF20065}" type="presParOf" srcId="{98E4C9EC-AC83-4B68-BD26-6059C5CD4002}" destId="{648C6BA8-536E-47AD-AA7A-1185D6955C2E}" srcOrd="2" destOrd="0" presId="urn:microsoft.com/office/officeart/2005/8/layout/target2"/>
    <dgm:cxn modelId="{D02A5F02-05BF-446F-8DAB-FAB423A52925}" type="presParOf" srcId="{98E4C9EC-AC83-4B68-BD26-6059C5CD4002}" destId="{C89A0D37-251C-4C6C-A3B1-444A1466C801}" srcOrd="3" destOrd="0" presId="urn:microsoft.com/office/officeart/2005/8/layout/target2"/>
    <dgm:cxn modelId="{C7347D9A-38F7-4E1A-8231-7C2A4703F4B1}" type="presParOf" srcId="{98E4C9EC-AC83-4B68-BD26-6059C5CD4002}" destId="{AE9A9881-7C48-4A01-89B8-2E726C801123}" srcOrd="4" destOrd="0" presId="urn:microsoft.com/office/officeart/2005/8/layout/target2"/>
  </dgm:cxnLst>
  <dgm:bg/>
  <dgm:whole/>
  <dgm:extLst>
    <a:ext uri="http://schemas.microsoft.com/office/drawing/2008/diagram">
      <dsp:dataModelExt xmlns:dsp="http://schemas.microsoft.com/office/drawing/2008/diagram" xmlns="" relId="rId50"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44E4DDF0-04EA-41FB-8E7E-3B95F649F7A6}" type="doc">
      <dgm:prSet loTypeId="urn:microsoft.com/office/officeart/2005/8/layout/list1" loCatId="list" qsTypeId="urn:microsoft.com/office/officeart/2005/8/quickstyle/simple4" qsCatId="simple" csTypeId="urn:microsoft.com/office/officeart/2005/8/colors/accent6_1" csCatId="accent6" phldr="1"/>
      <dgm:spPr/>
      <dgm:t>
        <a:bodyPr/>
        <a:lstStyle/>
        <a:p>
          <a:pPr rtl="1"/>
          <a:endParaRPr lang="ar-SA"/>
        </a:p>
      </dgm:t>
    </dgm:pt>
    <dgm:pt modelId="{C9BF0767-700D-4C7B-A9F1-59E834282AE5}">
      <dgm:prSet phldrT="[نص]" custT="1"/>
      <dgm:spPr>
        <a:gradFill rotWithShape="0">
          <a:gsLst>
            <a:gs pos="0">
              <a:schemeClr val="accent2">
                <a:lumMod val="60000"/>
                <a:lumOff val="4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gradFill>
      </dgm:spPr>
      <dgm:t>
        <a:bodyPr/>
        <a:lstStyle/>
        <a:p>
          <a:pPr rtl="1"/>
          <a:endParaRPr lang="ar-SA" sz="1100"/>
        </a:p>
      </dgm:t>
    </dgm:pt>
    <dgm:pt modelId="{5CA719ED-A54E-43C7-BE61-31C60D8ADF9E}" type="parTrans" cxnId="{3ED64EF4-9FD6-4673-84EF-B270DAFC2A17}">
      <dgm:prSet/>
      <dgm:spPr/>
      <dgm:t>
        <a:bodyPr/>
        <a:lstStyle/>
        <a:p>
          <a:pPr rtl="1"/>
          <a:endParaRPr lang="ar-SA"/>
        </a:p>
      </dgm:t>
    </dgm:pt>
    <dgm:pt modelId="{3596876B-CA62-4AFB-A61C-A59A69267898}" type="sibTrans" cxnId="{3ED64EF4-9FD6-4673-84EF-B270DAFC2A17}">
      <dgm:prSet/>
      <dgm:spPr/>
      <dgm:t>
        <a:bodyPr/>
        <a:lstStyle/>
        <a:p>
          <a:pPr rtl="1"/>
          <a:endParaRPr lang="ar-SA"/>
        </a:p>
      </dgm:t>
    </dgm:pt>
    <dgm:pt modelId="{EAFEE936-6086-4B1A-825E-D5899EB70043}" type="pres">
      <dgm:prSet presAssocID="{44E4DDF0-04EA-41FB-8E7E-3B95F649F7A6}" presName="linear" presStyleCnt="0">
        <dgm:presLayoutVars>
          <dgm:dir/>
          <dgm:animLvl val="lvl"/>
          <dgm:resizeHandles val="exact"/>
        </dgm:presLayoutVars>
      </dgm:prSet>
      <dgm:spPr/>
      <dgm:t>
        <a:bodyPr/>
        <a:lstStyle/>
        <a:p>
          <a:pPr rtl="1"/>
          <a:endParaRPr lang="ar-SA"/>
        </a:p>
      </dgm:t>
    </dgm:pt>
    <dgm:pt modelId="{CDAF25FC-632F-43B8-9E4F-1C070C46AA32}" type="pres">
      <dgm:prSet presAssocID="{C9BF0767-700D-4C7B-A9F1-59E834282AE5}" presName="parentLin" presStyleCnt="0"/>
      <dgm:spPr/>
      <dgm:t>
        <a:bodyPr/>
        <a:lstStyle/>
        <a:p>
          <a:pPr rtl="1"/>
          <a:endParaRPr lang="ar-SA"/>
        </a:p>
      </dgm:t>
    </dgm:pt>
    <dgm:pt modelId="{3FDB321F-5070-4C19-9841-345A859E7140}" type="pres">
      <dgm:prSet presAssocID="{C9BF0767-700D-4C7B-A9F1-59E834282AE5}" presName="parentLeftMargin" presStyleLbl="node1" presStyleIdx="0" presStyleCnt="1"/>
      <dgm:spPr/>
      <dgm:t>
        <a:bodyPr/>
        <a:lstStyle/>
        <a:p>
          <a:pPr rtl="1"/>
          <a:endParaRPr lang="ar-SA"/>
        </a:p>
      </dgm:t>
    </dgm:pt>
    <dgm:pt modelId="{68917196-3A7D-4ABE-B20D-C24E6A161D18}" type="pres">
      <dgm:prSet presAssocID="{C9BF0767-700D-4C7B-A9F1-59E834282AE5}" presName="parentText" presStyleLbl="node1" presStyleIdx="0" presStyleCnt="1" custScaleX="164922" custScaleY="152063" custLinFactNeighborX="556" custLinFactNeighborY="-1031">
        <dgm:presLayoutVars>
          <dgm:chMax val="0"/>
          <dgm:bulletEnabled val="1"/>
        </dgm:presLayoutVars>
      </dgm:prSet>
      <dgm:spPr/>
      <dgm:t>
        <a:bodyPr/>
        <a:lstStyle/>
        <a:p>
          <a:pPr rtl="1"/>
          <a:endParaRPr lang="ar-SA"/>
        </a:p>
      </dgm:t>
    </dgm:pt>
    <dgm:pt modelId="{45A7700F-3B7F-41B2-AFE3-82B5FB65B50A}" type="pres">
      <dgm:prSet presAssocID="{C9BF0767-700D-4C7B-A9F1-59E834282AE5}" presName="negativeSpace" presStyleCnt="0"/>
      <dgm:spPr/>
      <dgm:t>
        <a:bodyPr/>
        <a:lstStyle/>
        <a:p>
          <a:pPr rtl="1"/>
          <a:endParaRPr lang="ar-SA"/>
        </a:p>
      </dgm:t>
    </dgm:pt>
    <dgm:pt modelId="{3D255D0B-C7CD-4FD8-B1E3-6024E206D213}" type="pres">
      <dgm:prSet presAssocID="{C9BF0767-700D-4C7B-A9F1-59E834282AE5}" presName="childText" presStyleLbl="conFgAcc1" presStyleIdx="0" presStyleCnt="1">
        <dgm:presLayoutVars>
          <dgm:bulletEnabled val="1"/>
        </dgm:presLayoutVars>
      </dgm:prSet>
      <dgm:spPr>
        <a:ln>
          <a:solidFill>
            <a:schemeClr val="accent2"/>
          </a:solidFill>
        </a:ln>
      </dgm:spPr>
      <dgm:t>
        <a:bodyPr/>
        <a:lstStyle/>
        <a:p>
          <a:pPr rtl="1"/>
          <a:endParaRPr lang="ar-SA"/>
        </a:p>
      </dgm:t>
    </dgm:pt>
  </dgm:ptLst>
  <dgm:cxnLst>
    <dgm:cxn modelId="{3ED64EF4-9FD6-4673-84EF-B270DAFC2A17}" srcId="{44E4DDF0-04EA-41FB-8E7E-3B95F649F7A6}" destId="{C9BF0767-700D-4C7B-A9F1-59E834282AE5}" srcOrd="0" destOrd="0" parTransId="{5CA719ED-A54E-43C7-BE61-31C60D8ADF9E}" sibTransId="{3596876B-CA62-4AFB-A61C-A59A69267898}"/>
    <dgm:cxn modelId="{A1E764A1-EB69-49F7-B7BD-A638A83707A8}" type="presOf" srcId="{C9BF0767-700D-4C7B-A9F1-59E834282AE5}" destId="{68917196-3A7D-4ABE-B20D-C24E6A161D18}" srcOrd="1" destOrd="0" presId="urn:microsoft.com/office/officeart/2005/8/layout/list1"/>
    <dgm:cxn modelId="{619D48FD-1F54-465D-A0A3-24E3D4BA7FFE}" type="presOf" srcId="{C9BF0767-700D-4C7B-A9F1-59E834282AE5}" destId="{3FDB321F-5070-4C19-9841-345A859E7140}" srcOrd="0" destOrd="0" presId="urn:microsoft.com/office/officeart/2005/8/layout/list1"/>
    <dgm:cxn modelId="{11EF865C-AA74-4AA4-AD1F-63A656BCDA3F}" type="presOf" srcId="{44E4DDF0-04EA-41FB-8E7E-3B95F649F7A6}" destId="{EAFEE936-6086-4B1A-825E-D5899EB70043}" srcOrd="0" destOrd="0" presId="urn:microsoft.com/office/officeart/2005/8/layout/list1"/>
    <dgm:cxn modelId="{20FDDAED-1D4A-42F2-A26D-73AEA1980F99}" type="presParOf" srcId="{EAFEE936-6086-4B1A-825E-D5899EB70043}" destId="{CDAF25FC-632F-43B8-9E4F-1C070C46AA32}" srcOrd="0" destOrd="0" presId="urn:microsoft.com/office/officeart/2005/8/layout/list1"/>
    <dgm:cxn modelId="{3DE2E715-A71C-4D5C-BA98-29E896AD85CB}" type="presParOf" srcId="{CDAF25FC-632F-43B8-9E4F-1C070C46AA32}" destId="{3FDB321F-5070-4C19-9841-345A859E7140}" srcOrd="0" destOrd="0" presId="urn:microsoft.com/office/officeart/2005/8/layout/list1"/>
    <dgm:cxn modelId="{D3E2B840-505A-4008-A8EC-6A937A9BD86D}" type="presParOf" srcId="{CDAF25FC-632F-43B8-9E4F-1C070C46AA32}" destId="{68917196-3A7D-4ABE-B20D-C24E6A161D18}" srcOrd="1" destOrd="0" presId="urn:microsoft.com/office/officeart/2005/8/layout/list1"/>
    <dgm:cxn modelId="{2E8E1FA1-46C7-41CB-8A94-0D7F759646D5}" type="presParOf" srcId="{EAFEE936-6086-4B1A-825E-D5899EB70043}" destId="{45A7700F-3B7F-41B2-AFE3-82B5FB65B50A}" srcOrd="1" destOrd="0" presId="urn:microsoft.com/office/officeart/2005/8/layout/list1"/>
    <dgm:cxn modelId="{88F3B8F6-116F-4284-9C5D-7954BCD146A5}" type="presParOf" srcId="{EAFEE936-6086-4B1A-825E-D5899EB70043}" destId="{3D255D0B-C7CD-4FD8-B1E3-6024E206D213}" srcOrd="2" destOrd="0" presId="urn:microsoft.com/office/officeart/2005/8/layout/list1"/>
  </dgm:cxnLst>
  <dgm:bg/>
  <dgm:whole/>
  <dgm:extLst>
    <a:ext uri="http://schemas.microsoft.com/office/drawing/2008/diagram">
      <dsp:dataModelExt xmlns:dsp="http://schemas.microsoft.com/office/drawing/2008/diagram" xmlns="" relId="rId55"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44E4DDF0-04EA-41FB-8E7E-3B95F649F7A6}" type="doc">
      <dgm:prSet loTypeId="urn:microsoft.com/office/officeart/2005/8/layout/list1" loCatId="list" qsTypeId="urn:microsoft.com/office/officeart/2005/8/quickstyle/simple4" qsCatId="simple" csTypeId="urn:microsoft.com/office/officeart/2005/8/colors/accent6_1" csCatId="accent6" phldr="1"/>
      <dgm:spPr/>
      <dgm:t>
        <a:bodyPr/>
        <a:lstStyle/>
        <a:p>
          <a:pPr rtl="1"/>
          <a:endParaRPr lang="ar-SA"/>
        </a:p>
      </dgm:t>
    </dgm:pt>
    <dgm:pt modelId="{C9BF0767-700D-4C7B-A9F1-59E834282AE5}">
      <dgm:prSet phldrT="[نص]" custT="1"/>
      <dgm:spPr>
        <a:gradFill rotWithShape="0">
          <a:gsLst>
            <a:gs pos="0">
              <a:schemeClr val="accent2">
                <a:lumMod val="60000"/>
                <a:lumOff val="4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gradFill>
      </dgm:spPr>
      <dgm:t>
        <a:bodyPr/>
        <a:lstStyle/>
        <a:p>
          <a:pPr algn="r" rtl="0"/>
          <a:endParaRPr lang="ar-SA" sz="1100"/>
        </a:p>
      </dgm:t>
    </dgm:pt>
    <dgm:pt modelId="{5CA719ED-A54E-43C7-BE61-31C60D8ADF9E}" type="parTrans" cxnId="{3ED64EF4-9FD6-4673-84EF-B270DAFC2A17}">
      <dgm:prSet/>
      <dgm:spPr/>
      <dgm:t>
        <a:bodyPr/>
        <a:lstStyle/>
        <a:p>
          <a:pPr algn="ctr" rtl="1"/>
          <a:endParaRPr lang="ar-SA"/>
        </a:p>
      </dgm:t>
    </dgm:pt>
    <dgm:pt modelId="{3596876B-CA62-4AFB-A61C-A59A69267898}" type="sibTrans" cxnId="{3ED64EF4-9FD6-4673-84EF-B270DAFC2A17}">
      <dgm:prSet/>
      <dgm:spPr/>
      <dgm:t>
        <a:bodyPr/>
        <a:lstStyle/>
        <a:p>
          <a:pPr algn="ctr" rtl="1"/>
          <a:endParaRPr lang="ar-SA"/>
        </a:p>
      </dgm:t>
    </dgm:pt>
    <dgm:pt modelId="{EAFEE936-6086-4B1A-825E-D5899EB70043}" type="pres">
      <dgm:prSet presAssocID="{44E4DDF0-04EA-41FB-8E7E-3B95F649F7A6}" presName="linear" presStyleCnt="0">
        <dgm:presLayoutVars>
          <dgm:dir/>
          <dgm:animLvl val="lvl"/>
          <dgm:resizeHandles val="exact"/>
        </dgm:presLayoutVars>
      </dgm:prSet>
      <dgm:spPr/>
      <dgm:t>
        <a:bodyPr/>
        <a:lstStyle/>
        <a:p>
          <a:pPr rtl="1"/>
          <a:endParaRPr lang="ar-SA"/>
        </a:p>
      </dgm:t>
    </dgm:pt>
    <dgm:pt modelId="{CDAF25FC-632F-43B8-9E4F-1C070C46AA32}" type="pres">
      <dgm:prSet presAssocID="{C9BF0767-700D-4C7B-A9F1-59E834282AE5}" presName="parentLin" presStyleCnt="0"/>
      <dgm:spPr/>
      <dgm:t>
        <a:bodyPr/>
        <a:lstStyle/>
        <a:p>
          <a:pPr rtl="1"/>
          <a:endParaRPr lang="ar-SA"/>
        </a:p>
      </dgm:t>
    </dgm:pt>
    <dgm:pt modelId="{3FDB321F-5070-4C19-9841-345A859E7140}" type="pres">
      <dgm:prSet presAssocID="{C9BF0767-700D-4C7B-A9F1-59E834282AE5}" presName="parentLeftMargin" presStyleLbl="node1" presStyleIdx="0" presStyleCnt="1"/>
      <dgm:spPr/>
      <dgm:t>
        <a:bodyPr/>
        <a:lstStyle/>
        <a:p>
          <a:pPr rtl="1"/>
          <a:endParaRPr lang="ar-SA"/>
        </a:p>
      </dgm:t>
    </dgm:pt>
    <dgm:pt modelId="{68917196-3A7D-4ABE-B20D-C24E6A161D18}" type="pres">
      <dgm:prSet presAssocID="{C9BF0767-700D-4C7B-A9F1-59E834282AE5}" presName="parentText" presStyleLbl="node1" presStyleIdx="0" presStyleCnt="1" custScaleX="150491" custScaleY="152063" custLinFactX="3948" custLinFactNeighborX="100000" custLinFactNeighborY="5100">
        <dgm:presLayoutVars>
          <dgm:chMax val="0"/>
          <dgm:bulletEnabled val="1"/>
        </dgm:presLayoutVars>
      </dgm:prSet>
      <dgm:spPr/>
      <dgm:t>
        <a:bodyPr/>
        <a:lstStyle/>
        <a:p>
          <a:pPr rtl="1"/>
          <a:endParaRPr lang="ar-SA"/>
        </a:p>
      </dgm:t>
    </dgm:pt>
    <dgm:pt modelId="{45A7700F-3B7F-41B2-AFE3-82B5FB65B50A}" type="pres">
      <dgm:prSet presAssocID="{C9BF0767-700D-4C7B-A9F1-59E834282AE5}" presName="negativeSpace" presStyleCnt="0"/>
      <dgm:spPr/>
      <dgm:t>
        <a:bodyPr/>
        <a:lstStyle/>
        <a:p>
          <a:pPr rtl="1"/>
          <a:endParaRPr lang="ar-SA"/>
        </a:p>
      </dgm:t>
    </dgm:pt>
    <dgm:pt modelId="{3D255D0B-C7CD-4FD8-B1E3-6024E206D213}" type="pres">
      <dgm:prSet presAssocID="{C9BF0767-700D-4C7B-A9F1-59E834282AE5}" presName="childText" presStyleLbl="conFgAcc1" presStyleIdx="0" presStyleCnt="1" custLinFactNeighborX="6351" custLinFactNeighborY="-4793">
        <dgm:presLayoutVars>
          <dgm:bulletEnabled val="1"/>
        </dgm:presLayoutVars>
      </dgm:prSet>
      <dgm:spPr>
        <a:ln>
          <a:solidFill>
            <a:schemeClr val="accent2"/>
          </a:solidFill>
        </a:ln>
      </dgm:spPr>
      <dgm:t>
        <a:bodyPr/>
        <a:lstStyle/>
        <a:p>
          <a:pPr rtl="1"/>
          <a:endParaRPr lang="ar-SA"/>
        </a:p>
      </dgm:t>
    </dgm:pt>
  </dgm:ptLst>
  <dgm:cxnLst>
    <dgm:cxn modelId="{46BA8205-3047-4402-AF98-201DB3855940}" type="presOf" srcId="{C9BF0767-700D-4C7B-A9F1-59E834282AE5}" destId="{3FDB321F-5070-4C19-9841-345A859E7140}" srcOrd="0" destOrd="0" presId="urn:microsoft.com/office/officeart/2005/8/layout/list1"/>
    <dgm:cxn modelId="{98FD1E08-9DF2-4B6B-AD04-A83593CD5DAF}" type="presOf" srcId="{44E4DDF0-04EA-41FB-8E7E-3B95F649F7A6}" destId="{EAFEE936-6086-4B1A-825E-D5899EB70043}" srcOrd="0" destOrd="0" presId="urn:microsoft.com/office/officeart/2005/8/layout/list1"/>
    <dgm:cxn modelId="{3ED64EF4-9FD6-4673-84EF-B270DAFC2A17}" srcId="{44E4DDF0-04EA-41FB-8E7E-3B95F649F7A6}" destId="{C9BF0767-700D-4C7B-A9F1-59E834282AE5}" srcOrd="0" destOrd="0" parTransId="{5CA719ED-A54E-43C7-BE61-31C60D8ADF9E}" sibTransId="{3596876B-CA62-4AFB-A61C-A59A69267898}"/>
    <dgm:cxn modelId="{74E69B51-D785-4762-817C-E204ABA8DCED}" type="presOf" srcId="{C9BF0767-700D-4C7B-A9F1-59E834282AE5}" destId="{68917196-3A7D-4ABE-B20D-C24E6A161D18}" srcOrd="1" destOrd="0" presId="urn:microsoft.com/office/officeart/2005/8/layout/list1"/>
    <dgm:cxn modelId="{8E741DA3-63DE-492D-A8A9-A6F37DB5285C}" type="presParOf" srcId="{EAFEE936-6086-4B1A-825E-D5899EB70043}" destId="{CDAF25FC-632F-43B8-9E4F-1C070C46AA32}" srcOrd="0" destOrd="0" presId="urn:microsoft.com/office/officeart/2005/8/layout/list1"/>
    <dgm:cxn modelId="{58E5A5A5-291D-43B9-890F-025569E5FBA2}" type="presParOf" srcId="{CDAF25FC-632F-43B8-9E4F-1C070C46AA32}" destId="{3FDB321F-5070-4C19-9841-345A859E7140}" srcOrd="0" destOrd="0" presId="urn:microsoft.com/office/officeart/2005/8/layout/list1"/>
    <dgm:cxn modelId="{9185B92E-7B31-4ECE-9414-412CD5948E74}" type="presParOf" srcId="{CDAF25FC-632F-43B8-9E4F-1C070C46AA32}" destId="{68917196-3A7D-4ABE-B20D-C24E6A161D18}" srcOrd="1" destOrd="0" presId="urn:microsoft.com/office/officeart/2005/8/layout/list1"/>
    <dgm:cxn modelId="{799964F9-0F21-4EBE-AB0D-FDD3970C4510}" type="presParOf" srcId="{EAFEE936-6086-4B1A-825E-D5899EB70043}" destId="{45A7700F-3B7F-41B2-AFE3-82B5FB65B50A}" srcOrd="1" destOrd="0" presId="urn:microsoft.com/office/officeart/2005/8/layout/list1"/>
    <dgm:cxn modelId="{F7CE351E-3D98-4C4E-8527-21D49729AFD2}" type="presParOf" srcId="{EAFEE936-6086-4B1A-825E-D5899EB70043}" destId="{3D255D0B-C7CD-4FD8-B1E3-6024E206D213}" srcOrd="2" destOrd="0" presId="urn:microsoft.com/office/officeart/2005/8/layout/list1"/>
  </dgm:cxnLst>
  <dgm:bg/>
  <dgm:whole/>
  <dgm:extLst>
    <a:ext uri="http://schemas.microsoft.com/office/drawing/2008/diagram">
      <dsp:dataModelExt xmlns:dsp="http://schemas.microsoft.com/office/drawing/2008/diagram" xmlns="" relId="rId61"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83C39FEC-4AAE-4B99-BC15-BE0F3A28CC71}" type="doc">
      <dgm:prSet loTypeId="urn:microsoft.com/office/officeart/2005/8/layout/hierarchy4" loCatId="hierarchy" qsTypeId="urn:microsoft.com/office/officeart/2005/8/quickstyle/3d6" qsCatId="3D" csTypeId="urn:microsoft.com/office/officeart/2005/8/colors/colorful3" csCatId="colorful" phldr="1"/>
      <dgm:spPr/>
      <dgm:t>
        <a:bodyPr/>
        <a:lstStyle/>
        <a:p>
          <a:pPr rtl="1"/>
          <a:endParaRPr lang="ar-SA"/>
        </a:p>
      </dgm:t>
    </dgm:pt>
    <dgm:pt modelId="{6F2CCB50-877A-4251-A137-F22C072C3FE6}">
      <dgm:prSet phldrT="[نص]"/>
      <dgm:spPr>
        <a:solidFill>
          <a:srgbClr val="993366"/>
        </a:solidFill>
      </dgm:spPr>
      <dgm:t>
        <a:bodyPr/>
        <a:lstStyle/>
        <a:p>
          <a:pPr algn="ctr" rtl="1"/>
          <a:r>
            <a:rPr lang="ar-SA">
              <a:solidFill>
                <a:schemeClr val="bg1"/>
              </a:solidFill>
              <a:cs typeface="Khalid Art bold" pitchFamily="2" charset="-78"/>
            </a:rPr>
            <a:t>صور المنافسة </a:t>
          </a:r>
          <a:r>
            <a:rPr lang="ar-SA">
              <a:solidFill>
                <a:schemeClr val="bg1"/>
              </a:solidFill>
              <a:effectLst>
                <a:outerShdw blurRad="50800" dist="38100" dir="8100000" algn="tr" rotWithShape="0">
                  <a:prstClr val="black">
                    <a:alpha val="40000"/>
                  </a:prstClr>
                </a:outerShdw>
              </a:effectLst>
              <a:cs typeface="Khalid Art bold" pitchFamily="2" charset="-78"/>
            </a:rPr>
            <a:t>الممنوعة</a:t>
          </a:r>
          <a:r>
            <a:rPr lang="ar-SA">
              <a:solidFill>
                <a:schemeClr val="bg1"/>
              </a:solidFill>
              <a:cs typeface="Khalid Art bold" pitchFamily="2" charset="-78"/>
            </a:rPr>
            <a:t> بإتفاق الطرفين</a:t>
          </a:r>
        </a:p>
      </dgm:t>
    </dgm:pt>
    <dgm:pt modelId="{1C728143-D7E5-47CD-B036-31E3857CF15D}" type="parTrans" cxnId="{1CCCA80B-2510-44BB-AB71-796C8379E6A5}">
      <dgm:prSet/>
      <dgm:spPr/>
      <dgm:t>
        <a:bodyPr/>
        <a:lstStyle/>
        <a:p>
          <a:pPr algn="ctr" rtl="1"/>
          <a:endParaRPr lang="ar-SA"/>
        </a:p>
      </dgm:t>
    </dgm:pt>
    <dgm:pt modelId="{F2712A3D-3722-44D8-BDC2-68965252C5C8}" type="sibTrans" cxnId="{1CCCA80B-2510-44BB-AB71-796C8379E6A5}">
      <dgm:prSet/>
      <dgm:spPr/>
      <dgm:t>
        <a:bodyPr/>
        <a:lstStyle/>
        <a:p>
          <a:pPr algn="ctr" rtl="1"/>
          <a:endParaRPr lang="ar-SA"/>
        </a:p>
      </dgm:t>
    </dgm:pt>
    <dgm:pt modelId="{4A15BE25-F86C-445E-A230-7A26FA3CC430}">
      <dgm:prSet phldrT="[نص]"/>
      <dgm:spPr/>
      <dgm:t>
        <a:bodyPr/>
        <a:lstStyle/>
        <a:p>
          <a:pPr algn="ctr" rtl="1"/>
          <a:r>
            <a:rPr lang="ar-SA">
              <a:solidFill>
                <a:schemeClr val="bg1"/>
              </a:solidFill>
              <a:cs typeface="Khalid Art bold" pitchFamily="2" charset="-78"/>
            </a:rPr>
            <a:t>حالة الآتفاق بين المصانع على تنظيم أنتاج السلع</a:t>
          </a:r>
        </a:p>
      </dgm:t>
    </dgm:pt>
    <dgm:pt modelId="{74DA9221-4617-426C-9E9B-2F73A1E4F49F}" type="parTrans" cxnId="{76EDD522-B288-41B6-989E-9E6A6AA2E8D8}">
      <dgm:prSet/>
      <dgm:spPr/>
      <dgm:t>
        <a:bodyPr/>
        <a:lstStyle/>
        <a:p>
          <a:pPr algn="ctr" rtl="1"/>
          <a:endParaRPr lang="ar-SA"/>
        </a:p>
      </dgm:t>
    </dgm:pt>
    <dgm:pt modelId="{FB4FFCB7-8467-4F63-BBE5-FEFBF77769AF}" type="sibTrans" cxnId="{76EDD522-B288-41B6-989E-9E6A6AA2E8D8}">
      <dgm:prSet/>
      <dgm:spPr/>
      <dgm:t>
        <a:bodyPr/>
        <a:lstStyle/>
        <a:p>
          <a:pPr algn="ctr" rtl="1"/>
          <a:endParaRPr lang="ar-SA"/>
        </a:p>
      </dgm:t>
    </dgm:pt>
    <dgm:pt modelId="{A27D7F9E-CD55-42A3-834D-FF0FA0CC8B15}">
      <dgm:prSet phldrT="[نص]"/>
      <dgm:spPr/>
      <dgm:t>
        <a:bodyPr/>
        <a:lstStyle/>
        <a:p>
          <a:pPr algn="ctr" rtl="1"/>
          <a:r>
            <a:rPr lang="ar-SA">
              <a:solidFill>
                <a:schemeClr val="bg1"/>
              </a:solidFill>
              <a:cs typeface="Khalid Art bold" pitchFamily="2" charset="-78"/>
            </a:rPr>
            <a:t>التزام العامل بعدم منافسة رب العمل</a:t>
          </a:r>
        </a:p>
      </dgm:t>
    </dgm:pt>
    <dgm:pt modelId="{06F7B3F9-6B0D-4944-BD9F-E2356DD62BC3}" type="parTrans" cxnId="{4FDB6433-8842-4687-AFD3-3DD2BF8AE59F}">
      <dgm:prSet/>
      <dgm:spPr/>
      <dgm:t>
        <a:bodyPr/>
        <a:lstStyle/>
        <a:p>
          <a:pPr algn="ctr" rtl="1"/>
          <a:endParaRPr lang="ar-SA"/>
        </a:p>
      </dgm:t>
    </dgm:pt>
    <dgm:pt modelId="{BFDC8554-85C8-4FBC-9300-7289B2792980}" type="sibTrans" cxnId="{4FDB6433-8842-4687-AFD3-3DD2BF8AE59F}">
      <dgm:prSet/>
      <dgm:spPr/>
      <dgm:t>
        <a:bodyPr/>
        <a:lstStyle/>
        <a:p>
          <a:pPr algn="ctr" rtl="1"/>
          <a:endParaRPr lang="ar-SA"/>
        </a:p>
      </dgm:t>
    </dgm:pt>
    <dgm:pt modelId="{F237CB67-86CF-420C-8E2F-06FA05AA21A0}">
      <dgm:prSet phldrT="[نص]"/>
      <dgm:spPr/>
      <dgm:t>
        <a:bodyPr/>
        <a:lstStyle/>
        <a:p>
          <a:pPr algn="ctr" rtl="1"/>
          <a:r>
            <a:rPr lang="ar-SA">
              <a:solidFill>
                <a:schemeClr val="bg1"/>
              </a:solidFill>
              <a:cs typeface="Khalid Art bold" pitchFamily="2" charset="-78"/>
            </a:rPr>
            <a:t>الآتفاقات بين المنتجين والتجار</a:t>
          </a:r>
        </a:p>
      </dgm:t>
    </dgm:pt>
    <dgm:pt modelId="{98D5A8F6-FDFE-4B7D-993B-DD19BA8DE1F5}" type="parTrans" cxnId="{2491BC61-B9F8-4D26-B6B7-CEE4DC108F4C}">
      <dgm:prSet/>
      <dgm:spPr/>
      <dgm:t>
        <a:bodyPr/>
        <a:lstStyle/>
        <a:p>
          <a:pPr algn="ctr" rtl="1"/>
          <a:endParaRPr lang="ar-SA"/>
        </a:p>
      </dgm:t>
    </dgm:pt>
    <dgm:pt modelId="{8C28E010-9AB7-4071-8433-44BC1B4DAE5E}" type="sibTrans" cxnId="{2491BC61-B9F8-4D26-B6B7-CEE4DC108F4C}">
      <dgm:prSet/>
      <dgm:spPr/>
      <dgm:t>
        <a:bodyPr/>
        <a:lstStyle/>
        <a:p>
          <a:pPr algn="ctr" rtl="1"/>
          <a:endParaRPr lang="ar-SA"/>
        </a:p>
      </dgm:t>
    </dgm:pt>
    <dgm:pt modelId="{1505240C-5E3F-4EF4-8FC2-B6F76C53E1A2}">
      <dgm:prSet/>
      <dgm:spPr/>
      <dgm:t>
        <a:bodyPr/>
        <a:lstStyle/>
        <a:p>
          <a:pPr algn="ctr" rtl="1"/>
          <a:r>
            <a:rPr lang="ar-SA">
              <a:solidFill>
                <a:schemeClr val="bg1"/>
              </a:solidFill>
              <a:cs typeface="Khalid Art bold" pitchFamily="2" charset="-78"/>
            </a:rPr>
            <a:t>الآتفاق بعدم المنافسة الناشئ عن عقد بيع المحل التجاري ذاتة</a:t>
          </a:r>
        </a:p>
      </dgm:t>
    </dgm:pt>
    <dgm:pt modelId="{E700182C-EE89-423C-93FA-3F73F74C54D5}" type="parTrans" cxnId="{19A1FDE6-A4A2-4F7B-AD46-5395FE3E6B26}">
      <dgm:prSet/>
      <dgm:spPr/>
      <dgm:t>
        <a:bodyPr/>
        <a:lstStyle/>
        <a:p>
          <a:pPr algn="ctr" rtl="1"/>
          <a:endParaRPr lang="ar-SA"/>
        </a:p>
      </dgm:t>
    </dgm:pt>
    <dgm:pt modelId="{4D995250-DA4B-4DD0-8FB0-92591989D046}" type="sibTrans" cxnId="{19A1FDE6-A4A2-4F7B-AD46-5395FE3E6B26}">
      <dgm:prSet/>
      <dgm:spPr/>
      <dgm:t>
        <a:bodyPr/>
        <a:lstStyle/>
        <a:p>
          <a:pPr algn="ctr" rtl="1"/>
          <a:endParaRPr lang="ar-SA"/>
        </a:p>
      </dgm:t>
    </dgm:pt>
    <dgm:pt modelId="{B0FA96AB-7771-4A8D-9419-36F058DC1F79}">
      <dgm:prSet/>
      <dgm:spPr/>
      <dgm:t>
        <a:bodyPr/>
        <a:lstStyle/>
        <a:p>
          <a:pPr algn="ctr" rtl="1"/>
          <a:r>
            <a:rPr lang="ar-SA">
              <a:solidFill>
                <a:schemeClr val="bg1"/>
              </a:solidFill>
              <a:cs typeface="Khalid Art bold" pitchFamily="2" charset="-78"/>
            </a:rPr>
            <a:t>ألتزام مؤجر العقار بعدم منافسة المستأجر</a:t>
          </a:r>
        </a:p>
      </dgm:t>
    </dgm:pt>
    <dgm:pt modelId="{52F0929C-175B-449D-926C-D80E7233A93D}" type="parTrans" cxnId="{B8C03A09-6E82-4E60-A681-F7C4E39B9100}">
      <dgm:prSet/>
      <dgm:spPr/>
      <dgm:t>
        <a:bodyPr/>
        <a:lstStyle/>
        <a:p>
          <a:pPr algn="ctr" rtl="1"/>
          <a:endParaRPr lang="ar-SA"/>
        </a:p>
      </dgm:t>
    </dgm:pt>
    <dgm:pt modelId="{0CBF6EE5-071E-4F76-BAC0-9366B6C940D7}" type="sibTrans" cxnId="{B8C03A09-6E82-4E60-A681-F7C4E39B9100}">
      <dgm:prSet/>
      <dgm:spPr/>
      <dgm:t>
        <a:bodyPr/>
        <a:lstStyle/>
        <a:p>
          <a:pPr algn="ctr" rtl="1"/>
          <a:endParaRPr lang="ar-SA"/>
        </a:p>
      </dgm:t>
    </dgm:pt>
    <dgm:pt modelId="{119042B6-B742-4E7C-9C2F-0CB3EC3A6EAF}" type="pres">
      <dgm:prSet presAssocID="{83C39FEC-4AAE-4B99-BC15-BE0F3A28CC71}" presName="Name0" presStyleCnt="0">
        <dgm:presLayoutVars>
          <dgm:chPref val="1"/>
          <dgm:dir/>
          <dgm:animOne val="branch"/>
          <dgm:animLvl val="lvl"/>
          <dgm:resizeHandles/>
        </dgm:presLayoutVars>
      </dgm:prSet>
      <dgm:spPr/>
      <dgm:t>
        <a:bodyPr/>
        <a:lstStyle/>
        <a:p>
          <a:pPr rtl="1"/>
          <a:endParaRPr lang="ar-SA"/>
        </a:p>
      </dgm:t>
    </dgm:pt>
    <dgm:pt modelId="{7A76523B-8F2D-48A1-9552-0E32564C9450}" type="pres">
      <dgm:prSet presAssocID="{6F2CCB50-877A-4251-A137-F22C072C3FE6}" presName="vertOne" presStyleCnt="0"/>
      <dgm:spPr/>
    </dgm:pt>
    <dgm:pt modelId="{0D08C428-E6DC-48E7-BB02-BFF1CDEFE9DE}" type="pres">
      <dgm:prSet presAssocID="{6F2CCB50-877A-4251-A137-F22C072C3FE6}" presName="txOne" presStyleLbl="node0" presStyleIdx="0" presStyleCnt="1">
        <dgm:presLayoutVars>
          <dgm:chPref val="3"/>
        </dgm:presLayoutVars>
      </dgm:prSet>
      <dgm:spPr/>
      <dgm:t>
        <a:bodyPr/>
        <a:lstStyle/>
        <a:p>
          <a:pPr rtl="1"/>
          <a:endParaRPr lang="ar-SA"/>
        </a:p>
      </dgm:t>
    </dgm:pt>
    <dgm:pt modelId="{FA8F9BE8-288C-4749-AEC1-3581BF2ACD0C}" type="pres">
      <dgm:prSet presAssocID="{6F2CCB50-877A-4251-A137-F22C072C3FE6}" presName="parTransOne" presStyleCnt="0"/>
      <dgm:spPr/>
    </dgm:pt>
    <dgm:pt modelId="{9B82B969-55F0-45B4-B21B-3339C08A2EFE}" type="pres">
      <dgm:prSet presAssocID="{6F2CCB50-877A-4251-A137-F22C072C3FE6}" presName="horzOne" presStyleCnt="0"/>
      <dgm:spPr/>
    </dgm:pt>
    <dgm:pt modelId="{F2682A4E-5A47-426E-AD50-41959934F143}" type="pres">
      <dgm:prSet presAssocID="{4A15BE25-F86C-445E-A230-7A26FA3CC430}" presName="vertTwo" presStyleCnt="0"/>
      <dgm:spPr/>
    </dgm:pt>
    <dgm:pt modelId="{1029167C-04BD-4244-8C43-AD14C816C2D8}" type="pres">
      <dgm:prSet presAssocID="{4A15BE25-F86C-445E-A230-7A26FA3CC430}" presName="txTwo" presStyleLbl="node2" presStyleIdx="0" presStyleCnt="5">
        <dgm:presLayoutVars>
          <dgm:chPref val="3"/>
        </dgm:presLayoutVars>
      </dgm:prSet>
      <dgm:spPr/>
      <dgm:t>
        <a:bodyPr/>
        <a:lstStyle/>
        <a:p>
          <a:pPr rtl="1"/>
          <a:endParaRPr lang="ar-SA"/>
        </a:p>
      </dgm:t>
    </dgm:pt>
    <dgm:pt modelId="{06F1D74E-36E8-4AC8-919E-60461C14B1D3}" type="pres">
      <dgm:prSet presAssocID="{4A15BE25-F86C-445E-A230-7A26FA3CC430}" presName="horzTwo" presStyleCnt="0"/>
      <dgm:spPr/>
    </dgm:pt>
    <dgm:pt modelId="{E59AB212-48DC-487D-8DC5-C128531F07BF}" type="pres">
      <dgm:prSet presAssocID="{FB4FFCB7-8467-4F63-BBE5-FEFBF77769AF}" presName="sibSpaceTwo" presStyleCnt="0"/>
      <dgm:spPr/>
    </dgm:pt>
    <dgm:pt modelId="{60606F3F-BF26-4BA4-86A8-8C2E4625E1A5}" type="pres">
      <dgm:prSet presAssocID="{A27D7F9E-CD55-42A3-834D-FF0FA0CC8B15}" presName="vertTwo" presStyleCnt="0"/>
      <dgm:spPr/>
    </dgm:pt>
    <dgm:pt modelId="{BC0B768D-0518-4549-AF86-4D44B0394AAC}" type="pres">
      <dgm:prSet presAssocID="{A27D7F9E-CD55-42A3-834D-FF0FA0CC8B15}" presName="txTwo" presStyleLbl="node2" presStyleIdx="1" presStyleCnt="5">
        <dgm:presLayoutVars>
          <dgm:chPref val="3"/>
        </dgm:presLayoutVars>
      </dgm:prSet>
      <dgm:spPr/>
      <dgm:t>
        <a:bodyPr/>
        <a:lstStyle/>
        <a:p>
          <a:pPr rtl="1"/>
          <a:endParaRPr lang="ar-SA"/>
        </a:p>
      </dgm:t>
    </dgm:pt>
    <dgm:pt modelId="{FEDBADFF-0CBF-4485-9FE8-C04A10BF059D}" type="pres">
      <dgm:prSet presAssocID="{A27D7F9E-CD55-42A3-834D-FF0FA0CC8B15}" presName="horzTwo" presStyleCnt="0"/>
      <dgm:spPr/>
    </dgm:pt>
    <dgm:pt modelId="{A112C210-9C50-456C-8BCA-FC0310E9039C}" type="pres">
      <dgm:prSet presAssocID="{BFDC8554-85C8-4FBC-9300-7289B2792980}" presName="sibSpaceTwo" presStyleCnt="0"/>
      <dgm:spPr/>
    </dgm:pt>
    <dgm:pt modelId="{8056DF14-29E8-4B7A-9986-42BBD2799D73}" type="pres">
      <dgm:prSet presAssocID="{F237CB67-86CF-420C-8E2F-06FA05AA21A0}" presName="vertTwo" presStyleCnt="0"/>
      <dgm:spPr/>
    </dgm:pt>
    <dgm:pt modelId="{DC1DF580-EB72-49F3-B2E2-9A935C700442}" type="pres">
      <dgm:prSet presAssocID="{F237CB67-86CF-420C-8E2F-06FA05AA21A0}" presName="txTwo" presStyleLbl="node2" presStyleIdx="2" presStyleCnt="5">
        <dgm:presLayoutVars>
          <dgm:chPref val="3"/>
        </dgm:presLayoutVars>
      </dgm:prSet>
      <dgm:spPr/>
      <dgm:t>
        <a:bodyPr/>
        <a:lstStyle/>
        <a:p>
          <a:pPr rtl="1"/>
          <a:endParaRPr lang="ar-SA"/>
        </a:p>
      </dgm:t>
    </dgm:pt>
    <dgm:pt modelId="{42AB27A6-2184-44A6-8FCF-288025F2327D}" type="pres">
      <dgm:prSet presAssocID="{F237CB67-86CF-420C-8E2F-06FA05AA21A0}" presName="horzTwo" presStyleCnt="0"/>
      <dgm:spPr/>
    </dgm:pt>
    <dgm:pt modelId="{71B0FCFE-7921-492D-AFDA-D69C82EC2110}" type="pres">
      <dgm:prSet presAssocID="{8C28E010-9AB7-4071-8433-44BC1B4DAE5E}" presName="sibSpaceTwo" presStyleCnt="0"/>
      <dgm:spPr/>
    </dgm:pt>
    <dgm:pt modelId="{7303566B-F0BA-4049-AC19-191E5A2A02BF}" type="pres">
      <dgm:prSet presAssocID="{1505240C-5E3F-4EF4-8FC2-B6F76C53E1A2}" presName="vertTwo" presStyleCnt="0"/>
      <dgm:spPr/>
    </dgm:pt>
    <dgm:pt modelId="{BD094581-AB7F-498A-8113-BBA571463980}" type="pres">
      <dgm:prSet presAssocID="{1505240C-5E3F-4EF4-8FC2-B6F76C53E1A2}" presName="txTwo" presStyleLbl="node2" presStyleIdx="3" presStyleCnt="5">
        <dgm:presLayoutVars>
          <dgm:chPref val="3"/>
        </dgm:presLayoutVars>
      </dgm:prSet>
      <dgm:spPr/>
      <dgm:t>
        <a:bodyPr/>
        <a:lstStyle/>
        <a:p>
          <a:pPr rtl="1"/>
          <a:endParaRPr lang="ar-SA"/>
        </a:p>
      </dgm:t>
    </dgm:pt>
    <dgm:pt modelId="{9CCCCE1F-E030-493A-B3A5-6C894F9B31D7}" type="pres">
      <dgm:prSet presAssocID="{1505240C-5E3F-4EF4-8FC2-B6F76C53E1A2}" presName="horzTwo" presStyleCnt="0"/>
      <dgm:spPr/>
    </dgm:pt>
    <dgm:pt modelId="{A56D720F-348B-4555-BD48-6107CA8948BD}" type="pres">
      <dgm:prSet presAssocID="{4D995250-DA4B-4DD0-8FB0-92591989D046}" presName="sibSpaceTwo" presStyleCnt="0"/>
      <dgm:spPr/>
    </dgm:pt>
    <dgm:pt modelId="{F8B529DE-525B-4D2F-B01B-850A4BA0F689}" type="pres">
      <dgm:prSet presAssocID="{B0FA96AB-7771-4A8D-9419-36F058DC1F79}" presName="vertTwo" presStyleCnt="0"/>
      <dgm:spPr/>
    </dgm:pt>
    <dgm:pt modelId="{309AD399-FD4F-4FEA-BE16-EF52E8CAD930}" type="pres">
      <dgm:prSet presAssocID="{B0FA96AB-7771-4A8D-9419-36F058DC1F79}" presName="txTwo" presStyleLbl="node2" presStyleIdx="4" presStyleCnt="5">
        <dgm:presLayoutVars>
          <dgm:chPref val="3"/>
        </dgm:presLayoutVars>
      </dgm:prSet>
      <dgm:spPr/>
      <dgm:t>
        <a:bodyPr/>
        <a:lstStyle/>
        <a:p>
          <a:pPr rtl="1"/>
          <a:endParaRPr lang="ar-SA"/>
        </a:p>
      </dgm:t>
    </dgm:pt>
    <dgm:pt modelId="{472B138B-B0E7-4777-8558-754A0162697B}" type="pres">
      <dgm:prSet presAssocID="{B0FA96AB-7771-4A8D-9419-36F058DC1F79}" presName="horzTwo" presStyleCnt="0"/>
      <dgm:spPr/>
    </dgm:pt>
  </dgm:ptLst>
  <dgm:cxnLst>
    <dgm:cxn modelId="{B0FF572F-3D1C-4C45-B8B5-41BA97BFCB27}" type="presOf" srcId="{4A15BE25-F86C-445E-A230-7A26FA3CC430}" destId="{1029167C-04BD-4244-8C43-AD14C816C2D8}" srcOrd="0" destOrd="0" presId="urn:microsoft.com/office/officeart/2005/8/layout/hierarchy4"/>
    <dgm:cxn modelId="{3589F328-44EA-4A8D-9BD7-C08025B7C119}" type="presOf" srcId="{1505240C-5E3F-4EF4-8FC2-B6F76C53E1A2}" destId="{BD094581-AB7F-498A-8113-BBA571463980}" srcOrd="0" destOrd="0" presId="urn:microsoft.com/office/officeart/2005/8/layout/hierarchy4"/>
    <dgm:cxn modelId="{F522DE62-EC14-4556-BC6D-2E45C1AE206F}" type="presOf" srcId="{6F2CCB50-877A-4251-A137-F22C072C3FE6}" destId="{0D08C428-E6DC-48E7-BB02-BFF1CDEFE9DE}" srcOrd="0" destOrd="0" presId="urn:microsoft.com/office/officeart/2005/8/layout/hierarchy4"/>
    <dgm:cxn modelId="{2E856156-D865-4053-B78F-DC97C4609214}" type="presOf" srcId="{A27D7F9E-CD55-42A3-834D-FF0FA0CC8B15}" destId="{BC0B768D-0518-4549-AF86-4D44B0394AAC}" srcOrd="0" destOrd="0" presId="urn:microsoft.com/office/officeart/2005/8/layout/hierarchy4"/>
    <dgm:cxn modelId="{4E83AD01-19B1-476E-B534-F4FFC03A3391}" type="presOf" srcId="{83C39FEC-4AAE-4B99-BC15-BE0F3A28CC71}" destId="{119042B6-B742-4E7C-9C2F-0CB3EC3A6EAF}" srcOrd="0" destOrd="0" presId="urn:microsoft.com/office/officeart/2005/8/layout/hierarchy4"/>
    <dgm:cxn modelId="{6A7C5977-741E-4BBB-AF41-536226ACF057}" type="presOf" srcId="{B0FA96AB-7771-4A8D-9419-36F058DC1F79}" destId="{309AD399-FD4F-4FEA-BE16-EF52E8CAD930}" srcOrd="0" destOrd="0" presId="urn:microsoft.com/office/officeart/2005/8/layout/hierarchy4"/>
    <dgm:cxn modelId="{B8C03A09-6E82-4E60-A681-F7C4E39B9100}" srcId="{6F2CCB50-877A-4251-A137-F22C072C3FE6}" destId="{B0FA96AB-7771-4A8D-9419-36F058DC1F79}" srcOrd="4" destOrd="0" parTransId="{52F0929C-175B-449D-926C-D80E7233A93D}" sibTransId="{0CBF6EE5-071E-4F76-BAC0-9366B6C940D7}"/>
    <dgm:cxn modelId="{4FDB6433-8842-4687-AFD3-3DD2BF8AE59F}" srcId="{6F2CCB50-877A-4251-A137-F22C072C3FE6}" destId="{A27D7F9E-CD55-42A3-834D-FF0FA0CC8B15}" srcOrd="1" destOrd="0" parTransId="{06F7B3F9-6B0D-4944-BD9F-E2356DD62BC3}" sibTransId="{BFDC8554-85C8-4FBC-9300-7289B2792980}"/>
    <dgm:cxn modelId="{1CCCA80B-2510-44BB-AB71-796C8379E6A5}" srcId="{83C39FEC-4AAE-4B99-BC15-BE0F3A28CC71}" destId="{6F2CCB50-877A-4251-A137-F22C072C3FE6}" srcOrd="0" destOrd="0" parTransId="{1C728143-D7E5-47CD-B036-31E3857CF15D}" sibTransId="{F2712A3D-3722-44D8-BDC2-68965252C5C8}"/>
    <dgm:cxn modelId="{19A1FDE6-A4A2-4F7B-AD46-5395FE3E6B26}" srcId="{6F2CCB50-877A-4251-A137-F22C072C3FE6}" destId="{1505240C-5E3F-4EF4-8FC2-B6F76C53E1A2}" srcOrd="3" destOrd="0" parTransId="{E700182C-EE89-423C-93FA-3F73F74C54D5}" sibTransId="{4D995250-DA4B-4DD0-8FB0-92591989D046}"/>
    <dgm:cxn modelId="{76EDD522-B288-41B6-989E-9E6A6AA2E8D8}" srcId="{6F2CCB50-877A-4251-A137-F22C072C3FE6}" destId="{4A15BE25-F86C-445E-A230-7A26FA3CC430}" srcOrd="0" destOrd="0" parTransId="{74DA9221-4617-426C-9E9B-2F73A1E4F49F}" sibTransId="{FB4FFCB7-8467-4F63-BBE5-FEFBF77769AF}"/>
    <dgm:cxn modelId="{2491BC61-B9F8-4D26-B6B7-CEE4DC108F4C}" srcId="{6F2CCB50-877A-4251-A137-F22C072C3FE6}" destId="{F237CB67-86CF-420C-8E2F-06FA05AA21A0}" srcOrd="2" destOrd="0" parTransId="{98D5A8F6-FDFE-4B7D-993B-DD19BA8DE1F5}" sibTransId="{8C28E010-9AB7-4071-8433-44BC1B4DAE5E}"/>
    <dgm:cxn modelId="{558617DB-22DB-405A-A99C-71C009B8BFB4}" type="presOf" srcId="{F237CB67-86CF-420C-8E2F-06FA05AA21A0}" destId="{DC1DF580-EB72-49F3-B2E2-9A935C700442}" srcOrd="0" destOrd="0" presId="urn:microsoft.com/office/officeart/2005/8/layout/hierarchy4"/>
    <dgm:cxn modelId="{D6401066-0454-4AC5-B260-B836396CD5E2}" type="presParOf" srcId="{119042B6-B742-4E7C-9C2F-0CB3EC3A6EAF}" destId="{7A76523B-8F2D-48A1-9552-0E32564C9450}" srcOrd="0" destOrd="0" presId="urn:microsoft.com/office/officeart/2005/8/layout/hierarchy4"/>
    <dgm:cxn modelId="{D222428E-8410-4C55-B988-C70977316B4F}" type="presParOf" srcId="{7A76523B-8F2D-48A1-9552-0E32564C9450}" destId="{0D08C428-E6DC-48E7-BB02-BFF1CDEFE9DE}" srcOrd="0" destOrd="0" presId="urn:microsoft.com/office/officeart/2005/8/layout/hierarchy4"/>
    <dgm:cxn modelId="{70F13B1F-98DF-4BF9-B93A-D368905D6554}" type="presParOf" srcId="{7A76523B-8F2D-48A1-9552-0E32564C9450}" destId="{FA8F9BE8-288C-4749-AEC1-3581BF2ACD0C}" srcOrd="1" destOrd="0" presId="urn:microsoft.com/office/officeart/2005/8/layout/hierarchy4"/>
    <dgm:cxn modelId="{E3CE226F-31DF-4018-BFE1-C0C62BA66574}" type="presParOf" srcId="{7A76523B-8F2D-48A1-9552-0E32564C9450}" destId="{9B82B969-55F0-45B4-B21B-3339C08A2EFE}" srcOrd="2" destOrd="0" presId="urn:microsoft.com/office/officeart/2005/8/layout/hierarchy4"/>
    <dgm:cxn modelId="{FE08BE04-F166-432F-8B76-348016C7A7D5}" type="presParOf" srcId="{9B82B969-55F0-45B4-B21B-3339C08A2EFE}" destId="{F2682A4E-5A47-426E-AD50-41959934F143}" srcOrd="0" destOrd="0" presId="urn:microsoft.com/office/officeart/2005/8/layout/hierarchy4"/>
    <dgm:cxn modelId="{ED430082-0002-4291-8D70-4BC404405E3B}" type="presParOf" srcId="{F2682A4E-5A47-426E-AD50-41959934F143}" destId="{1029167C-04BD-4244-8C43-AD14C816C2D8}" srcOrd="0" destOrd="0" presId="urn:microsoft.com/office/officeart/2005/8/layout/hierarchy4"/>
    <dgm:cxn modelId="{C4BF5AA9-60D1-4246-8656-CD6A0A85FD98}" type="presParOf" srcId="{F2682A4E-5A47-426E-AD50-41959934F143}" destId="{06F1D74E-36E8-4AC8-919E-60461C14B1D3}" srcOrd="1" destOrd="0" presId="urn:microsoft.com/office/officeart/2005/8/layout/hierarchy4"/>
    <dgm:cxn modelId="{59AD5ECE-AA5C-45AE-89AB-8552159D20FD}" type="presParOf" srcId="{9B82B969-55F0-45B4-B21B-3339C08A2EFE}" destId="{E59AB212-48DC-487D-8DC5-C128531F07BF}" srcOrd="1" destOrd="0" presId="urn:microsoft.com/office/officeart/2005/8/layout/hierarchy4"/>
    <dgm:cxn modelId="{434CF237-92A4-412B-B3A0-84F4248A6B2F}" type="presParOf" srcId="{9B82B969-55F0-45B4-B21B-3339C08A2EFE}" destId="{60606F3F-BF26-4BA4-86A8-8C2E4625E1A5}" srcOrd="2" destOrd="0" presId="urn:microsoft.com/office/officeart/2005/8/layout/hierarchy4"/>
    <dgm:cxn modelId="{6ABE867D-DB42-4D21-B64B-A6A6214D0869}" type="presParOf" srcId="{60606F3F-BF26-4BA4-86A8-8C2E4625E1A5}" destId="{BC0B768D-0518-4549-AF86-4D44B0394AAC}" srcOrd="0" destOrd="0" presId="urn:microsoft.com/office/officeart/2005/8/layout/hierarchy4"/>
    <dgm:cxn modelId="{DA1E4A27-16E6-41B4-B551-6C746C5DA4B7}" type="presParOf" srcId="{60606F3F-BF26-4BA4-86A8-8C2E4625E1A5}" destId="{FEDBADFF-0CBF-4485-9FE8-C04A10BF059D}" srcOrd="1" destOrd="0" presId="urn:microsoft.com/office/officeart/2005/8/layout/hierarchy4"/>
    <dgm:cxn modelId="{F910D094-57A4-4605-B9AE-568EE8B486DA}" type="presParOf" srcId="{9B82B969-55F0-45B4-B21B-3339C08A2EFE}" destId="{A112C210-9C50-456C-8BCA-FC0310E9039C}" srcOrd="3" destOrd="0" presId="urn:microsoft.com/office/officeart/2005/8/layout/hierarchy4"/>
    <dgm:cxn modelId="{EAC3C120-E987-4B7B-9262-7FAD4107AC59}" type="presParOf" srcId="{9B82B969-55F0-45B4-B21B-3339C08A2EFE}" destId="{8056DF14-29E8-4B7A-9986-42BBD2799D73}" srcOrd="4" destOrd="0" presId="urn:microsoft.com/office/officeart/2005/8/layout/hierarchy4"/>
    <dgm:cxn modelId="{46777C26-9E36-4DBC-A8DE-10F69A8F7A2E}" type="presParOf" srcId="{8056DF14-29E8-4B7A-9986-42BBD2799D73}" destId="{DC1DF580-EB72-49F3-B2E2-9A935C700442}" srcOrd="0" destOrd="0" presId="urn:microsoft.com/office/officeart/2005/8/layout/hierarchy4"/>
    <dgm:cxn modelId="{6E6040A5-C41E-4B21-8F7C-EC49BA3AFEFB}" type="presParOf" srcId="{8056DF14-29E8-4B7A-9986-42BBD2799D73}" destId="{42AB27A6-2184-44A6-8FCF-288025F2327D}" srcOrd="1" destOrd="0" presId="urn:microsoft.com/office/officeart/2005/8/layout/hierarchy4"/>
    <dgm:cxn modelId="{F7411F51-8E37-46B5-9CDB-9C9754A8605C}" type="presParOf" srcId="{9B82B969-55F0-45B4-B21B-3339C08A2EFE}" destId="{71B0FCFE-7921-492D-AFDA-D69C82EC2110}" srcOrd="5" destOrd="0" presId="urn:microsoft.com/office/officeart/2005/8/layout/hierarchy4"/>
    <dgm:cxn modelId="{C28D3E42-A082-465D-9406-A0E508CC4CCC}" type="presParOf" srcId="{9B82B969-55F0-45B4-B21B-3339C08A2EFE}" destId="{7303566B-F0BA-4049-AC19-191E5A2A02BF}" srcOrd="6" destOrd="0" presId="urn:microsoft.com/office/officeart/2005/8/layout/hierarchy4"/>
    <dgm:cxn modelId="{072C13AF-1A31-46B8-9553-2AD465B1C8A9}" type="presParOf" srcId="{7303566B-F0BA-4049-AC19-191E5A2A02BF}" destId="{BD094581-AB7F-498A-8113-BBA571463980}" srcOrd="0" destOrd="0" presId="urn:microsoft.com/office/officeart/2005/8/layout/hierarchy4"/>
    <dgm:cxn modelId="{02BE2C61-4F68-4F10-9439-BADA031BCC13}" type="presParOf" srcId="{7303566B-F0BA-4049-AC19-191E5A2A02BF}" destId="{9CCCCE1F-E030-493A-B3A5-6C894F9B31D7}" srcOrd="1" destOrd="0" presId="urn:microsoft.com/office/officeart/2005/8/layout/hierarchy4"/>
    <dgm:cxn modelId="{B258D9C1-8724-427F-A7A1-C98196ACF603}" type="presParOf" srcId="{9B82B969-55F0-45B4-B21B-3339C08A2EFE}" destId="{A56D720F-348B-4555-BD48-6107CA8948BD}" srcOrd="7" destOrd="0" presId="urn:microsoft.com/office/officeart/2005/8/layout/hierarchy4"/>
    <dgm:cxn modelId="{6B635F6C-E778-4835-B349-F05AC8F76F51}" type="presParOf" srcId="{9B82B969-55F0-45B4-B21B-3339C08A2EFE}" destId="{F8B529DE-525B-4D2F-B01B-850A4BA0F689}" srcOrd="8" destOrd="0" presId="urn:microsoft.com/office/officeart/2005/8/layout/hierarchy4"/>
    <dgm:cxn modelId="{E458BB01-E2E9-4375-A571-CD172B230D11}" type="presParOf" srcId="{F8B529DE-525B-4D2F-B01B-850A4BA0F689}" destId="{309AD399-FD4F-4FEA-BE16-EF52E8CAD930}" srcOrd="0" destOrd="0" presId="urn:microsoft.com/office/officeart/2005/8/layout/hierarchy4"/>
    <dgm:cxn modelId="{8BD87CB2-D9DE-43E5-BD8C-E701E993E1E8}" type="presParOf" srcId="{F8B529DE-525B-4D2F-B01B-850A4BA0F689}" destId="{472B138B-B0E7-4777-8558-754A0162697B}" srcOrd="1" destOrd="0" presId="urn:microsoft.com/office/officeart/2005/8/layout/hierarchy4"/>
  </dgm:cxnLst>
  <dgm:bg>
    <a:effectLst/>
  </dgm:bg>
  <dgm:whole>
    <a:effectLst/>
  </dgm:whole>
  <dgm:extLst>
    <a:ext uri="http://schemas.microsoft.com/office/drawing/2008/diagram">
      <dsp:dataModelExt xmlns:dsp="http://schemas.microsoft.com/office/drawing/2008/diagram" xmlns="" relId="rId66"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5C0EDCC7-7A3C-49BF-BB4A-BF5726E80D1D}" type="doc">
      <dgm:prSet loTypeId="urn:microsoft.com/office/officeart/2005/8/layout/radial3" loCatId="cycle" qsTypeId="urn:microsoft.com/office/officeart/2005/8/quickstyle/simple4" qsCatId="simple" csTypeId="urn:microsoft.com/office/officeart/2005/8/colors/colorful4" csCatId="colorful" phldr="1"/>
      <dgm:spPr/>
      <dgm:t>
        <a:bodyPr/>
        <a:lstStyle/>
        <a:p>
          <a:pPr rtl="1"/>
          <a:endParaRPr lang="ar-SA"/>
        </a:p>
      </dgm:t>
    </dgm:pt>
    <dgm:pt modelId="{B2FA2AC8-60A3-463A-9E39-0C33DFA6B568}">
      <dgm:prSet phldrT="[نص]" custT="1"/>
      <dgm:spPr/>
      <dgm:t>
        <a:bodyPr/>
        <a:lstStyle/>
        <a:p>
          <a:pPr rtl="1"/>
          <a:r>
            <a:rPr lang="ar-SA" sz="1200">
              <a:solidFill>
                <a:schemeClr val="bg1"/>
              </a:solidFill>
              <a:cs typeface="Khalid Art bold" pitchFamily="2" charset="-78"/>
            </a:rPr>
            <a:t>الأركان </a:t>
          </a:r>
          <a:r>
            <a:rPr lang="ar-SA" sz="1400">
              <a:solidFill>
                <a:schemeClr val="bg1"/>
              </a:solidFill>
              <a:cs typeface="Khalid Art bold" pitchFamily="2" charset="-78"/>
            </a:rPr>
            <a:t>الموضوعية العامة</a:t>
          </a:r>
        </a:p>
      </dgm:t>
    </dgm:pt>
    <dgm:pt modelId="{CFF534E0-5350-4DC3-BF65-F79F81288806}" type="parTrans" cxnId="{FE6DA8AC-5409-470F-8471-3EC6D63C1644}">
      <dgm:prSet/>
      <dgm:spPr/>
      <dgm:t>
        <a:bodyPr/>
        <a:lstStyle/>
        <a:p>
          <a:pPr rtl="1"/>
          <a:endParaRPr lang="ar-SA"/>
        </a:p>
      </dgm:t>
    </dgm:pt>
    <dgm:pt modelId="{4E525782-B977-416A-9195-C054F9985E59}" type="sibTrans" cxnId="{FE6DA8AC-5409-470F-8471-3EC6D63C1644}">
      <dgm:prSet/>
      <dgm:spPr/>
      <dgm:t>
        <a:bodyPr/>
        <a:lstStyle/>
        <a:p>
          <a:pPr rtl="1"/>
          <a:endParaRPr lang="ar-SA"/>
        </a:p>
      </dgm:t>
    </dgm:pt>
    <dgm:pt modelId="{6AAD539A-CB2F-4C48-A388-14DB089BDC61}">
      <dgm:prSet phldrT="[نص]" custT="1"/>
      <dgm:spPr/>
      <dgm:t>
        <a:bodyPr/>
        <a:lstStyle/>
        <a:p>
          <a:pPr rtl="1"/>
          <a:r>
            <a:rPr lang="ar-SA" sz="1400">
              <a:solidFill>
                <a:schemeClr val="bg1"/>
              </a:solidFill>
              <a:cs typeface="Khalid Art bold" pitchFamily="2" charset="-78"/>
            </a:rPr>
            <a:t>الرضا</a:t>
          </a:r>
        </a:p>
      </dgm:t>
    </dgm:pt>
    <dgm:pt modelId="{103ED347-3729-4F20-BB2F-26F40D63B707}" type="parTrans" cxnId="{AFB02295-DB40-434F-AED0-CB821F1F5417}">
      <dgm:prSet/>
      <dgm:spPr/>
      <dgm:t>
        <a:bodyPr/>
        <a:lstStyle/>
        <a:p>
          <a:pPr rtl="1"/>
          <a:endParaRPr lang="ar-SA"/>
        </a:p>
      </dgm:t>
    </dgm:pt>
    <dgm:pt modelId="{A812907F-32AF-4001-9B15-97FD22EC1F89}" type="sibTrans" cxnId="{AFB02295-DB40-434F-AED0-CB821F1F5417}">
      <dgm:prSet/>
      <dgm:spPr/>
      <dgm:t>
        <a:bodyPr/>
        <a:lstStyle/>
        <a:p>
          <a:pPr rtl="1"/>
          <a:endParaRPr lang="ar-SA"/>
        </a:p>
      </dgm:t>
    </dgm:pt>
    <dgm:pt modelId="{9C71166A-1A4C-4CCE-8153-EFF5506A4C13}">
      <dgm:prSet phldrT="[نص]" custT="1"/>
      <dgm:spPr/>
      <dgm:t>
        <a:bodyPr/>
        <a:lstStyle/>
        <a:p>
          <a:pPr rtl="1"/>
          <a:r>
            <a:rPr lang="ar-SA" sz="1400">
              <a:solidFill>
                <a:schemeClr val="bg1"/>
              </a:solidFill>
              <a:cs typeface="Khalid Art bold" pitchFamily="2" charset="-78"/>
            </a:rPr>
            <a:t>المحل</a:t>
          </a:r>
        </a:p>
      </dgm:t>
    </dgm:pt>
    <dgm:pt modelId="{58DD7BD3-E769-4D6B-B286-73BEF109C8DC}" type="parTrans" cxnId="{2A86325B-FE4A-40F1-8A1C-B17AFC2B80F4}">
      <dgm:prSet/>
      <dgm:spPr/>
      <dgm:t>
        <a:bodyPr/>
        <a:lstStyle/>
        <a:p>
          <a:pPr rtl="1"/>
          <a:endParaRPr lang="ar-SA"/>
        </a:p>
      </dgm:t>
    </dgm:pt>
    <dgm:pt modelId="{36727066-1CE8-4B93-8AEA-8FA5EF1EEE9F}" type="sibTrans" cxnId="{2A86325B-FE4A-40F1-8A1C-B17AFC2B80F4}">
      <dgm:prSet/>
      <dgm:spPr/>
      <dgm:t>
        <a:bodyPr/>
        <a:lstStyle/>
        <a:p>
          <a:pPr rtl="1"/>
          <a:endParaRPr lang="ar-SA"/>
        </a:p>
      </dgm:t>
    </dgm:pt>
    <dgm:pt modelId="{585D7330-7FCB-49D0-B786-9528AB5E8DCB}">
      <dgm:prSet phldrT="[نص]" custT="1"/>
      <dgm:spPr/>
      <dgm:t>
        <a:bodyPr/>
        <a:lstStyle/>
        <a:p>
          <a:pPr rtl="1"/>
          <a:r>
            <a:rPr lang="ar-SA" sz="1400">
              <a:solidFill>
                <a:schemeClr val="bg1"/>
              </a:solidFill>
              <a:cs typeface="Khalid Art bold" pitchFamily="2" charset="-78"/>
            </a:rPr>
            <a:t>السبب</a:t>
          </a:r>
        </a:p>
      </dgm:t>
    </dgm:pt>
    <dgm:pt modelId="{FEF9A5D0-14F5-4063-8255-05AB717CEC3A}" type="parTrans" cxnId="{99247134-C95A-409A-A600-29D94FF56487}">
      <dgm:prSet/>
      <dgm:spPr/>
      <dgm:t>
        <a:bodyPr/>
        <a:lstStyle/>
        <a:p>
          <a:pPr rtl="1"/>
          <a:endParaRPr lang="ar-SA"/>
        </a:p>
      </dgm:t>
    </dgm:pt>
    <dgm:pt modelId="{190CFCD1-E946-485B-9BC0-C940C9980BD3}" type="sibTrans" cxnId="{99247134-C95A-409A-A600-29D94FF56487}">
      <dgm:prSet/>
      <dgm:spPr/>
      <dgm:t>
        <a:bodyPr/>
        <a:lstStyle/>
        <a:p>
          <a:pPr rtl="1"/>
          <a:endParaRPr lang="ar-SA"/>
        </a:p>
      </dgm:t>
    </dgm:pt>
    <dgm:pt modelId="{6F216C07-3358-4084-B897-B2D41E75E163}">
      <dgm:prSet phldrT="[نص]" custT="1"/>
      <dgm:spPr/>
      <dgm:t>
        <a:bodyPr/>
        <a:lstStyle/>
        <a:p>
          <a:pPr rtl="1"/>
          <a:r>
            <a:rPr lang="ar-SA" sz="1400">
              <a:solidFill>
                <a:schemeClr val="bg1"/>
              </a:solidFill>
              <a:cs typeface="Khalid Art bold" pitchFamily="2" charset="-78"/>
            </a:rPr>
            <a:t>الأهلية</a:t>
          </a:r>
        </a:p>
      </dgm:t>
    </dgm:pt>
    <dgm:pt modelId="{243BCF59-445D-4B2F-A322-4BBB26A14A70}" type="parTrans" cxnId="{6F66DCCC-C2E5-4B42-A36C-4C427239606F}">
      <dgm:prSet/>
      <dgm:spPr/>
      <dgm:t>
        <a:bodyPr/>
        <a:lstStyle/>
        <a:p>
          <a:pPr rtl="1"/>
          <a:endParaRPr lang="ar-SA"/>
        </a:p>
      </dgm:t>
    </dgm:pt>
    <dgm:pt modelId="{E1405CB1-452D-446E-A519-2C513C19E0B5}" type="sibTrans" cxnId="{6F66DCCC-C2E5-4B42-A36C-4C427239606F}">
      <dgm:prSet/>
      <dgm:spPr/>
      <dgm:t>
        <a:bodyPr/>
        <a:lstStyle/>
        <a:p>
          <a:pPr rtl="1"/>
          <a:endParaRPr lang="ar-SA"/>
        </a:p>
      </dgm:t>
    </dgm:pt>
    <dgm:pt modelId="{33982B2E-8766-4FCA-8483-619C04934D71}" type="pres">
      <dgm:prSet presAssocID="{5C0EDCC7-7A3C-49BF-BB4A-BF5726E80D1D}" presName="composite" presStyleCnt="0">
        <dgm:presLayoutVars>
          <dgm:chMax val="1"/>
          <dgm:dir/>
          <dgm:resizeHandles val="exact"/>
        </dgm:presLayoutVars>
      </dgm:prSet>
      <dgm:spPr/>
      <dgm:t>
        <a:bodyPr/>
        <a:lstStyle/>
        <a:p>
          <a:pPr rtl="1"/>
          <a:endParaRPr lang="ar-SA"/>
        </a:p>
      </dgm:t>
    </dgm:pt>
    <dgm:pt modelId="{5D5E9B04-8BEC-4261-81BA-10A5006458D4}" type="pres">
      <dgm:prSet presAssocID="{5C0EDCC7-7A3C-49BF-BB4A-BF5726E80D1D}" presName="radial" presStyleCnt="0">
        <dgm:presLayoutVars>
          <dgm:animLvl val="ctr"/>
        </dgm:presLayoutVars>
      </dgm:prSet>
      <dgm:spPr/>
      <dgm:t>
        <a:bodyPr/>
        <a:lstStyle/>
        <a:p>
          <a:pPr rtl="1"/>
          <a:endParaRPr lang="ar-SA"/>
        </a:p>
      </dgm:t>
    </dgm:pt>
    <dgm:pt modelId="{D5E60C09-246E-43B6-B54F-DDAAB50F0E1E}" type="pres">
      <dgm:prSet presAssocID="{B2FA2AC8-60A3-463A-9E39-0C33DFA6B568}" presName="centerShape" presStyleLbl="vennNode1" presStyleIdx="0" presStyleCnt="5" custScaleX="151986" custScaleY="95672" custLinFactNeighborX="3599" custLinFactNeighborY="36"/>
      <dgm:spPr/>
      <dgm:t>
        <a:bodyPr/>
        <a:lstStyle/>
        <a:p>
          <a:pPr rtl="1"/>
          <a:endParaRPr lang="ar-SA"/>
        </a:p>
      </dgm:t>
    </dgm:pt>
    <dgm:pt modelId="{7C7E1A12-9E98-4BD0-8259-8676DCA1E77E}" type="pres">
      <dgm:prSet presAssocID="{6AAD539A-CB2F-4C48-A388-14DB089BDC61}" presName="node" presStyleLbl="vennNode1" presStyleIdx="1" presStyleCnt="5" custScaleX="151986" custScaleY="95672" custRadScaleRad="108392" custRadScaleInc="4232">
        <dgm:presLayoutVars>
          <dgm:bulletEnabled val="1"/>
        </dgm:presLayoutVars>
      </dgm:prSet>
      <dgm:spPr/>
      <dgm:t>
        <a:bodyPr/>
        <a:lstStyle/>
        <a:p>
          <a:pPr rtl="1"/>
          <a:endParaRPr lang="ar-SA"/>
        </a:p>
      </dgm:t>
    </dgm:pt>
    <dgm:pt modelId="{CEC6B5AA-50AF-494D-A53D-EB09ECE8078D}" type="pres">
      <dgm:prSet presAssocID="{9C71166A-1A4C-4CCE-8153-EFF5506A4C13}" presName="node" presStyleLbl="vennNode1" presStyleIdx="2" presStyleCnt="5" custScaleX="151986" custScaleY="95672" custRadScaleRad="176040" custRadScaleInc="460">
        <dgm:presLayoutVars>
          <dgm:bulletEnabled val="1"/>
        </dgm:presLayoutVars>
      </dgm:prSet>
      <dgm:spPr/>
      <dgm:t>
        <a:bodyPr/>
        <a:lstStyle/>
        <a:p>
          <a:pPr rtl="1"/>
          <a:endParaRPr lang="ar-SA"/>
        </a:p>
      </dgm:t>
    </dgm:pt>
    <dgm:pt modelId="{74565F50-03F2-4249-90BD-9C9092E31CD5}" type="pres">
      <dgm:prSet presAssocID="{585D7330-7FCB-49D0-B786-9528AB5E8DCB}" presName="node" presStyleLbl="vennNode1" presStyleIdx="3" presStyleCnt="5" custScaleX="151986" custScaleY="95672" custRadScaleRad="110939" custRadScaleInc="-4810">
        <dgm:presLayoutVars>
          <dgm:bulletEnabled val="1"/>
        </dgm:presLayoutVars>
      </dgm:prSet>
      <dgm:spPr/>
      <dgm:t>
        <a:bodyPr/>
        <a:lstStyle/>
        <a:p>
          <a:pPr rtl="1"/>
          <a:endParaRPr lang="ar-SA"/>
        </a:p>
      </dgm:t>
    </dgm:pt>
    <dgm:pt modelId="{E1C6B0B1-38F5-43A5-8B3A-FD9522CD0E4E}" type="pres">
      <dgm:prSet presAssocID="{6F216C07-3358-4084-B897-B2D41E75E163}" presName="node" presStyleLbl="vennNode1" presStyleIdx="4" presStyleCnt="5" custScaleX="151986" custScaleY="95672" custRadScaleRad="163024" custRadScaleInc="1357">
        <dgm:presLayoutVars>
          <dgm:bulletEnabled val="1"/>
        </dgm:presLayoutVars>
      </dgm:prSet>
      <dgm:spPr/>
      <dgm:t>
        <a:bodyPr/>
        <a:lstStyle/>
        <a:p>
          <a:pPr rtl="1"/>
          <a:endParaRPr lang="ar-SA"/>
        </a:p>
      </dgm:t>
    </dgm:pt>
  </dgm:ptLst>
  <dgm:cxnLst>
    <dgm:cxn modelId="{EC45756D-22C4-4E31-8C29-E26049A37509}" type="presOf" srcId="{B2FA2AC8-60A3-463A-9E39-0C33DFA6B568}" destId="{D5E60C09-246E-43B6-B54F-DDAAB50F0E1E}" srcOrd="0" destOrd="0" presId="urn:microsoft.com/office/officeart/2005/8/layout/radial3"/>
    <dgm:cxn modelId="{D8FD5E4A-25D8-4A5C-91BA-49380102E3A3}" type="presOf" srcId="{6F216C07-3358-4084-B897-B2D41E75E163}" destId="{E1C6B0B1-38F5-43A5-8B3A-FD9522CD0E4E}" srcOrd="0" destOrd="0" presId="urn:microsoft.com/office/officeart/2005/8/layout/radial3"/>
    <dgm:cxn modelId="{AFB02295-DB40-434F-AED0-CB821F1F5417}" srcId="{B2FA2AC8-60A3-463A-9E39-0C33DFA6B568}" destId="{6AAD539A-CB2F-4C48-A388-14DB089BDC61}" srcOrd="0" destOrd="0" parTransId="{103ED347-3729-4F20-BB2F-26F40D63B707}" sibTransId="{A812907F-32AF-4001-9B15-97FD22EC1F89}"/>
    <dgm:cxn modelId="{2A86325B-FE4A-40F1-8A1C-B17AFC2B80F4}" srcId="{B2FA2AC8-60A3-463A-9E39-0C33DFA6B568}" destId="{9C71166A-1A4C-4CCE-8153-EFF5506A4C13}" srcOrd="1" destOrd="0" parTransId="{58DD7BD3-E769-4D6B-B286-73BEF109C8DC}" sibTransId="{36727066-1CE8-4B93-8AEA-8FA5EF1EEE9F}"/>
    <dgm:cxn modelId="{FE6DA8AC-5409-470F-8471-3EC6D63C1644}" srcId="{5C0EDCC7-7A3C-49BF-BB4A-BF5726E80D1D}" destId="{B2FA2AC8-60A3-463A-9E39-0C33DFA6B568}" srcOrd="0" destOrd="0" parTransId="{CFF534E0-5350-4DC3-BF65-F79F81288806}" sibTransId="{4E525782-B977-416A-9195-C054F9985E59}"/>
    <dgm:cxn modelId="{BE0B1280-AF9F-47DC-A5D4-CB7043EC0B61}" type="presOf" srcId="{5C0EDCC7-7A3C-49BF-BB4A-BF5726E80D1D}" destId="{33982B2E-8766-4FCA-8483-619C04934D71}" srcOrd="0" destOrd="0" presId="urn:microsoft.com/office/officeart/2005/8/layout/radial3"/>
    <dgm:cxn modelId="{A77F57F0-0C4E-47FB-BEFF-4736EC880C99}" type="presOf" srcId="{585D7330-7FCB-49D0-B786-9528AB5E8DCB}" destId="{74565F50-03F2-4249-90BD-9C9092E31CD5}" srcOrd="0" destOrd="0" presId="urn:microsoft.com/office/officeart/2005/8/layout/radial3"/>
    <dgm:cxn modelId="{99247134-C95A-409A-A600-29D94FF56487}" srcId="{B2FA2AC8-60A3-463A-9E39-0C33DFA6B568}" destId="{585D7330-7FCB-49D0-B786-9528AB5E8DCB}" srcOrd="2" destOrd="0" parTransId="{FEF9A5D0-14F5-4063-8255-05AB717CEC3A}" sibTransId="{190CFCD1-E946-485B-9BC0-C940C9980BD3}"/>
    <dgm:cxn modelId="{4512D21E-F2A8-4402-ACD7-F39DD8F02AF2}" type="presOf" srcId="{6AAD539A-CB2F-4C48-A388-14DB089BDC61}" destId="{7C7E1A12-9E98-4BD0-8259-8676DCA1E77E}" srcOrd="0" destOrd="0" presId="urn:microsoft.com/office/officeart/2005/8/layout/radial3"/>
    <dgm:cxn modelId="{6F66DCCC-C2E5-4B42-A36C-4C427239606F}" srcId="{B2FA2AC8-60A3-463A-9E39-0C33DFA6B568}" destId="{6F216C07-3358-4084-B897-B2D41E75E163}" srcOrd="3" destOrd="0" parTransId="{243BCF59-445D-4B2F-A322-4BBB26A14A70}" sibTransId="{E1405CB1-452D-446E-A519-2C513C19E0B5}"/>
    <dgm:cxn modelId="{176B5150-E16F-4DFF-B816-6AFE35720B4A}" type="presOf" srcId="{9C71166A-1A4C-4CCE-8153-EFF5506A4C13}" destId="{CEC6B5AA-50AF-494D-A53D-EB09ECE8078D}" srcOrd="0" destOrd="0" presId="urn:microsoft.com/office/officeart/2005/8/layout/radial3"/>
    <dgm:cxn modelId="{B1FF2F20-8570-4D6C-A70B-D62A20DEB2B6}" type="presParOf" srcId="{33982B2E-8766-4FCA-8483-619C04934D71}" destId="{5D5E9B04-8BEC-4261-81BA-10A5006458D4}" srcOrd="0" destOrd="0" presId="urn:microsoft.com/office/officeart/2005/8/layout/radial3"/>
    <dgm:cxn modelId="{AFE32954-3E4C-4B77-B9A5-2184A8AAC076}" type="presParOf" srcId="{5D5E9B04-8BEC-4261-81BA-10A5006458D4}" destId="{D5E60C09-246E-43B6-B54F-DDAAB50F0E1E}" srcOrd="0" destOrd="0" presId="urn:microsoft.com/office/officeart/2005/8/layout/radial3"/>
    <dgm:cxn modelId="{8C076916-84F3-4524-8F11-DBC087BE1910}" type="presParOf" srcId="{5D5E9B04-8BEC-4261-81BA-10A5006458D4}" destId="{7C7E1A12-9E98-4BD0-8259-8676DCA1E77E}" srcOrd="1" destOrd="0" presId="urn:microsoft.com/office/officeart/2005/8/layout/radial3"/>
    <dgm:cxn modelId="{1D161585-2CA4-4782-96CC-51CEF1B0637F}" type="presParOf" srcId="{5D5E9B04-8BEC-4261-81BA-10A5006458D4}" destId="{CEC6B5AA-50AF-494D-A53D-EB09ECE8078D}" srcOrd="2" destOrd="0" presId="urn:microsoft.com/office/officeart/2005/8/layout/radial3"/>
    <dgm:cxn modelId="{AC796D7F-1356-435C-BD73-0703D2A6F378}" type="presParOf" srcId="{5D5E9B04-8BEC-4261-81BA-10A5006458D4}" destId="{74565F50-03F2-4249-90BD-9C9092E31CD5}" srcOrd="3" destOrd="0" presId="urn:microsoft.com/office/officeart/2005/8/layout/radial3"/>
    <dgm:cxn modelId="{A947B842-51D8-4AB3-B69A-C7A1166885A9}" type="presParOf" srcId="{5D5E9B04-8BEC-4261-81BA-10A5006458D4}" destId="{E1C6B0B1-38F5-43A5-8B3A-FD9522CD0E4E}" srcOrd="4" destOrd="0" presId="urn:microsoft.com/office/officeart/2005/8/layout/radial3"/>
  </dgm:cxnLst>
  <dgm:bg>
    <a:noFill/>
  </dgm:bg>
  <dgm:whole/>
  <dgm:extLst>
    <a:ext uri="http://schemas.microsoft.com/office/drawing/2008/diagram">
      <dsp:dataModelExt xmlns:dsp="http://schemas.microsoft.com/office/drawing/2008/diagram" xmlns="" relId="rId71"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5C0EDCC7-7A3C-49BF-BB4A-BF5726E80D1D}" type="doc">
      <dgm:prSet loTypeId="urn:microsoft.com/office/officeart/2005/8/layout/radial3" loCatId="cycle" qsTypeId="urn:microsoft.com/office/officeart/2005/8/quickstyle/simple4" qsCatId="simple" csTypeId="urn:microsoft.com/office/officeart/2005/8/colors/colorful4" csCatId="colorful" phldr="1"/>
      <dgm:spPr/>
      <dgm:t>
        <a:bodyPr/>
        <a:lstStyle/>
        <a:p>
          <a:pPr rtl="1"/>
          <a:endParaRPr lang="ar-SA"/>
        </a:p>
      </dgm:t>
    </dgm:pt>
    <dgm:pt modelId="{B2FA2AC8-60A3-463A-9E39-0C33DFA6B568}">
      <dgm:prSet phldrT="[نص]" custT="1"/>
      <dgm:spPr/>
      <dgm:t>
        <a:bodyPr/>
        <a:lstStyle/>
        <a:p>
          <a:pPr rtl="1"/>
          <a:r>
            <a:rPr lang="ar-SA" sz="1200">
              <a:solidFill>
                <a:schemeClr val="bg1"/>
              </a:solidFill>
              <a:cs typeface="Khalid Art bold" pitchFamily="2" charset="-78"/>
            </a:rPr>
            <a:t>الأركان الموضوعية الخاصة</a:t>
          </a:r>
        </a:p>
      </dgm:t>
    </dgm:pt>
    <dgm:pt modelId="{CFF534E0-5350-4DC3-BF65-F79F81288806}" type="parTrans" cxnId="{FE6DA8AC-5409-470F-8471-3EC6D63C1644}">
      <dgm:prSet/>
      <dgm:spPr/>
      <dgm:t>
        <a:bodyPr/>
        <a:lstStyle/>
        <a:p>
          <a:pPr rtl="1"/>
          <a:endParaRPr lang="ar-SA"/>
        </a:p>
      </dgm:t>
    </dgm:pt>
    <dgm:pt modelId="{4E525782-B977-416A-9195-C054F9985E59}" type="sibTrans" cxnId="{FE6DA8AC-5409-470F-8471-3EC6D63C1644}">
      <dgm:prSet/>
      <dgm:spPr/>
      <dgm:t>
        <a:bodyPr/>
        <a:lstStyle/>
        <a:p>
          <a:pPr rtl="1"/>
          <a:endParaRPr lang="ar-SA"/>
        </a:p>
      </dgm:t>
    </dgm:pt>
    <dgm:pt modelId="{6AAD539A-CB2F-4C48-A388-14DB089BDC61}">
      <dgm:prSet phldrT="[نص]" custT="1"/>
      <dgm:spPr/>
      <dgm:t>
        <a:bodyPr/>
        <a:lstStyle/>
        <a:p>
          <a:pPr rtl="1"/>
          <a:r>
            <a:rPr lang="ar-SA" sz="1200">
              <a:solidFill>
                <a:schemeClr val="bg1"/>
              </a:solidFill>
              <a:cs typeface="Khalid Art bold" pitchFamily="2" charset="-78"/>
            </a:rPr>
            <a:t>تعدد الشركاء</a:t>
          </a:r>
        </a:p>
      </dgm:t>
    </dgm:pt>
    <dgm:pt modelId="{103ED347-3729-4F20-BB2F-26F40D63B707}" type="parTrans" cxnId="{AFB02295-DB40-434F-AED0-CB821F1F5417}">
      <dgm:prSet/>
      <dgm:spPr/>
      <dgm:t>
        <a:bodyPr/>
        <a:lstStyle/>
        <a:p>
          <a:pPr rtl="1"/>
          <a:endParaRPr lang="ar-SA"/>
        </a:p>
      </dgm:t>
    </dgm:pt>
    <dgm:pt modelId="{A812907F-32AF-4001-9B15-97FD22EC1F89}" type="sibTrans" cxnId="{AFB02295-DB40-434F-AED0-CB821F1F5417}">
      <dgm:prSet/>
      <dgm:spPr/>
      <dgm:t>
        <a:bodyPr/>
        <a:lstStyle/>
        <a:p>
          <a:pPr rtl="1"/>
          <a:endParaRPr lang="ar-SA"/>
        </a:p>
      </dgm:t>
    </dgm:pt>
    <dgm:pt modelId="{9C71166A-1A4C-4CCE-8153-EFF5506A4C13}">
      <dgm:prSet phldrT="[نص]" custT="1"/>
      <dgm:spPr/>
      <dgm:t>
        <a:bodyPr/>
        <a:lstStyle/>
        <a:p>
          <a:pPr rtl="1"/>
          <a:r>
            <a:rPr lang="ar-SA" sz="1200">
              <a:solidFill>
                <a:schemeClr val="bg1"/>
              </a:solidFill>
              <a:cs typeface="Khalid Art bold" pitchFamily="2" charset="-78"/>
            </a:rPr>
            <a:t>تقديم الحصص</a:t>
          </a:r>
        </a:p>
      </dgm:t>
    </dgm:pt>
    <dgm:pt modelId="{58DD7BD3-E769-4D6B-B286-73BEF109C8DC}" type="parTrans" cxnId="{2A86325B-FE4A-40F1-8A1C-B17AFC2B80F4}">
      <dgm:prSet/>
      <dgm:spPr/>
      <dgm:t>
        <a:bodyPr/>
        <a:lstStyle/>
        <a:p>
          <a:pPr rtl="1"/>
          <a:endParaRPr lang="ar-SA"/>
        </a:p>
      </dgm:t>
    </dgm:pt>
    <dgm:pt modelId="{36727066-1CE8-4B93-8AEA-8FA5EF1EEE9F}" type="sibTrans" cxnId="{2A86325B-FE4A-40F1-8A1C-B17AFC2B80F4}">
      <dgm:prSet/>
      <dgm:spPr/>
      <dgm:t>
        <a:bodyPr/>
        <a:lstStyle/>
        <a:p>
          <a:pPr rtl="1"/>
          <a:endParaRPr lang="ar-SA"/>
        </a:p>
      </dgm:t>
    </dgm:pt>
    <dgm:pt modelId="{585D7330-7FCB-49D0-B786-9528AB5E8DCB}">
      <dgm:prSet phldrT="[نص]" custT="1"/>
      <dgm:spPr/>
      <dgm:t>
        <a:bodyPr/>
        <a:lstStyle/>
        <a:p>
          <a:pPr rtl="1"/>
          <a:r>
            <a:rPr lang="ar-SA" sz="1200">
              <a:solidFill>
                <a:schemeClr val="bg1"/>
              </a:solidFill>
              <a:cs typeface="Khalid Art bold" pitchFamily="2" charset="-78"/>
            </a:rPr>
            <a:t>نية المشاركة</a:t>
          </a:r>
        </a:p>
      </dgm:t>
    </dgm:pt>
    <dgm:pt modelId="{FEF9A5D0-14F5-4063-8255-05AB717CEC3A}" type="parTrans" cxnId="{99247134-C95A-409A-A600-29D94FF56487}">
      <dgm:prSet/>
      <dgm:spPr/>
      <dgm:t>
        <a:bodyPr/>
        <a:lstStyle/>
        <a:p>
          <a:pPr rtl="1"/>
          <a:endParaRPr lang="ar-SA"/>
        </a:p>
      </dgm:t>
    </dgm:pt>
    <dgm:pt modelId="{190CFCD1-E946-485B-9BC0-C940C9980BD3}" type="sibTrans" cxnId="{99247134-C95A-409A-A600-29D94FF56487}">
      <dgm:prSet/>
      <dgm:spPr/>
      <dgm:t>
        <a:bodyPr/>
        <a:lstStyle/>
        <a:p>
          <a:pPr rtl="1"/>
          <a:endParaRPr lang="ar-SA"/>
        </a:p>
      </dgm:t>
    </dgm:pt>
    <dgm:pt modelId="{6F216C07-3358-4084-B897-B2D41E75E163}">
      <dgm:prSet phldrT="[نص]" custT="1"/>
      <dgm:spPr/>
      <dgm:t>
        <a:bodyPr/>
        <a:lstStyle/>
        <a:p>
          <a:pPr rtl="1"/>
          <a:r>
            <a:rPr lang="ar-SA" sz="1200">
              <a:solidFill>
                <a:schemeClr val="bg1"/>
              </a:solidFill>
              <a:cs typeface="Khalid Art bold" pitchFamily="2" charset="-78"/>
            </a:rPr>
            <a:t>أقتسام الأرباح</a:t>
          </a:r>
        </a:p>
      </dgm:t>
    </dgm:pt>
    <dgm:pt modelId="{243BCF59-445D-4B2F-A322-4BBB26A14A70}" type="parTrans" cxnId="{6F66DCCC-C2E5-4B42-A36C-4C427239606F}">
      <dgm:prSet/>
      <dgm:spPr/>
      <dgm:t>
        <a:bodyPr/>
        <a:lstStyle/>
        <a:p>
          <a:pPr rtl="1"/>
          <a:endParaRPr lang="ar-SA"/>
        </a:p>
      </dgm:t>
    </dgm:pt>
    <dgm:pt modelId="{E1405CB1-452D-446E-A519-2C513C19E0B5}" type="sibTrans" cxnId="{6F66DCCC-C2E5-4B42-A36C-4C427239606F}">
      <dgm:prSet/>
      <dgm:spPr/>
      <dgm:t>
        <a:bodyPr/>
        <a:lstStyle/>
        <a:p>
          <a:pPr rtl="1"/>
          <a:endParaRPr lang="ar-SA"/>
        </a:p>
      </dgm:t>
    </dgm:pt>
    <dgm:pt modelId="{33982B2E-8766-4FCA-8483-619C04934D71}" type="pres">
      <dgm:prSet presAssocID="{5C0EDCC7-7A3C-49BF-BB4A-BF5726E80D1D}" presName="composite" presStyleCnt="0">
        <dgm:presLayoutVars>
          <dgm:chMax val="1"/>
          <dgm:dir/>
          <dgm:resizeHandles val="exact"/>
        </dgm:presLayoutVars>
      </dgm:prSet>
      <dgm:spPr/>
      <dgm:t>
        <a:bodyPr/>
        <a:lstStyle/>
        <a:p>
          <a:pPr rtl="1"/>
          <a:endParaRPr lang="ar-SA"/>
        </a:p>
      </dgm:t>
    </dgm:pt>
    <dgm:pt modelId="{5D5E9B04-8BEC-4261-81BA-10A5006458D4}" type="pres">
      <dgm:prSet presAssocID="{5C0EDCC7-7A3C-49BF-BB4A-BF5726E80D1D}" presName="radial" presStyleCnt="0">
        <dgm:presLayoutVars>
          <dgm:animLvl val="ctr"/>
        </dgm:presLayoutVars>
      </dgm:prSet>
      <dgm:spPr/>
      <dgm:t>
        <a:bodyPr/>
        <a:lstStyle/>
        <a:p>
          <a:pPr rtl="1"/>
          <a:endParaRPr lang="ar-SA"/>
        </a:p>
      </dgm:t>
    </dgm:pt>
    <dgm:pt modelId="{D5E60C09-246E-43B6-B54F-DDAAB50F0E1E}" type="pres">
      <dgm:prSet presAssocID="{B2FA2AC8-60A3-463A-9E39-0C33DFA6B568}" presName="centerShape" presStyleLbl="vennNode1" presStyleIdx="0" presStyleCnt="5" custScaleX="155171"/>
      <dgm:spPr/>
      <dgm:t>
        <a:bodyPr/>
        <a:lstStyle/>
        <a:p>
          <a:pPr rtl="1"/>
          <a:endParaRPr lang="ar-SA"/>
        </a:p>
      </dgm:t>
    </dgm:pt>
    <dgm:pt modelId="{7C7E1A12-9E98-4BD0-8259-8676DCA1E77E}" type="pres">
      <dgm:prSet presAssocID="{6AAD539A-CB2F-4C48-A388-14DB089BDC61}" presName="node" presStyleLbl="vennNode1" presStyleIdx="1" presStyleCnt="5" custScaleX="155171" custRadScaleRad="109451" custRadScaleInc="-1366">
        <dgm:presLayoutVars>
          <dgm:bulletEnabled val="1"/>
        </dgm:presLayoutVars>
      </dgm:prSet>
      <dgm:spPr/>
      <dgm:t>
        <a:bodyPr/>
        <a:lstStyle/>
        <a:p>
          <a:pPr rtl="1"/>
          <a:endParaRPr lang="ar-SA"/>
        </a:p>
      </dgm:t>
    </dgm:pt>
    <dgm:pt modelId="{CEC6B5AA-50AF-494D-A53D-EB09ECE8078D}" type="pres">
      <dgm:prSet presAssocID="{9C71166A-1A4C-4CCE-8153-EFF5506A4C13}" presName="node" presStyleLbl="vennNode1" presStyleIdx="2" presStyleCnt="5" custScaleX="155171" custRadScaleRad="173784" custRadScaleInc="-2134">
        <dgm:presLayoutVars>
          <dgm:bulletEnabled val="1"/>
        </dgm:presLayoutVars>
      </dgm:prSet>
      <dgm:spPr/>
      <dgm:t>
        <a:bodyPr/>
        <a:lstStyle/>
        <a:p>
          <a:pPr rtl="1"/>
          <a:endParaRPr lang="ar-SA"/>
        </a:p>
      </dgm:t>
    </dgm:pt>
    <dgm:pt modelId="{74565F50-03F2-4249-90BD-9C9092E31CD5}" type="pres">
      <dgm:prSet presAssocID="{585D7330-7FCB-49D0-B786-9528AB5E8DCB}" presName="node" presStyleLbl="vennNode1" presStyleIdx="3" presStyleCnt="5" custScaleX="155171" custRadScaleRad="111831" custRadScaleInc="-2007">
        <dgm:presLayoutVars>
          <dgm:bulletEnabled val="1"/>
        </dgm:presLayoutVars>
      </dgm:prSet>
      <dgm:spPr/>
      <dgm:t>
        <a:bodyPr/>
        <a:lstStyle/>
        <a:p>
          <a:pPr rtl="1"/>
          <a:endParaRPr lang="ar-SA"/>
        </a:p>
      </dgm:t>
    </dgm:pt>
    <dgm:pt modelId="{E1C6B0B1-38F5-43A5-8B3A-FD9522CD0E4E}" type="pres">
      <dgm:prSet presAssocID="{6F216C07-3358-4084-B897-B2D41E75E163}" presName="node" presStyleLbl="vennNode1" presStyleIdx="4" presStyleCnt="5" custScaleX="155171" custRadScaleRad="174796" custRadScaleInc="1265">
        <dgm:presLayoutVars>
          <dgm:bulletEnabled val="1"/>
        </dgm:presLayoutVars>
      </dgm:prSet>
      <dgm:spPr/>
      <dgm:t>
        <a:bodyPr/>
        <a:lstStyle/>
        <a:p>
          <a:pPr rtl="1"/>
          <a:endParaRPr lang="ar-SA"/>
        </a:p>
      </dgm:t>
    </dgm:pt>
  </dgm:ptLst>
  <dgm:cxnLst>
    <dgm:cxn modelId="{AFB02295-DB40-434F-AED0-CB821F1F5417}" srcId="{B2FA2AC8-60A3-463A-9E39-0C33DFA6B568}" destId="{6AAD539A-CB2F-4C48-A388-14DB089BDC61}" srcOrd="0" destOrd="0" parTransId="{103ED347-3729-4F20-BB2F-26F40D63B707}" sibTransId="{A812907F-32AF-4001-9B15-97FD22EC1F89}"/>
    <dgm:cxn modelId="{1CFBEDBD-E9D8-4A42-8FF1-E2243DB066F8}" type="presOf" srcId="{B2FA2AC8-60A3-463A-9E39-0C33DFA6B568}" destId="{D5E60C09-246E-43B6-B54F-DDAAB50F0E1E}" srcOrd="0" destOrd="0" presId="urn:microsoft.com/office/officeart/2005/8/layout/radial3"/>
    <dgm:cxn modelId="{2A86325B-FE4A-40F1-8A1C-B17AFC2B80F4}" srcId="{B2FA2AC8-60A3-463A-9E39-0C33DFA6B568}" destId="{9C71166A-1A4C-4CCE-8153-EFF5506A4C13}" srcOrd="1" destOrd="0" parTransId="{58DD7BD3-E769-4D6B-B286-73BEF109C8DC}" sibTransId="{36727066-1CE8-4B93-8AEA-8FA5EF1EEE9F}"/>
    <dgm:cxn modelId="{FE6DA8AC-5409-470F-8471-3EC6D63C1644}" srcId="{5C0EDCC7-7A3C-49BF-BB4A-BF5726E80D1D}" destId="{B2FA2AC8-60A3-463A-9E39-0C33DFA6B568}" srcOrd="0" destOrd="0" parTransId="{CFF534E0-5350-4DC3-BF65-F79F81288806}" sibTransId="{4E525782-B977-416A-9195-C054F9985E59}"/>
    <dgm:cxn modelId="{E01E6C7E-6854-4174-B687-8ABD447E76BD}" type="presOf" srcId="{6F216C07-3358-4084-B897-B2D41E75E163}" destId="{E1C6B0B1-38F5-43A5-8B3A-FD9522CD0E4E}" srcOrd="0" destOrd="0" presId="urn:microsoft.com/office/officeart/2005/8/layout/radial3"/>
    <dgm:cxn modelId="{CAB3F20E-AB04-4521-8C53-D26A2447BDF5}" type="presOf" srcId="{585D7330-7FCB-49D0-B786-9528AB5E8DCB}" destId="{74565F50-03F2-4249-90BD-9C9092E31CD5}" srcOrd="0" destOrd="0" presId="urn:microsoft.com/office/officeart/2005/8/layout/radial3"/>
    <dgm:cxn modelId="{0E2A207D-1529-4A72-A302-F54AC7992527}" type="presOf" srcId="{6AAD539A-CB2F-4C48-A388-14DB089BDC61}" destId="{7C7E1A12-9E98-4BD0-8259-8676DCA1E77E}" srcOrd="0" destOrd="0" presId="urn:microsoft.com/office/officeart/2005/8/layout/radial3"/>
    <dgm:cxn modelId="{99247134-C95A-409A-A600-29D94FF56487}" srcId="{B2FA2AC8-60A3-463A-9E39-0C33DFA6B568}" destId="{585D7330-7FCB-49D0-B786-9528AB5E8DCB}" srcOrd="2" destOrd="0" parTransId="{FEF9A5D0-14F5-4063-8255-05AB717CEC3A}" sibTransId="{190CFCD1-E946-485B-9BC0-C940C9980BD3}"/>
    <dgm:cxn modelId="{6F66DCCC-C2E5-4B42-A36C-4C427239606F}" srcId="{B2FA2AC8-60A3-463A-9E39-0C33DFA6B568}" destId="{6F216C07-3358-4084-B897-B2D41E75E163}" srcOrd="3" destOrd="0" parTransId="{243BCF59-445D-4B2F-A322-4BBB26A14A70}" sibTransId="{E1405CB1-452D-446E-A519-2C513C19E0B5}"/>
    <dgm:cxn modelId="{463E03CE-A350-45E4-8AD1-680C3351DE98}" type="presOf" srcId="{5C0EDCC7-7A3C-49BF-BB4A-BF5726E80D1D}" destId="{33982B2E-8766-4FCA-8483-619C04934D71}" srcOrd="0" destOrd="0" presId="urn:microsoft.com/office/officeart/2005/8/layout/radial3"/>
    <dgm:cxn modelId="{F3568FD6-BA1B-4410-85E5-F2E19F38630D}" type="presOf" srcId="{9C71166A-1A4C-4CCE-8153-EFF5506A4C13}" destId="{CEC6B5AA-50AF-494D-A53D-EB09ECE8078D}" srcOrd="0" destOrd="0" presId="urn:microsoft.com/office/officeart/2005/8/layout/radial3"/>
    <dgm:cxn modelId="{7B20AF39-C891-42F6-B70A-4CE98AEEEDFB}" type="presParOf" srcId="{33982B2E-8766-4FCA-8483-619C04934D71}" destId="{5D5E9B04-8BEC-4261-81BA-10A5006458D4}" srcOrd="0" destOrd="0" presId="urn:microsoft.com/office/officeart/2005/8/layout/radial3"/>
    <dgm:cxn modelId="{12424335-8FA0-411B-8CA8-9E3CB68948ED}" type="presParOf" srcId="{5D5E9B04-8BEC-4261-81BA-10A5006458D4}" destId="{D5E60C09-246E-43B6-B54F-DDAAB50F0E1E}" srcOrd="0" destOrd="0" presId="urn:microsoft.com/office/officeart/2005/8/layout/radial3"/>
    <dgm:cxn modelId="{73D0B066-AABC-4AE4-A70E-AC436BC208F5}" type="presParOf" srcId="{5D5E9B04-8BEC-4261-81BA-10A5006458D4}" destId="{7C7E1A12-9E98-4BD0-8259-8676DCA1E77E}" srcOrd="1" destOrd="0" presId="urn:microsoft.com/office/officeart/2005/8/layout/radial3"/>
    <dgm:cxn modelId="{8DC6D735-F45C-4AEF-A2DD-67FB0D5643A9}" type="presParOf" srcId="{5D5E9B04-8BEC-4261-81BA-10A5006458D4}" destId="{CEC6B5AA-50AF-494D-A53D-EB09ECE8078D}" srcOrd="2" destOrd="0" presId="urn:microsoft.com/office/officeart/2005/8/layout/radial3"/>
    <dgm:cxn modelId="{646303F8-12BF-4BD5-A338-1B24E01B4AB3}" type="presParOf" srcId="{5D5E9B04-8BEC-4261-81BA-10A5006458D4}" destId="{74565F50-03F2-4249-90BD-9C9092E31CD5}" srcOrd="3" destOrd="0" presId="urn:microsoft.com/office/officeart/2005/8/layout/radial3"/>
    <dgm:cxn modelId="{BEDA68DD-A674-442E-A53F-8A4A35E6025A}" type="presParOf" srcId="{5D5E9B04-8BEC-4261-81BA-10A5006458D4}" destId="{E1C6B0B1-38F5-43A5-8B3A-FD9522CD0E4E}" srcOrd="4" destOrd="0" presId="urn:microsoft.com/office/officeart/2005/8/layout/radial3"/>
  </dgm:cxnLst>
  <dgm:bg>
    <a:noFill/>
  </dgm:bg>
  <dgm:whole/>
  <dgm:extLst>
    <a:ext uri="http://schemas.microsoft.com/office/drawing/2008/diagram">
      <dsp:dataModelExt xmlns:dsp="http://schemas.microsoft.com/office/drawing/2008/diagram" xmlns="" relId="rId7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D4ABE30-6AC4-4FFB-A6C0-DDF0AC9B1BF3}">
      <dsp:nvSpPr>
        <dsp:cNvPr id="0" name=""/>
        <dsp:cNvSpPr/>
      </dsp:nvSpPr>
      <dsp:spPr>
        <a:xfrm>
          <a:off x="280615" y="353"/>
          <a:ext cx="719545" cy="719545"/>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قانون عام</a:t>
          </a:r>
        </a:p>
      </dsp:txBody>
      <dsp:txXfrm>
        <a:off x="280615" y="353"/>
        <a:ext cx="719545" cy="719545"/>
      </dsp:txXfrm>
    </dsp:sp>
    <dsp:sp modelId="{2CBA044E-1A07-4B49-926C-AAB5891C5F5E}">
      <dsp:nvSpPr>
        <dsp:cNvPr id="0" name=""/>
        <dsp:cNvSpPr/>
      </dsp:nvSpPr>
      <dsp:spPr>
        <a:xfrm>
          <a:off x="1058588" y="151457"/>
          <a:ext cx="417336" cy="417336"/>
        </a:xfrm>
        <a:prstGeom prst="mathPlus">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rtl="1">
            <a:lnSpc>
              <a:spcPct val="90000"/>
            </a:lnSpc>
            <a:spcBef>
              <a:spcPct val="0"/>
            </a:spcBef>
            <a:spcAft>
              <a:spcPct val="35000"/>
            </a:spcAft>
          </a:pPr>
          <a:endParaRPr lang="ar-SA" sz="700" kern="1200"/>
        </a:p>
      </dsp:txBody>
      <dsp:txXfrm>
        <a:off x="1058588" y="151457"/>
        <a:ext cx="417336" cy="417336"/>
      </dsp:txXfrm>
    </dsp:sp>
    <dsp:sp modelId="{902B793F-D0B8-4D55-B1D8-4F64AE4A87DD}">
      <dsp:nvSpPr>
        <dsp:cNvPr id="0" name=""/>
        <dsp:cNvSpPr/>
      </dsp:nvSpPr>
      <dsp:spPr>
        <a:xfrm>
          <a:off x="1534351" y="353"/>
          <a:ext cx="719545" cy="719545"/>
        </a:xfrm>
        <a:prstGeom prst="ellipse">
          <a:avLst/>
        </a:prstGeom>
        <a:solidFill>
          <a:schemeClr val="accent1">
            <a:shade val="80000"/>
            <a:hueOff val="153123"/>
            <a:satOff val="-2196"/>
            <a:lumOff val="1280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قانون خاص</a:t>
          </a:r>
        </a:p>
      </dsp:txBody>
      <dsp:txXfrm>
        <a:off x="1534351" y="353"/>
        <a:ext cx="719545" cy="719545"/>
      </dsp:txXfrm>
    </dsp:sp>
    <dsp:sp modelId="{506E21AE-E9C2-4F1C-9DFA-5174DBDEB0E8}">
      <dsp:nvSpPr>
        <dsp:cNvPr id="0" name=""/>
        <dsp:cNvSpPr/>
      </dsp:nvSpPr>
      <dsp:spPr>
        <a:xfrm>
          <a:off x="2312323" y="151457"/>
          <a:ext cx="417336" cy="417336"/>
        </a:xfrm>
        <a:prstGeom prst="mathEqual">
          <a:avLst/>
        </a:prstGeom>
        <a:solidFill>
          <a:schemeClr val="accent1">
            <a:shade val="90000"/>
            <a:hueOff val="306300"/>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2312323" y="151457"/>
        <a:ext cx="417336" cy="417336"/>
      </dsp:txXfrm>
    </dsp:sp>
    <dsp:sp modelId="{F0672607-B257-4BB6-A550-A44E513EE8CE}">
      <dsp:nvSpPr>
        <dsp:cNvPr id="0" name=""/>
        <dsp:cNvSpPr/>
      </dsp:nvSpPr>
      <dsp:spPr>
        <a:xfrm>
          <a:off x="2788086" y="353"/>
          <a:ext cx="719545" cy="719545"/>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القواعد القانونية</a:t>
          </a:r>
        </a:p>
      </dsp:txBody>
      <dsp:txXfrm>
        <a:off x="2788086" y="353"/>
        <a:ext cx="719545" cy="719545"/>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87E8022-ACB4-4E0B-9B36-CA2C6FDA138B}">
      <dsp:nvSpPr>
        <dsp:cNvPr id="0" name=""/>
        <dsp:cNvSpPr/>
      </dsp:nvSpPr>
      <dsp:spPr>
        <a:xfrm>
          <a:off x="3030000" y="2616164"/>
          <a:ext cx="2935189" cy="1149455"/>
        </a:xfrm>
        <a:prstGeom prst="roundRect">
          <a:avLst>
            <a:gd name="adj" fmla="val 10000"/>
          </a:avLst>
        </a:prstGeom>
        <a:solidFill>
          <a:srgbClr val="ECC2E0">
            <a:alpha val="90000"/>
          </a:srgbClr>
        </a:solidFill>
        <a:ln>
          <a:noFill/>
        </a:ln>
        <a:effectLst/>
        <a:sp3d z="-152400" extrusionH="63500" prstMaterial="matte">
          <a:bevelT w="44450" h="6350" prst="relaxedInset"/>
          <a:contourClr>
            <a:schemeClr val="bg1"/>
          </a:contourClr>
        </a:sp3d>
      </dsp:spPr>
      <dsp:style>
        <a:lnRef idx="0">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ctr" defTabSz="488950" rtl="1">
            <a:lnSpc>
              <a:spcPct val="90000"/>
            </a:lnSpc>
            <a:spcBef>
              <a:spcPct val="0"/>
            </a:spcBef>
            <a:spcAft>
              <a:spcPct val="15000"/>
            </a:spcAft>
            <a:buChar char="••"/>
          </a:pPr>
          <a:r>
            <a:rPr lang="ar-SA" sz="1100" kern="1200">
              <a:cs typeface="Khalid Art bold" pitchFamily="2" charset="-78"/>
            </a:rPr>
            <a:t>أهتم الاسلام بتنظيم المعاملات التجارية-لم يفرق بين المعاملات التجارية والمعاملات المدنية</a:t>
          </a:r>
        </a:p>
      </dsp:txBody>
      <dsp:txXfrm>
        <a:off x="3910557" y="2903528"/>
        <a:ext cx="2054632" cy="862091"/>
      </dsp:txXfrm>
    </dsp:sp>
    <dsp:sp modelId="{E8F2346C-47F5-4C2F-86B8-8C709D33EB3A}">
      <dsp:nvSpPr>
        <dsp:cNvPr id="0" name=""/>
        <dsp:cNvSpPr/>
      </dsp:nvSpPr>
      <dsp:spPr>
        <a:xfrm>
          <a:off x="219876" y="2702845"/>
          <a:ext cx="2325303" cy="1149455"/>
        </a:xfrm>
        <a:prstGeom prst="roundRect">
          <a:avLst>
            <a:gd name="adj" fmla="val 10000"/>
          </a:avLst>
        </a:prstGeom>
        <a:solidFill>
          <a:schemeClr val="lt1">
            <a:alpha val="90000"/>
            <a:hueOff val="0"/>
            <a:satOff val="0"/>
            <a:lumOff val="0"/>
            <a:alphaOff val="0"/>
          </a:schemeClr>
        </a:solidFill>
        <a:ln>
          <a:noFill/>
        </a:ln>
        <a:effectLst/>
        <a:sp3d z="-152400" extrusionH="63500" prstMaterial="matte">
          <a:bevelT w="44450" h="6350" prst="relaxedInset"/>
          <a:contourClr>
            <a:schemeClr val="bg1"/>
          </a:contourClr>
        </a:sp3d>
      </dsp:spPr>
      <dsp:style>
        <a:lnRef idx="0">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ctr" defTabSz="488950" rtl="1">
            <a:lnSpc>
              <a:spcPct val="90000"/>
            </a:lnSpc>
            <a:spcBef>
              <a:spcPct val="0"/>
            </a:spcBef>
            <a:spcAft>
              <a:spcPct val="15000"/>
            </a:spcAft>
            <a:buChar char="••"/>
          </a:pPr>
          <a:r>
            <a:rPr lang="ar-SA" sz="1100" kern="1200">
              <a:cs typeface="Khalid Art bold" pitchFamily="2" charset="-78"/>
            </a:rPr>
            <a:t>النظرية الذاتية_النظرية الموضوعية-موقف القانون السعودي من النظريتين</a:t>
          </a:r>
        </a:p>
      </dsp:txBody>
      <dsp:txXfrm>
        <a:off x="219876" y="2990209"/>
        <a:ext cx="1627712" cy="862091"/>
      </dsp:txXfrm>
    </dsp:sp>
    <dsp:sp modelId="{DBA2E740-0795-49FF-B07C-8216833B4604}">
      <dsp:nvSpPr>
        <dsp:cNvPr id="0" name=""/>
        <dsp:cNvSpPr/>
      </dsp:nvSpPr>
      <dsp:spPr>
        <a:xfrm>
          <a:off x="3655164" y="-54313"/>
          <a:ext cx="2310025" cy="1843462"/>
        </a:xfrm>
        <a:prstGeom prst="roundRect">
          <a:avLst>
            <a:gd name="adj" fmla="val 10000"/>
          </a:avLst>
        </a:prstGeom>
        <a:solidFill>
          <a:schemeClr val="lt1">
            <a:alpha val="90000"/>
            <a:hueOff val="0"/>
            <a:satOff val="0"/>
            <a:lumOff val="0"/>
            <a:alphaOff val="0"/>
          </a:schemeClr>
        </a:solidFill>
        <a:ln>
          <a:noFill/>
        </a:ln>
        <a:effectLst/>
        <a:sp3d z="-152400" extrusionH="63500" prstMaterial="matte">
          <a:bevelT w="44450" h="6350" prst="relaxedInset"/>
          <a:contourClr>
            <a:schemeClr val="bg1"/>
          </a:contourClr>
        </a:sp3d>
      </dsp:spPr>
      <dsp:style>
        <a:lnRef idx="0">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ctr" defTabSz="488950" rtl="1">
            <a:lnSpc>
              <a:spcPct val="90000"/>
            </a:lnSpc>
            <a:spcBef>
              <a:spcPct val="0"/>
            </a:spcBef>
            <a:spcAft>
              <a:spcPct val="15000"/>
            </a:spcAft>
            <a:buChar char="••"/>
          </a:pPr>
          <a:r>
            <a:rPr lang="ar-SA" sz="1100" kern="1200">
              <a:cs typeface="Khalid Art bold" pitchFamily="2" charset="-78"/>
            </a:rPr>
            <a:t>التعريف-خصائص التعريف-فرع من فروع القانون الخاص-تطبيق على التجاري-ينظم فئة معينة من الاعمال التجارية-فرق بين المعنى التجاري في القانون</a:t>
          </a:r>
        </a:p>
      </dsp:txBody>
      <dsp:txXfrm>
        <a:off x="4348172" y="-54313"/>
        <a:ext cx="1617017" cy="1382596"/>
      </dsp:txXfrm>
    </dsp:sp>
    <dsp:sp modelId="{FB2ECC89-51A2-4C21-AF62-3F8132BECFD9}">
      <dsp:nvSpPr>
        <dsp:cNvPr id="0" name=""/>
        <dsp:cNvSpPr/>
      </dsp:nvSpPr>
      <dsp:spPr>
        <a:xfrm>
          <a:off x="324907" y="-1"/>
          <a:ext cx="2115241" cy="1669963"/>
        </a:xfrm>
        <a:prstGeom prst="roundRect">
          <a:avLst>
            <a:gd name="adj" fmla="val 10000"/>
          </a:avLst>
        </a:prstGeom>
        <a:solidFill>
          <a:srgbClr val="ECC2E0">
            <a:alpha val="90000"/>
          </a:srgbClr>
        </a:solidFill>
        <a:ln>
          <a:noFill/>
        </a:ln>
        <a:effectLst/>
        <a:sp3d z="-152400" extrusionH="63500" prstMaterial="matte">
          <a:bevelT w="44450" h="6350" prst="relaxedInset"/>
          <a:contourClr>
            <a:schemeClr val="bg1"/>
          </a:contourClr>
        </a:sp3d>
      </dsp:spPr>
      <dsp:style>
        <a:lnRef idx="0">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ctr" defTabSz="488950" rtl="1">
            <a:lnSpc>
              <a:spcPct val="90000"/>
            </a:lnSpc>
            <a:spcBef>
              <a:spcPct val="0"/>
            </a:spcBef>
            <a:spcAft>
              <a:spcPct val="15000"/>
            </a:spcAft>
            <a:buChar char="••"/>
          </a:pPr>
          <a:r>
            <a:rPr lang="ar-SA" sz="1100" kern="1200">
              <a:cs typeface="Khalid Art bold" pitchFamily="2" charset="-78"/>
            </a:rPr>
            <a:t>السرعة</a:t>
          </a:r>
        </a:p>
        <a:p>
          <a:pPr marL="57150" lvl="1" indent="-57150" algn="ctr" defTabSz="488950" rtl="1">
            <a:lnSpc>
              <a:spcPct val="90000"/>
            </a:lnSpc>
            <a:spcBef>
              <a:spcPct val="0"/>
            </a:spcBef>
            <a:spcAft>
              <a:spcPct val="15000"/>
            </a:spcAft>
            <a:buChar char="••"/>
          </a:pPr>
          <a:r>
            <a:rPr lang="ar-SA" sz="1100" kern="1200">
              <a:cs typeface="Khalid Art bold" pitchFamily="2" charset="-78"/>
            </a:rPr>
            <a:t>الإئتمان</a:t>
          </a:r>
        </a:p>
      </dsp:txBody>
      <dsp:txXfrm>
        <a:off x="324907" y="-1"/>
        <a:ext cx="1480669" cy="1252472"/>
      </dsp:txXfrm>
    </dsp:sp>
    <dsp:sp modelId="{58D7B0E4-4EF4-4350-85AE-0D6CF21F0FB7}">
      <dsp:nvSpPr>
        <dsp:cNvPr id="0" name=""/>
        <dsp:cNvSpPr/>
      </dsp:nvSpPr>
      <dsp:spPr>
        <a:xfrm>
          <a:off x="1429688" y="286256"/>
          <a:ext cx="1520983" cy="1570195"/>
        </a:xfrm>
        <a:prstGeom prst="pieWedge">
          <a:avLst/>
        </a:prstGeom>
        <a:solidFill>
          <a:schemeClr val="accent2">
            <a:shade val="80000"/>
            <a:hueOff val="0"/>
            <a:satOff val="0"/>
            <a:lumOff val="0"/>
            <a:alphaOff val="0"/>
          </a:schemeClr>
        </a:solidFill>
        <a:ln>
          <a:noFill/>
        </a:ln>
        <a:effectLst>
          <a:outerShdw blurRad="40000" dist="23000" dir="5400000" rotWithShape="0">
            <a:srgbClr val="000000">
              <a:alpha val="35000"/>
            </a:srgbClr>
          </a:outerShdw>
        </a:effectLst>
        <a:sp3d extrusionH="190500" prstMaterial="matte">
          <a:bevelT w="120650" h="38100" prst="relaxedInset"/>
          <a:bevelB w="120650" h="57150" prst="relaxedInset"/>
          <a:contourClr>
            <a:schemeClr val="bg1"/>
          </a:contourClr>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أسباب وجود القانون التجاري</a:t>
          </a:r>
        </a:p>
      </dsp:txBody>
      <dsp:txXfrm>
        <a:off x="1429688" y="286256"/>
        <a:ext cx="1520983" cy="1570195"/>
      </dsp:txXfrm>
    </dsp:sp>
    <dsp:sp modelId="{A461929B-4593-4582-B291-0B2F7582DF5A}">
      <dsp:nvSpPr>
        <dsp:cNvPr id="0" name=""/>
        <dsp:cNvSpPr/>
      </dsp:nvSpPr>
      <dsp:spPr>
        <a:xfrm rot="5400000">
          <a:off x="2990581" y="291497"/>
          <a:ext cx="1572372" cy="1555356"/>
        </a:xfrm>
        <a:prstGeom prst="pieWedge">
          <a:avLst/>
        </a:prstGeom>
        <a:solidFill>
          <a:schemeClr val="accent2">
            <a:shade val="80000"/>
            <a:hueOff val="-11957"/>
            <a:satOff val="-1341"/>
            <a:lumOff val="8560"/>
            <a:alphaOff val="0"/>
          </a:schemeClr>
        </a:solidFill>
        <a:ln>
          <a:noFill/>
        </a:ln>
        <a:effectLst>
          <a:outerShdw blurRad="40000" dist="23000" dir="5400000" rotWithShape="0">
            <a:srgbClr val="000000">
              <a:alpha val="35000"/>
            </a:srgbClr>
          </a:outerShdw>
        </a:effectLst>
        <a:sp3d extrusionH="190500" prstMaterial="matte">
          <a:bevelT w="120650" h="38100" prst="relaxedInset"/>
          <a:bevelB w="120650" h="57150" prst="relaxedInset"/>
          <a:contourClr>
            <a:schemeClr val="bg1"/>
          </a:contourClr>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التعريف بالقانون التجاري</a:t>
          </a:r>
        </a:p>
      </dsp:txBody>
      <dsp:txXfrm rot="5400000">
        <a:off x="2990581" y="291497"/>
        <a:ext cx="1572372" cy="1555356"/>
      </dsp:txXfrm>
    </dsp:sp>
    <dsp:sp modelId="{68D52D0E-9528-4574-BFCF-7CBAEEAE9C37}">
      <dsp:nvSpPr>
        <dsp:cNvPr id="0" name=""/>
        <dsp:cNvSpPr/>
      </dsp:nvSpPr>
      <dsp:spPr>
        <a:xfrm rot="10800000">
          <a:off x="3018515" y="1918695"/>
          <a:ext cx="1555356" cy="1555356"/>
        </a:xfrm>
        <a:prstGeom prst="pieWedge">
          <a:avLst/>
        </a:prstGeom>
        <a:solidFill>
          <a:schemeClr val="accent2">
            <a:shade val="80000"/>
            <a:hueOff val="-23915"/>
            <a:satOff val="-2683"/>
            <a:lumOff val="17120"/>
            <a:alphaOff val="0"/>
          </a:schemeClr>
        </a:solidFill>
        <a:ln>
          <a:noFill/>
        </a:ln>
        <a:effectLst>
          <a:outerShdw blurRad="40000" dist="23000" dir="5400000" rotWithShape="0">
            <a:srgbClr val="000000">
              <a:alpha val="35000"/>
            </a:srgbClr>
          </a:outerShdw>
        </a:effectLst>
        <a:sp3d extrusionH="190500" prstMaterial="matte">
          <a:bevelT w="120650" h="38100" prst="relaxedInset"/>
          <a:bevelB w="120650" h="57150" prst="relaxedInset"/>
          <a:contourClr>
            <a:schemeClr val="bg1"/>
          </a:contourClr>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صلة القانون التجاري السعودي بالشريعة</a:t>
          </a:r>
        </a:p>
      </dsp:txBody>
      <dsp:txXfrm rot="10800000">
        <a:off x="3018515" y="1918695"/>
        <a:ext cx="1555356" cy="1555356"/>
      </dsp:txXfrm>
    </dsp:sp>
    <dsp:sp modelId="{6E7D69F5-E941-4844-90C4-F1A1C4537782}">
      <dsp:nvSpPr>
        <dsp:cNvPr id="0" name=""/>
        <dsp:cNvSpPr/>
      </dsp:nvSpPr>
      <dsp:spPr>
        <a:xfrm rot="16200000">
          <a:off x="1439953" y="1889516"/>
          <a:ext cx="1555356" cy="1555356"/>
        </a:xfrm>
        <a:prstGeom prst="pieWedge">
          <a:avLst/>
        </a:prstGeom>
        <a:solidFill>
          <a:schemeClr val="accent2">
            <a:shade val="80000"/>
            <a:hueOff val="-35872"/>
            <a:satOff val="-4024"/>
            <a:lumOff val="25680"/>
            <a:alphaOff val="0"/>
          </a:schemeClr>
        </a:solidFill>
        <a:ln>
          <a:noFill/>
        </a:ln>
        <a:effectLst>
          <a:outerShdw blurRad="40000" dist="23000" dir="5400000" rotWithShape="0">
            <a:srgbClr val="000000">
              <a:alpha val="35000"/>
            </a:srgbClr>
          </a:outerShdw>
        </a:effectLst>
        <a:sp3d extrusionH="190500" prstMaterial="matte">
          <a:bevelT w="120650" h="38100" prst="relaxedInset"/>
          <a:bevelB w="120650" h="57150" prst="relaxedInset"/>
          <a:contourClr>
            <a:schemeClr val="bg1"/>
          </a:contourClr>
        </a:sp3d>
      </dsp:spPr>
      <dsp:style>
        <a:lnRef idx="0">
          <a:scrgbClr r="0" g="0" b="0"/>
        </a:lnRef>
        <a:fillRef idx="1">
          <a:scrgbClr r="0" g="0" b="0"/>
        </a:fillRef>
        <a:effectRef idx="2">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تحديد نطاق القانون التجاري</a:t>
          </a:r>
        </a:p>
      </dsp:txBody>
      <dsp:txXfrm rot="16200000">
        <a:off x="1439953" y="1889516"/>
        <a:ext cx="1555356" cy="1555356"/>
      </dsp:txXfrm>
    </dsp:sp>
    <dsp:sp modelId="{B61EE8D8-2128-435D-A72D-5DA668F8D99A}">
      <dsp:nvSpPr>
        <dsp:cNvPr id="0" name=""/>
        <dsp:cNvSpPr/>
      </dsp:nvSpPr>
      <dsp:spPr>
        <a:xfrm>
          <a:off x="2714089" y="1559490"/>
          <a:ext cx="537011" cy="466966"/>
        </a:xfrm>
        <a:prstGeom prst="circularArrow">
          <a:avLst/>
        </a:prstGeom>
        <a:solidFill>
          <a:schemeClr val="accent2">
            <a:tint val="40000"/>
            <a:hueOff val="0"/>
            <a:satOff val="0"/>
            <a:lumOff val="0"/>
            <a:alphaOff val="0"/>
          </a:schemeClr>
        </a:solidFill>
        <a:ln>
          <a:noFill/>
        </a:ln>
        <a:effectLst>
          <a:outerShdw blurRad="40000" dist="23000" dir="5400000" rotWithShape="0">
            <a:srgbClr val="000000">
              <a:alpha val="35000"/>
            </a:srgbClr>
          </a:outerShdw>
        </a:effectLst>
        <a:sp3d z="152400" extrusionH="63500" prstMaterial="matte">
          <a:bevelT w="50800" h="19050" prst="relaxedInset"/>
          <a:contourClr>
            <a:schemeClr val="bg1"/>
          </a:contourClr>
        </a:sp3d>
      </dsp:spPr>
      <dsp:style>
        <a:lnRef idx="0">
          <a:scrgbClr r="0" g="0" b="0"/>
        </a:lnRef>
        <a:fillRef idx="1">
          <a:scrgbClr r="0" g="0" b="0"/>
        </a:fillRef>
        <a:effectRef idx="2">
          <a:scrgbClr r="0" g="0" b="0"/>
        </a:effectRef>
        <a:fontRef idx="minor">
          <a:schemeClr val="lt1"/>
        </a:fontRef>
      </dsp:style>
    </dsp:sp>
    <dsp:sp modelId="{925734B3-AF4D-483E-86CE-FF92CD31AF8D}">
      <dsp:nvSpPr>
        <dsp:cNvPr id="0" name=""/>
        <dsp:cNvSpPr/>
      </dsp:nvSpPr>
      <dsp:spPr>
        <a:xfrm rot="10800000">
          <a:off x="2714089" y="1739093"/>
          <a:ext cx="537011" cy="466966"/>
        </a:xfrm>
        <a:prstGeom prst="circularArrow">
          <a:avLst/>
        </a:prstGeom>
        <a:solidFill>
          <a:schemeClr val="accent2">
            <a:tint val="40000"/>
            <a:hueOff val="0"/>
            <a:satOff val="0"/>
            <a:lumOff val="0"/>
            <a:alphaOff val="0"/>
          </a:schemeClr>
        </a:solidFill>
        <a:ln>
          <a:noFill/>
        </a:ln>
        <a:effectLst>
          <a:outerShdw blurRad="40000" dist="23000" dir="5400000" rotWithShape="0">
            <a:srgbClr val="000000">
              <a:alpha val="35000"/>
            </a:srgbClr>
          </a:outerShdw>
        </a:effectLst>
        <a:sp3d z="152400" extrusionH="63500" prstMaterial="matte">
          <a:bevelT w="50800" h="19050" prst="relaxedInset"/>
          <a:contourClr>
            <a:schemeClr val="bg1"/>
          </a:contourClr>
        </a:sp3d>
      </dsp:spPr>
      <dsp:style>
        <a:lnRef idx="0">
          <a:scrgbClr r="0" g="0" b="0"/>
        </a:lnRef>
        <a:fillRef idx="1">
          <a:scrgbClr r="0" g="0" b="0"/>
        </a:fillRef>
        <a:effectRef idx="2">
          <a:scrgbClr r="0" g="0" b="0"/>
        </a:effectRef>
        <a:fontRef idx="minor">
          <a:schemeClr val="lt1"/>
        </a:fontRef>
      </dsp:style>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0996A41-3713-499C-8FD5-2099A67BF2E3}">
      <dsp:nvSpPr>
        <dsp:cNvPr id="0" name=""/>
        <dsp:cNvSpPr/>
      </dsp:nvSpPr>
      <dsp:spPr>
        <a:xfrm>
          <a:off x="0" y="83"/>
          <a:ext cx="5263436" cy="454842"/>
        </a:xfrm>
        <a:prstGeom prst="roundRect">
          <a:avLst>
            <a:gd name="adj" fmla="val 10000"/>
          </a:avLst>
        </a:prstGeom>
        <a:solidFill>
          <a:schemeClr val="accent4">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lumMod val="85000"/>
                </a:schemeClr>
              </a:solidFill>
              <a:cs typeface="Khalid Art bold" pitchFamily="2" charset="-78"/>
            </a:rPr>
            <a:t>القانون التجاري</a:t>
          </a:r>
        </a:p>
      </dsp:txBody>
      <dsp:txXfrm>
        <a:off x="0" y="83"/>
        <a:ext cx="5263436" cy="454842"/>
      </dsp:txXfrm>
    </dsp:sp>
    <dsp:sp modelId="{48913A46-9C73-4A40-A64D-DF08087DA3E4}">
      <dsp:nvSpPr>
        <dsp:cNvPr id="0" name=""/>
        <dsp:cNvSpPr/>
      </dsp:nvSpPr>
      <dsp:spPr>
        <a:xfrm>
          <a:off x="1944" y="500860"/>
          <a:ext cx="2525641" cy="454842"/>
        </a:xfrm>
        <a:prstGeom prst="roundRect">
          <a:avLst>
            <a:gd name="adj" fmla="val 10000"/>
          </a:avLst>
        </a:prstGeom>
        <a:solidFill>
          <a:schemeClr val="accent4">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lumMod val="85000"/>
                </a:schemeClr>
              </a:solidFill>
              <a:cs typeface="Khalid Art bold" pitchFamily="2" charset="-78"/>
            </a:rPr>
            <a:t>تطور القانون التجاري</a:t>
          </a:r>
        </a:p>
      </dsp:txBody>
      <dsp:txXfrm>
        <a:off x="1944" y="500860"/>
        <a:ext cx="2525641" cy="454842"/>
      </dsp:txXfrm>
    </dsp:sp>
    <dsp:sp modelId="{20C6C86E-8459-4A55-8BD7-301F340C0A54}">
      <dsp:nvSpPr>
        <dsp:cNvPr id="0" name=""/>
        <dsp:cNvSpPr/>
      </dsp:nvSpPr>
      <dsp:spPr>
        <a:xfrm>
          <a:off x="1944" y="1001071"/>
          <a:ext cx="2525641" cy="454842"/>
        </a:xfrm>
        <a:prstGeom prst="roundRect">
          <a:avLst>
            <a:gd name="adj" fmla="val 10000"/>
          </a:avLst>
        </a:prstGeom>
        <a:solidFill>
          <a:schemeClr val="accent4">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lumMod val="85000"/>
                </a:schemeClr>
              </a:solidFill>
              <a:cs typeface="Khalid Art bold" pitchFamily="2" charset="-78"/>
            </a:rPr>
            <a:t>العصور القديمة</a:t>
          </a:r>
        </a:p>
      </dsp:txBody>
      <dsp:txXfrm>
        <a:off x="1944" y="1001071"/>
        <a:ext cx="2525641" cy="454842"/>
      </dsp:txXfrm>
    </dsp:sp>
    <dsp:sp modelId="{7FFAF98E-00DA-4470-9F38-A40012EF7438}">
      <dsp:nvSpPr>
        <dsp:cNvPr id="0" name=""/>
        <dsp:cNvSpPr/>
      </dsp:nvSpPr>
      <dsp:spPr>
        <a:xfrm>
          <a:off x="1944" y="1501281"/>
          <a:ext cx="2525641" cy="454842"/>
        </a:xfrm>
        <a:prstGeom prst="roundRect">
          <a:avLst>
            <a:gd name="adj" fmla="val 10000"/>
          </a:avLst>
        </a:prstGeom>
        <a:solidFill>
          <a:schemeClr val="accent4">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العصور الوسطى</a:t>
          </a:r>
        </a:p>
      </dsp:txBody>
      <dsp:txXfrm>
        <a:off x="1944" y="1501281"/>
        <a:ext cx="2525641" cy="454842"/>
      </dsp:txXfrm>
    </dsp:sp>
    <dsp:sp modelId="{F70F0295-85D6-4E49-AFCE-95C7E59D031B}">
      <dsp:nvSpPr>
        <dsp:cNvPr id="0" name=""/>
        <dsp:cNvSpPr/>
      </dsp:nvSpPr>
      <dsp:spPr>
        <a:xfrm>
          <a:off x="1944" y="2001492"/>
          <a:ext cx="2525641" cy="454842"/>
        </a:xfrm>
        <a:prstGeom prst="roundRect">
          <a:avLst>
            <a:gd name="adj" fmla="val 10000"/>
          </a:avLst>
        </a:prstGeom>
        <a:solidFill>
          <a:schemeClr val="accent4">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العصور الحديثة</a:t>
          </a:r>
        </a:p>
      </dsp:txBody>
      <dsp:txXfrm>
        <a:off x="1944" y="2001492"/>
        <a:ext cx="2525641" cy="454842"/>
      </dsp:txXfrm>
    </dsp:sp>
    <dsp:sp modelId="{9144CDA9-BBD2-46AB-BE55-A7466AF78C5C}">
      <dsp:nvSpPr>
        <dsp:cNvPr id="0" name=""/>
        <dsp:cNvSpPr/>
      </dsp:nvSpPr>
      <dsp:spPr>
        <a:xfrm>
          <a:off x="1944" y="2501703"/>
          <a:ext cx="2525641" cy="454842"/>
        </a:xfrm>
        <a:prstGeom prst="roundRect">
          <a:avLst>
            <a:gd name="adj" fmla="val 10000"/>
          </a:avLst>
        </a:prstGeom>
        <a:solidFill>
          <a:schemeClr val="accent4">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تطور القانون التجاري السعودي</a:t>
          </a:r>
        </a:p>
      </dsp:txBody>
      <dsp:txXfrm>
        <a:off x="1944" y="2501703"/>
        <a:ext cx="2525641" cy="454842"/>
      </dsp:txXfrm>
    </dsp:sp>
    <dsp:sp modelId="{187D3877-DC0E-4F78-A9FA-BD014252DB44}">
      <dsp:nvSpPr>
        <dsp:cNvPr id="0" name=""/>
        <dsp:cNvSpPr/>
      </dsp:nvSpPr>
      <dsp:spPr>
        <a:xfrm>
          <a:off x="2739739" y="500860"/>
          <a:ext cx="2525641" cy="454842"/>
        </a:xfrm>
        <a:prstGeom prst="roundRect">
          <a:avLst>
            <a:gd name="adj" fmla="val 10000"/>
          </a:avLst>
        </a:prstGeom>
        <a:solidFill>
          <a:schemeClr val="accent4">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تحديد نطاق القانون التجاري</a:t>
          </a:r>
        </a:p>
      </dsp:txBody>
      <dsp:txXfrm>
        <a:off x="2739739" y="500860"/>
        <a:ext cx="2525641" cy="454842"/>
      </dsp:txXfrm>
    </dsp:sp>
    <dsp:sp modelId="{2A3106DB-9772-4643-AA8A-2DE0E2E98D48}">
      <dsp:nvSpPr>
        <dsp:cNvPr id="0" name=""/>
        <dsp:cNvSpPr/>
      </dsp:nvSpPr>
      <dsp:spPr>
        <a:xfrm>
          <a:off x="2739739" y="1001071"/>
          <a:ext cx="2525641" cy="454842"/>
        </a:xfrm>
        <a:prstGeom prst="roundRect">
          <a:avLst>
            <a:gd name="adj" fmla="val 10000"/>
          </a:avLst>
        </a:prstGeom>
        <a:solidFill>
          <a:schemeClr val="accent4">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النظرية الذاتية</a:t>
          </a:r>
        </a:p>
        <a:p>
          <a:pPr lvl="0" algn="ctr" defTabSz="533400" rtl="1">
            <a:lnSpc>
              <a:spcPct val="90000"/>
            </a:lnSpc>
            <a:spcBef>
              <a:spcPct val="0"/>
            </a:spcBef>
            <a:spcAft>
              <a:spcPct val="35000"/>
            </a:spcAft>
          </a:pPr>
          <a:r>
            <a:rPr lang="ar-SA" sz="1200" kern="1200">
              <a:solidFill>
                <a:schemeClr val="bg1"/>
              </a:solidFill>
              <a:cs typeface="Khalid Art bold" pitchFamily="2" charset="-78"/>
            </a:rPr>
            <a:t>(الشخصية)</a:t>
          </a:r>
        </a:p>
      </dsp:txBody>
      <dsp:txXfrm>
        <a:off x="2739739" y="1001071"/>
        <a:ext cx="2525641" cy="454842"/>
      </dsp:txXfrm>
    </dsp:sp>
    <dsp:sp modelId="{B7817037-B66C-4852-8189-D5833A961488}">
      <dsp:nvSpPr>
        <dsp:cNvPr id="0" name=""/>
        <dsp:cNvSpPr/>
      </dsp:nvSpPr>
      <dsp:spPr>
        <a:xfrm>
          <a:off x="2739739" y="1501281"/>
          <a:ext cx="2525641" cy="454842"/>
        </a:xfrm>
        <a:prstGeom prst="roundRect">
          <a:avLst>
            <a:gd name="adj" fmla="val 10000"/>
          </a:avLst>
        </a:prstGeom>
        <a:solidFill>
          <a:schemeClr val="accent4">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النظرية المادية</a:t>
          </a:r>
        </a:p>
        <a:p>
          <a:pPr lvl="0" algn="ctr" defTabSz="533400" rtl="1">
            <a:lnSpc>
              <a:spcPct val="90000"/>
            </a:lnSpc>
            <a:spcBef>
              <a:spcPct val="0"/>
            </a:spcBef>
            <a:spcAft>
              <a:spcPct val="35000"/>
            </a:spcAft>
          </a:pPr>
          <a:r>
            <a:rPr lang="ar-SA" sz="1200" kern="1200">
              <a:solidFill>
                <a:schemeClr val="bg1"/>
              </a:solidFill>
              <a:cs typeface="Khalid Art bold" pitchFamily="2" charset="-78"/>
            </a:rPr>
            <a:t>(الموضوعية)</a:t>
          </a:r>
        </a:p>
      </dsp:txBody>
      <dsp:txXfrm>
        <a:off x="2739739" y="1501281"/>
        <a:ext cx="2525641" cy="454842"/>
      </dsp:txXfrm>
    </dsp:sp>
    <dsp:sp modelId="{FA16B4D5-AB4B-4CC3-A82A-A032AC1039B6}">
      <dsp:nvSpPr>
        <dsp:cNvPr id="0" name=""/>
        <dsp:cNvSpPr/>
      </dsp:nvSpPr>
      <dsp:spPr>
        <a:xfrm>
          <a:off x="2739739" y="2001492"/>
          <a:ext cx="2525641" cy="454842"/>
        </a:xfrm>
        <a:prstGeom prst="roundRect">
          <a:avLst>
            <a:gd name="adj" fmla="val 10000"/>
          </a:avLst>
        </a:prstGeom>
        <a:solidFill>
          <a:schemeClr val="accent4">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موقف القانون السعودي من النظريتين</a:t>
          </a:r>
        </a:p>
      </dsp:txBody>
      <dsp:txXfrm>
        <a:off x="2739739" y="2001492"/>
        <a:ext cx="2525641" cy="454842"/>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5569C95-EE7F-4BE6-AD86-938D2CDAD8CD}">
      <dsp:nvSpPr>
        <dsp:cNvPr id="0" name=""/>
        <dsp:cNvSpPr/>
      </dsp:nvSpPr>
      <dsp:spPr>
        <a:xfrm>
          <a:off x="2811294" y="558521"/>
          <a:ext cx="1351614" cy="234840"/>
        </a:xfrm>
        <a:custGeom>
          <a:avLst/>
          <a:gdLst/>
          <a:ahLst/>
          <a:cxnLst/>
          <a:rect l="0" t="0" r="0" b="0"/>
          <a:pathLst>
            <a:path>
              <a:moveTo>
                <a:pt x="0" y="0"/>
              </a:moveTo>
              <a:lnTo>
                <a:pt x="0" y="117551"/>
              </a:lnTo>
              <a:lnTo>
                <a:pt x="1351614" y="117551"/>
              </a:lnTo>
              <a:lnTo>
                <a:pt x="1351614" y="234840"/>
              </a:lnTo>
            </a:path>
          </a:pathLst>
        </a:custGeom>
        <a:noFill/>
        <a:ln w="25400" cap="flat" cmpd="sng" algn="ctr">
          <a:solidFill>
            <a:schemeClr val="accent4">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EF9D97DA-38BF-4C16-8D70-45CA74B73CFA}">
      <dsp:nvSpPr>
        <dsp:cNvPr id="0" name=""/>
        <dsp:cNvSpPr/>
      </dsp:nvSpPr>
      <dsp:spPr>
        <a:xfrm>
          <a:off x="2765574" y="558521"/>
          <a:ext cx="91440" cy="234840"/>
        </a:xfrm>
        <a:custGeom>
          <a:avLst/>
          <a:gdLst/>
          <a:ahLst/>
          <a:cxnLst/>
          <a:rect l="0" t="0" r="0" b="0"/>
          <a:pathLst>
            <a:path>
              <a:moveTo>
                <a:pt x="45720" y="0"/>
              </a:moveTo>
              <a:lnTo>
                <a:pt x="45720" y="234840"/>
              </a:lnTo>
            </a:path>
          </a:pathLst>
        </a:custGeom>
        <a:noFill/>
        <a:ln w="25400" cap="flat" cmpd="sng" algn="ctr">
          <a:solidFill>
            <a:schemeClr val="accent4">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98111E53-D5CE-4CE9-A7F7-39A0DD3FBC2D}">
      <dsp:nvSpPr>
        <dsp:cNvPr id="0" name=""/>
        <dsp:cNvSpPr/>
      </dsp:nvSpPr>
      <dsp:spPr>
        <a:xfrm>
          <a:off x="1459679" y="558521"/>
          <a:ext cx="1351614" cy="234840"/>
        </a:xfrm>
        <a:custGeom>
          <a:avLst/>
          <a:gdLst/>
          <a:ahLst/>
          <a:cxnLst/>
          <a:rect l="0" t="0" r="0" b="0"/>
          <a:pathLst>
            <a:path>
              <a:moveTo>
                <a:pt x="1351614" y="0"/>
              </a:moveTo>
              <a:lnTo>
                <a:pt x="1351614" y="117551"/>
              </a:lnTo>
              <a:lnTo>
                <a:pt x="0" y="117551"/>
              </a:lnTo>
              <a:lnTo>
                <a:pt x="0" y="234840"/>
              </a:lnTo>
            </a:path>
          </a:pathLst>
        </a:custGeom>
        <a:noFill/>
        <a:ln w="25400" cap="flat" cmpd="sng" algn="ctr">
          <a:solidFill>
            <a:schemeClr val="accent4">
              <a:hueOff val="0"/>
              <a:satOff val="0"/>
              <a:lumOff val="0"/>
              <a:alphaOff val="0"/>
            </a:schemeClr>
          </a:solidFill>
          <a:prstDash val="solid"/>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735212FD-1307-4C4B-B22E-AC6C15F65B24}">
      <dsp:nvSpPr>
        <dsp:cNvPr id="0" name=""/>
        <dsp:cNvSpPr/>
      </dsp:nvSpPr>
      <dsp:spPr>
        <a:xfrm>
          <a:off x="2252775" y="2"/>
          <a:ext cx="1117036" cy="558518"/>
        </a:xfrm>
        <a:prstGeom prst="rect">
          <a:avLst/>
        </a:prstGeom>
        <a:solidFill>
          <a:schemeClr val="accent1">
            <a:lumMod val="75000"/>
            <a:alpha val="90000"/>
          </a:schemeClr>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cs typeface="Khalid Art bold" pitchFamily="2" charset="-78"/>
            </a:rPr>
            <a:t>الأعمال التجارية</a:t>
          </a:r>
        </a:p>
      </dsp:txBody>
      <dsp:txXfrm>
        <a:off x="2252775" y="2"/>
        <a:ext cx="1117036" cy="558518"/>
      </dsp:txXfrm>
    </dsp:sp>
    <dsp:sp modelId="{84F87973-92F3-4A0D-9224-4D3B0F978E8B}">
      <dsp:nvSpPr>
        <dsp:cNvPr id="0" name=""/>
        <dsp:cNvSpPr/>
      </dsp:nvSpPr>
      <dsp:spPr>
        <a:xfrm>
          <a:off x="901161" y="793361"/>
          <a:ext cx="1117036" cy="558518"/>
        </a:xfrm>
        <a:prstGeom prst="rect">
          <a:avLst/>
        </a:prstGeom>
        <a:solidFill>
          <a:schemeClr val="accent6">
            <a:lumMod val="75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cs typeface="Khalid Art bold" pitchFamily="2" charset="-78"/>
            </a:rPr>
            <a:t>الأعمال المختلطة</a:t>
          </a:r>
        </a:p>
      </dsp:txBody>
      <dsp:txXfrm>
        <a:off x="901161" y="793361"/>
        <a:ext cx="1117036" cy="558518"/>
      </dsp:txXfrm>
    </dsp:sp>
    <dsp:sp modelId="{49738F09-D859-4379-9709-DE70BD5EF9A4}">
      <dsp:nvSpPr>
        <dsp:cNvPr id="0" name=""/>
        <dsp:cNvSpPr/>
      </dsp:nvSpPr>
      <dsp:spPr>
        <a:xfrm>
          <a:off x="2252775" y="793361"/>
          <a:ext cx="1117036" cy="558518"/>
        </a:xfrm>
        <a:prstGeom prst="rect">
          <a:avLst/>
        </a:prstGeom>
        <a:solidFill>
          <a:schemeClr val="accent2">
            <a:lumMod val="75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cs typeface="Khalid Art bold" pitchFamily="2" charset="-78"/>
            </a:rPr>
            <a:t>الأعمال التجارية التبعية</a:t>
          </a:r>
        </a:p>
      </dsp:txBody>
      <dsp:txXfrm>
        <a:off x="2252775" y="793361"/>
        <a:ext cx="1117036" cy="558518"/>
      </dsp:txXfrm>
    </dsp:sp>
    <dsp:sp modelId="{4F5AC687-B963-4BCF-B910-A22E387B521B}">
      <dsp:nvSpPr>
        <dsp:cNvPr id="0" name=""/>
        <dsp:cNvSpPr/>
      </dsp:nvSpPr>
      <dsp:spPr>
        <a:xfrm>
          <a:off x="3604389" y="793361"/>
          <a:ext cx="1117036" cy="558518"/>
        </a:xfrm>
        <a:prstGeom prst="rect">
          <a:avLst/>
        </a:prstGeom>
        <a:solidFill>
          <a:schemeClr val="accent3">
            <a:lumMod val="50000"/>
          </a:schemeClr>
        </a:solidFill>
        <a:ln>
          <a:noFill/>
        </a:ln>
        <a:effectLst>
          <a:outerShdw blurRad="40000" dist="20000" dir="5400000" rotWithShape="0">
            <a:srgbClr val="000000">
              <a:alpha val="38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cs typeface="Khalid Art bold" pitchFamily="2" charset="-78"/>
            </a:rPr>
            <a:t>الأعمال التجارية الأصلية</a:t>
          </a:r>
        </a:p>
      </dsp:txBody>
      <dsp:txXfrm>
        <a:off x="3604389" y="793361"/>
        <a:ext cx="1117036" cy="558518"/>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8DAE65E-E1D6-4110-86B7-8BB4BD74F996}">
      <dsp:nvSpPr>
        <dsp:cNvPr id="0" name=""/>
        <dsp:cNvSpPr/>
      </dsp:nvSpPr>
      <dsp:spPr>
        <a:xfrm>
          <a:off x="691" y="23660"/>
          <a:ext cx="917190" cy="91719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نطاق نظرية الأعمال التجارية بالتبعية</a:t>
          </a:r>
        </a:p>
      </dsp:txBody>
      <dsp:txXfrm>
        <a:off x="691" y="23660"/>
        <a:ext cx="917190" cy="917190"/>
      </dsp:txXfrm>
    </dsp:sp>
    <dsp:sp modelId="{69FB862C-42F6-46DA-95A7-F6B8137F4C0E}">
      <dsp:nvSpPr>
        <dsp:cNvPr id="0" name=""/>
        <dsp:cNvSpPr/>
      </dsp:nvSpPr>
      <dsp:spPr>
        <a:xfrm>
          <a:off x="992358" y="216270"/>
          <a:ext cx="531970" cy="531970"/>
        </a:xfrm>
        <a:prstGeom prst="mathPlus">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p>
      </dsp:txBody>
      <dsp:txXfrm>
        <a:off x="992358" y="216270"/>
        <a:ext cx="531970" cy="531970"/>
      </dsp:txXfrm>
    </dsp:sp>
    <dsp:sp modelId="{868BDE6D-7EAF-43F9-83DE-F2F050036C05}">
      <dsp:nvSpPr>
        <dsp:cNvPr id="0" name=""/>
        <dsp:cNvSpPr/>
      </dsp:nvSpPr>
      <dsp:spPr>
        <a:xfrm>
          <a:off x="1598804" y="23660"/>
          <a:ext cx="917190" cy="91719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أساس نظرية الأعمال التجارية بالتبعية</a:t>
          </a:r>
        </a:p>
      </dsp:txBody>
      <dsp:txXfrm>
        <a:off x="1598804" y="23660"/>
        <a:ext cx="917190" cy="917190"/>
      </dsp:txXfrm>
    </dsp:sp>
    <dsp:sp modelId="{C66B4494-7D4C-4EA8-9039-E04909AC5FB6}">
      <dsp:nvSpPr>
        <dsp:cNvPr id="0" name=""/>
        <dsp:cNvSpPr/>
      </dsp:nvSpPr>
      <dsp:spPr>
        <a:xfrm>
          <a:off x="2590471" y="216270"/>
          <a:ext cx="531970" cy="531970"/>
        </a:xfrm>
        <a:prstGeom prst="mathEqual">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1022350" rtl="1">
            <a:lnSpc>
              <a:spcPct val="90000"/>
            </a:lnSpc>
            <a:spcBef>
              <a:spcPct val="0"/>
            </a:spcBef>
            <a:spcAft>
              <a:spcPct val="35000"/>
            </a:spcAft>
          </a:pPr>
          <a:endParaRPr lang="ar-SA" sz="2300" kern="1200"/>
        </a:p>
      </dsp:txBody>
      <dsp:txXfrm>
        <a:off x="2590471" y="216270"/>
        <a:ext cx="531970" cy="531970"/>
      </dsp:txXfrm>
    </dsp:sp>
    <dsp:sp modelId="{02744513-5853-46BD-9D55-33D81CEDFDE2}">
      <dsp:nvSpPr>
        <dsp:cNvPr id="0" name=""/>
        <dsp:cNvSpPr/>
      </dsp:nvSpPr>
      <dsp:spPr>
        <a:xfrm>
          <a:off x="3196917" y="23660"/>
          <a:ext cx="917190" cy="917190"/>
        </a:xfrm>
        <a:prstGeom prst="ellipse">
          <a:avLst/>
        </a:prstGeom>
        <a:solidFill>
          <a:schemeClr val="accent2">
            <a:lumMod val="7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الأعمال التجارية التبعية</a:t>
          </a:r>
        </a:p>
      </dsp:txBody>
      <dsp:txXfrm>
        <a:off x="3196917" y="23660"/>
        <a:ext cx="917190" cy="917190"/>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2378B1C-AB10-4CE2-9E0B-69B7C2C89815}">
      <dsp:nvSpPr>
        <dsp:cNvPr id="0" name=""/>
        <dsp:cNvSpPr/>
      </dsp:nvSpPr>
      <dsp:spPr>
        <a:xfrm>
          <a:off x="691" y="23660"/>
          <a:ext cx="917190" cy="91719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 الأعمال التجارية بطريقة المقاولة</a:t>
          </a:r>
        </a:p>
      </dsp:txBody>
      <dsp:txXfrm>
        <a:off x="691" y="23660"/>
        <a:ext cx="917190" cy="917190"/>
      </dsp:txXfrm>
    </dsp:sp>
    <dsp:sp modelId="{151F904B-2BBE-4CDE-8F0E-F91503F7CD68}">
      <dsp:nvSpPr>
        <dsp:cNvPr id="0" name=""/>
        <dsp:cNvSpPr/>
      </dsp:nvSpPr>
      <dsp:spPr>
        <a:xfrm>
          <a:off x="992358" y="216270"/>
          <a:ext cx="531970" cy="531970"/>
        </a:xfrm>
        <a:prstGeom prst="mathPlus">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rtl="1">
            <a:lnSpc>
              <a:spcPct val="90000"/>
            </a:lnSpc>
            <a:spcBef>
              <a:spcPct val="0"/>
            </a:spcBef>
            <a:spcAft>
              <a:spcPct val="35000"/>
            </a:spcAft>
          </a:pPr>
          <a:endParaRPr lang="ar-SA" sz="900" kern="1200"/>
        </a:p>
      </dsp:txBody>
      <dsp:txXfrm>
        <a:off x="992358" y="216270"/>
        <a:ext cx="531970" cy="531970"/>
      </dsp:txXfrm>
    </dsp:sp>
    <dsp:sp modelId="{976330BC-EE6F-4ABA-A939-6DBC42B233AF}">
      <dsp:nvSpPr>
        <dsp:cNvPr id="0" name=""/>
        <dsp:cNvSpPr/>
      </dsp:nvSpPr>
      <dsp:spPr>
        <a:xfrm>
          <a:off x="1598804" y="23660"/>
          <a:ext cx="917190" cy="91719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ألأعمال التجارية المنفردة</a:t>
          </a:r>
        </a:p>
      </dsp:txBody>
      <dsp:txXfrm>
        <a:off x="1598804" y="23660"/>
        <a:ext cx="917190" cy="917190"/>
      </dsp:txXfrm>
    </dsp:sp>
    <dsp:sp modelId="{B99525BE-0297-432D-BD4B-B1C8CBFDA8C3}">
      <dsp:nvSpPr>
        <dsp:cNvPr id="0" name=""/>
        <dsp:cNvSpPr/>
      </dsp:nvSpPr>
      <dsp:spPr>
        <a:xfrm>
          <a:off x="2590471" y="216270"/>
          <a:ext cx="531970" cy="531970"/>
        </a:xfrm>
        <a:prstGeom prst="mathEqual">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1022350" rtl="1">
            <a:lnSpc>
              <a:spcPct val="90000"/>
            </a:lnSpc>
            <a:spcBef>
              <a:spcPct val="0"/>
            </a:spcBef>
            <a:spcAft>
              <a:spcPct val="35000"/>
            </a:spcAft>
          </a:pPr>
          <a:endParaRPr lang="ar-SA" sz="2300" kern="1200"/>
        </a:p>
      </dsp:txBody>
      <dsp:txXfrm>
        <a:off x="2590471" y="216270"/>
        <a:ext cx="531970" cy="531970"/>
      </dsp:txXfrm>
    </dsp:sp>
    <dsp:sp modelId="{02744513-5853-46BD-9D55-33D81CEDFDE2}">
      <dsp:nvSpPr>
        <dsp:cNvPr id="0" name=""/>
        <dsp:cNvSpPr/>
      </dsp:nvSpPr>
      <dsp:spPr>
        <a:xfrm>
          <a:off x="3196917" y="23660"/>
          <a:ext cx="917190" cy="917190"/>
        </a:xfrm>
        <a:prstGeom prst="ellipse">
          <a:avLst/>
        </a:prstGeom>
        <a:solidFill>
          <a:schemeClr val="accent3">
            <a:lumMod val="5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rtl="1">
            <a:lnSpc>
              <a:spcPct val="90000"/>
            </a:lnSpc>
            <a:spcBef>
              <a:spcPct val="0"/>
            </a:spcBef>
            <a:spcAft>
              <a:spcPct val="35000"/>
            </a:spcAft>
          </a:pPr>
          <a:r>
            <a:rPr lang="ar-SA" sz="1000" kern="1200">
              <a:cs typeface="Khalid Art bold" pitchFamily="2" charset="-78"/>
            </a:rPr>
            <a:t>الأعمال التجارية الأصلية</a:t>
          </a:r>
        </a:p>
      </dsp:txBody>
      <dsp:txXfrm>
        <a:off x="3196917" y="23660"/>
        <a:ext cx="917190" cy="917190"/>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C8B968D-4D7A-4775-BD0C-7CBC4D93C34B}">
      <dsp:nvSpPr>
        <dsp:cNvPr id="0" name=""/>
        <dsp:cNvSpPr/>
      </dsp:nvSpPr>
      <dsp:spPr>
        <a:xfrm>
          <a:off x="1" y="2498"/>
          <a:ext cx="1395853" cy="741450"/>
        </a:xfrm>
        <a:prstGeom prst="ellipse">
          <a:avLst/>
        </a:prstGeom>
        <a:solidFill>
          <a:schemeClr val="accent4">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الأعمال التجارية المنفردة.</a:t>
          </a:r>
          <a:endParaRPr lang="en-US" sz="1100" kern="1200">
            <a:cs typeface="Khalid Art bold" pitchFamily="2" charset="-78"/>
          </a:endParaRPr>
        </a:p>
      </dsp:txBody>
      <dsp:txXfrm>
        <a:off x="1" y="2498"/>
        <a:ext cx="1395853" cy="741450"/>
      </dsp:txXfrm>
    </dsp:sp>
    <dsp:sp modelId="{72AAEDB7-B52B-4A40-BBB7-E5BA095016EE}">
      <dsp:nvSpPr>
        <dsp:cNvPr id="0" name=""/>
        <dsp:cNvSpPr/>
      </dsp:nvSpPr>
      <dsp:spPr>
        <a:xfrm>
          <a:off x="482907" y="804154"/>
          <a:ext cx="430041" cy="430041"/>
        </a:xfrm>
        <a:prstGeom prst="mathPlus">
          <a:avLst/>
        </a:prstGeom>
        <a:solidFill>
          <a:schemeClr val="accent4">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rtl="1">
            <a:lnSpc>
              <a:spcPct val="90000"/>
            </a:lnSpc>
            <a:spcBef>
              <a:spcPct val="0"/>
            </a:spcBef>
            <a:spcAft>
              <a:spcPct val="35000"/>
            </a:spcAft>
          </a:pPr>
          <a:endParaRPr lang="ar-SA" sz="700" kern="1200"/>
        </a:p>
      </dsp:txBody>
      <dsp:txXfrm>
        <a:off x="482907" y="804154"/>
        <a:ext cx="430041" cy="430041"/>
      </dsp:txXfrm>
    </dsp:sp>
    <dsp:sp modelId="{E9198E04-D48B-496F-902E-0FE63E38C856}">
      <dsp:nvSpPr>
        <dsp:cNvPr id="0" name=""/>
        <dsp:cNvSpPr/>
      </dsp:nvSpPr>
      <dsp:spPr>
        <a:xfrm>
          <a:off x="2900" y="1294401"/>
          <a:ext cx="1390055" cy="741450"/>
        </a:xfrm>
        <a:prstGeom prst="ellipse">
          <a:avLst/>
        </a:prstGeom>
        <a:solidFill>
          <a:schemeClr val="accent4">
            <a:alpha val="90000"/>
            <a:hueOff val="0"/>
            <a:satOff val="0"/>
            <a:lumOff val="0"/>
            <a:alphaOff val="-2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kern="1200">
              <a:cs typeface="Khalid Art bold" pitchFamily="2" charset="-78"/>
            </a:rPr>
            <a:t>أعمال تجارية بطريقة المقاولة</a:t>
          </a:r>
        </a:p>
      </dsp:txBody>
      <dsp:txXfrm>
        <a:off x="2900" y="1294401"/>
        <a:ext cx="1390055" cy="741450"/>
      </dsp:txXfrm>
    </dsp:sp>
    <dsp:sp modelId="{639A7945-8E13-4EE6-A185-76A482F76A08}">
      <dsp:nvSpPr>
        <dsp:cNvPr id="0" name=""/>
        <dsp:cNvSpPr/>
      </dsp:nvSpPr>
      <dsp:spPr>
        <a:xfrm>
          <a:off x="1507072" y="881265"/>
          <a:ext cx="235781" cy="275819"/>
        </a:xfrm>
        <a:prstGeom prst="rightArrow">
          <a:avLst>
            <a:gd name="adj1" fmla="val 60000"/>
            <a:gd name="adj2" fmla="val 50000"/>
          </a:avLst>
        </a:prstGeom>
        <a:solidFill>
          <a:schemeClr val="accent4">
            <a:shade val="90000"/>
            <a:hueOff val="-217570"/>
            <a:satOff val="-5929"/>
            <a:lumOff val="32051"/>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rtl="1">
            <a:lnSpc>
              <a:spcPct val="90000"/>
            </a:lnSpc>
            <a:spcBef>
              <a:spcPct val="0"/>
            </a:spcBef>
            <a:spcAft>
              <a:spcPct val="35000"/>
            </a:spcAft>
          </a:pPr>
          <a:endParaRPr lang="ar-SA" sz="1200" kern="1200"/>
        </a:p>
      </dsp:txBody>
      <dsp:txXfrm>
        <a:off x="1507072" y="881265"/>
        <a:ext cx="235781" cy="275819"/>
      </dsp:txXfrm>
    </dsp:sp>
    <dsp:sp modelId="{F2B79D81-E7BF-4E12-A5FF-0ADAA9D9DE19}">
      <dsp:nvSpPr>
        <dsp:cNvPr id="0" name=""/>
        <dsp:cNvSpPr/>
      </dsp:nvSpPr>
      <dsp:spPr>
        <a:xfrm>
          <a:off x="1840725" y="277724"/>
          <a:ext cx="2359798" cy="1482900"/>
        </a:xfrm>
        <a:prstGeom prst="ellipse">
          <a:avLst/>
        </a:prstGeom>
        <a:solidFill>
          <a:schemeClr val="accent4">
            <a:alpha val="90000"/>
            <a:hueOff val="0"/>
            <a:satOff val="0"/>
            <a:lumOff val="0"/>
            <a:alpha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889000" rtl="1">
            <a:lnSpc>
              <a:spcPct val="90000"/>
            </a:lnSpc>
            <a:spcBef>
              <a:spcPct val="0"/>
            </a:spcBef>
            <a:spcAft>
              <a:spcPct val="35000"/>
            </a:spcAft>
          </a:pPr>
          <a:r>
            <a:rPr lang="ar-SA" sz="2000" kern="1200">
              <a:cs typeface="Khalid Art bold" pitchFamily="2" charset="-78"/>
            </a:rPr>
            <a:t>الأعمال التجارية الأصلية</a:t>
          </a:r>
          <a:endParaRPr lang="en-US" sz="2000" kern="1200">
            <a:cs typeface="Khalid Art bold" pitchFamily="2" charset="-78"/>
          </a:endParaRPr>
        </a:p>
      </dsp:txBody>
      <dsp:txXfrm>
        <a:off x="1840725" y="277724"/>
        <a:ext cx="2359798" cy="1482900"/>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013794A-0448-4DB7-B56F-3277B5479E05}">
      <dsp:nvSpPr>
        <dsp:cNvPr id="0" name=""/>
        <dsp:cNvSpPr/>
      </dsp:nvSpPr>
      <dsp:spPr>
        <a:xfrm>
          <a:off x="0" y="0"/>
          <a:ext cx="5623398" cy="2535717"/>
        </a:xfrm>
        <a:prstGeom prst="roundRect">
          <a:avLst>
            <a:gd name="adj" fmla="val 85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8580" tIns="68580" rIns="68580" bIns="1565453" numCol="1" spcCol="1270" anchor="t" anchorCtr="0">
          <a:noAutofit/>
        </a:bodyPr>
        <a:lstStyle/>
        <a:p>
          <a:pPr lvl="0" algn="r" defTabSz="800100" rtl="1">
            <a:lnSpc>
              <a:spcPct val="90000"/>
            </a:lnSpc>
            <a:spcBef>
              <a:spcPct val="0"/>
            </a:spcBef>
            <a:spcAft>
              <a:spcPct val="35000"/>
            </a:spcAft>
          </a:pPr>
          <a:r>
            <a:rPr lang="ar-SA" sz="1800" kern="1200">
              <a:cs typeface="Khalid Art bold" pitchFamily="2" charset="-78"/>
            </a:rPr>
            <a:t>الأوراق التجارية</a:t>
          </a:r>
        </a:p>
      </dsp:txBody>
      <dsp:txXfrm>
        <a:off x="0" y="0"/>
        <a:ext cx="5623398" cy="2535717"/>
      </dsp:txXfrm>
    </dsp:sp>
    <dsp:sp modelId="{8161C2F2-5813-4AF8-9417-2DAFC5C534BB}">
      <dsp:nvSpPr>
        <dsp:cNvPr id="0" name=""/>
        <dsp:cNvSpPr/>
      </dsp:nvSpPr>
      <dsp:spPr>
        <a:xfrm>
          <a:off x="140584" y="1141072"/>
          <a:ext cx="1760744" cy="1141072"/>
        </a:xfrm>
        <a:prstGeom prst="roundRect">
          <a:avLst>
            <a:gd name="adj" fmla="val 10500"/>
          </a:avLst>
        </a:prstGeom>
        <a:solidFill>
          <a:schemeClr val="accent4">
            <a:alpha val="90000"/>
            <a:tint val="40000"/>
            <a:hueOff val="0"/>
            <a:satOff val="0"/>
            <a:lumOff val="0"/>
            <a:alphaOff val="0"/>
          </a:schemeClr>
        </a:solidFill>
        <a:ln w="9525" cap="flat" cmpd="sng" algn="ctr">
          <a:solidFill>
            <a:schemeClr val="accent4">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cs typeface="Khalid Art bold" pitchFamily="2" charset="-78"/>
            </a:rPr>
            <a:t>الكمبيالة</a:t>
          </a:r>
        </a:p>
      </dsp:txBody>
      <dsp:txXfrm>
        <a:off x="140584" y="1141072"/>
        <a:ext cx="1760744" cy="1141072"/>
      </dsp:txXfrm>
    </dsp:sp>
    <dsp:sp modelId="{648C6BA8-536E-47AD-AA7A-1185D6955C2E}">
      <dsp:nvSpPr>
        <dsp:cNvPr id="0" name=""/>
        <dsp:cNvSpPr/>
      </dsp:nvSpPr>
      <dsp:spPr>
        <a:xfrm>
          <a:off x="1929130" y="1141072"/>
          <a:ext cx="1760744" cy="1141072"/>
        </a:xfrm>
        <a:prstGeom prst="roundRect">
          <a:avLst>
            <a:gd name="adj" fmla="val 10500"/>
          </a:avLst>
        </a:prstGeom>
        <a:solidFill>
          <a:schemeClr val="accent4">
            <a:alpha val="90000"/>
            <a:tint val="40000"/>
            <a:hueOff val="0"/>
            <a:satOff val="0"/>
            <a:lumOff val="0"/>
            <a:alphaOff val="0"/>
          </a:schemeClr>
        </a:solidFill>
        <a:ln w="9525" cap="flat" cmpd="sng" algn="ctr">
          <a:solidFill>
            <a:schemeClr val="accent4">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cs typeface="Khalid Art bold" pitchFamily="2" charset="-78"/>
            </a:rPr>
            <a:t>السند الإذني</a:t>
          </a:r>
        </a:p>
      </dsp:txBody>
      <dsp:txXfrm>
        <a:off x="1929130" y="1141072"/>
        <a:ext cx="1760744" cy="1141072"/>
      </dsp:txXfrm>
    </dsp:sp>
    <dsp:sp modelId="{AE9A9881-7C48-4A01-89B8-2E726C801123}">
      <dsp:nvSpPr>
        <dsp:cNvPr id="0" name=""/>
        <dsp:cNvSpPr/>
      </dsp:nvSpPr>
      <dsp:spPr>
        <a:xfrm>
          <a:off x="3717675" y="1141072"/>
          <a:ext cx="1760744" cy="1141072"/>
        </a:xfrm>
        <a:prstGeom prst="roundRect">
          <a:avLst>
            <a:gd name="adj" fmla="val 10500"/>
          </a:avLst>
        </a:prstGeom>
        <a:solidFill>
          <a:schemeClr val="accent4">
            <a:alpha val="90000"/>
            <a:tint val="40000"/>
            <a:hueOff val="0"/>
            <a:satOff val="0"/>
            <a:lumOff val="0"/>
            <a:alphaOff val="0"/>
          </a:schemeClr>
        </a:solidFill>
        <a:ln w="9525" cap="flat" cmpd="sng" algn="ctr">
          <a:solidFill>
            <a:schemeClr val="accent4">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cs typeface="Khalid Art bold" pitchFamily="2" charset="-78"/>
            </a:rPr>
            <a:t>الشيك</a:t>
          </a:r>
        </a:p>
      </dsp:txBody>
      <dsp:txXfrm>
        <a:off x="3717675" y="1141072"/>
        <a:ext cx="1760744" cy="1141072"/>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D255D0B-C7CD-4FD8-B1E3-6024E206D213}">
      <dsp:nvSpPr>
        <dsp:cNvPr id="0" name=""/>
        <dsp:cNvSpPr/>
      </dsp:nvSpPr>
      <dsp:spPr>
        <a:xfrm>
          <a:off x="0" y="1253771"/>
          <a:ext cx="5538996" cy="1033200"/>
        </a:xfrm>
        <a:prstGeom prst="rect">
          <a:avLst/>
        </a:prstGeom>
        <a:solidFill>
          <a:schemeClr val="accent6">
            <a:alpha val="90000"/>
            <a:tint val="40000"/>
            <a:hueOff val="0"/>
            <a:satOff val="0"/>
            <a:lumOff val="0"/>
            <a:alphaOff val="0"/>
          </a:schemeClr>
        </a:solidFill>
        <a:ln w="9525" cap="flat" cmpd="sng" algn="ctr">
          <a:solidFill>
            <a:schemeClr val="accent2"/>
          </a:solidFill>
          <a:prstDash val="solid"/>
        </a:ln>
        <a:effectLst/>
      </dsp:spPr>
      <dsp:style>
        <a:lnRef idx="1">
          <a:scrgbClr r="0" g="0" b="0"/>
        </a:lnRef>
        <a:fillRef idx="1">
          <a:scrgbClr r="0" g="0" b="0"/>
        </a:fillRef>
        <a:effectRef idx="0">
          <a:scrgbClr r="0" g="0" b="0"/>
        </a:effectRef>
        <a:fontRef idx="minor"/>
      </dsp:style>
    </dsp:sp>
    <dsp:sp modelId="{68917196-3A7D-4ABE-B20D-C24E6A161D18}">
      <dsp:nvSpPr>
        <dsp:cNvPr id="0" name=""/>
        <dsp:cNvSpPr/>
      </dsp:nvSpPr>
      <dsp:spPr>
        <a:xfrm>
          <a:off x="231048" y="6004"/>
          <a:ext cx="5307948" cy="1840448"/>
        </a:xfrm>
        <a:prstGeom prst="roundRect">
          <a:avLst/>
        </a:prstGeom>
        <a:gradFill rotWithShape="0">
          <a:gsLst>
            <a:gs pos="0">
              <a:schemeClr val="accent2">
                <a:lumMod val="60000"/>
                <a:lumOff val="4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46553" tIns="0" rIns="146553" bIns="0" numCol="1" spcCol="1270" anchor="ctr" anchorCtr="0">
          <a:noAutofit/>
        </a:bodyPr>
        <a:lstStyle/>
        <a:p>
          <a:pPr lvl="0" algn="l" defTabSz="488950" rtl="1">
            <a:lnSpc>
              <a:spcPct val="90000"/>
            </a:lnSpc>
            <a:spcBef>
              <a:spcPct val="0"/>
            </a:spcBef>
            <a:spcAft>
              <a:spcPct val="35000"/>
            </a:spcAft>
          </a:pPr>
          <a:endParaRPr lang="ar-SA" sz="1100" kern="1200"/>
        </a:p>
      </dsp:txBody>
      <dsp:txXfrm>
        <a:off x="231048" y="6004"/>
        <a:ext cx="5307948" cy="1840448"/>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D255D0B-C7CD-4FD8-B1E3-6024E206D213}">
      <dsp:nvSpPr>
        <dsp:cNvPr id="0" name=""/>
        <dsp:cNvSpPr/>
      </dsp:nvSpPr>
      <dsp:spPr>
        <a:xfrm>
          <a:off x="0" y="1291510"/>
          <a:ext cx="5807818" cy="1083600"/>
        </a:xfrm>
        <a:prstGeom prst="rect">
          <a:avLst/>
        </a:prstGeom>
        <a:solidFill>
          <a:schemeClr val="accent6">
            <a:alpha val="90000"/>
            <a:tint val="40000"/>
            <a:hueOff val="0"/>
            <a:satOff val="0"/>
            <a:lumOff val="0"/>
            <a:alphaOff val="0"/>
          </a:schemeClr>
        </a:solidFill>
        <a:ln w="9525" cap="flat" cmpd="sng" algn="ctr">
          <a:solidFill>
            <a:schemeClr val="accent2"/>
          </a:solidFill>
          <a:prstDash val="solid"/>
        </a:ln>
        <a:effectLst/>
      </dsp:spPr>
      <dsp:style>
        <a:lnRef idx="1">
          <a:scrgbClr r="0" g="0" b="0"/>
        </a:lnRef>
        <a:fillRef idx="1">
          <a:scrgbClr r="0" g="0" b="0"/>
        </a:fillRef>
        <a:effectRef idx="0">
          <a:scrgbClr r="0" g="0" b="0"/>
        </a:effectRef>
        <a:fontRef idx="minor"/>
      </dsp:style>
    </dsp:sp>
    <dsp:sp modelId="{68917196-3A7D-4ABE-B20D-C24E6A161D18}">
      <dsp:nvSpPr>
        <dsp:cNvPr id="0" name=""/>
        <dsp:cNvSpPr/>
      </dsp:nvSpPr>
      <dsp:spPr>
        <a:xfrm>
          <a:off x="263226" y="91121"/>
          <a:ext cx="5544591" cy="1930226"/>
        </a:xfrm>
        <a:prstGeom prst="roundRect">
          <a:avLst/>
        </a:prstGeom>
        <a:gradFill rotWithShape="0">
          <a:gsLst>
            <a:gs pos="0">
              <a:schemeClr val="accent2">
                <a:lumMod val="60000"/>
                <a:lumOff val="4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53665" tIns="0" rIns="153665" bIns="0" numCol="1" spcCol="1270" anchor="ctr" anchorCtr="0">
          <a:noAutofit/>
        </a:bodyPr>
        <a:lstStyle/>
        <a:p>
          <a:pPr lvl="0" algn="r" defTabSz="488950" rtl="0">
            <a:lnSpc>
              <a:spcPct val="90000"/>
            </a:lnSpc>
            <a:spcBef>
              <a:spcPct val="0"/>
            </a:spcBef>
            <a:spcAft>
              <a:spcPct val="35000"/>
            </a:spcAft>
          </a:pPr>
          <a:endParaRPr lang="ar-SA" sz="1100" kern="1200"/>
        </a:p>
      </dsp:txBody>
      <dsp:txXfrm>
        <a:off x="263226" y="91121"/>
        <a:ext cx="5544591" cy="1930226"/>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D08C428-E6DC-48E7-BB02-BFF1CDEFE9DE}">
      <dsp:nvSpPr>
        <dsp:cNvPr id="0" name=""/>
        <dsp:cNvSpPr/>
      </dsp:nvSpPr>
      <dsp:spPr>
        <a:xfrm>
          <a:off x="2233" y="1143"/>
          <a:ext cx="5559754" cy="1093222"/>
        </a:xfrm>
        <a:prstGeom prst="roundRect">
          <a:avLst>
            <a:gd name="adj" fmla="val 10000"/>
          </a:avLst>
        </a:prstGeom>
        <a:solidFill>
          <a:srgbClr val="993366"/>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102870" tIns="102870" rIns="102870" bIns="102870" numCol="1" spcCol="1270" anchor="ctr" anchorCtr="0">
          <a:noAutofit/>
        </a:bodyPr>
        <a:lstStyle/>
        <a:p>
          <a:pPr lvl="0" algn="ctr" defTabSz="1200150" rtl="1">
            <a:lnSpc>
              <a:spcPct val="90000"/>
            </a:lnSpc>
            <a:spcBef>
              <a:spcPct val="0"/>
            </a:spcBef>
            <a:spcAft>
              <a:spcPct val="35000"/>
            </a:spcAft>
          </a:pPr>
          <a:r>
            <a:rPr lang="ar-SA" sz="2700" kern="1200">
              <a:solidFill>
                <a:schemeClr val="bg1"/>
              </a:solidFill>
              <a:cs typeface="Khalid Art bold" pitchFamily="2" charset="-78"/>
            </a:rPr>
            <a:t>صور المنافسة </a:t>
          </a:r>
          <a:r>
            <a:rPr lang="ar-SA" sz="2700" kern="1200">
              <a:solidFill>
                <a:schemeClr val="bg1"/>
              </a:solidFill>
              <a:effectLst>
                <a:outerShdw blurRad="50800" dist="38100" dir="8100000" algn="tr" rotWithShape="0">
                  <a:prstClr val="black">
                    <a:alpha val="40000"/>
                  </a:prstClr>
                </a:outerShdw>
              </a:effectLst>
              <a:cs typeface="Khalid Art bold" pitchFamily="2" charset="-78"/>
            </a:rPr>
            <a:t>الممنوعة</a:t>
          </a:r>
          <a:r>
            <a:rPr lang="ar-SA" sz="2700" kern="1200">
              <a:solidFill>
                <a:schemeClr val="bg1"/>
              </a:solidFill>
              <a:cs typeface="Khalid Art bold" pitchFamily="2" charset="-78"/>
            </a:rPr>
            <a:t> بإتفاق الطرفين</a:t>
          </a:r>
        </a:p>
      </dsp:txBody>
      <dsp:txXfrm>
        <a:off x="2233" y="1143"/>
        <a:ext cx="5559754" cy="1093222"/>
      </dsp:txXfrm>
    </dsp:sp>
    <dsp:sp modelId="{1029167C-04BD-4244-8C43-AD14C816C2D8}">
      <dsp:nvSpPr>
        <dsp:cNvPr id="0" name=""/>
        <dsp:cNvSpPr/>
      </dsp:nvSpPr>
      <dsp:spPr>
        <a:xfrm>
          <a:off x="2233" y="1240273"/>
          <a:ext cx="1041932" cy="1093222"/>
        </a:xfrm>
        <a:prstGeom prst="roundRect">
          <a:avLst>
            <a:gd name="adj" fmla="val 10000"/>
          </a:avLst>
        </a:prstGeom>
        <a:solidFill>
          <a:schemeClr val="accent4">
            <a:hueOff val="0"/>
            <a:satOff val="0"/>
            <a:lumOff val="0"/>
            <a:alphaOff val="0"/>
          </a:schemeClr>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solidFill>
                <a:schemeClr val="bg1"/>
              </a:solidFill>
              <a:cs typeface="Khalid Art bold" pitchFamily="2" charset="-78"/>
            </a:rPr>
            <a:t>حالة الآتفاق بين المصانع على تنظيم أنتاج السلع</a:t>
          </a:r>
        </a:p>
      </dsp:txBody>
      <dsp:txXfrm>
        <a:off x="2233" y="1240273"/>
        <a:ext cx="1041932" cy="1093222"/>
      </dsp:txXfrm>
    </dsp:sp>
    <dsp:sp modelId="{BC0B768D-0518-4549-AF86-4D44B0394AAC}">
      <dsp:nvSpPr>
        <dsp:cNvPr id="0" name=""/>
        <dsp:cNvSpPr/>
      </dsp:nvSpPr>
      <dsp:spPr>
        <a:xfrm>
          <a:off x="1131688" y="1240273"/>
          <a:ext cx="1041932" cy="1093222"/>
        </a:xfrm>
        <a:prstGeom prst="roundRect">
          <a:avLst>
            <a:gd name="adj" fmla="val 10000"/>
          </a:avLst>
        </a:prstGeom>
        <a:solidFill>
          <a:schemeClr val="accent4">
            <a:hueOff val="0"/>
            <a:satOff val="0"/>
            <a:lumOff val="0"/>
            <a:alphaOff val="0"/>
          </a:schemeClr>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solidFill>
                <a:schemeClr val="bg1"/>
              </a:solidFill>
              <a:cs typeface="Khalid Art bold" pitchFamily="2" charset="-78"/>
            </a:rPr>
            <a:t>التزام العامل بعدم منافسة رب العمل</a:t>
          </a:r>
        </a:p>
      </dsp:txBody>
      <dsp:txXfrm>
        <a:off x="1131688" y="1240273"/>
        <a:ext cx="1041932" cy="1093222"/>
      </dsp:txXfrm>
    </dsp:sp>
    <dsp:sp modelId="{DC1DF580-EB72-49F3-B2E2-9A935C700442}">
      <dsp:nvSpPr>
        <dsp:cNvPr id="0" name=""/>
        <dsp:cNvSpPr/>
      </dsp:nvSpPr>
      <dsp:spPr>
        <a:xfrm>
          <a:off x="2261144" y="1240273"/>
          <a:ext cx="1041932" cy="1093222"/>
        </a:xfrm>
        <a:prstGeom prst="roundRect">
          <a:avLst>
            <a:gd name="adj" fmla="val 10000"/>
          </a:avLst>
        </a:prstGeom>
        <a:solidFill>
          <a:schemeClr val="accent4">
            <a:hueOff val="0"/>
            <a:satOff val="0"/>
            <a:lumOff val="0"/>
            <a:alphaOff val="0"/>
          </a:schemeClr>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solidFill>
                <a:schemeClr val="bg1"/>
              </a:solidFill>
              <a:cs typeface="Khalid Art bold" pitchFamily="2" charset="-78"/>
            </a:rPr>
            <a:t>الآتفاقات بين المنتجين والتجار</a:t>
          </a:r>
        </a:p>
      </dsp:txBody>
      <dsp:txXfrm>
        <a:off x="2261144" y="1240273"/>
        <a:ext cx="1041932" cy="1093222"/>
      </dsp:txXfrm>
    </dsp:sp>
    <dsp:sp modelId="{BD094581-AB7F-498A-8113-BBA571463980}">
      <dsp:nvSpPr>
        <dsp:cNvPr id="0" name=""/>
        <dsp:cNvSpPr/>
      </dsp:nvSpPr>
      <dsp:spPr>
        <a:xfrm>
          <a:off x="3390599" y="1240273"/>
          <a:ext cx="1041932" cy="1093222"/>
        </a:xfrm>
        <a:prstGeom prst="roundRect">
          <a:avLst>
            <a:gd name="adj" fmla="val 10000"/>
          </a:avLst>
        </a:prstGeom>
        <a:solidFill>
          <a:schemeClr val="accent4">
            <a:hueOff val="0"/>
            <a:satOff val="0"/>
            <a:lumOff val="0"/>
            <a:alphaOff val="0"/>
          </a:schemeClr>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solidFill>
                <a:schemeClr val="bg1"/>
              </a:solidFill>
              <a:cs typeface="Khalid Art bold" pitchFamily="2" charset="-78"/>
            </a:rPr>
            <a:t>الآتفاق بعدم المنافسة الناشئ عن عقد بيع المحل التجاري ذاتة</a:t>
          </a:r>
        </a:p>
      </dsp:txBody>
      <dsp:txXfrm>
        <a:off x="3390599" y="1240273"/>
        <a:ext cx="1041932" cy="1093222"/>
      </dsp:txXfrm>
    </dsp:sp>
    <dsp:sp modelId="{309AD399-FD4F-4FEA-BE16-EF52E8CAD930}">
      <dsp:nvSpPr>
        <dsp:cNvPr id="0" name=""/>
        <dsp:cNvSpPr/>
      </dsp:nvSpPr>
      <dsp:spPr>
        <a:xfrm>
          <a:off x="4520054" y="1240273"/>
          <a:ext cx="1041932" cy="1093222"/>
        </a:xfrm>
        <a:prstGeom prst="roundRect">
          <a:avLst>
            <a:gd name="adj" fmla="val 10000"/>
          </a:avLst>
        </a:prstGeom>
        <a:solidFill>
          <a:schemeClr val="accent4">
            <a:hueOff val="0"/>
            <a:satOff val="0"/>
            <a:lumOff val="0"/>
            <a:alphaOff val="0"/>
          </a:schemeClr>
        </a:solidFill>
        <a:ln>
          <a:noFill/>
        </a:ln>
        <a:effectLst>
          <a:outerShdw blurRad="40000" dist="23000" dir="5400000" rotWithShape="0">
            <a:srgbClr val="000000">
              <a:alpha val="35000"/>
            </a:srgbClr>
          </a:outerShdw>
        </a:effectLst>
        <a:sp3d prstMaterial="plastic">
          <a:bevelT w="50800" h="50800"/>
          <a:bevelB w="50800" h="50800"/>
        </a:sp3d>
      </dsp:spPr>
      <dsp:style>
        <a:lnRef idx="0">
          <a:scrgbClr r="0" g="0" b="0"/>
        </a:lnRef>
        <a:fillRef idx="1">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a:solidFill>
                <a:schemeClr val="bg1"/>
              </a:solidFill>
              <a:cs typeface="Khalid Art bold" pitchFamily="2" charset="-78"/>
            </a:rPr>
            <a:t>ألتزام مؤجر العقار بعدم منافسة المستأجر</a:t>
          </a:r>
        </a:p>
      </dsp:txBody>
      <dsp:txXfrm>
        <a:off x="4520054" y="1240273"/>
        <a:ext cx="1041932" cy="1093222"/>
      </dsp:txXfrm>
    </dsp:sp>
  </dsp:spTree>
</dsp:drawing>
</file>

<file path=word/diagrams/drawing1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5E60C09-246E-43B6-B54F-DDAAB50F0E1E}">
      <dsp:nvSpPr>
        <dsp:cNvPr id="0" name=""/>
        <dsp:cNvSpPr/>
      </dsp:nvSpPr>
      <dsp:spPr>
        <a:xfrm>
          <a:off x="1106400" y="527288"/>
          <a:ext cx="1892261" cy="1191138"/>
        </a:xfrm>
        <a:prstGeom prst="ellipse">
          <a:avLst/>
        </a:prstGeom>
        <a:gradFill rotWithShape="0">
          <a:gsLst>
            <a:gs pos="0">
              <a:schemeClr val="accent4">
                <a:alpha val="50000"/>
                <a:hueOff val="0"/>
                <a:satOff val="0"/>
                <a:lumOff val="0"/>
                <a:alphaOff val="0"/>
                <a:shade val="51000"/>
                <a:satMod val="130000"/>
              </a:schemeClr>
            </a:gs>
            <a:gs pos="80000">
              <a:schemeClr val="accent4">
                <a:alpha val="50000"/>
                <a:hueOff val="0"/>
                <a:satOff val="0"/>
                <a:lumOff val="0"/>
                <a:alphaOff val="0"/>
                <a:shade val="93000"/>
                <a:satMod val="130000"/>
              </a:schemeClr>
            </a:gs>
            <a:gs pos="100000">
              <a:schemeClr val="accent4">
                <a:alpha val="50000"/>
                <a:hueOff val="0"/>
                <a:satOff val="0"/>
                <a:lumOff val="0"/>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الأركان </a:t>
          </a:r>
          <a:r>
            <a:rPr lang="ar-SA" sz="1400" kern="1200">
              <a:solidFill>
                <a:schemeClr val="bg1"/>
              </a:solidFill>
              <a:cs typeface="Khalid Art bold" pitchFamily="2" charset="-78"/>
            </a:rPr>
            <a:t>الموضوعية العامة</a:t>
          </a:r>
        </a:p>
      </dsp:txBody>
      <dsp:txXfrm>
        <a:off x="1106400" y="527288"/>
        <a:ext cx="1892261" cy="1191138"/>
      </dsp:txXfrm>
    </dsp:sp>
    <dsp:sp modelId="{7C7E1A12-9E98-4BD0-8259-8676DCA1E77E}">
      <dsp:nvSpPr>
        <dsp:cNvPr id="0" name=""/>
        <dsp:cNvSpPr/>
      </dsp:nvSpPr>
      <dsp:spPr>
        <a:xfrm>
          <a:off x="1579483" y="0"/>
          <a:ext cx="946130" cy="595569"/>
        </a:xfrm>
        <a:prstGeom prst="ellipse">
          <a:avLst/>
        </a:prstGeom>
        <a:gradFill rotWithShape="0">
          <a:gsLst>
            <a:gs pos="0">
              <a:schemeClr val="accent4">
                <a:alpha val="50000"/>
                <a:hueOff val="-1116192"/>
                <a:satOff val="6725"/>
                <a:lumOff val="539"/>
                <a:alphaOff val="0"/>
                <a:shade val="51000"/>
                <a:satMod val="130000"/>
              </a:schemeClr>
            </a:gs>
            <a:gs pos="80000">
              <a:schemeClr val="accent4">
                <a:alpha val="50000"/>
                <a:hueOff val="-1116192"/>
                <a:satOff val="6725"/>
                <a:lumOff val="539"/>
                <a:alphaOff val="0"/>
                <a:shade val="93000"/>
                <a:satMod val="130000"/>
              </a:schemeClr>
            </a:gs>
            <a:gs pos="100000">
              <a:schemeClr val="accent4">
                <a:alpha val="50000"/>
                <a:hueOff val="-1116192"/>
                <a:satOff val="6725"/>
                <a:lumOff val="539"/>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solidFill>
                <a:schemeClr val="bg1"/>
              </a:solidFill>
              <a:cs typeface="Khalid Art bold" pitchFamily="2" charset="-78"/>
            </a:rPr>
            <a:t>الرضا</a:t>
          </a:r>
        </a:p>
      </dsp:txBody>
      <dsp:txXfrm>
        <a:off x="1579483" y="0"/>
        <a:ext cx="946130" cy="595569"/>
      </dsp:txXfrm>
    </dsp:sp>
    <dsp:sp modelId="{CEC6B5AA-50AF-494D-A53D-EB09ECE8078D}">
      <dsp:nvSpPr>
        <dsp:cNvPr id="0" name=""/>
        <dsp:cNvSpPr/>
      </dsp:nvSpPr>
      <dsp:spPr>
        <a:xfrm>
          <a:off x="2948393" y="834803"/>
          <a:ext cx="946130" cy="595569"/>
        </a:xfrm>
        <a:prstGeom prst="ellipse">
          <a:avLst/>
        </a:prstGeom>
        <a:gradFill rotWithShape="0">
          <a:gsLst>
            <a:gs pos="0">
              <a:schemeClr val="accent4">
                <a:alpha val="50000"/>
                <a:hueOff val="-2232385"/>
                <a:satOff val="13449"/>
                <a:lumOff val="1078"/>
                <a:alphaOff val="0"/>
                <a:shade val="51000"/>
                <a:satMod val="130000"/>
              </a:schemeClr>
            </a:gs>
            <a:gs pos="80000">
              <a:schemeClr val="accent4">
                <a:alpha val="50000"/>
                <a:hueOff val="-2232385"/>
                <a:satOff val="13449"/>
                <a:lumOff val="1078"/>
                <a:alphaOff val="0"/>
                <a:shade val="93000"/>
                <a:satMod val="130000"/>
              </a:schemeClr>
            </a:gs>
            <a:gs pos="100000">
              <a:schemeClr val="accent4">
                <a:alpha val="50000"/>
                <a:hueOff val="-2232385"/>
                <a:satOff val="13449"/>
                <a:lumOff val="1078"/>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solidFill>
                <a:schemeClr val="bg1"/>
              </a:solidFill>
              <a:cs typeface="Khalid Art bold" pitchFamily="2" charset="-78"/>
            </a:rPr>
            <a:t>المحل</a:t>
          </a:r>
        </a:p>
      </dsp:txBody>
      <dsp:txXfrm>
        <a:off x="2948393" y="834803"/>
        <a:ext cx="946130" cy="595569"/>
      </dsp:txXfrm>
    </dsp:sp>
    <dsp:sp modelId="{74565F50-03F2-4249-90BD-9C9092E31CD5}">
      <dsp:nvSpPr>
        <dsp:cNvPr id="0" name=""/>
        <dsp:cNvSpPr/>
      </dsp:nvSpPr>
      <dsp:spPr>
        <a:xfrm>
          <a:off x="1589001" y="1648979"/>
          <a:ext cx="946130" cy="595569"/>
        </a:xfrm>
        <a:prstGeom prst="ellipse">
          <a:avLst/>
        </a:prstGeom>
        <a:gradFill rotWithShape="0">
          <a:gsLst>
            <a:gs pos="0">
              <a:schemeClr val="accent4">
                <a:alpha val="50000"/>
                <a:hueOff val="-3348577"/>
                <a:satOff val="20174"/>
                <a:lumOff val="1617"/>
                <a:alphaOff val="0"/>
                <a:shade val="51000"/>
                <a:satMod val="130000"/>
              </a:schemeClr>
            </a:gs>
            <a:gs pos="80000">
              <a:schemeClr val="accent4">
                <a:alpha val="50000"/>
                <a:hueOff val="-3348577"/>
                <a:satOff val="20174"/>
                <a:lumOff val="1617"/>
                <a:alphaOff val="0"/>
                <a:shade val="93000"/>
                <a:satMod val="130000"/>
              </a:schemeClr>
            </a:gs>
            <a:gs pos="100000">
              <a:schemeClr val="accent4">
                <a:alpha val="50000"/>
                <a:hueOff val="-3348577"/>
                <a:satOff val="20174"/>
                <a:lumOff val="1617"/>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solidFill>
                <a:schemeClr val="bg1"/>
              </a:solidFill>
              <a:cs typeface="Khalid Art bold" pitchFamily="2" charset="-78"/>
            </a:rPr>
            <a:t>السبب</a:t>
          </a:r>
        </a:p>
      </dsp:txBody>
      <dsp:txXfrm>
        <a:off x="1589001" y="1648979"/>
        <a:ext cx="946130" cy="595569"/>
      </dsp:txXfrm>
    </dsp:sp>
    <dsp:sp modelId="{E1C6B0B1-38F5-43A5-8B3A-FD9522CD0E4E}">
      <dsp:nvSpPr>
        <dsp:cNvPr id="0" name=""/>
        <dsp:cNvSpPr/>
      </dsp:nvSpPr>
      <dsp:spPr>
        <a:xfrm>
          <a:off x="199612" y="796317"/>
          <a:ext cx="946130" cy="595569"/>
        </a:xfrm>
        <a:prstGeom prst="ellipse">
          <a:avLst/>
        </a:prstGeom>
        <a:gradFill rotWithShape="0">
          <a:gsLst>
            <a:gs pos="0">
              <a:schemeClr val="accent4">
                <a:alpha val="50000"/>
                <a:hueOff val="-4464770"/>
                <a:satOff val="26899"/>
                <a:lumOff val="2156"/>
                <a:alphaOff val="0"/>
                <a:shade val="51000"/>
                <a:satMod val="130000"/>
              </a:schemeClr>
            </a:gs>
            <a:gs pos="80000">
              <a:schemeClr val="accent4">
                <a:alpha val="50000"/>
                <a:hueOff val="-4464770"/>
                <a:satOff val="26899"/>
                <a:lumOff val="2156"/>
                <a:alphaOff val="0"/>
                <a:shade val="93000"/>
                <a:satMod val="130000"/>
              </a:schemeClr>
            </a:gs>
            <a:gs pos="100000">
              <a:schemeClr val="accent4">
                <a:alpha val="50000"/>
                <a:hueOff val="-4464770"/>
                <a:satOff val="26899"/>
                <a:lumOff val="2156"/>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solidFill>
                <a:schemeClr val="bg1"/>
              </a:solidFill>
              <a:cs typeface="Khalid Art bold" pitchFamily="2" charset="-78"/>
            </a:rPr>
            <a:t>الأهلية</a:t>
          </a:r>
        </a:p>
      </dsp:txBody>
      <dsp:txXfrm>
        <a:off x="199612" y="796317"/>
        <a:ext cx="946130" cy="595569"/>
      </dsp:txXfrm>
    </dsp:sp>
  </dsp:spTree>
</dsp:drawing>
</file>

<file path=word/diagrams/drawing1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5E60C09-246E-43B6-B54F-DDAAB50F0E1E}">
      <dsp:nvSpPr>
        <dsp:cNvPr id="0" name=""/>
        <dsp:cNvSpPr/>
      </dsp:nvSpPr>
      <dsp:spPr>
        <a:xfrm>
          <a:off x="1028212" y="499762"/>
          <a:ext cx="1931915" cy="1245023"/>
        </a:xfrm>
        <a:prstGeom prst="ellipse">
          <a:avLst/>
        </a:prstGeom>
        <a:gradFill rotWithShape="0">
          <a:gsLst>
            <a:gs pos="0">
              <a:schemeClr val="accent4">
                <a:alpha val="50000"/>
                <a:hueOff val="0"/>
                <a:satOff val="0"/>
                <a:lumOff val="0"/>
                <a:alphaOff val="0"/>
                <a:shade val="51000"/>
                <a:satMod val="130000"/>
              </a:schemeClr>
            </a:gs>
            <a:gs pos="80000">
              <a:schemeClr val="accent4">
                <a:alpha val="50000"/>
                <a:hueOff val="0"/>
                <a:satOff val="0"/>
                <a:lumOff val="0"/>
                <a:alphaOff val="0"/>
                <a:shade val="93000"/>
                <a:satMod val="130000"/>
              </a:schemeClr>
            </a:gs>
            <a:gs pos="100000">
              <a:schemeClr val="accent4">
                <a:alpha val="50000"/>
                <a:hueOff val="0"/>
                <a:satOff val="0"/>
                <a:lumOff val="0"/>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الأركان الموضوعية الخاصة</a:t>
          </a:r>
        </a:p>
      </dsp:txBody>
      <dsp:txXfrm>
        <a:off x="1028212" y="499762"/>
        <a:ext cx="1931915" cy="1245023"/>
      </dsp:txXfrm>
    </dsp:sp>
    <dsp:sp modelId="{7C7E1A12-9E98-4BD0-8259-8676DCA1E77E}">
      <dsp:nvSpPr>
        <dsp:cNvPr id="0" name=""/>
        <dsp:cNvSpPr/>
      </dsp:nvSpPr>
      <dsp:spPr>
        <a:xfrm>
          <a:off x="1492151" y="0"/>
          <a:ext cx="965957" cy="622511"/>
        </a:xfrm>
        <a:prstGeom prst="ellipse">
          <a:avLst/>
        </a:prstGeom>
        <a:gradFill rotWithShape="0">
          <a:gsLst>
            <a:gs pos="0">
              <a:schemeClr val="accent4">
                <a:alpha val="50000"/>
                <a:hueOff val="-1116192"/>
                <a:satOff val="6725"/>
                <a:lumOff val="539"/>
                <a:alphaOff val="0"/>
                <a:shade val="51000"/>
                <a:satMod val="130000"/>
              </a:schemeClr>
            </a:gs>
            <a:gs pos="80000">
              <a:schemeClr val="accent4">
                <a:alpha val="50000"/>
                <a:hueOff val="-1116192"/>
                <a:satOff val="6725"/>
                <a:lumOff val="539"/>
                <a:alphaOff val="0"/>
                <a:shade val="93000"/>
                <a:satMod val="130000"/>
              </a:schemeClr>
            </a:gs>
            <a:gs pos="100000">
              <a:schemeClr val="accent4">
                <a:alpha val="50000"/>
                <a:hueOff val="-1116192"/>
                <a:satOff val="6725"/>
                <a:lumOff val="539"/>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تعدد الشركاء</a:t>
          </a:r>
        </a:p>
      </dsp:txBody>
      <dsp:txXfrm>
        <a:off x="1492151" y="0"/>
        <a:ext cx="965957" cy="622511"/>
      </dsp:txXfrm>
    </dsp:sp>
    <dsp:sp modelId="{CEC6B5AA-50AF-494D-A53D-EB09ECE8078D}">
      <dsp:nvSpPr>
        <dsp:cNvPr id="0" name=""/>
        <dsp:cNvSpPr/>
      </dsp:nvSpPr>
      <dsp:spPr>
        <a:xfrm>
          <a:off x="2919434" y="763795"/>
          <a:ext cx="965957" cy="622511"/>
        </a:xfrm>
        <a:prstGeom prst="ellipse">
          <a:avLst/>
        </a:prstGeom>
        <a:gradFill rotWithShape="0">
          <a:gsLst>
            <a:gs pos="0">
              <a:schemeClr val="accent4">
                <a:alpha val="50000"/>
                <a:hueOff val="-2232385"/>
                <a:satOff val="13449"/>
                <a:lumOff val="1078"/>
                <a:alphaOff val="0"/>
                <a:shade val="51000"/>
                <a:satMod val="130000"/>
              </a:schemeClr>
            </a:gs>
            <a:gs pos="80000">
              <a:schemeClr val="accent4">
                <a:alpha val="50000"/>
                <a:hueOff val="-2232385"/>
                <a:satOff val="13449"/>
                <a:lumOff val="1078"/>
                <a:alphaOff val="0"/>
                <a:shade val="93000"/>
                <a:satMod val="130000"/>
              </a:schemeClr>
            </a:gs>
            <a:gs pos="100000">
              <a:schemeClr val="accent4">
                <a:alpha val="50000"/>
                <a:hueOff val="-2232385"/>
                <a:satOff val="13449"/>
                <a:lumOff val="1078"/>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تقديم الحصص</a:t>
          </a:r>
        </a:p>
      </dsp:txBody>
      <dsp:txXfrm>
        <a:off x="2919434" y="763795"/>
        <a:ext cx="965957" cy="622511"/>
      </dsp:txXfrm>
    </dsp:sp>
    <dsp:sp modelId="{74565F50-03F2-4249-90BD-9C9092E31CD5}">
      <dsp:nvSpPr>
        <dsp:cNvPr id="0" name=""/>
        <dsp:cNvSpPr/>
      </dsp:nvSpPr>
      <dsp:spPr>
        <a:xfrm>
          <a:off x="1539771" y="1622037"/>
          <a:ext cx="965957" cy="622511"/>
        </a:xfrm>
        <a:prstGeom prst="ellipse">
          <a:avLst/>
        </a:prstGeom>
        <a:gradFill rotWithShape="0">
          <a:gsLst>
            <a:gs pos="0">
              <a:schemeClr val="accent4">
                <a:alpha val="50000"/>
                <a:hueOff val="-3348577"/>
                <a:satOff val="20174"/>
                <a:lumOff val="1617"/>
                <a:alphaOff val="0"/>
                <a:shade val="51000"/>
                <a:satMod val="130000"/>
              </a:schemeClr>
            </a:gs>
            <a:gs pos="80000">
              <a:schemeClr val="accent4">
                <a:alpha val="50000"/>
                <a:hueOff val="-3348577"/>
                <a:satOff val="20174"/>
                <a:lumOff val="1617"/>
                <a:alphaOff val="0"/>
                <a:shade val="93000"/>
                <a:satMod val="130000"/>
              </a:schemeClr>
            </a:gs>
            <a:gs pos="100000">
              <a:schemeClr val="accent4">
                <a:alpha val="50000"/>
                <a:hueOff val="-3348577"/>
                <a:satOff val="20174"/>
                <a:lumOff val="1617"/>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نية المشاركة</a:t>
          </a:r>
        </a:p>
      </dsp:txBody>
      <dsp:txXfrm>
        <a:off x="1539771" y="1622037"/>
        <a:ext cx="965957" cy="622511"/>
      </dsp:txXfrm>
    </dsp:sp>
    <dsp:sp modelId="{E1C6B0B1-38F5-43A5-8B3A-FD9522CD0E4E}">
      <dsp:nvSpPr>
        <dsp:cNvPr id="0" name=""/>
        <dsp:cNvSpPr/>
      </dsp:nvSpPr>
      <dsp:spPr>
        <a:xfrm>
          <a:off x="94231" y="782859"/>
          <a:ext cx="965957" cy="622511"/>
        </a:xfrm>
        <a:prstGeom prst="ellipse">
          <a:avLst/>
        </a:prstGeom>
        <a:gradFill rotWithShape="0">
          <a:gsLst>
            <a:gs pos="0">
              <a:schemeClr val="accent4">
                <a:alpha val="50000"/>
                <a:hueOff val="-4464770"/>
                <a:satOff val="26899"/>
                <a:lumOff val="2156"/>
                <a:alphaOff val="0"/>
                <a:shade val="51000"/>
                <a:satMod val="130000"/>
              </a:schemeClr>
            </a:gs>
            <a:gs pos="80000">
              <a:schemeClr val="accent4">
                <a:alpha val="50000"/>
                <a:hueOff val="-4464770"/>
                <a:satOff val="26899"/>
                <a:lumOff val="2156"/>
                <a:alphaOff val="0"/>
                <a:shade val="93000"/>
                <a:satMod val="130000"/>
              </a:schemeClr>
            </a:gs>
            <a:gs pos="100000">
              <a:schemeClr val="accent4">
                <a:alpha val="50000"/>
                <a:hueOff val="-4464770"/>
                <a:satOff val="26899"/>
                <a:lumOff val="2156"/>
                <a:alphaOff val="0"/>
                <a:shade val="94000"/>
                <a:satMod val="135000"/>
              </a:schemeClr>
            </a:gs>
          </a:gsLst>
          <a:lin ang="16200000" scaled="0"/>
        </a:gradFill>
        <a:ln>
          <a:noFill/>
        </a:ln>
        <a:effectLst/>
      </dsp:spPr>
      <dsp:style>
        <a:lnRef idx="0">
          <a:scrgbClr r="0" g="0" b="0"/>
        </a:lnRef>
        <a:fillRef idx="3">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chemeClr val="bg1"/>
              </a:solidFill>
              <a:cs typeface="Khalid Art bold" pitchFamily="2" charset="-78"/>
            </a:rPr>
            <a:t>أقتسام الأرباح</a:t>
          </a:r>
        </a:p>
      </dsp:txBody>
      <dsp:txXfrm>
        <a:off x="94231" y="782859"/>
        <a:ext cx="965957" cy="622511"/>
      </dsp:txXfrm>
    </dsp:sp>
  </dsp:spTree>
</dsp:drawing>
</file>

<file path=word/diagrams/layout1.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layout3.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equation2">
  <dgm:title val=""/>
  <dgm:desc val=""/>
  <dgm:catLst>
    <dgm:cat type="relationship" pri="18000"/>
    <dgm:cat type="process" pri="26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param type="linDir" val="fromL"/>
          <dgm:param type="fallback" val="2D"/>
        </dgm:alg>
      </dgm:if>
      <dgm:else name="Name3">
        <dgm:alg type="lin">
          <dgm:param type="linDir" val="fromR"/>
          <dgm:param type="fallback" val="2D"/>
        </dgm:alg>
      </dgm:else>
    </dgm:choose>
    <dgm:shape xmlns:r="http://schemas.openxmlformats.org/officeDocument/2006/relationships" r:blip="">
      <dgm:adjLst/>
    </dgm:shape>
    <dgm:presOf/>
    <dgm:choose name="Name4">
      <dgm:if name="Name5" axis="ch" ptType="node" func="cnt" op="gte" val="3">
        <dgm:constrLst>
          <dgm:constr type="h" for="des" forName="node" refType="w" fact="0.5"/>
          <dgm:constr type="w" for="ch" forName="lastNode" refType="w"/>
          <dgm:constr type="w" for="des" forName="node" refType="h" refFor="des" refForName="node"/>
          <dgm:constr type="w" for="ch" forName="sibTransLast" refType="h" refFor="des" refForName="node" fact="0.6"/>
          <dgm:constr type="h" for="des" forName="sibTrans" refType="h" refFor="des" refForName="node" op="equ" fact="0.58"/>
          <dgm:constr type="w" for="des" forName="sibTrans" refType="h" refFor="des" refForName="sibTrans" op="equ"/>
          <dgm:constr type="primFontSz" for="ch" forName="lastNode" op="equ" val="65"/>
          <dgm:constr type="primFontSz" for="des" forName="node" op="equ" val="65"/>
          <dgm:constr type="primFontSz" for="des" forName="sibTrans" val="55"/>
          <dgm:constr type="primFontSz" for="des" forName="sibTrans" refType="primFontSz" refFor="des" refForName="node" op="lte" fact="0.8"/>
          <dgm:constr type="primFontSz" for="des" forName="connectorText" refType="primFontSz" refFor="des" refForName="node" op="lte" fact="0.8"/>
          <dgm:constr type="primFontSz" for="des" forName="connectorText" refType="primFontSz" refFor="des" refForName="sibTrans" op="equ"/>
          <dgm:constr type="h" for="des" forName="spacerT" refType="h" refFor="des" refForName="sibTrans" fact="0.14"/>
          <dgm:constr type="h" for="des" forName="spacerB" refType="h" refFor="des" refForName="sibTrans" fact="0.14"/>
        </dgm:constrLst>
      </dgm:if>
      <dgm:else name="Name6">
        <dgm:constrLst>
          <dgm:constr type="h" for="des" forName="node" refType="w"/>
          <dgm:constr type="w" for="ch" forName="lastNode" refType="w"/>
          <dgm:constr type="w" for="des" forName="node" refType="h" refFor="des" refForName="node"/>
          <dgm:constr type="w" for="ch" forName="sibTransLast" refType="h" refFor="des" refForName="node" fact="0.6"/>
          <dgm:constr type="h" for="des" forName="sibTrans" refType="h" refFor="des" refForName="node" op="equ" fact="0.58"/>
          <dgm:constr type="w" for="des" forName="sibTrans" refType="h" refFor="des" refForName="sibTrans" op="equ"/>
          <dgm:constr type="primFontSz" for="des" forName="node" val="65"/>
          <dgm:constr type="primFontSz" for="ch" forName="lastNode" refType="primFontSz" refFor="des" refForName="node" op="equ"/>
          <dgm:constr type="primFontSz" for="des" forName="sibTrans" val="55"/>
          <dgm:constr type="primFontSz" for="des" forName="connectorText" refType="primFontSz" refFor="des" refForName="node" op="lte" fact="0.8"/>
          <dgm:constr type="primFontSz" for="des" forName="connectorText" refType="primFontSz" refFor="des" refForName="sibTrans" op="equ"/>
          <dgm:constr type="h" for="des" forName="spacerT" refType="h" refFor="des" refForName="sibTrans" fact="0.14"/>
          <dgm:constr type="h" for="des" forName="spacerB" refType="h" refFor="des" refForName="sibTrans" fact="0.14"/>
        </dgm:constrLst>
      </dgm:else>
    </dgm:choose>
    <dgm:ruleLst/>
    <dgm:choose name="Name7">
      <dgm:if name="Name8" axis="ch" ptType="node" func="cnt" op="gte" val="1">
        <dgm:layoutNode name="vNodes">
          <dgm:alg type="lin">
            <dgm:param type="linDir" val="fromT"/>
            <dgm:param type="fallback" val="2D"/>
          </dgm:alg>
          <dgm:shape xmlns:r="http://schemas.openxmlformats.org/officeDocument/2006/relationships" r:blip="">
            <dgm:adjLst/>
          </dgm:shape>
          <dgm:presOf/>
          <dgm:constrLst/>
          <dgm:ruleLst/>
          <dgm:forEach name="Name9" axis="ch" ptType="node">
            <dgm:choose name="Name10">
              <dgm:if name="Name11" axis="self" func="revPos" op="neq" val="1">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choose name="Name12">
                  <dgm:if name="Name13" axis="self" ptType="node" func="revPos" op="gt" val="2">
                    <dgm:forEach name="sibTransForEach" axis="followSib" ptType="sibTrans" cnt="1">
                      <dgm:layoutNode name="spacerT">
                        <dgm:alg type="sp"/>
                        <dgm:shape xmlns:r="http://schemas.openxmlformats.org/officeDocument/2006/relationships" r:blip="">
                          <dgm:adjLst/>
                        </dgm:shape>
                        <dgm:presOf axis="self"/>
                        <dgm:constrLst/>
                        <dgm:ruleLst/>
                      </dgm:layoutNode>
                      <dgm:layoutNode name="sibTrans">
                        <dgm:alg type="tx"/>
                        <dgm:shape xmlns:r="http://schemas.openxmlformats.org/officeDocument/2006/relationships" type="mathPlus" r:blip="">
                          <dgm:adjLst/>
                        </dgm:shape>
                        <dgm:presOf axis="self"/>
                        <dgm:constrLst>
                          <dgm:constr type="h" refType="w"/>
                          <dgm:constr type="lMarg"/>
                          <dgm:constr type="rMarg"/>
                          <dgm:constr type="tMarg"/>
                          <dgm:constr type="bMarg"/>
                        </dgm:constrLst>
                        <dgm:ruleLst>
                          <dgm:rule type="primFontSz" val="5" fact="NaN" max="NaN"/>
                        </dgm:ruleLst>
                      </dgm:layoutNode>
                      <dgm:layoutNode name="spacerB">
                        <dgm:alg type="sp"/>
                        <dgm:shape xmlns:r="http://schemas.openxmlformats.org/officeDocument/2006/relationships" r:blip="">
                          <dgm:adjLst/>
                        </dgm:shape>
                        <dgm:presOf axis="self"/>
                        <dgm:constrLst/>
                        <dgm:ruleLst/>
                      </dgm:layoutNode>
                    </dgm:forEach>
                  </dgm:if>
                  <dgm:else name="Name14"/>
                </dgm:choose>
              </dgm:if>
              <dgm:else name="Name15"/>
            </dgm:choose>
          </dgm:forEach>
        </dgm:layoutNode>
        <dgm:choose name="Name16">
          <dgm:if name="Name17" axis="ch" ptType="node" func="cnt" op="gt" val="1">
            <dgm:layoutNode name="sibTransLast">
              <dgm:alg type="conn">
                <dgm:param type="begPts" val="auto"/>
                <dgm:param type="endPts" val="auto"/>
                <dgm:param type="srcNode" val="vNodes"/>
                <dgm:param type="dstNode" val="lastNode"/>
              </dgm:alg>
              <dgm:shape xmlns:r="http://schemas.openxmlformats.org/officeDocument/2006/relationships" type="conn" r:blip="">
                <dgm:adjLst/>
              </dgm:shape>
              <dgm:presOf axis="ch" ptType="sibTrans" st="-1" cnt="1"/>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ch desOrSelf" ptType="sibTrans sibTrans" st="-1 1" cnt="1 0"/>
                <dgm:constrLst>
                  <dgm:constr type="lMarg"/>
                  <dgm:constr type="rMarg"/>
                  <dgm:constr type="tMarg"/>
                  <dgm:constr type="bMarg"/>
                </dgm:constrLst>
                <dgm:ruleLst>
                  <dgm:rule type="primFontSz" val="5" fact="NaN" max="NaN"/>
                </dgm:ruleLst>
              </dgm:layoutNode>
            </dgm:layoutNode>
          </dgm:if>
          <dgm:else name="Name18"/>
        </dgm:choose>
        <dgm:layoutNode name="lastNode">
          <dgm:varLst>
            <dgm:bulletEnabled val="1"/>
          </dgm:varLst>
          <dgm:alg type="tx">
            <dgm:param type="txAnchorVertCh" val="mid"/>
          </dgm:alg>
          <dgm:shape xmlns:r="http://schemas.openxmlformats.org/officeDocument/2006/relationships" type="ellipse" r:blip="">
            <dgm:adjLst/>
          </dgm:shape>
          <dgm:presOf axis="ch desOrSelf" ptType="node node" st="-1 1" cnt="1 0"/>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if>
      <dgm:else name="Name19"/>
    </dgm:choose>
  </dgm:layoutNode>
</dgm:layoutDef>
</file>

<file path=word/diagrams/layout8.xml><?xml version="1.0" encoding="utf-8"?>
<dgm:layoutDef xmlns:dgm="http://schemas.openxmlformats.org/drawingml/2006/diagram" xmlns:a="http://schemas.openxmlformats.org/drawingml/2006/main" uniqueId="urn:microsoft.com/office/officeart/2005/8/layout/target2">
  <dgm:title val=""/>
  <dgm:desc val=""/>
  <dgm:catLst>
    <dgm:cat type="relationship"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chMax val="3"/>
      <dgm:chPref val="1"/>
      <dgm:dir/>
      <dgm:animLvl val="lvl"/>
      <dgm:resizeHandles/>
    </dgm:varLst>
    <dgm:alg type="composite">
      <dgm:param type="horzAlign" val="none"/>
      <dgm:param type="vertAlign" val="none"/>
    </dgm:alg>
    <dgm:shape xmlns:r="http://schemas.openxmlformats.org/officeDocument/2006/relationships" r:blip="">
      <dgm:adjLst/>
    </dgm:shape>
    <dgm:presOf/>
    <dgm:choose name="Name1">
      <dgm:if name="Name2" func="var" arg="dir" op="equ" val="norm">
        <dgm:choose name="Name3">
          <dgm:if name="Name4" axis="ch ch" ptType="node node" st="1 1" cnt="1 0" func="cnt" op="gt" val="0">
            <dgm:choose name="Name5">
              <dgm:if name="Name6"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2"/>
                  <dgm:constr type="t" for="ch" forName="middleBox" refType="h" fact="0.25"/>
                  <dgm:constr type="w" for="ch" forName="middleBox" refType="w" fact="0.775"/>
                  <dgm:constr type="h" for="ch" forName="middleBox" refType="h" fact="0.7"/>
                  <dgm:constr type="l" for="ch" forName="centerBox" refType="w" fact="0.395"/>
                  <dgm:constr type="t" for="ch" forName="centerBox" refType="h" fact="0.5"/>
                  <dgm:constr type="w" for="ch" forName="centerBox" refType="w" fact="0.555"/>
                  <dgm:constr type="h" for="ch" forName="centerBox" refType="h" fact="0.4"/>
                  <dgm:constr type="userA" for="des" forName="outerSibTrans" refType="w"/>
                  <dgm:constr type="userA" for="des" forName="middleSibTrans" refType="w"/>
                  <dgm:constr type="userA" for="des" forName="centerSibTrans" refType="w"/>
                </dgm:constrLst>
              </dgm:if>
              <dgm:else name="Name7">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2"/>
                  <dgm:constr type="t" for="ch" forName="middleBox" refType="h" fact="0.25"/>
                  <dgm:constr type="w" for="ch" forName="middleBox" refType="w" fact="0.775"/>
                  <dgm:constr type="h" for="ch" forName="middleBox" refType="h" fact="0.7"/>
                  <dgm:constr type="l" for="ch" forName="centerBox" refType="w" fact="0.225"/>
                  <dgm:constr type="t" for="ch" forName="centerBox" refType="h" fact="0.5"/>
                  <dgm:constr type="w" for="ch" forName="centerBox" refType="w" fact="0.725"/>
                  <dgm:constr type="h" for="ch" forName="centerBox" refType="h" fact="0.4"/>
                  <dgm:constr type="userA" for="des" forName="outerSibTrans" refType="w"/>
                  <dgm:constr type="userA" for="des" forName="middleSibTrans" refType="w"/>
                  <dgm:constr type="userA" for="des" forName="centerSibTrans" refType="w"/>
                </dgm:constrLst>
              </dgm:else>
            </dgm:choose>
          </dgm:if>
          <dgm:else name="Name8">
            <dgm:choose name="Name9">
              <dgm:if name="Name10"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26"/>
                  <dgm:constr type="t" for="ch" forName="centerBox" refType="h" fact="0.5"/>
                  <dgm:constr type="w" for="ch" forName="centerBox" refType="w" fact="0.69"/>
                  <dgm:constr type="h" for="ch" forName="centerBox" refType="h" fact="0.4"/>
                  <dgm:constr type="userA" for="des" forName="outerSibTrans" refType="w"/>
                  <dgm:constr type="userA" for="des" forName="middleSibTrans" refType="w"/>
                  <dgm:constr type="userA" for="des" forName="centerSibTrans" refType="w"/>
                </dgm:constrLst>
              </dgm:if>
              <dgm:else name="Name11">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9"/>
                  <dgm:constr type="h" for="ch" forName="centerBox" refType="h" fact="0.4"/>
                  <dgm:constr type="userA" for="des" forName="outerSibTrans" refType="w"/>
                  <dgm:constr type="userA" for="des" forName="middleSibTrans" refType="w"/>
                  <dgm:constr type="userA" for="des" forName="centerSibTrans" refType="w"/>
                </dgm:constrLst>
              </dgm:else>
            </dgm:choose>
          </dgm:else>
        </dgm:choose>
      </dgm:if>
      <dgm:else name="Name12">
        <dgm:choose name="Name13">
          <dgm:if name="Name14" axis="ch ch" ptType="node node" st="1 1" cnt="1 0" func="cnt" op="gt" val="0">
            <dgm:choose name="Name15">
              <dgm:if name="Name16"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775"/>
                  <dgm:constr type="h" for="ch" forName="middleBox" refType="h" fact="0.7"/>
                  <dgm:constr type="l" for="ch" forName="centerBox" refType="w" fact="0.05"/>
                  <dgm:constr type="t" for="ch" forName="centerBox" refType="h" fact="0.5"/>
                  <dgm:constr type="w" for="ch" forName="centerBox" refType="w" fact="0.55"/>
                  <dgm:constr type="h" for="ch" forName="centerBox" refType="h" fact="0.4"/>
                  <dgm:constr type="userA" for="des" forName="outerSibTrans" refType="w"/>
                  <dgm:constr type="userA" for="des" forName="middleSibTrans" refType="w"/>
                  <dgm:constr type="userA" for="des" forName="centerSibTrans" refType="w"/>
                </dgm:constrLst>
              </dgm:if>
              <dgm:else name="Name17">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775"/>
                  <dgm:constr type="h" for="ch" forName="middleBox" refType="h" fact="0.7"/>
                  <dgm:constr type="l" for="ch" forName="centerBox" refType="w" fact="0.05"/>
                  <dgm:constr type="t" for="ch" forName="centerBox" refType="h" fact="0.5"/>
                  <dgm:constr type="w" for="ch" forName="centerBox" refType="w" fact="0.725"/>
                  <dgm:constr type="h" for="ch" forName="centerBox" refType="h" fact="0.4"/>
                  <dgm:constr type="userA" for="des" forName="outerSibTrans" refType="w"/>
                  <dgm:constr type="userA" for="des" forName="middleSibTrans" refType="w"/>
                  <dgm:constr type="userA" for="des" forName="centerSibTrans" refType="w"/>
                </dgm:constrLst>
              </dgm:else>
            </dgm:choose>
          </dgm:if>
          <dgm:else name="Name18">
            <dgm:choose name="Name19">
              <dgm:if name="Name20"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69"/>
                  <dgm:constr type="h" for="ch" forName="centerBox" refType="h" fact="0.4"/>
                  <dgm:constr type="userA" for="des" forName="outerSibTrans" refType="w"/>
                  <dgm:constr type="userA" for="des" forName="middleSibTrans" refType="w"/>
                  <dgm:constr type="userA" for="des" forName="centerSibTrans" refType="w"/>
                </dgm:constrLst>
              </dgm:if>
              <dgm:else name="Name21">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9"/>
                  <dgm:constr type="h" for="ch" forName="centerBox" refType="h" fact="0.4"/>
                  <dgm:constr type="userA" for="des" forName="outerSibTrans" refType="w"/>
                  <dgm:constr type="userA" for="des" forName="middleSibTrans" refType="w"/>
                  <dgm:constr type="userA" for="des" forName="centerSibTrans" refType="w"/>
                </dgm:constrLst>
              </dgm:else>
            </dgm:choose>
          </dgm:else>
        </dgm:choose>
      </dgm:else>
    </dgm:choose>
    <dgm:ruleLst/>
    <dgm:choose name="Name22">
      <dgm:if name="Name23" axis="root ch" ptType="all node" st="1 1" cnt="0 0" func="cnt" op="gte" val="1">
        <dgm:layoutNode name="outerBox" styleLbl="node1">
          <dgm:alg type="composite">
            <dgm:param type="horzAlign" val="none"/>
            <dgm:param type="vertAlign" val="none"/>
          </dgm:alg>
          <dgm:shape xmlns:r="http://schemas.openxmlformats.org/officeDocument/2006/relationships" r:blip="">
            <dgm:adjLst/>
          </dgm:shape>
          <dgm:presOf/>
          <dgm:choose name="Name24">
            <dgm:if name="Name25" axis="root ch" ptType="all node" st="1 1" cnt="0 0" func="cnt" op="gt" val="1">
              <dgm:choose name="Name26">
                <dgm:if name="Name27" func="var" arg="dir" op="equ" val="norm">
                  <dgm:constrLst>
                    <dgm:constr type="l" for="ch" forName="outerBoxParent"/>
                    <dgm:constr type="t" for="ch" forName="outerBoxParent"/>
                    <dgm:constr type="w" for="ch" forName="outerBoxParent" refType="w"/>
                    <dgm:constr type="h" for="ch" forName="outerBoxParent" refType="h"/>
                    <dgm:constr type="bMarg" for="ch" forName="outerBoxParent" refType="h" fact="2.2"/>
                    <dgm:constr type="l" for="ch" forName="outerBoxChildren" refType="w" fact="0.025"/>
                    <dgm:constr type="t" for="ch" forName="outerBoxChildren" refType="h" fact="0.25"/>
                    <dgm:constr type="w" for="ch" forName="outerBoxChildren" refType="w" fact="0.15"/>
                    <dgm:constr type="h" for="ch" forName="outerBoxChildren" refType="h" fact="0.7"/>
                  </dgm:constrLst>
                </dgm:if>
                <dgm:else name="Name28">
                  <dgm:constrLst>
                    <dgm:constr type="l" for="ch" forName="outerBoxParent"/>
                    <dgm:constr type="t" for="ch" forName="outerBoxParent"/>
                    <dgm:constr type="w" for="ch" forName="outerBoxParent" refType="w"/>
                    <dgm:constr type="h" for="ch" forName="outerBoxParent" refType="h"/>
                    <dgm:constr type="bMarg" for="ch" forName="outerBoxParent" refType="h" fact="2.2"/>
                    <dgm:constr type="l" for="ch" forName="outerBoxChildren" refType="w" fact="0.825"/>
                    <dgm:constr type="t" for="ch" forName="outerBoxChildren" refType="h" fact="0.25"/>
                    <dgm:constr type="w" for="ch" forName="outerBoxChildren" refType="w" fact="0.15"/>
                    <dgm:constr type="h" for="ch" forName="outerBoxChildren" refType="h" fact="0.7"/>
                  </dgm:constrLst>
                </dgm:else>
              </dgm:choose>
            </dgm:if>
            <dgm:else name="Name29">
              <dgm:constrLst>
                <dgm:constr type="l" for="ch" forName="outerBoxParent"/>
                <dgm:constr type="t" for="ch" forName="outerBoxParent"/>
                <dgm:constr type="w" for="ch" forName="outerBoxParent" refType="w"/>
                <dgm:constr type="h" for="ch" forName="outerBoxParent" refType="h"/>
                <dgm:constr type="bMarg" for="ch" forName="outerBoxParent" refType="h" fact="1.75"/>
                <dgm:constr type="l" for="ch" forName="outerBoxChildren" refType="w" fact="0.025"/>
                <dgm:constr type="t" for="ch" forName="outerBoxChildren" refType="h" fact="0.45"/>
                <dgm:constr type="w" for="ch" forName="outerBoxChildren" refType="w" fact="0.95"/>
                <dgm:constr type="h" for="ch" forName="outerBoxChildren" refType="h" fact="0.45"/>
              </dgm:constrLst>
            </dgm:else>
          </dgm:choose>
          <dgm:ruleLst/>
          <dgm:layoutNode name="outerBoxParent" styleLbl="node1">
            <dgm:alg type="tx">
              <dgm:param type="txAnchorVert" val="t"/>
              <dgm:param type="parTxLTRAlign" val="l"/>
              <dgm:param type="parTxRTLAlign" val="r"/>
            </dgm:alg>
            <dgm:shape xmlns:r="http://schemas.openxmlformats.org/officeDocument/2006/relationships" type="roundRect" r:blip="">
              <dgm:adjLst>
                <dgm:adj idx="1" val="0.085"/>
              </dgm:adjLst>
            </dgm:shape>
            <dgm:presOf axis="ch" ptType="node" cnt="1"/>
            <dgm:constrLst>
              <dgm:constr type="tMarg" refType="primFontSz" fact="0.3"/>
              <dgm:constr type="lMarg" refType="primFontSz" fact="0.3"/>
              <dgm:constr type="rMarg" refType="primFontSz" fact="0.3"/>
            </dgm:constrLst>
            <dgm:ruleLst>
              <dgm:rule type="primFontSz" val="5" fact="NaN" max="NaN"/>
            </dgm:ruleLst>
          </dgm:layoutNode>
          <dgm:layoutNode name="outerBoxChildren">
            <dgm:choose name="Name30">
              <dgm:if name="Name31" axis="root ch" ptType="all node" st="1 1" cnt="0 0" func="cnt" op="gt" val="1">
                <dgm:alg type="lin">
                  <dgm:param type="linDir" val="fromT"/>
                  <dgm:param type="vertAlign" val="t"/>
                </dgm:alg>
              </dgm:if>
              <dgm:else name="Name32">
                <dgm:choose name="Name33">
                  <dgm:if name="Name34" func="var" arg="dir" op="equ" val="norm">
                    <dgm:alg type="lin">
                      <dgm:param type="horzAlign" val="l"/>
                    </dgm:alg>
                  </dgm:if>
                  <dgm:else name="Name35">
                    <dgm:alg type="lin">
                      <dgm:param type="linDir" val="fromR"/>
                      <dgm:param type="horzAlign" val="r"/>
                    </dgm:alg>
                  </dgm:else>
                </dgm:choose>
              </dgm:else>
            </dgm:choose>
            <dgm:shape xmlns:r="http://schemas.openxmlformats.org/officeDocument/2006/relationships" r:blip="">
              <dgm:adjLst/>
            </dgm:shape>
            <dgm:presOf/>
            <dgm:constrLst>
              <dgm:constr type="w" for="ch" forName="oChild" refType="w"/>
              <dgm:constr type="h" for="ch" forName="oChild" refType="h"/>
            </dgm:constrLst>
            <dgm:ruleLst/>
            <dgm:forEach name="Name36" axis="ch ch" ptType="node node" st="1 1" cnt="1 0">
              <dgm:layoutNode name="o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37" axis="followSib" ptType="sibTrans" cnt="1">
                <dgm:layoutNode name="outer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layoutNode>
      </dgm:if>
      <dgm:else name="Name38"/>
    </dgm:choose>
    <dgm:choose name="Name39">
      <dgm:if name="Name40" axis="root ch" ptType="all node" st="1 1" cnt="0 0" func="cnt" op="gte" val="2">
        <dgm:layoutNode name="middleBox">
          <dgm:alg type="composite">
            <dgm:param type="horzAlign" val="none"/>
            <dgm:param type="vertAlign" val="none"/>
          </dgm:alg>
          <dgm:shape xmlns:r="http://schemas.openxmlformats.org/officeDocument/2006/relationships" r:blip="">
            <dgm:adjLst/>
          </dgm:shape>
          <dgm:presOf/>
          <dgm:choose name="Name41">
            <dgm:if name="Name42" axis="root ch" ptType="all node" st="1 1" cnt="0 0" func="cnt" op="gt" val="2">
              <dgm:choose name="Name43">
                <dgm:if name="Name44" func="var" arg="dir" op="equ" val="norm">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025"/>
                    <dgm:constr type="t" for="ch" forName="middleBoxChildren" refType="h" fact="0.35"/>
                    <dgm:constr type="w" for="ch" forName="middleBoxChildren" refType="w" fact="0.2"/>
                    <dgm:constr type="h" for="ch" forName="middleBoxChildren" refType="h" fact="0.575"/>
                  </dgm:constrLst>
                </dgm:if>
                <dgm:else name="Name45">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775"/>
                    <dgm:constr type="t" for="ch" forName="middleBoxChildren" refType="h" fact="0.35"/>
                    <dgm:constr type="w" for="ch" forName="middleBoxChildren" refType="w" fact="0.2"/>
                    <dgm:constr type="h" for="ch" forName="middleBoxChildren" refType="h" fact="0.575"/>
                  </dgm:constrLst>
                </dgm:else>
              </dgm:choose>
            </dgm:if>
            <dgm:else name="Name46">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025"/>
                <dgm:constr type="t" for="ch" forName="middleBoxChildren" refType="h" fact="0.45"/>
                <dgm:constr type="w" for="ch" forName="middleBoxChildren" refType="w" fact="0.95"/>
                <dgm:constr type="h" for="ch" forName="middleBoxChildren" refType="h" fact="0.45"/>
              </dgm:constrLst>
            </dgm:else>
          </dgm:choose>
          <dgm:ruleLst/>
          <dgm:layoutNode name="middleBoxParent" styleLbl="node1">
            <dgm:alg type="tx">
              <dgm:param type="txAnchorVert" val="t"/>
              <dgm:param type="parTxLTRAlign" val="l"/>
              <dgm:param type="parTxRTLAlign" val="r"/>
            </dgm:alg>
            <dgm:shape xmlns:r="http://schemas.openxmlformats.org/officeDocument/2006/relationships" type="roundRect" r:blip="">
              <dgm:adjLst>
                <dgm:adj idx="1" val="0.105"/>
              </dgm:adjLst>
            </dgm:shape>
            <dgm:presOf axis="ch" ptType="node" st="2" cnt="1"/>
            <dgm:constrLst>
              <dgm:constr type="tMarg" refType="primFontSz" fact="0.3"/>
              <dgm:constr type="lMarg" refType="primFontSz" fact="0.3"/>
              <dgm:constr type="rMarg" refType="primFontSz" fact="0.3"/>
            </dgm:constrLst>
            <dgm:ruleLst>
              <dgm:rule type="primFontSz" val="5" fact="NaN" max="NaN"/>
            </dgm:ruleLst>
          </dgm:layoutNode>
          <dgm:layoutNode name="middleBoxChildren">
            <dgm:choose name="Name47">
              <dgm:if name="Name48" axis="root ch" ptType="all node" st="1 1" cnt="0 0" func="cnt" op="gt" val="2">
                <dgm:alg type="lin">
                  <dgm:param type="linDir" val="fromT"/>
                  <dgm:param type="vertAlign" val="t"/>
                </dgm:alg>
              </dgm:if>
              <dgm:else name="Name49">
                <dgm:choose name="Name50">
                  <dgm:if name="Name51" func="var" arg="dir" op="equ" val="norm">
                    <dgm:alg type="lin">
                      <dgm:param type="horzAlign" val="l"/>
                    </dgm:alg>
                  </dgm:if>
                  <dgm:else name="Name52">
                    <dgm:alg type="lin">
                      <dgm:param type="linDir" val="fromR"/>
                      <dgm:param type="horzAlign" val="r"/>
                    </dgm:alg>
                  </dgm:else>
                </dgm:choose>
              </dgm:else>
            </dgm:choose>
            <dgm:shape xmlns:r="http://schemas.openxmlformats.org/officeDocument/2006/relationships" r:blip="">
              <dgm:adjLst/>
            </dgm:shape>
            <dgm:presOf/>
            <dgm:constrLst>
              <dgm:constr type="w" for="ch" forName="mChild" refType="w"/>
              <dgm:constr type="h" for="ch" forName="mChild" refType="h"/>
            </dgm:constrLst>
            <dgm:ruleLst/>
            <dgm:forEach name="Name53" axis="ch ch" ptType="node node" st="2 1" cnt="1 0">
              <dgm:layoutNode name="m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54" axis="followSib" ptType="sibTrans" cnt="1">
                <dgm:layoutNode name="middle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layoutNode>
      </dgm:if>
      <dgm:else name="Name55"/>
    </dgm:choose>
    <dgm:choose name="Name56">
      <dgm:if name="Name57" axis="root ch" ptType="all node" st="1 1" cnt="0 0" func="cnt" op="gte" val="3">
        <dgm:layoutNode name="centerBox">
          <dgm:alg type="composite">
            <dgm:param type="horzAlign" val="none"/>
            <dgm:param type="vertAlign" val="none"/>
          </dgm:alg>
          <dgm:shape xmlns:r="http://schemas.openxmlformats.org/officeDocument/2006/relationships" r:blip="">
            <dgm:adjLst/>
          </dgm:shape>
          <dgm:presOf/>
          <dgm:choose name="Name58">
            <dgm:if name="Name59" axis="ch ch" ptType="node node" st="3 1" cnt="1 0" func="cnt" op="gt" val="0">
              <dgm:constrLst>
                <dgm:constr type="l" for="ch" forName="centerBoxParent"/>
                <dgm:constr type="t" for="ch" forName="centerBoxParent"/>
                <dgm:constr type="w" for="ch" forName="centerBoxParent" refType="w"/>
                <dgm:constr type="h" for="ch" forName="centerBoxParent" refType="h"/>
                <dgm:constr type="bMarg" for="ch" forName="centerBoxParent" refType="h" fact="1.6"/>
                <dgm:constr type="l" for="ch" forName="centerBoxChildren" refType="w" fact="0.025"/>
                <dgm:constr type="t" for="ch" forName="centerBoxChildren" refType="h" fact="0.45"/>
                <dgm:constr type="w" for="ch" forName="centerBoxChildren" refType="w" fact="0.95"/>
                <dgm:constr type="h" for="ch" forName="centerBoxChildren" refType="h" fact="0.45"/>
              </dgm:constrLst>
            </dgm:if>
            <dgm:else name="Name60">
              <dgm:constrLst>
                <dgm:constr type="l" for="ch" forName="centerBoxParent"/>
                <dgm:constr type="t" for="ch" forName="centerBoxParent"/>
                <dgm:constr type="w" for="ch" forName="centerBoxParent" refType="w"/>
                <dgm:constr type="h" for="ch" forName="centerBoxParent" refType="h"/>
              </dgm:constrLst>
            </dgm:else>
          </dgm:choose>
          <dgm:ruleLst/>
          <dgm:layoutNode name="centerBoxParent" styleLbl="node1">
            <dgm:alg type="tx">
              <dgm:param type="txAnchorVert" val="t"/>
              <dgm:param type="parTxLTRAlign" val="l"/>
              <dgm:param type="parTxRTLAlign" val="r"/>
            </dgm:alg>
            <dgm:shape xmlns:r="http://schemas.openxmlformats.org/officeDocument/2006/relationships" type="roundRect" r:blip="">
              <dgm:adjLst>
                <dgm:adj idx="1" val="0.105"/>
              </dgm:adjLst>
            </dgm:shape>
            <dgm:presOf axis="ch" ptType="node" st="3" cnt="1"/>
            <dgm:constrLst>
              <dgm:constr type="tMarg" refType="primFontSz" fact="0.3"/>
              <dgm:constr type="lMarg" refType="primFontSz" fact="0.3"/>
              <dgm:constr type="rMarg" refType="primFontSz" fact="0.3"/>
            </dgm:constrLst>
            <dgm:ruleLst>
              <dgm:rule type="primFontSz" val="5" fact="NaN" max="NaN"/>
            </dgm:ruleLst>
          </dgm:layoutNode>
          <dgm:choose name="Name61">
            <dgm:if name="Name62" axis="ch ch" ptType="node node" st="3 1" cnt="1 0" func="cnt" op="gt" val="0">
              <dgm:layoutNode name="centerBoxChildren">
                <dgm:choose name="Name63">
                  <dgm:if name="Name64" func="var" arg="dir" op="equ" val="norm">
                    <dgm:alg type="lin">
                      <dgm:param type="horzAlign" val="l"/>
                    </dgm:alg>
                  </dgm:if>
                  <dgm:else name="Name65">
                    <dgm:alg type="lin">
                      <dgm:param type="linDir" val="fromR"/>
                      <dgm:param type="horzAlign" val="r"/>
                    </dgm:alg>
                  </dgm:else>
                </dgm:choose>
                <dgm:shape xmlns:r="http://schemas.openxmlformats.org/officeDocument/2006/relationships" r:blip="">
                  <dgm:adjLst/>
                </dgm:shape>
                <dgm:presOf/>
                <dgm:constrLst>
                  <dgm:constr type="w" for="ch" forName="cChild" refType="w"/>
                  <dgm:constr type="h" for="ch" forName="cChild" refType="h"/>
                </dgm:constrLst>
                <dgm:ruleLst/>
                <dgm:forEach name="Name66" axis="ch ch" ptType="node node" st="3 1" cnt="1 0">
                  <dgm:layoutNode name="c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67" axis="followSib" ptType="sibTrans" cnt="1">
                    <dgm:layoutNode name="center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if>
            <dgm:else name="Name68"/>
          </dgm:choose>
        </dgm:layoutNode>
      </dgm:if>
      <dgm:else name="Name69"/>
    </dgm:choose>
  </dgm:layoutNode>
</dgm:layoutDef>
</file>

<file path=word/diagrams/layout9.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1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13.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8">
  <dgm:title val=""/>
  <dgm:desc val=""/>
  <dgm:catLst>
    <dgm:cat type="3D" pri="11800"/>
  </dgm:catLst>
  <dgm:scene3d>
    <a:camera prst="perspectiveHeroicExtremeRightFacing" zoom="82000">
      <a:rot lat="21300000" lon="20400000" rev="180000"/>
    </a:camera>
    <a:lightRig rig="morning" dir="t">
      <a:rot lat="0" lon="0" rev="20400000"/>
    </a:lightRig>
  </dgm:scene3d>
  <dgm:styleLbl name="node0">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lnNode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vennNode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tx1"/>
      </a:fontRef>
    </dgm:style>
  </dgm:styleLbl>
  <dgm:styleLbl name="alignNode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node3">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node4">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ImgPlace1">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dgm:scene3d>
    <dgm:sp3d z="-30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dgm:scene3d>
    <dgm:sp3d z="-600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dgm:scene3d>
    <dgm:sp3d z="635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dgm:scene3d>
    <dgm:sp3d z="-1520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asst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asst2">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asst3">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1">
    <dgm:scene3d>
      <a:camera prst="orthographicFront"/>
      <a:lightRig rig="threePt" dir="t"/>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dgm:scene3d>
    <dgm:sp3d z="60000" prstMaterial="flat">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dgm:style>
  </dgm:styleLbl>
  <dgm:styleLbl name="conFgAcc1">
    <dgm:scene3d>
      <a:camera prst="orthographicFront"/>
      <a:lightRig rig="threePt" dir="t"/>
    </dgm:scene3d>
    <dgm:sp3d z="-152400" extrusionH="63500" prstMaterial="matte">
      <a:bevelT w="44450" h="6350" prst="relaxedInset"/>
      <a:contourClr>
        <a:schemeClr val="bg1"/>
      </a:contourClr>
    </dgm:sp3d>
    <dgm:txPr/>
    <dgm:style>
      <a:lnRef idx="0">
        <a:scrgbClr r="0" g="0" b="0"/>
      </a:lnRef>
      <a:fillRef idx="1">
        <a:scrgbClr r="0" g="0" b="0"/>
      </a:fillRef>
      <a:effectRef idx="0">
        <a:scrgbClr r="0" g="0" b="0"/>
      </a:effectRef>
      <a:fontRef idx="minor"/>
    </dgm:style>
  </dgm:styleLbl>
  <dgm:styleLbl name="alignAcc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dgm:style>
  </dgm:styleLbl>
  <dgm:styleLbl name="trAlignAcc1">
    <dgm:scene3d>
      <a:camera prst="orthographicFront"/>
      <a:lightRig rig="threePt" dir="t"/>
    </dgm:scene3d>
    <dgm:sp3d extrusionH="190500" prstMaterial="matte">
      <a:bevelT w="120650" h="38100"/>
      <a:bevelB w="120650" h="57150" prst="relaxedInset"/>
      <a:contourClr>
        <a:schemeClr val="bg1"/>
      </a:contourClr>
    </dgm:sp3d>
    <dgm:txPr/>
    <dgm:style>
      <a:lnRef idx="0">
        <a:scrgbClr r="0" g="0" b="0"/>
      </a:lnRef>
      <a:fillRef idx="1">
        <a:scrgbClr r="0" g="0" b="0"/>
      </a:fillRef>
      <a:effectRef idx="2">
        <a:scrgbClr r="0" g="0" b="0"/>
      </a:effectRef>
      <a:fontRef idx="minor"/>
    </dgm:style>
  </dgm:styleLbl>
  <dgm:styleLbl name="bgAcc1">
    <dgm:scene3d>
      <a:camera prst="orthographicFront"/>
      <a:lightRig rig="threePt" dir="t"/>
    </dgm:scene3d>
    <dgm:sp3d z="-152400" extrusionH="63500" prstMaterial="matte">
      <a:bevelT w="44450" h="6350" prst="relaxedInset"/>
      <a:contourClr>
        <a:schemeClr val="bg1"/>
      </a:contourClr>
    </dgm:sp3d>
    <dgm:txPr/>
    <dgm:style>
      <a:lnRef idx="0">
        <a:scrgbClr r="0" g="0" b="0"/>
      </a:lnRef>
      <a:fillRef idx="1">
        <a:scrgbClr r="0" g="0" b="0"/>
      </a:fillRef>
      <a:effectRef idx="0">
        <a:scrgbClr r="0" g="0" b="0"/>
      </a:effectRef>
      <a:fontRef idx="minor"/>
    </dgm:style>
  </dgm:styleLbl>
  <dgm:styleLbl name="solidFgAcc1">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dgm:style>
  </dgm:styleLbl>
  <dgm:styleLbl name="solidAlignAcc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dgm:style>
  </dgm:styleLbl>
  <dgm:styleLbl name="solidBgAcc1">
    <dgm:scene3d>
      <a:camera prst="orthographicFront"/>
      <a:lightRig rig="threePt" dir="t"/>
    </dgm:scene3d>
    <dgm:sp3d z="-152400" extrusionH="63500" prstMaterial="matte">
      <a:bevelT w="44450" h="6350" prst="relaxedInset"/>
      <a:contourClr>
        <a:schemeClr val="bg1"/>
      </a:contourClr>
    </dgm:sp3d>
    <dgm:txPr/>
    <dgm:style>
      <a:lnRef idx="0">
        <a:scrgbClr r="0" g="0" b="0"/>
      </a:lnRef>
      <a:fillRef idx="1">
        <a:scrgbClr r="0" g="0" b="0"/>
      </a:fillRef>
      <a:effectRef idx="0">
        <a:scrgbClr r="0" g="0" b="0"/>
      </a:effectRef>
      <a:fontRef idx="minor"/>
    </dgm:style>
  </dgm:styleLbl>
  <dgm:styleLbl name="fgAccFollowNode1">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dgm:style>
  </dgm:styleLbl>
  <dgm:styleLbl name="bgAccFollowNode1">
    <dgm:scene3d>
      <a:camera prst="orthographicFront"/>
      <a:lightRig rig="threePt" dir="t"/>
    </dgm:scene3d>
    <dgm:sp3d z="-152400" extrusionH="63500" prstMaterial="matte">
      <a:bevelT w="44450" h="6350" prst="relaxedInset"/>
      <a:contourClr>
        <a:schemeClr val="bg1"/>
      </a:contourClr>
    </dgm:sp3d>
    <dgm:txPr/>
    <dgm:style>
      <a:lnRef idx="0">
        <a:scrgbClr r="0" g="0" b="0"/>
      </a:lnRef>
      <a:fillRef idx="1">
        <a:scrgbClr r="0" g="0" b="0"/>
      </a:fillRef>
      <a:effectRef idx="2">
        <a:scrgbClr r="0" g="0" b="0"/>
      </a:effectRef>
      <a:fontRef idx="minor"/>
    </dgm:style>
  </dgm:styleLbl>
  <dgm:styleLbl name="fgAcc0">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fgAcc2">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fgAcc3">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fgAcc4">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bgShp">
    <dgm:scene3d>
      <a:camera prst="orthographicFront"/>
      <a:lightRig rig="threePt" dir="t"/>
    </dgm:scene3d>
    <dgm:sp3d z="-152400" extrusionH="63500" prstMaterial="matte">
      <a:bevelT w="44450" h="6350" prst="relaxedInset"/>
      <a:contourClr>
        <a:schemeClr val="bg1"/>
      </a:contourClr>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extrusionH="190500" prstMaterial="matte">
      <a:bevelT w="120650" h="38100" prst="relaxedInset"/>
      <a:bevelB w="120650" h="571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3d6">
  <dgm:title val=""/>
  <dgm:desc val=""/>
  <dgm:catLst>
    <dgm:cat type="3D" pri="11600"/>
  </dgm:catLst>
  <dgm:scene3d>
    <a:camera prst="perspectiveRelaxedModerately" zoom="92000"/>
    <a:lightRig rig="balanced" dir="t">
      <a:rot lat="0" lon="0" rev="12700000"/>
    </a:lightRig>
  </dgm:scene3d>
  <dgm:styleLbl name="node0">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lnNode1">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vennNode1">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tx1"/>
      </a:fontRef>
    </dgm:style>
  </dgm:styleLbl>
  <dgm:styleLbl name="alignNode1">
    <dgm:scene3d>
      <a:camera prst="orthographicFront"/>
      <a:lightRig rig="threePt" dir="t"/>
    </dgm:scene3d>
    <dgm:sp3d prstMaterial="plastic">
      <a:bevelT w="50800" h="50800"/>
      <a:bevelB w="50800" h="50800"/>
    </dgm:sp3d>
    <dgm:txPr/>
    <dgm:style>
      <a:lnRef idx="1">
        <a:scrgbClr r="0" g="0" b="0"/>
      </a:lnRef>
      <a:fillRef idx="1">
        <a:scrgbClr r="0" g="0" b="0"/>
      </a:fillRef>
      <a:effectRef idx="2">
        <a:scrgbClr r="0" g="0" b="0"/>
      </a:effectRef>
      <a:fontRef idx="minor">
        <a:schemeClr val="lt1"/>
      </a:fontRef>
    </dgm:style>
  </dgm:styleLbl>
  <dgm:styleLbl name="node1">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node3">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node4">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fgImgPlace1">
    <dgm:scene3d>
      <a:camera prst="orthographicFront"/>
      <a:lightRig rig="threePt" dir="t"/>
    </dgm:scene3d>
    <dgm:sp3d z="50080" prstMaterial="plastic">
      <a:bevelT w="50800" h="50800"/>
      <a:bevelB w="50800" h="50800"/>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z="-54000" prstMaterial="plastic">
      <a:bevelT w="50800" h="50800"/>
      <a:bevelB w="50800" h="50800"/>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z="-25400" prstMaterial="plastic">
      <a:bevelT w="25400" h="25400"/>
      <a:bevelB w="25400" h="25400"/>
    </dgm:sp3d>
    <dgm:txPr/>
    <dgm:style>
      <a:lnRef idx="1">
        <a:scrgbClr r="0" g="0" b="0"/>
      </a:lnRef>
      <a:fillRef idx="1">
        <a:scrgbClr r="0" g="0" b="0"/>
      </a:fillRef>
      <a:effectRef idx="2">
        <a:scrgbClr r="0" g="0" b="0"/>
      </a:effectRef>
      <a:fontRef idx="minor">
        <a:schemeClr val="lt1"/>
      </a:fontRef>
    </dgm:style>
  </dgm:styleLbl>
  <dgm:styleLbl name="fgSibTrans2D1">
    <dgm:scene3d>
      <a:camera prst="orthographicFront"/>
      <a:lightRig rig="threePt" dir="t"/>
    </dgm:scene3d>
    <dgm:sp3d z="50080" prstMaterial="plastic">
      <a:bevelT w="25400" h="25400"/>
      <a:bevelB w="25400" h="25400"/>
    </dgm:sp3d>
    <dgm:txPr/>
    <dgm:style>
      <a:lnRef idx="1">
        <a:scrgbClr r="0" g="0" b="0"/>
      </a:lnRef>
      <a:fillRef idx="1">
        <a:scrgbClr r="0" g="0" b="0"/>
      </a:fillRef>
      <a:effectRef idx="2">
        <a:scrgbClr r="0" g="0" b="0"/>
      </a:effectRef>
      <a:fontRef idx="minor">
        <a:schemeClr val="lt1"/>
      </a:fontRef>
    </dgm:style>
  </dgm:styleLbl>
  <dgm:styleLbl name="bgSibTrans2D1">
    <dgm:scene3d>
      <a:camera prst="orthographicFront"/>
      <a:lightRig rig="threePt" dir="t"/>
    </dgm:scene3d>
    <dgm:sp3d z="-54080" prstMaterial="plastic">
      <a:bevelT w="25400" h="25400"/>
      <a:bevelB w="25400" h="25400"/>
    </dgm:sp3d>
    <dgm:txPr/>
    <dgm:style>
      <a:lnRef idx="1">
        <a:scrgbClr r="0" g="0" b="0"/>
      </a:lnRef>
      <a:fillRef idx="1">
        <a:scrgbClr r="0" g="0" b="0"/>
      </a:fillRef>
      <a:effectRef idx="2">
        <a:scrgbClr r="0" g="0" b="0"/>
      </a:effectRef>
      <a:fontRef idx="minor">
        <a:schemeClr val="lt1"/>
      </a:fontRef>
    </dgm:style>
  </dgm:styleLbl>
  <dgm:styleLbl name="sibTrans1D1">
    <dgm:scene3d>
      <a:camera prst="orthographicFront"/>
      <a:lightRig rig="threePt" dir="t"/>
    </dgm:scene3d>
    <dgm:sp3d z="-25400" prstMaterial="plastic"/>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75000" prstMaterial="plastic"/>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asst1">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asst2">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asst3">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a:schemeClr val="lt1"/>
      </a:fontRef>
    </dgm:style>
  </dgm:styleLbl>
  <dgm:styleLbl name="parChTrans2D1">
    <dgm:scene3d>
      <a:camera prst="orthographicFront"/>
      <a:lightRig rig="threePt" dir="t"/>
    </dgm:scene3d>
    <dgm:sp3d z="-25400" prstMaterial="plastic">
      <a:bevelT w="25400" h="25400"/>
      <a:bevelB w="25400" h="25400"/>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dgm:scene3d>
    <dgm:sp3d z="-25400" prstMaterial="plastic">
      <a:bevelT w="25400" h="25400"/>
      <a:bevelB w="25400" h="25400"/>
    </dgm:sp3d>
    <dgm:txPr/>
    <dgm:style>
      <a:lnRef idx="0">
        <a:scrgbClr r="0" g="0" b="0"/>
      </a:lnRef>
      <a:fillRef idx="1">
        <a:scrgbClr r="0" g="0" b="0"/>
      </a:fillRef>
      <a:effectRef idx="2">
        <a:scrgbClr r="0" g="0" b="0"/>
      </a:effectRef>
      <a:fontRef idx="minor">
        <a:schemeClr val="lt1"/>
      </a:fontRef>
    </dgm:style>
  </dgm:styleLbl>
  <dgm:styleLbl name="parChTrans2D3">
    <dgm:scene3d>
      <a:camera prst="orthographicFront"/>
      <a:lightRig rig="threePt" dir="t"/>
    </dgm:scene3d>
    <dgm:sp3d z="-25400" prstMaterial="plastic">
      <a:bevelT w="25400" h="25400"/>
      <a:bevelB w="25400" h="25400"/>
    </dgm:sp3d>
    <dgm:txPr/>
    <dgm:style>
      <a:lnRef idx="0">
        <a:scrgbClr r="0" g="0" b="0"/>
      </a:lnRef>
      <a:fillRef idx="1">
        <a:scrgbClr r="0" g="0" b="0"/>
      </a:fillRef>
      <a:effectRef idx="2">
        <a:scrgbClr r="0" g="0" b="0"/>
      </a:effectRef>
      <a:fontRef idx="minor">
        <a:schemeClr val="lt1"/>
      </a:fontRef>
    </dgm:style>
  </dgm:styleLbl>
  <dgm:styleLbl name="parChTrans2D4">
    <dgm:scene3d>
      <a:camera prst="orthographicFront"/>
      <a:lightRig rig="threePt" dir="t"/>
    </dgm:scene3d>
    <dgm:sp3d z="-25400" prstMaterial="plastic">
      <a:bevelT w="25400" h="25400"/>
      <a:bevelB w="25400" h="25400"/>
    </dgm:sp3d>
    <dgm:txPr/>
    <dgm:style>
      <a:lnRef idx="0">
        <a:scrgbClr r="0" g="0" b="0"/>
      </a:lnRef>
      <a:fillRef idx="1">
        <a:scrgbClr r="0" g="0" b="0"/>
      </a:fillRef>
      <a:effectRef idx="2">
        <a:scrgbClr r="0" g="0" b="0"/>
      </a:effectRef>
      <a:fontRef idx="minor">
        <a:schemeClr val="lt1"/>
      </a:fontRef>
    </dgm:style>
  </dgm:styleLbl>
  <dgm:styleLbl name="parChTrans1D1">
    <dgm:scene3d>
      <a:camera prst="orthographicFront"/>
      <a:lightRig rig="threePt" dir="t"/>
    </dgm:scene3d>
    <dgm:sp3d z="-25400" prstMaterial="plastic"/>
    <dgm:txPr/>
    <dgm:style>
      <a:lnRef idx="2">
        <a:scrgbClr r="0" g="0" b="0"/>
      </a:lnRef>
      <a:fillRef idx="0">
        <a:scrgbClr r="0" g="0" b="0"/>
      </a:fillRef>
      <a:effectRef idx="0">
        <a:scrgbClr r="0" g="0" b="0"/>
      </a:effectRef>
      <a:fontRef idx="minor">
        <a:schemeClr val="tx1"/>
      </a:fontRef>
    </dgm:style>
  </dgm:styleLbl>
  <dgm:styleLbl name="parChTrans1D2">
    <dgm:scene3d>
      <a:camera prst="orthographicFront"/>
      <a:lightRig rig="threePt" dir="t"/>
    </dgm:scene3d>
    <dgm:sp3d z="-25400" prstMaterial="plastic"/>
    <dgm:txPr/>
    <dgm:style>
      <a:lnRef idx="2">
        <a:scrgbClr r="0" g="0" b="0"/>
      </a:lnRef>
      <a:fillRef idx="0">
        <a:scrgbClr r="0" g="0" b="0"/>
      </a:fillRef>
      <a:effectRef idx="0">
        <a:scrgbClr r="0" g="0" b="0"/>
      </a:effectRef>
      <a:fontRef idx="minor">
        <a:schemeClr val="tx1"/>
      </a:fontRef>
    </dgm:style>
  </dgm:styleLbl>
  <dgm:styleLbl name="parChTrans1D3">
    <dgm:scene3d>
      <a:camera prst="orthographicFront"/>
      <a:lightRig rig="threePt" dir="t"/>
    </dgm:scene3d>
    <dgm:sp3d z="-25400" prstMaterial="plastic"/>
    <dgm:txPr/>
    <dgm:style>
      <a:lnRef idx="2">
        <a:scrgbClr r="0" g="0" b="0"/>
      </a:lnRef>
      <a:fillRef idx="0">
        <a:scrgbClr r="0" g="0" b="0"/>
      </a:fillRef>
      <a:effectRef idx="0">
        <a:scrgbClr r="0" g="0" b="0"/>
      </a:effectRef>
      <a:fontRef idx="minor">
        <a:schemeClr val="tx1"/>
      </a:fontRef>
    </dgm:style>
  </dgm:styleLbl>
  <dgm:styleLbl name="parChTrans1D4">
    <dgm:scene3d>
      <a:camera prst="orthographicFront"/>
      <a:lightRig rig="threePt" dir="t"/>
    </dgm:scene3d>
    <dgm:sp3d z="-25400" prstMaterial="plastic"/>
    <dgm:txPr/>
    <dgm:style>
      <a:lnRef idx="2">
        <a:scrgbClr r="0" g="0" b="0"/>
      </a:lnRef>
      <a:fillRef idx="0">
        <a:scrgbClr r="0" g="0" b="0"/>
      </a:fillRef>
      <a:effectRef idx="0">
        <a:scrgbClr r="0" g="0" b="0"/>
      </a:effectRef>
      <a:fontRef idx="minor">
        <a:schemeClr val="tx1"/>
      </a:fontRef>
    </dgm:style>
  </dgm:styleLbl>
  <dgm:styleLbl name="fgAcc1">
    <dgm:scene3d>
      <a:camera prst="orthographicFront"/>
      <a:lightRig rig="threePt" dir="t"/>
    </dgm:scene3d>
    <dgm:sp3d z="50080" prstMaterial="plastic">
      <a:bevelT w="25400" h="25400"/>
      <a:bevelB w="25400" h="25400"/>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z="-152400" prstMaterial="plastic">
      <a:bevelT w="25400" h="25400"/>
      <a:bevelB w="25400" h="25400"/>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prstMaterial="plastic">
      <a:bevelT w="25400" h="25400"/>
      <a:bevelB w="25400" h="25400"/>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prstMaterial="plastic">
      <a:bevelT w="50800" h="50800"/>
      <a:bevelB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threePt" dir="t"/>
    </dgm:scene3d>
    <dgm:sp3d z="-152400" prstMaterial="plastic">
      <a:bevelT w="25400" h="25400"/>
      <a:bevelB w="25400" h="25400"/>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z="152400" prstMaterial="plastic">
      <a:bevelT w="25400" h="25400"/>
      <a:bevelB w="25400" h="25400"/>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prstMaterial="plastic">
      <a:bevelT w="25400" h="25400"/>
      <a:bevelB w="25400" h="25400"/>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dgm:scene3d>
    <dgm:sp3d z="-152400" prstMaterial="plastic">
      <a:bevelT w="25400" h="25400"/>
      <a:bevelB w="25400" h="254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threePt" dir="t"/>
    </dgm:scene3d>
    <dgm:sp3d z="50080" prstMaterial="plastic">
      <a:bevelT w="25400" h="25400"/>
      <a:bevelB w="25400" h="25400"/>
    </dgm:sp3d>
    <dgm:txPr/>
    <dgm:style>
      <a:lnRef idx="0">
        <a:scrgbClr r="0" g="0" b="0"/>
      </a:lnRef>
      <a:fillRef idx="1">
        <a:scrgbClr r="0" g="0" b="0"/>
      </a:fillRef>
      <a:effectRef idx="2">
        <a:scrgbClr r="0" g="0" b="0"/>
      </a:effectRef>
      <a:fontRef idx="minor"/>
    </dgm:style>
  </dgm:styleLbl>
  <dgm:styleLbl name="alignAccFollowNode1">
    <dgm:scene3d>
      <a:camera prst="orthographicFront"/>
      <a:lightRig rig="threePt" dir="t"/>
    </dgm:scene3d>
    <dgm:sp3d prstMaterial="plastic">
      <a:bevelT w="25400" h="25400"/>
      <a:bevelB w="25400" h="25400"/>
    </dgm:sp3d>
    <dgm:txPr/>
    <dgm:style>
      <a:lnRef idx="0">
        <a:scrgbClr r="0" g="0" b="0"/>
      </a:lnRef>
      <a:fillRef idx="1">
        <a:scrgbClr r="0" g="0" b="0"/>
      </a:fillRef>
      <a:effectRef idx="2">
        <a:scrgbClr r="0" g="0" b="0"/>
      </a:effectRef>
      <a:fontRef idx="minor"/>
    </dgm:style>
  </dgm:styleLbl>
  <dgm:styleLbl name="bgAccFollowNode1">
    <dgm:scene3d>
      <a:camera prst="orthographicFront"/>
      <a:lightRig rig="threePt" dir="t"/>
    </dgm:scene3d>
    <dgm:sp3d z="-152400" prstMaterial="plastic">
      <a:bevelT w="25400" h="25400"/>
      <a:bevelB w="25400" h="25400"/>
    </dgm:sp3d>
    <dgm:txPr/>
    <dgm:style>
      <a:lnRef idx="0">
        <a:scrgbClr r="0" g="0" b="0"/>
      </a:lnRef>
      <a:fillRef idx="1">
        <a:scrgbClr r="0" g="0" b="0"/>
      </a:fillRef>
      <a:effectRef idx="2">
        <a:scrgbClr r="0" g="0" b="0"/>
      </a:effectRef>
      <a:fontRef idx="minor"/>
    </dgm:style>
  </dgm:styleLbl>
  <dgm:styleLbl name="fgAcc0">
    <dgm:scene3d>
      <a:camera prst="orthographicFront"/>
      <a:lightRig rig="threePt" dir="t"/>
    </dgm:scene3d>
    <dgm:sp3d z="50080" prstMaterial="plastic">
      <a:bevelT w="25400" h="25400"/>
      <a:bevelB w="25400" h="25400"/>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z="50080" prstMaterial="plastic">
      <a:bevelT w="25400" h="25400"/>
      <a:bevelB w="25400" h="25400"/>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z="50080" prstMaterial="plastic">
      <a:bevelT w="25400" h="25400"/>
      <a:bevelB w="25400" h="25400"/>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z="50080" prstMaterial="plastic">
      <a:bevelT w="25400" h="25400"/>
      <a:bevelB w="25400" h="25400"/>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z="-152400" prstMaterial="plastic">
      <a:bevelT w="25400" h="25400"/>
      <a:bevelB w="25400" h="25400"/>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prstMaterial="plastic">
      <a:bevelT w="50800" h="50800"/>
      <a:bevelB w="50800" h="50800"/>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z="-10400" extrusionH="12700" prstMaterial="plastic"/>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z="50080" prstMaterial="plastic">
      <a:bevelT w="50800" h="50800"/>
      <a:bevelB w="50800" h="50800"/>
    </dgm:sp3d>
    <dgm:txPr/>
    <dgm:style>
      <a:lnRef idx="0">
        <a:scrgbClr r="0" g="0" b="0"/>
      </a:lnRef>
      <a:fillRef idx="1">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1">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3C7204-303B-45B6-A294-FE8CCF91E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84</Pages>
  <Words>15967</Words>
  <Characters>91016</Characters>
  <Application>Microsoft Office Word</Application>
  <DocSecurity>0</DocSecurity>
  <Lines>758</Lines>
  <Paragraphs>213</Paragraphs>
  <ScaleCrop>false</ScaleCrop>
  <HeadingPairs>
    <vt:vector size="2" baseType="variant">
      <vt:variant>
        <vt:lpstr>العنوان</vt:lpstr>
      </vt:variant>
      <vt:variant>
        <vt:i4>1</vt:i4>
      </vt:variant>
    </vt:vector>
  </HeadingPairs>
  <TitlesOfParts>
    <vt:vector size="1" baseType="lpstr">
      <vt:lpstr>القانون التجاري</vt:lpstr>
    </vt:vector>
  </TitlesOfParts>
  <Company/>
  <LinksUpToDate>false</LinksUpToDate>
  <CharactersWithSpaces>106770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القانون التجاري</dc:title>
  <dc:creator>COMPAQ-7</dc:creator>
  <cp:lastModifiedBy>DELL</cp:lastModifiedBy>
  <cp:revision>2</cp:revision>
  <cp:lastPrinted>2014-02-10T15:21:00Z</cp:lastPrinted>
  <dcterms:created xsi:type="dcterms:W3CDTF">2014-03-01T13:05:00Z</dcterms:created>
  <dcterms:modified xsi:type="dcterms:W3CDTF">2014-03-01T13:05:00Z</dcterms:modified>
</cp:coreProperties>
</file>