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51" w:rsidRDefault="00924C03" w:rsidP="00924C03">
      <w:pPr>
        <w:jc w:val="center"/>
        <w:rPr>
          <w:rFonts w:hint="cs"/>
          <w:b/>
          <w:bCs/>
          <w:color w:val="FF0000"/>
          <w:sz w:val="48"/>
          <w:szCs w:val="48"/>
          <w:u w:val="single"/>
          <w:rtl/>
        </w:rPr>
      </w:pPr>
      <w:r w:rsidRPr="00924C03">
        <w:rPr>
          <w:rFonts w:hint="cs"/>
          <w:b/>
          <w:bCs/>
          <w:color w:val="FF0000"/>
          <w:sz w:val="48"/>
          <w:szCs w:val="48"/>
          <w:u w:val="single"/>
          <w:rtl/>
        </w:rPr>
        <w:t>اهم نقاط محاضرة 14</w:t>
      </w:r>
    </w:p>
    <w:p w:rsidR="00924C03" w:rsidRPr="00924C03" w:rsidRDefault="00924C03" w:rsidP="00924C03">
      <w:pPr>
        <w:rPr>
          <w:rFonts w:hint="cs"/>
          <w:b/>
          <w:bCs/>
          <w:color w:val="FF0000"/>
          <w:sz w:val="48"/>
          <w:szCs w:val="48"/>
          <w:u w:val="single"/>
          <w:rtl/>
        </w:rPr>
      </w:pPr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  <w:t xml:space="preserve">الحقوق التقليدية للملكية الفكرية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  <w:t>: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10"/>
          <w:szCs w:val="10"/>
          <w:rtl/>
        </w:rPr>
      </w:pPr>
    </w:p>
    <w:p w:rsidR="00924C03" w:rsidRPr="00924C03" w:rsidRDefault="00924C03" w:rsidP="00924C03">
      <w:pPr>
        <w:numPr>
          <w:ilvl w:val="0"/>
          <w:numId w:val="4"/>
        </w:numPr>
        <w:spacing w:after="0"/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 xml:space="preserve">الأسرار التجارية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924C03" w:rsidRPr="00924C03" w:rsidRDefault="00924C03" w:rsidP="00924C03">
      <w:pPr>
        <w:ind w:left="36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rtl/>
        </w:rPr>
        <w:t xml:space="preserve">هي طرق العمل وخططه وتفاعلاته التي يتم حمايتها من خلال القانون وكذلك من خلال الإلزام المباشر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10"/>
          <w:szCs w:val="10"/>
          <w:rtl/>
        </w:rPr>
      </w:pPr>
    </w:p>
    <w:p w:rsidR="00924C03" w:rsidRPr="00924C03" w:rsidRDefault="00924C03" w:rsidP="00924C03">
      <w:pPr>
        <w:numPr>
          <w:ilvl w:val="0"/>
          <w:numId w:val="4"/>
        </w:numPr>
        <w:spacing w:after="0"/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 xml:space="preserve">براءة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>الإختراع</w:t>
      </w:r>
      <w:proofErr w:type="spellEnd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924C03" w:rsidRPr="00924C03" w:rsidRDefault="00924C03" w:rsidP="00924C03">
      <w:pPr>
        <w:ind w:left="72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rtl/>
        </w:rPr>
        <w:t xml:space="preserve">هي </w:t>
      </w: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وثيقة قانونية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تمنح المبتكر أو الشركة المالكة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للإبتكار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حقاً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إحتكارياً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على الأفكار أو المعارف التي تتضمنها والقابلة للتحول إلى آلة أو جهاز أو طريقة عمل أو خدمة محددة ولا يمكن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إستخدامها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من الآخرين إلا بإذن من المالك أو التزام تعاقدي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ind w:left="72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 xml:space="preserve">والبراءة هي الشكل الأكثر </w:t>
      </w:r>
      <w:proofErr w:type="spellStart"/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إستخداماً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في التعبير عن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الإبتكارات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والإنجازات التكنولوجية التي كانت أساس في التطور حتى الآن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10"/>
          <w:szCs w:val="10"/>
          <w:rtl/>
        </w:rPr>
      </w:pPr>
    </w:p>
    <w:p w:rsidR="00924C03" w:rsidRPr="00924C03" w:rsidRDefault="00924C03" w:rsidP="00924C03">
      <w:pPr>
        <w:numPr>
          <w:ilvl w:val="0"/>
          <w:numId w:val="4"/>
        </w:numPr>
        <w:spacing w:after="0"/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 xml:space="preserve">العلامة التجارية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924C03" w:rsidRPr="00924C03" w:rsidRDefault="00924C03" w:rsidP="00924C03">
      <w:pPr>
        <w:ind w:left="72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هي نتاج تاريخ الشركة ونجاحاتها في الجودة أو الخدمة والثقة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والتفوق لهذا كله يكون من حق الشركة أن تحقق منافع أو علاوة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سعرية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من علامتها بالاستخدام ومنافع وعوائد مالية من ترخيص استخدام علامتها التجارية المحمية بالقانون كأحد الحقوق الرئيسية للملكية الفكرية والعلامات التجارية </w:t>
      </w: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يمكن أن تكون علامات المصنع أو الموزع وقد تكون فردية أو عائلية وهناك العلامات المشتركة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10"/>
          <w:szCs w:val="10"/>
          <w:rtl/>
        </w:rPr>
      </w:pPr>
    </w:p>
    <w:p w:rsidR="00924C03" w:rsidRPr="00924C03" w:rsidRDefault="00924C03" w:rsidP="00924C03">
      <w:pPr>
        <w:numPr>
          <w:ilvl w:val="0"/>
          <w:numId w:val="4"/>
        </w:numPr>
        <w:spacing w:after="0"/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 xml:space="preserve">حق النشر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924C03" w:rsidRPr="00924C03" w:rsidRDefault="00924C03" w:rsidP="00924C03">
      <w:pPr>
        <w:ind w:left="72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rtl/>
        </w:rPr>
        <w:t xml:space="preserve">من الحقوق القديمة المحمية بالقانون وهو </w:t>
      </w: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أسهل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في الحصول من براءة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الإختراع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</w:t>
      </w: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ويغطي فترة زمنية أطول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من فترة حماية البراءة حيث يستمر </w:t>
      </w:r>
      <w:r w:rsidRPr="00924C03">
        <w:rPr>
          <w:rFonts w:ascii="Calibri" w:eastAsia="Calibri" w:hAnsi="Calibri" w:cs="Khalid Art bold" w:hint="cs"/>
          <w:b/>
          <w:bCs/>
          <w:u w:val="single"/>
          <w:rtl/>
        </w:rPr>
        <w:t>لفترة تمتد طوال حياة المؤلف</w:t>
      </w:r>
      <w:r w:rsidRPr="00924C03">
        <w:rPr>
          <w:rFonts w:ascii="Calibri" w:eastAsia="Calibri" w:hAnsi="Calibri" w:cs="Khalid Art bold" w:hint="cs"/>
          <w:b/>
          <w:bCs/>
          <w:rtl/>
        </w:rPr>
        <w:t xml:space="preserve"> ويتضمن قواعد حماية الملكية في الحق الحصري للمؤلف في عدم إعادة إنتاج العمل الخاضع لحق النشر إلا بعد أخذ الموافقة منه مع القدرة على منع الآخرين من عمل نسخة منه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20"/>
          <w:szCs w:val="20"/>
          <w:rtl/>
        </w:rPr>
      </w:pPr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</w:pPr>
      <w:r w:rsidRPr="00924C03"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  <w:t xml:space="preserve">الحقوق الرقمية للملكية الفكرية </w:t>
      </w:r>
      <w:proofErr w:type="spellStart"/>
      <w:r w:rsidRPr="00924C03">
        <w:rPr>
          <w:rFonts w:ascii="Calibri" w:eastAsia="Calibri" w:hAnsi="Calibri" w:cs="Khalid Art bold" w:hint="cs"/>
          <w:b/>
          <w:bCs/>
          <w:color w:val="00B050"/>
          <w:sz w:val="32"/>
          <w:szCs w:val="32"/>
          <w:u w:val="single"/>
          <w:rtl/>
        </w:rPr>
        <w:t>:</w:t>
      </w:r>
      <w:proofErr w:type="spellEnd"/>
    </w:p>
    <w:p w:rsidR="00924C03" w:rsidRPr="00924C03" w:rsidRDefault="00924C03" w:rsidP="00924C03">
      <w:pPr>
        <w:rPr>
          <w:rFonts w:ascii="Calibri" w:eastAsia="Calibri" w:hAnsi="Calibri" w:cs="Khalid Art bold" w:hint="cs"/>
          <w:b/>
          <w:bCs/>
          <w:sz w:val="12"/>
          <w:szCs w:val="12"/>
          <w:rtl/>
        </w:rPr>
      </w:pPr>
    </w:p>
    <w:p w:rsidR="00924C03" w:rsidRPr="00924C03" w:rsidRDefault="00924C03" w:rsidP="00924C03">
      <w:pPr>
        <w:ind w:left="360"/>
        <w:rPr>
          <w:rFonts w:ascii="Calibri" w:eastAsia="Calibri" w:hAnsi="Calibri" w:cs="Khalid Art bold" w:hint="cs"/>
          <w:b/>
          <w:bCs/>
          <w:rtl/>
        </w:rPr>
      </w:pPr>
      <w:r w:rsidRPr="00924C03">
        <w:rPr>
          <w:rFonts w:ascii="Calibri" w:eastAsia="Calibri" w:hAnsi="Calibri" w:cs="Khalid Art bold" w:hint="cs"/>
          <w:b/>
          <w:bCs/>
          <w:rtl/>
        </w:rPr>
        <w:t xml:space="preserve">إن المكونات الرقمية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(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البرمجيات </w:t>
      </w:r>
      <w:proofErr w:type="spellStart"/>
      <w:r w:rsidRPr="00924C03">
        <w:rPr>
          <w:rFonts w:ascii="Calibri" w:eastAsia="Calibri" w:hAnsi="Calibri" w:cs="Khalid Art bold"/>
          <w:b/>
          <w:bCs/>
          <w:rtl/>
        </w:rPr>
        <w:t>–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قواعد البيانات </w:t>
      </w:r>
      <w:proofErr w:type="spellStart"/>
      <w:r w:rsidRPr="00924C03">
        <w:rPr>
          <w:rFonts w:ascii="Calibri" w:eastAsia="Calibri" w:hAnsi="Calibri" w:cs="Khalid Art bold"/>
          <w:b/>
          <w:bCs/>
          <w:rtl/>
        </w:rPr>
        <w:t>–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مواقع الويب ...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)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تدخل ضمن هذه الحقوق وشأنها شأن المنتجات المادية والفكرية التقليدية اذا ما توفرت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بها</w:t>
      </w:r>
      <w:proofErr w:type="spellEnd"/>
      <w:r w:rsidRPr="00924C03">
        <w:rPr>
          <w:rFonts w:ascii="Calibri" w:eastAsia="Calibri" w:hAnsi="Calibri" w:cs="Khalid Art bold" w:hint="cs"/>
          <w:b/>
          <w:bCs/>
          <w:rtl/>
        </w:rPr>
        <w:t xml:space="preserve"> شروط شمولها بالحماية القانونية ولكن بالمقابل لابد من مراعاة الخصائص المتميزة لهذا المكونات وخصائص الانترنت كشبكة عالمية سريعة الإرسال والنسخ والتقاسم للمعلومات </w:t>
      </w:r>
      <w:proofErr w:type="spellStart"/>
      <w:r w:rsidRPr="00924C03">
        <w:rPr>
          <w:rFonts w:ascii="Calibri" w:eastAsia="Calibri" w:hAnsi="Calibri" w:cs="Khalid Art bold" w:hint="cs"/>
          <w:b/>
          <w:bCs/>
          <w:rtl/>
        </w:rPr>
        <w:t>.</w:t>
      </w:r>
      <w:proofErr w:type="spellEnd"/>
    </w:p>
    <w:p w:rsidR="00924C03" w:rsidRPr="00924C03" w:rsidRDefault="00924C03" w:rsidP="00924C03">
      <w:pPr>
        <w:rPr>
          <w:rFonts w:cs="Khalid Art bold"/>
          <w:b/>
          <w:bCs/>
          <w:color w:val="FF0000"/>
        </w:rPr>
      </w:pPr>
      <w:r w:rsidRPr="00924C03">
        <w:rPr>
          <w:rFonts w:cs="Khalid Art bold" w:hint="cs"/>
          <w:b/>
          <w:bCs/>
          <w:color w:val="FF0000"/>
          <w:sz w:val="16"/>
          <w:szCs w:val="16"/>
          <w:rtl/>
        </w:rPr>
        <w:t xml:space="preserve">وردت 3 </w:t>
      </w:r>
      <w:proofErr w:type="spellStart"/>
      <w:r w:rsidRPr="00924C03">
        <w:rPr>
          <w:rFonts w:cs="Khalid Art bold" w:hint="cs"/>
          <w:b/>
          <w:bCs/>
          <w:color w:val="FF0000"/>
          <w:sz w:val="16"/>
          <w:szCs w:val="16"/>
          <w:rtl/>
        </w:rPr>
        <w:t>اسئله</w:t>
      </w:r>
      <w:proofErr w:type="spellEnd"/>
      <w:r w:rsidRPr="00924C03">
        <w:rPr>
          <w:rFonts w:cs="Khalid Art bold" w:hint="cs"/>
          <w:b/>
          <w:bCs/>
          <w:color w:val="FF0000"/>
          <w:sz w:val="16"/>
          <w:szCs w:val="16"/>
          <w:rtl/>
        </w:rPr>
        <w:t xml:space="preserve"> على المحاضره 14</w:t>
      </w:r>
    </w:p>
    <w:sectPr w:rsidR="00924C03" w:rsidRPr="00924C03" w:rsidSect="00955CE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halid Art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B5B6B"/>
    <w:multiLevelType w:val="hybridMultilevel"/>
    <w:tmpl w:val="6368EFA6"/>
    <w:lvl w:ilvl="0" w:tplc="A4AE2490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DB061F4"/>
    <w:multiLevelType w:val="hybridMultilevel"/>
    <w:tmpl w:val="33AA7D7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DC8483D"/>
    <w:multiLevelType w:val="hybridMultilevel"/>
    <w:tmpl w:val="28A48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BF24FD"/>
    <w:multiLevelType w:val="hybridMultilevel"/>
    <w:tmpl w:val="186AEBB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924C03"/>
    <w:rsid w:val="00752151"/>
    <w:rsid w:val="00924C03"/>
    <w:rsid w:val="00955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1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2016-03-05T19:27:00Z</dcterms:created>
  <dcterms:modified xsi:type="dcterms:W3CDTF">2016-03-05T19:29:00Z</dcterms:modified>
</cp:coreProperties>
</file>