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0977B5" w:rsidRPr="000977B5" w:rsidRDefault="000977B5" w:rsidP="00917A74">
      <w:pPr>
        <w:autoSpaceDE w:val="0"/>
        <w:autoSpaceDN w:val="0"/>
        <w:adjustRightInd w:val="0"/>
        <w:spacing w:after="0" w:line="240" w:lineRule="auto"/>
        <w:jc w:val="center"/>
        <w:rPr>
          <w:rFonts w:asciiTheme="majorHAnsi" w:hAnsiTheme="majorHAnsi" w:cs="Traditional Arabic"/>
          <w:b/>
          <w:bCs/>
          <w:color w:val="00B0F0"/>
          <w:kern w:val="24"/>
          <w:sz w:val="32"/>
          <w:szCs w:val="32"/>
          <w:rtl/>
        </w:rPr>
      </w:pPr>
      <w:r>
        <w:rPr>
          <w:rFonts w:asciiTheme="majorHAnsi" w:hAnsiTheme="majorHAnsi" w:cs="Traditional Arabic"/>
          <w:b/>
          <w:bCs/>
          <w:color w:val="00B0F0"/>
          <w:kern w:val="24"/>
          <w:sz w:val="32"/>
          <w:szCs w:val="32"/>
        </w:rPr>
        <w:t>}</w:t>
      </w:r>
      <w:r w:rsidRPr="000977B5">
        <w:rPr>
          <w:rFonts w:asciiTheme="majorHAnsi" w:hAnsiTheme="majorHAnsi" w:cs="Traditional Arabic" w:hint="cs"/>
          <w:b/>
          <w:bCs/>
          <w:color w:val="0D0D0D" w:themeColor="text1" w:themeTint="F2"/>
          <w:kern w:val="24"/>
          <w:sz w:val="32"/>
          <w:szCs w:val="32"/>
          <w:rtl/>
        </w:rPr>
        <w:t>التعريفات</w:t>
      </w:r>
      <w:r>
        <w:rPr>
          <w:rFonts w:asciiTheme="majorHAnsi" w:hAnsiTheme="majorHAnsi" w:cs="Traditional Arabic"/>
          <w:b/>
          <w:bCs/>
          <w:color w:val="00B0F0"/>
          <w:kern w:val="24"/>
          <w:sz w:val="32"/>
          <w:szCs w:val="32"/>
        </w:rPr>
        <w:t>{</w:t>
      </w:r>
      <w:r w:rsidRPr="000977B5">
        <w:rPr>
          <w:rFonts w:asciiTheme="majorHAnsi" w:hAnsiTheme="majorHAnsi" w:cs="Traditional Arabic" w:hint="cs"/>
          <w:b/>
          <w:bCs/>
          <w:color w:val="00B0F0"/>
          <w:kern w:val="24"/>
          <w:sz w:val="32"/>
          <w:szCs w:val="32"/>
          <w:rtl/>
        </w:rPr>
        <w:t xml:space="preserve"> </w:t>
      </w:r>
    </w:p>
    <w:p w:rsidR="000977B5" w:rsidRDefault="000977B5" w:rsidP="00917A74">
      <w:pPr>
        <w:autoSpaceDE w:val="0"/>
        <w:autoSpaceDN w:val="0"/>
        <w:adjustRightInd w:val="0"/>
        <w:spacing w:after="0" w:line="240" w:lineRule="auto"/>
        <w:jc w:val="center"/>
        <w:rPr>
          <w:rFonts w:asciiTheme="majorHAnsi" w:hAnsiTheme="majorHAnsi" w:cs="Traditional Arabic"/>
          <w:b/>
          <w:bCs/>
          <w:color w:val="00B0F0"/>
          <w:kern w:val="24"/>
          <w:sz w:val="24"/>
          <w:szCs w:val="24"/>
          <w:u w:val="single"/>
          <w:rtl/>
        </w:rPr>
      </w:pPr>
    </w:p>
    <w:p w:rsidR="009F6233" w:rsidRPr="000C47C2" w:rsidRDefault="005E6DB1" w:rsidP="00917A74">
      <w:pPr>
        <w:autoSpaceDE w:val="0"/>
        <w:autoSpaceDN w:val="0"/>
        <w:adjustRightInd w:val="0"/>
        <w:spacing w:after="0" w:line="240" w:lineRule="auto"/>
        <w:jc w:val="center"/>
        <w:rPr>
          <w:rFonts w:asciiTheme="majorHAnsi" w:hAnsiTheme="majorHAnsi" w:cs="Traditional Arabic"/>
          <w:b/>
          <w:bCs/>
          <w:kern w:val="24"/>
          <w:sz w:val="24"/>
          <w:szCs w:val="24"/>
        </w:rPr>
      </w:pPr>
      <w:r w:rsidRPr="00BD096E">
        <w:rPr>
          <w:rFonts w:asciiTheme="majorHAnsi" w:hAnsiTheme="majorHAnsi" w:cs="Traditional Arabic"/>
          <w:b/>
          <w:bCs/>
          <w:color w:val="00B0F0"/>
          <w:kern w:val="24"/>
          <w:sz w:val="24"/>
          <w:szCs w:val="24"/>
          <w:u w:val="single"/>
          <w:rtl/>
        </w:rPr>
        <w:t>الخلق لغة</w:t>
      </w:r>
      <w:r w:rsidRPr="000C47C2">
        <w:rPr>
          <w:rFonts w:asciiTheme="majorHAnsi" w:hAnsiTheme="majorHAnsi" w:cs="Traditional Arabic"/>
          <w:b/>
          <w:bCs/>
          <w:kern w:val="24"/>
          <w:sz w:val="24"/>
          <w:szCs w:val="24"/>
          <w:rtl/>
        </w:rPr>
        <w:t xml:space="preserve"> </w:t>
      </w:r>
      <w:r w:rsidR="009F6233" w:rsidRPr="000C47C2">
        <w:rPr>
          <w:rFonts w:asciiTheme="majorHAnsi" w:hAnsiTheme="majorHAnsi" w:cs="Traditional Arabic"/>
          <w:b/>
          <w:bCs/>
          <w:kern w:val="24"/>
          <w:sz w:val="24"/>
          <w:szCs w:val="24"/>
          <w:rtl/>
        </w:rPr>
        <w:t>بضم الخاء واللام الطبع والسجية. أي ما جُبِل عليه الإنسان من الطَّبع. وجمعه أخلاقٌ. وهو - أي الخُ</w:t>
      </w:r>
      <w:r w:rsidR="00573699">
        <w:rPr>
          <w:rFonts w:asciiTheme="majorHAnsi" w:hAnsiTheme="majorHAnsi" w:cs="Traditional Arabic"/>
          <w:b/>
          <w:bCs/>
          <w:kern w:val="24"/>
          <w:sz w:val="24"/>
          <w:szCs w:val="24"/>
          <w:rtl/>
        </w:rPr>
        <w:t xml:space="preserve">لُق – يمثل صورة الإنسان </w:t>
      </w:r>
      <w:proofErr w:type="spellStart"/>
      <w:r w:rsidR="00573699">
        <w:rPr>
          <w:rFonts w:asciiTheme="majorHAnsi" w:hAnsiTheme="majorHAnsi" w:cs="Traditional Arabic"/>
          <w:b/>
          <w:bCs/>
          <w:kern w:val="24"/>
          <w:sz w:val="24"/>
          <w:szCs w:val="24"/>
          <w:rtl/>
        </w:rPr>
        <w:t>الباطنة</w:t>
      </w:r>
      <w:proofErr w:type="spellEnd"/>
      <w:r w:rsidR="009F6233" w:rsidRPr="000C47C2">
        <w:rPr>
          <w:rFonts w:asciiTheme="majorHAnsi" w:hAnsiTheme="majorHAnsi" w:cs="Traditional Arabic"/>
          <w:b/>
          <w:bCs/>
          <w:kern w:val="24"/>
          <w:sz w:val="24"/>
          <w:szCs w:val="24"/>
          <w:rtl/>
        </w:rPr>
        <w:t xml:space="preserve"> التي هي نفسه التي بين جنبيه وأوصافها ومعانيها المختصَّة </w:t>
      </w:r>
      <w:proofErr w:type="spellStart"/>
      <w:r w:rsidR="009F6233" w:rsidRPr="000C47C2">
        <w:rPr>
          <w:rFonts w:asciiTheme="majorHAnsi" w:hAnsiTheme="majorHAnsi" w:cs="Traditional Arabic"/>
          <w:b/>
          <w:bCs/>
          <w:kern w:val="24"/>
          <w:sz w:val="24"/>
          <w:szCs w:val="24"/>
          <w:rtl/>
        </w:rPr>
        <w:t>بها</w:t>
      </w:r>
      <w:proofErr w:type="spellEnd"/>
      <w:r w:rsidR="009F6233" w:rsidRPr="000C47C2">
        <w:rPr>
          <w:rFonts w:asciiTheme="majorHAnsi" w:hAnsiTheme="majorHAnsi" w:cs="Traditional Arabic"/>
          <w:b/>
          <w:bCs/>
          <w:kern w:val="24"/>
          <w:sz w:val="24"/>
          <w:szCs w:val="24"/>
          <w:rtl/>
        </w:rPr>
        <w:t>. كما أن الخَلْق يمثل صورته الظاهرة وأوصافها ومعانيها</w:t>
      </w:r>
      <w:r w:rsidR="009F6233" w:rsidRPr="000C47C2">
        <w:rPr>
          <w:rFonts w:asciiTheme="majorHAnsi" w:hAnsiTheme="majorHAnsi" w:cs="Traditional Arabic"/>
          <w:b/>
          <w:bCs/>
          <w:kern w:val="24"/>
          <w:sz w:val="24"/>
          <w:szCs w:val="24"/>
          <w:vertAlign w:val="superscript"/>
          <w:rtl/>
        </w:rPr>
        <w:t xml:space="preserve"> </w:t>
      </w:r>
    </w:p>
    <w:p w:rsidR="009F6233" w:rsidRPr="000C47C2" w:rsidRDefault="005E6DB1" w:rsidP="000C47C2">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اصطلاحا</w:t>
      </w:r>
      <w:r w:rsidRPr="000C47C2">
        <w:rPr>
          <w:rFonts w:asciiTheme="majorHAnsi" w:hAnsiTheme="majorHAnsi" w:cs="Traditional Arabic"/>
          <w:b/>
          <w:bCs/>
          <w:kern w:val="24"/>
          <w:sz w:val="24"/>
          <w:szCs w:val="24"/>
          <w:rtl/>
        </w:rPr>
        <w:t xml:space="preserve"> </w:t>
      </w:r>
      <w:r w:rsidR="009F6233" w:rsidRPr="000C47C2">
        <w:rPr>
          <w:rFonts w:asciiTheme="majorHAnsi" w:hAnsiTheme="majorHAnsi" w:cs="Traditional Arabic"/>
          <w:b/>
          <w:bCs/>
          <w:kern w:val="24"/>
          <w:sz w:val="24"/>
          <w:szCs w:val="24"/>
          <w:rtl/>
        </w:rPr>
        <w:t>حالٌ للنفس راسخةٌ تصدر عنها الأفعال من خيرٍ أو شرٍ من غير حاجةٍ إلى فِكرٍ و رَوِيَّةٍ.</w:t>
      </w:r>
    </w:p>
    <w:p w:rsidR="00AF5188" w:rsidRPr="000C47C2" w:rsidRDefault="009F6233" w:rsidP="000C47C2">
      <w:pPr>
        <w:autoSpaceDE w:val="0"/>
        <w:autoSpaceDN w:val="0"/>
        <w:adjustRightInd w:val="0"/>
        <w:spacing w:after="0" w:line="240" w:lineRule="auto"/>
        <w:ind w:right="540"/>
        <w:jc w:val="center"/>
        <w:rPr>
          <w:rFonts w:asciiTheme="majorHAnsi" w:hAnsiTheme="majorHAnsi" w:cs="Traditional Arabic"/>
          <w:b/>
          <w:bCs/>
          <w:kern w:val="24"/>
          <w:sz w:val="24"/>
          <w:szCs w:val="24"/>
          <w:u w:val="single"/>
          <w:rtl/>
          <w:lang w:bidi="ar-EG"/>
        </w:rPr>
      </w:pPr>
      <w:r w:rsidRPr="000C47C2">
        <w:rPr>
          <w:rFonts w:asciiTheme="majorHAnsi" w:hAnsiTheme="majorHAnsi" w:cs="Traditional Arabic"/>
          <w:b/>
          <w:bCs/>
          <w:color w:val="00B0F0"/>
          <w:kern w:val="24"/>
          <w:sz w:val="24"/>
          <w:szCs w:val="24"/>
          <w:rtl/>
          <w:lang w:bidi="ar-EG"/>
        </w:rPr>
        <w:t>وقد يطلق الخُلُق</w:t>
      </w:r>
      <w:r w:rsidRPr="000C47C2">
        <w:rPr>
          <w:rFonts w:asciiTheme="majorHAnsi" w:hAnsiTheme="majorHAnsi" w:cs="Traditional Arabic"/>
          <w:b/>
          <w:bCs/>
          <w:kern w:val="24"/>
          <w:sz w:val="24"/>
          <w:szCs w:val="24"/>
          <w:rtl/>
          <w:lang w:bidi="ar-EG"/>
        </w:rPr>
        <w:t xml:space="preserve"> على نفس المبادئ والقواعد المنظمة للسلوك الإنساني على نحو يحقق الغاية من وجوده في هذا العالم على الوجه الأكمل</w:t>
      </w:r>
    </w:p>
    <w:p w:rsidR="000C47C2" w:rsidRPr="000C47C2" w:rsidRDefault="000C47C2" w:rsidP="000C47C2">
      <w:pPr>
        <w:autoSpaceDE w:val="0"/>
        <w:autoSpaceDN w:val="0"/>
        <w:adjustRightInd w:val="0"/>
        <w:spacing w:after="0" w:line="240" w:lineRule="auto"/>
        <w:ind w:right="540"/>
        <w:jc w:val="center"/>
        <w:rPr>
          <w:rFonts w:asciiTheme="majorHAnsi" w:hAnsiTheme="majorHAnsi" w:cs="Traditional Arabic"/>
          <w:b/>
          <w:bCs/>
          <w:kern w:val="24"/>
          <w:sz w:val="24"/>
          <w:szCs w:val="24"/>
          <w:u w:val="single"/>
          <w:rtl/>
        </w:rPr>
      </w:pPr>
      <w:r w:rsidRPr="000C47C2">
        <w:rPr>
          <w:rFonts w:asciiTheme="majorHAnsi" w:hAnsiTheme="majorHAnsi" w:cs="Traditional Arabic"/>
          <w:b/>
          <w:bCs/>
          <w:color w:val="00B0F0"/>
          <w:kern w:val="24"/>
          <w:sz w:val="24"/>
          <w:szCs w:val="24"/>
          <w:u w:val="single"/>
          <w:rtl/>
        </w:rPr>
        <w:t>أخلاق فطرية</w:t>
      </w:r>
      <w:r w:rsidRPr="000C47C2">
        <w:rPr>
          <w:rFonts w:asciiTheme="majorHAnsi" w:hAnsiTheme="majorHAnsi" w:cs="Traditional Arabic"/>
          <w:b/>
          <w:bCs/>
          <w:color w:val="1403ED"/>
          <w:kern w:val="24"/>
          <w:sz w:val="24"/>
          <w:szCs w:val="24"/>
          <w:u w:val="single"/>
          <w:rtl/>
        </w:rPr>
        <w:t xml:space="preserve"> </w:t>
      </w:r>
      <w:r w:rsidRPr="000C47C2">
        <w:rPr>
          <w:rFonts w:asciiTheme="majorHAnsi" w:hAnsiTheme="majorHAnsi" w:cs="Traditional Arabic"/>
          <w:b/>
          <w:bCs/>
          <w:color w:val="1403ED"/>
          <w:kern w:val="24"/>
          <w:sz w:val="24"/>
          <w:szCs w:val="24"/>
          <w:rtl/>
        </w:rPr>
        <w:t xml:space="preserve"> </w:t>
      </w:r>
      <w:r w:rsidRPr="000C47C2">
        <w:rPr>
          <w:rFonts w:asciiTheme="majorHAnsi" w:hAnsiTheme="majorHAnsi" w:cs="Traditional Arabic"/>
          <w:b/>
          <w:bCs/>
          <w:kern w:val="24"/>
          <w:sz w:val="24"/>
          <w:szCs w:val="24"/>
          <w:rtl/>
        </w:rPr>
        <w:t>جُبِلَ الإنسانُ عليها أي هي هبة ومنحة من الله تعالى, وليس للإنسان أي دور في اكتسابها</w:t>
      </w:r>
    </w:p>
    <w:p w:rsidR="000C47C2" w:rsidRPr="000C47C2" w:rsidRDefault="000C47C2" w:rsidP="000C47C2">
      <w:pPr>
        <w:autoSpaceDE w:val="0"/>
        <w:autoSpaceDN w:val="0"/>
        <w:adjustRightInd w:val="0"/>
        <w:spacing w:after="0" w:line="240" w:lineRule="auto"/>
        <w:ind w:right="540"/>
        <w:jc w:val="center"/>
        <w:rPr>
          <w:rFonts w:asciiTheme="majorHAnsi" w:hAnsiTheme="majorHAnsi" w:cs="Traditional Arabic"/>
          <w:b/>
          <w:bCs/>
          <w:kern w:val="24"/>
          <w:sz w:val="24"/>
          <w:szCs w:val="24"/>
          <w:u w:val="single"/>
          <w:rtl/>
        </w:rPr>
      </w:pPr>
      <w:r w:rsidRPr="000C47C2">
        <w:rPr>
          <w:rFonts w:asciiTheme="majorHAnsi" w:hAnsiTheme="majorHAnsi" w:cs="Traditional Arabic"/>
          <w:b/>
          <w:bCs/>
          <w:color w:val="00B0F0"/>
          <w:kern w:val="24"/>
          <w:sz w:val="24"/>
          <w:szCs w:val="24"/>
          <w:u w:val="single"/>
          <w:rtl/>
        </w:rPr>
        <w:t>أخلاق مكتسبة</w:t>
      </w:r>
      <w:r w:rsidRPr="000C47C2">
        <w:rPr>
          <w:rFonts w:asciiTheme="majorHAnsi" w:hAnsiTheme="majorHAnsi" w:cs="Traditional Arabic"/>
          <w:b/>
          <w:bCs/>
          <w:color w:val="1403ED"/>
          <w:kern w:val="24"/>
          <w:sz w:val="24"/>
          <w:szCs w:val="24"/>
          <w:u w:val="single"/>
          <w:rtl/>
        </w:rPr>
        <w:t xml:space="preserve"> </w:t>
      </w:r>
      <w:r w:rsidRPr="000C47C2">
        <w:rPr>
          <w:rFonts w:asciiTheme="majorHAnsi" w:hAnsiTheme="majorHAnsi" w:cs="Traditional Arabic"/>
          <w:b/>
          <w:bCs/>
          <w:kern w:val="24"/>
          <w:sz w:val="24"/>
          <w:szCs w:val="24"/>
          <w:rtl/>
        </w:rPr>
        <w:t xml:space="preserve"> يسعى الإنسان في تحصيلها بالتدريب والممارسة العملية, ومن خلال مجاهدته لنفسه.</w:t>
      </w:r>
    </w:p>
    <w:p w:rsidR="00AF5188" w:rsidRPr="000C47C2" w:rsidRDefault="00AF5188" w:rsidP="000C47C2">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lang w:bidi="ar-EG"/>
        </w:rPr>
        <w:t>خلق حسن</w:t>
      </w:r>
      <w:r w:rsidRPr="000C47C2">
        <w:rPr>
          <w:rFonts w:asciiTheme="majorHAnsi" w:hAnsiTheme="majorHAnsi" w:cs="Traditional Arabic"/>
          <w:b/>
          <w:bCs/>
          <w:color w:val="646B86" w:themeColor="text2"/>
          <w:kern w:val="24"/>
          <w:sz w:val="24"/>
          <w:szCs w:val="24"/>
          <w:rtl/>
          <w:lang w:bidi="ar-EG"/>
        </w:rPr>
        <w:t xml:space="preserve"> </w:t>
      </w:r>
      <w:r w:rsidRPr="000C47C2">
        <w:rPr>
          <w:rFonts w:asciiTheme="majorHAnsi" w:hAnsiTheme="majorHAnsi" w:cs="Traditional Arabic"/>
          <w:b/>
          <w:bCs/>
          <w:kern w:val="24"/>
          <w:sz w:val="24"/>
          <w:szCs w:val="24"/>
          <w:rtl/>
          <w:lang w:bidi="ar-EG"/>
        </w:rPr>
        <w:t xml:space="preserve"> وهو الأدب والفضيلة وتنتج عنه أقوال وأفعال جميلة عقلا وشرعا.</w:t>
      </w:r>
    </w:p>
    <w:p w:rsidR="00AF5188" w:rsidRPr="000C47C2" w:rsidRDefault="00AF5188" w:rsidP="000C47C2">
      <w:pPr>
        <w:autoSpaceDE w:val="0"/>
        <w:autoSpaceDN w:val="0"/>
        <w:adjustRightInd w:val="0"/>
        <w:spacing w:after="0" w:line="240" w:lineRule="auto"/>
        <w:ind w:right="540"/>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lang w:bidi="ar-EG"/>
        </w:rPr>
        <w:t>خلق سيئ</w:t>
      </w:r>
      <w:r w:rsidRPr="000C47C2">
        <w:rPr>
          <w:rFonts w:asciiTheme="majorHAnsi" w:hAnsiTheme="majorHAnsi" w:cs="Traditional Arabic"/>
          <w:b/>
          <w:bCs/>
          <w:color w:val="646B86" w:themeColor="text2"/>
          <w:kern w:val="24"/>
          <w:sz w:val="24"/>
          <w:szCs w:val="24"/>
          <w:u w:val="single"/>
          <w:rtl/>
          <w:lang w:bidi="ar-EG"/>
        </w:rPr>
        <w:t xml:space="preserve"> </w:t>
      </w:r>
      <w:r w:rsidRPr="000C47C2">
        <w:rPr>
          <w:rFonts w:asciiTheme="majorHAnsi" w:hAnsiTheme="majorHAnsi" w:cs="Traditional Arabic"/>
          <w:b/>
          <w:bCs/>
          <w:kern w:val="24"/>
          <w:sz w:val="24"/>
          <w:szCs w:val="24"/>
          <w:rtl/>
          <w:lang w:bidi="ar-EG"/>
        </w:rPr>
        <w:t xml:space="preserve"> وهو سوء الأدب والرذيلة وتنتج عنه أقوال وأفعال قبيحة عقلا وشرعا.</w:t>
      </w:r>
    </w:p>
    <w:p w:rsidR="00AF5188" w:rsidRPr="000C47C2" w:rsidRDefault="00AF5188" w:rsidP="00AF5188">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الصلاة</w:t>
      </w:r>
      <w:r w:rsidRPr="000C47C2">
        <w:rPr>
          <w:rFonts w:asciiTheme="majorHAnsi" w:hAnsiTheme="majorHAnsi" w:cs="Traditional Arabic"/>
          <w:b/>
          <w:bCs/>
          <w:kern w:val="24"/>
          <w:sz w:val="24"/>
          <w:szCs w:val="24"/>
          <w:rtl/>
        </w:rPr>
        <w:t xml:space="preserve"> وهي العبادة الأهم في حياة المسلم</w:t>
      </w:r>
    </w:p>
    <w:p w:rsidR="00AF5188" w:rsidRPr="000C47C2" w:rsidRDefault="00AF5188" w:rsidP="00F93AB6">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الزكاة</w:t>
      </w:r>
      <w:r w:rsidRPr="000C47C2">
        <w:rPr>
          <w:rFonts w:asciiTheme="majorHAnsi" w:hAnsiTheme="majorHAnsi" w:cs="Traditional Arabic"/>
          <w:b/>
          <w:bCs/>
          <w:kern w:val="24"/>
          <w:sz w:val="24"/>
          <w:szCs w:val="24"/>
          <w:rtl/>
        </w:rPr>
        <w:t xml:space="preserve"> وهي العبادة التي تلي الصلاة في الأهمية, وسيلة لتطهير وتزكية النفس</w:t>
      </w:r>
    </w:p>
    <w:p w:rsidR="00AF5188" w:rsidRPr="000C47C2" w:rsidRDefault="00AF5188" w:rsidP="00AF5188">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الصيام</w:t>
      </w:r>
      <w:r w:rsidRPr="000C47C2">
        <w:rPr>
          <w:rFonts w:asciiTheme="majorHAnsi" w:hAnsiTheme="majorHAnsi" w:cs="Traditional Arabic"/>
          <w:b/>
          <w:bCs/>
          <w:kern w:val="24"/>
          <w:sz w:val="24"/>
          <w:szCs w:val="24"/>
          <w:rtl/>
        </w:rPr>
        <w:t xml:space="preserve"> يقصد </w:t>
      </w:r>
      <w:proofErr w:type="spellStart"/>
      <w:r w:rsidRPr="000C47C2">
        <w:rPr>
          <w:rFonts w:asciiTheme="majorHAnsi" w:hAnsiTheme="majorHAnsi" w:cs="Traditional Arabic"/>
          <w:b/>
          <w:bCs/>
          <w:kern w:val="24"/>
          <w:sz w:val="24"/>
          <w:szCs w:val="24"/>
          <w:rtl/>
        </w:rPr>
        <w:t>به</w:t>
      </w:r>
      <w:proofErr w:type="spellEnd"/>
      <w:r w:rsidRPr="000C47C2">
        <w:rPr>
          <w:rFonts w:asciiTheme="majorHAnsi" w:hAnsiTheme="majorHAnsi" w:cs="Traditional Arabic"/>
          <w:b/>
          <w:bCs/>
          <w:kern w:val="24"/>
          <w:sz w:val="24"/>
          <w:szCs w:val="24"/>
          <w:rtl/>
        </w:rPr>
        <w:t xml:space="preserve"> تدريب النفس على الكف عن شهواتها، وإدخال صاحبها في سلك المتقين</w:t>
      </w:r>
    </w:p>
    <w:p w:rsidR="00AF5188" w:rsidRPr="000C47C2" w:rsidRDefault="00AF5188" w:rsidP="000C47C2">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الحج</w:t>
      </w:r>
      <w:r w:rsidRPr="000C47C2">
        <w:rPr>
          <w:rFonts w:asciiTheme="majorHAnsi" w:hAnsiTheme="majorHAnsi" w:cs="Traditional Arabic"/>
          <w:b/>
          <w:bCs/>
          <w:color w:val="00B0F0"/>
          <w:kern w:val="24"/>
          <w:sz w:val="24"/>
          <w:szCs w:val="24"/>
          <w:rtl/>
        </w:rPr>
        <w:t xml:space="preserve"> </w:t>
      </w:r>
      <w:r w:rsidRPr="000C47C2">
        <w:rPr>
          <w:rFonts w:asciiTheme="majorHAnsi" w:hAnsiTheme="majorHAnsi" w:cs="Traditional Arabic"/>
          <w:b/>
          <w:bCs/>
          <w:kern w:val="24"/>
          <w:sz w:val="24"/>
          <w:szCs w:val="24"/>
          <w:rtl/>
        </w:rPr>
        <w:t xml:space="preserve"> تدريب للمسلم على التطهر والتجرد والترفع عن زخارف الحياة, وضبط الجوارح</w:t>
      </w:r>
    </w:p>
    <w:p w:rsidR="009F6233" w:rsidRPr="000C47C2" w:rsidRDefault="00876369" w:rsidP="00876369">
      <w:pPr>
        <w:jc w:val="center"/>
        <w:rPr>
          <w:rFonts w:asciiTheme="majorHAnsi" w:hAnsiTheme="majorHAnsi"/>
          <w:b/>
          <w:bCs/>
          <w:sz w:val="24"/>
          <w:szCs w:val="24"/>
          <w:rtl/>
          <w:lang w:bidi="ar-EG"/>
        </w:rPr>
      </w:pPr>
      <w:r w:rsidRPr="000C47C2">
        <w:rPr>
          <w:rFonts w:asciiTheme="majorHAnsi" w:hAnsiTheme="majorHAnsi" w:cs="Traditional Arabic"/>
          <w:b/>
          <w:bCs/>
          <w:color w:val="00B0F0"/>
          <w:kern w:val="24"/>
          <w:sz w:val="24"/>
          <w:szCs w:val="24"/>
          <w:u w:val="single"/>
          <w:rtl/>
        </w:rPr>
        <w:t>الشمول</w:t>
      </w:r>
      <w:r w:rsidRPr="000C47C2">
        <w:rPr>
          <w:rFonts w:asciiTheme="majorHAnsi" w:hAnsiTheme="majorHAnsi" w:cs="Traditional Arabic"/>
          <w:b/>
          <w:bCs/>
          <w:color w:val="4003EB"/>
          <w:kern w:val="24"/>
          <w:sz w:val="24"/>
          <w:szCs w:val="24"/>
          <w:rtl/>
        </w:rPr>
        <w:t xml:space="preserve"> ب</w:t>
      </w:r>
      <w:r w:rsidR="007C2310" w:rsidRPr="000C47C2">
        <w:rPr>
          <w:rFonts w:asciiTheme="majorHAnsi" w:hAnsiTheme="majorHAnsi" w:cs="Traditional Arabic"/>
          <w:b/>
          <w:bCs/>
          <w:kern w:val="24"/>
          <w:sz w:val="24"/>
          <w:szCs w:val="24"/>
          <w:rtl/>
          <w:lang w:bidi="ar-EG"/>
        </w:rPr>
        <w:t>حيث تشمل جميع المجالات, فهناك خلق مع الله ومع رسله عليهم السلام</w:t>
      </w:r>
    </w:p>
    <w:p w:rsidR="009F6233" w:rsidRPr="000C47C2" w:rsidRDefault="00876369" w:rsidP="00F93AB6">
      <w:pPr>
        <w:jc w:val="center"/>
        <w:rPr>
          <w:rFonts w:asciiTheme="majorHAnsi" w:hAnsiTheme="majorHAnsi"/>
          <w:b/>
          <w:bCs/>
          <w:sz w:val="24"/>
          <w:szCs w:val="24"/>
          <w:rtl/>
          <w:lang w:bidi="ar-EG"/>
        </w:rPr>
      </w:pPr>
      <w:r w:rsidRPr="000C47C2">
        <w:rPr>
          <w:rFonts w:asciiTheme="majorHAnsi" w:hAnsiTheme="majorHAnsi" w:cs="Traditional Arabic"/>
          <w:b/>
          <w:bCs/>
          <w:color w:val="00B0F0"/>
          <w:kern w:val="24"/>
          <w:sz w:val="24"/>
          <w:szCs w:val="24"/>
          <w:u w:val="single"/>
          <w:rtl/>
          <w:lang w:bidi="ar-EG"/>
        </w:rPr>
        <w:t>الثبات</w:t>
      </w:r>
      <w:r w:rsidRPr="000C47C2">
        <w:rPr>
          <w:rFonts w:asciiTheme="majorHAnsi" w:hAnsiTheme="majorHAnsi" w:cs="Traditional Arabic"/>
          <w:b/>
          <w:bCs/>
          <w:kern w:val="24"/>
          <w:sz w:val="24"/>
          <w:szCs w:val="24"/>
          <w:rtl/>
          <w:lang w:bidi="ar-EG"/>
        </w:rPr>
        <w:t xml:space="preserve"> </w:t>
      </w:r>
      <w:r w:rsidR="009F6233" w:rsidRPr="000C47C2">
        <w:rPr>
          <w:rFonts w:asciiTheme="majorHAnsi" w:hAnsiTheme="majorHAnsi" w:cs="Traditional Arabic"/>
          <w:b/>
          <w:bCs/>
          <w:kern w:val="24"/>
          <w:sz w:val="24"/>
          <w:szCs w:val="24"/>
          <w:rtl/>
          <w:lang w:bidi="ar-EG"/>
        </w:rPr>
        <w:t>ويقصد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w:t>
      </w:r>
    </w:p>
    <w:p w:rsidR="007C2310" w:rsidRPr="000C47C2" w:rsidRDefault="00876369" w:rsidP="00F93AB6">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الوسطية</w:t>
      </w:r>
      <w:r w:rsidRPr="000C47C2">
        <w:rPr>
          <w:rFonts w:asciiTheme="majorHAnsi" w:hAnsiTheme="majorHAnsi" w:cs="Traditional Arabic"/>
          <w:b/>
          <w:bCs/>
          <w:kern w:val="24"/>
          <w:sz w:val="24"/>
          <w:szCs w:val="24"/>
          <w:rtl/>
        </w:rPr>
        <w:t xml:space="preserve"> </w:t>
      </w:r>
      <w:r w:rsidR="007C2310" w:rsidRPr="000C47C2">
        <w:rPr>
          <w:rFonts w:asciiTheme="majorHAnsi" w:hAnsiTheme="majorHAnsi" w:cs="Traditional Arabic"/>
          <w:b/>
          <w:bCs/>
          <w:kern w:val="24"/>
          <w:sz w:val="24"/>
          <w:szCs w:val="24"/>
          <w:rtl/>
        </w:rPr>
        <w:t>وتعني كون الأخلاق الإسلامية وسطاً بين طرفين متضادين, وهذه الوسطية والاعتدال جلية في جوانب الدين الإسلامي كله</w:t>
      </w:r>
    </w:p>
    <w:p w:rsidR="00344823" w:rsidRPr="000C47C2" w:rsidRDefault="00344823" w:rsidP="00F93AB6">
      <w:pPr>
        <w:jc w:val="center"/>
        <w:rPr>
          <w:rFonts w:asciiTheme="majorHAnsi" w:hAnsiTheme="majorHAnsi" w:cs="Traditional Arabic"/>
          <w:b/>
          <w:bCs/>
          <w:color w:val="646B86" w:themeColor="text2"/>
          <w:kern w:val="24"/>
          <w:sz w:val="24"/>
          <w:szCs w:val="24"/>
          <w:u w:val="single"/>
          <w:rtl/>
          <w:lang w:bidi="ar-EG"/>
        </w:rPr>
      </w:pPr>
      <w:r w:rsidRPr="000C47C2">
        <w:rPr>
          <w:rFonts w:asciiTheme="majorHAnsi" w:hAnsiTheme="majorHAnsi" w:cs="Traditional Arabic"/>
          <w:b/>
          <w:bCs/>
          <w:color w:val="00B0F0"/>
          <w:kern w:val="24"/>
          <w:sz w:val="24"/>
          <w:szCs w:val="24"/>
          <w:u w:val="single"/>
          <w:rtl/>
          <w:lang w:bidi="ar-EG"/>
        </w:rPr>
        <w:t>الشجاعة</w:t>
      </w:r>
      <w:r w:rsidRPr="000C47C2">
        <w:rPr>
          <w:rFonts w:asciiTheme="majorHAnsi" w:hAnsiTheme="majorHAnsi" w:cs="Traditional Arabic"/>
          <w:b/>
          <w:bCs/>
          <w:kern w:val="24"/>
          <w:sz w:val="24"/>
          <w:szCs w:val="24"/>
          <w:rtl/>
          <w:lang w:bidi="ar-EG"/>
        </w:rPr>
        <w:t xml:space="preserve"> وهي وسطٌ بين رذيلتي التهور والجبن. فالتهور زيادة عن الاعتدال، ويقدم </w:t>
      </w:r>
      <w:proofErr w:type="spellStart"/>
      <w:r w:rsidRPr="000C47C2">
        <w:rPr>
          <w:rFonts w:asciiTheme="majorHAnsi" w:hAnsiTheme="majorHAnsi" w:cs="Traditional Arabic"/>
          <w:b/>
          <w:bCs/>
          <w:kern w:val="24"/>
          <w:sz w:val="24"/>
          <w:szCs w:val="24"/>
          <w:rtl/>
          <w:lang w:bidi="ar-EG"/>
        </w:rPr>
        <w:t>بها</w:t>
      </w:r>
      <w:proofErr w:type="spellEnd"/>
      <w:r w:rsidRPr="000C47C2">
        <w:rPr>
          <w:rFonts w:asciiTheme="majorHAnsi" w:hAnsiTheme="majorHAnsi" w:cs="Traditional Arabic"/>
          <w:b/>
          <w:bCs/>
          <w:kern w:val="24"/>
          <w:sz w:val="24"/>
          <w:szCs w:val="24"/>
          <w:rtl/>
          <w:lang w:bidi="ar-EG"/>
        </w:rPr>
        <w:t xml:space="preserve"> الإنسان على الأمور المحظورة، التي يجب في العقل الإحجام عنها</w:t>
      </w:r>
      <w:r w:rsidRPr="000C47C2">
        <w:rPr>
          <w:rFonts w:asciiTheme="majorHAnsi" w:hAnsiTheme="majorHAnsi" w:cs="Traditional Arabic"/>
          <w:b/>
          <w:bCs/>
          <w:color w:val="646B86" w:themeColor="text2"/>
          <w:kern w:val="24"/>
          <w:sz w:val="24"/>
          <w:szCs w:val="24"/>
          <w:u w:val="single"/>
          <w:rtl/>
          <w:lang w:bidi="ar-EG"/>
        </w:rPr>
        <w:t xml:space="preserve"> </w:t>
      </w:r>
    </w:p>
    <w:p w:rsidR="00344823" w:rsidRPr="000C47C2" w:rsidRDefault="00344823" w:rsidP="00F93AB6">
      <w:pPr>
        <w:jc w:val="center"/>
        <w:rPr>
          <w:rFonts w:asciiTheme="majorHAnsi" w:hAnsiTheme="majorHAnsi" w:cs="Traditional Arabic"/>
          <w:b/>
          <w:bCs/>
          <w:color w:val="646B86" w:themeColor="text2"/>
          <w:kern w:val="24"/>
          <w:sz w:val="24"/>
          <w:szCs w:val="24"/>
          <w:u w:val="single"/>
          <w:rtl/>
          <w:lang w:bidi="ar-EG"/>
        </w:rPr>
      </w:pPr>
      <w:r w:rsidRPr="000C47C2">
        <w:rPr>
          <w:rFonts w:asciiTheme="majorHAnsi" w:hAnsiTheme="majorHAnsi" w:cs="Traditional Arabic"/>
          <w:b/>
          <w:bCs/>
          <w:color w:val="00B0F0"/>
          <w:kern w:val="24"/>
          <w:sz w:val="24"/>
          <w:szCs w:val="24"/>
          <w:u w:val="single"/>
          <w:rtl/>
          <w:lang w:bidi="ar-EG"/>
        </w:rPr>
        <w:t>الجبن</w:t>
      </w:r>
      <w:r w:rsidRPr="000C47C2">
        <w:rPr>
          <w:rFonts w:asciiTheme="majorHAnsi" w:hAnsiTheme="majorHAnsi" w:cs="Traditional Arabic"/>
          <w:b/>
          <w:bCs/>
          <w:kern w:val="24"/>
          <w:sz w:val="24"/>
          <w:szCs w:val="24"/>
          <w:rtl/>
          <w:lang w:bidi="ar-EG"/>
        </w:rPr>
        <w:t xml:space="preserve"> نقصان عن الاعتدال</w:t>
      </w:r>
    </w:p>
    <w:p w:rsidR="00344823" w:rsidRPr="000C47C2" w:rsidRDefault="00344823" w:rsidP="00F93AB6">
      <w:pPr>
        <w:jc w:val="center"/>
        <w:rPr>
          <w:rFonts w:asciiTheme="majorHAnsi" w:hAnsiTheme="majorHAnsi"/>
          <w:b/>
          <w:bCs/>
          <w:sz w:val="24"/>
          <w:szCs w:val="24"/>
          <w:rtl/>
          <w:lang w:bidi="ar-EG"/>
        </w:rPr>
      </w:pPr>
      <w:r w:rsidRPr="000C47C2">
        <w:rPr>
          <w:rFonts w:asciiTheme="majorHAnsi" w:hAnsiTheme="majorHAnsi" w:cs="Traditional Arabic"/>
          <w:b/>
          <w:bCs/>
          <w:color w:val="00B0F0"/>
          <w:kern w:val="24"/>
          <w:sz w:val="24"/>
          <w:szCs w:val="24"/>
          <w:u w:val="single"/>
          <w:rtl/>
          <w:lang w:bidi="ar-EG"/>
        </w:rPr>
        <w:t>العفة</w:t>
      </w:r>
      <w:r w:rsidRPr="000C47C2">
        <w:rPr>
          <w:rFonts w:asciiTheme="majorHAnsi" w:hAnsiTheme="majorHAnsi" w:cs="Traditional Arabic"/>
          <w:b/>
          <w:bCs/>
          <w:kern w:val="24"/>
          <w:sz w:val="24"/>
          <w:szCs w:val="24"/>
          <w:rtl/>
          <w:lang w:bidi="ar-EG"/>
        </w:rPr>
        <w:t xml:space="preserve"> وهي وسط بين رذيلتي الشره والخمود</w:t>
      </w:r>
    </w:p>
    <w:p w:rsidR="00344823" w:rsidRPr="000C47C2" w:rsidRDefault="00344823" w:rsidP="00F93AB6">
      <w:pPr>
        <w:jc w:val="center"/>
        <w:rPr>
          <w:rFonts w:asciiTheme="majorHAnsi" w:hAnsiTheme="majorHAnsi"/>
          <w:b/>
          <w:bCs/>
          <w:sz w:val="24"/>
          <w:szCs w:val="24"/>
          <w:rtl/>
          <w:lang w:bidi="ar-EG"/>
        </w:rPr>
      </w:pPr>
      <w:r w:rsidRPr="000C47C2">
        <w:rPr>
          <w:rFonts w:asciiTheme="majorHAnsi" w:hAnsiTheme="majorHAnsi" w:cs="Traditional Arabic"/>
          <w:b/>
          <w:bCs/>
          <w:color w:val="00B0F0"/>
          <w:kern w:val="24"/>
          <w:sz w:val="24"/>
          <w:szCs w:val="24"/>
          <w:u w:val="single"/>
          <w:rtl/>
          <w:lang w:bidi="ar-EG"/>
        </w:rPr>
        <w:t>فالشره</w:t>
      </w:r>
      <w:r w:rsidRPr="000C47C2">
        <w:rPr>
          <w:rFonts w:asciiTheme="majorHAnsi" w:hAnsiTheme="majorHAnsi" w:cs="Traditional Arabic"/>
          <w:b/>
          <w:bCs/>
          <w:kern w:val="24"/>
          <w:sz w:val="24"/>
          <w:szCs w:val="24"/>
          <w:rtl/>
          <w:lang w:bidi="ar-EG"/>
        </w:rPr>
        <w:t xml:space="preserve"> هو إفراط الشهوة إلى المبالغة في اللذات</w:t>
      </w:r>
    </w:p>
    <w:p w:rsidR="00344823" w:rsidRPr="000C47C2" w:rsidRDefault="00344823" w:rsidP="00344823">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lang w:bidi="ar-EG"/>
        </w:rPr>
        <w:t>الخمود</w:t>
      </w:r>
      <w:r w:rsidRPr="000C47C2">
        <w:rPr>
          <w:rFonts w:asciiTheme="majorHAnsi" w:hAnsiTheme="majorHAnsi" w:cs="Traditional Arabic"/>
          <w:b/>
          <w:bCs/>
          <w:kern w:val="24"/>
          <w:sz w:val="24"/>
          <w:szCs w:val="24"/>
          <w:rtl/>
          <w:lang w:bidi="ar-EG"/>
        </w:rPr>
        <w:t xml:space="preserve"> هو خمود الشهوة عن الانبعاث إلى ما يقتضي العقل نيله وتحصيله.</w:t>
      </w:r>
    </w:p>
    <w:p w:rsidR="00344823" w:rsidRPr="000C47C2" w:rsidRDefault="00344823" w:rsidP="00F93AB6">
      <w:pPr>
        <w:jc w:val="center"/>
        <w:rPr>
          <w:rFonts w:asciiTheme="majorHAnsi" w:hAnsiTheme="majorHAnsi"/>
          <w:b/>
          <w:bCs/>
          <w:sz w:val="24"/>
          <w:szCs w:val="24"/>
          <w:rtl/>
          <w:lang w:bidi="ar-EG"/>
        </w:rPr>
      </w:pPr>
      <w:r w:rsidRPr="000C47C2">
        <w:rPr>
          <w:rFonts w:asciiTheme="majorHAnsi" w:hAnsiTheme="majorHAnsi" w:cs="Traditional Arabic"/>
          <w:b/>
          <w:bCs/>
          <w:color w:val="00B0F0"/>
          <w:kern w:val="24"/>
          <w:sz w:val="24"/>
          <w:szCs w:val="24"/>
          <w:u w:val="single"/>
          <w:rtl/>
          <w:lang w:bidi="ar-EG"/>
        </w:rPr>
        <w:t>الحياء</w:t>
      </w:r>
      <w:r w:rsidRPr="000C47C2">
        <w:rPr>
          <w:rFonts w:asciiTheme="majorHAnsi" w:hAnsiTheme="majorHAnsi" w:cs="Traditional Arabic"/>
          <w:b/>
          <w:bCs/>
          <w:kern w:val="24"/>
          <w:sz w:val="24"/>
          <w:szCs w:val="24"/>
          <w:rtl/>
          <w:lang w:bidi="ar-EG"/>
        </w:rPr>
        <w:t xml:space="preserve"> وهو وسط بين رذيلتي الوقاحة وصفاقة الوجه من جهة, والخور والمهانة من جهة أخرى.</w:t>
      </w:r>
    </w:p>
    <w:p w:rsidR="00344823" w:rsidRPr="000C47C2" w:rsidRDefault="00344823" w:rsidP="00F93AB6">
      <w:pPr>
        <w:jc w:val="center"/>
        <w:rPr>
          <w:rFonts w:asciiTheme="majorHAnsi" w:hAnsiTheme="majorHAnsi"/>
          <w:b/>
          <w:bCs/>
          <w:sz w:val="24"/>
          <w:szCs w:val="24"/>
          <w:rtl/>
          <w:lang w:bidi="ar-EG"/>
        </w:rPr>
      </w:pPr>
      <w:r w:rsidRPr="000C47C2">
        <w:rPr>
          <w:rFonts w:asciiTheme="majorHAnsi" w:hAnsiTheme="majorHAnsi" w:cs="Traditional Arabic"/>
          <w:b/>
          <w:bCs/>
          <w:color w:val="00B0F0"/>
          <w:kern w:val="24"/>
          <w:sz w:val="24"/>
          <w:szCs w:val="24"/>
          <w:u w:val="single"/>
          <w:rtl/>
          <w:lang w:bidi="ar-EG"/>
        </w:rPr>
        <w:lastRenderedPageBreak/>
        <w:t>التواضع</w:t>
      </w:r>
      <w:r w:rsidRPr="000C47C2">
        <w:rPr>
          <w:rFonts w:asciiTheme="majorHAnsi" w:hAnsiTheme="majorHAnsi" w:cs="Traditional Arabic"/>
          <w:b/>
          <w:bCs/>
          <w:kern w:val="24"/>
          <w:sz w:val="24"/>
          <w:szCs w:val="24"/>
          <w:rtl/>
          <w:lang w:bidi="ar-EG"/>
        </w:rPr>
        <w:t xml:space="preserve"> وهو وسط بين رذيلتي الكبر والعلو من جهة, والذلة والحقارة من جهة أخرى.  </w:t>
      </w:r>
    </w:p>
    <w:p w:rsidR="00344823" w:rsidRPr="000C47C2" w:rsidRDefault="00344823" w:rsidP="00F93AB6">
      <w:pPr>
        <w:jc w:val="center"/>
        <w:rPr>
          <w:rFonts w:asciiTheme="majorHAnsi" w:hAnsiTheme="majorHAnsi" w:cs="Traditional Arabic"/>
          <w:b/>
          <w:bCs/>
          <w:kern w:val="24"/>
          <w:sz w:val="24"/>
          <w:szCs w:val="24"/>
          <w:rtl/>
          <w:lang w:bidi="ar-EG"/>
        </w:rPr>
      </w:pPr>
      <w:r w:rsidRPr="000C47C2">
        <w:rPr>
          <w:rFonts w:asciiTheme="majorHAnsi" w:hAnsiTheme="majorHAnsi" w:cs="Traditional Arabic"/>
          <w:b/>
          <w:bCs/>
          <w:color w:val="00B0F0"/>
          <w:kern w:val="24"/>
          <w:sz w:val="24"/>
          <w:szCs w:val="24"/>
          <w:u w:val="single"/>
          <w:rtl/>
          <w:lang w:bidi="ar-EG"/>
        </w:rPr>
        <w:t>العدل</w:t>
      </w:r>
      <w:r w:rsidRPr="000C47C2">
        <w:rPr>
          <w:rFonts w:asciiTheme="majorHAnsi" w:hAnsiTheme="majorHAnsi" w:cs="Traditional Arabic"/>
          <w:b/>
          <w:bCs/>
          <w:kern w:val="24"/>
          <w:sz w:val="24"/>
          <w:szCs w:val="24"/>
          <w:rtl/>
          <w:lang w:bidi="ar-EG"/>
        </w:rPr>
        <w:t xml:space="preserve"> هو التوسط المحمود في كل شيء, بأن يعطي كل ذي حق حقه, من غير غبن وتغابن</w:t>
      </w:r>
    </w:p>
    <w:p w:rsidR="00344823" w:rsidRPr="000C47C2" w:rsidRDefault="00344823" w:rsidP="00040F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kern w:val="24"/>
          <w:sz w:val="24"/>
          <w:szCs w:val="24"/>
          <w:rtl/>
          <w:lang w:bidi="ar-EG"/>
        </w:rPr>
        <w:t xml:space="preserve"> </w:t>
      </w:r>
      <w:r w:rsidRPr="000C47C2">
        <w:rPr>
          <w:rFonts w:asciiTheme="majorHAnsi" w:hAnsiTheme="majorHAnsi" w:cs="Traditional Arabic"/>
          <w:b/>
          <w:bCs/>
          <w:color w:val="00B0F0"/>
          <w:kern w:val="24"/>
          <w:sz w:val="24"/>
          <w:szCs w:val="24"/>
          <w:u w:val="single"/>
          <w:rtl/>
          <w:lang w:bidi="ar-EG"/>
        </w:rPr>
        <w:t>الغبن</w:t>
      </w:r>
      <w:r w:rsidRPr="000C47C2">
        <w:rPr>
          <w:rFonts w:asciiTheme="majorHAnsi" w:hAnsiTheme="majorHAnsi" w:cs="Traditional Arabic"/>
          <w:b/>
          <w:bCs/>
          <w:kern w:val="24"/>
          <w:sz w:val="24"/>
          <w:szCs w:val="24"/>
          <w:rtl/>
          <w:lang w:bidi="ar-EG"/>
        </w:rPr>
        <w:t xml:space="preserve"> إفراط أي أن يأخذ ما ليس  له</w:t>
      </w:r>
      <w:r w:rsidR="000C47C2">
        <w:rPr>
          <w:rFonts w:asciiTheme="majorHAnsi" w:hAnsiTheme="majorHAnsi" w:hint="cs"/>
          <w:b/>
          <w:bCs/>
          <w:sz w:val="24"/>
          <w:szCs w:val="24"/>
          <w:rtl/>
          <w:lang w:bidi="ar-EG"/>
        </w:rPr>
        <w:t xml:space="preserve"> </w:t>
      </w:r>
      <w:r w:rsidR="00040FB6">
        <w:rPr>
          <w:rFonts w:asciiTheme="majorHAnsi" w:hAnsiTheme="majorHAnsi" w:cs="Traditional Arabic" w:hint="cs"/>
          <w:b/>
          <w:bCs/>
          <w:kern w:val="24"/>
          <w:sz w:val="24"/>
          <w:szCs w:val="24"/>
          <w:rtl/>
          <w:lang w:bidi="ar-EG"/>
        </w:rPr>
        <w:t xml:space="preserve">تعني </w:t>
      </w:r>
      <w:r w:rsidR="000C47C2" w:rsidRPr="000C47C2">
        <w:rPr>
          <w:rFonts w:asciiTheme="majorHAnsi" w:hAnsiTheme="majorHAnsi" w:cs="Traditional Arabic"/>
          <w:b/>
          <w:bCs/>
          <w:kern w:val="24"/>
          <w:sz w:val="24"/>
          <w:szCs w:val="24"/>
          <w:rtl/>
        </w:rPr>
        <w:t>الخديعة</w:t>
      </w:r>
    </w:p>
    <w:p w:rsidR="00344823" w:rsidRPr="000C47C2" w:rsidRDefault="00344823" w:rsidP="00F93AB6">
      <w:pPr>
        <w:jc w:val="center"/>
        <w:rPr>
          <w:rFonts w:asciiTheme="majorHAnsi" w:hAnsiTheme="majorHAnsi"/>
          <w:b/>
          <w:bCs/>
          <w:sz w:val="24"/>
          <w:szCs w:val="24"/>
          <w:rtl/>
          <w:lang w:bidi="ar-EG"/>
        </w:rPr>
      </w:pPr>
      <w:r w:rsidRPr="000C47C2">
        <w:rPr>
          <w:rFonts w:asciiTheme="majorHAnsi" w:hAnsiTheme="majorHAnsi" w:cs="Traditional Arabic"/>
          <w:b/>
          <w:bCs/>
          <w:kern w:val="24"/>
          <w:sz w:val="24"/>
          <w:szCs w:val="24"/>
          <w:rtl/>
          <w:lang w:bidi="ar-EG"/>
        </w:rPr>
        <w:t xml:space="preserve"> </w:t>
      </w:r>
      <w:r w:rsidRPr="000C47C2">
        <w:rPr>
          <w:rFonts w:asciiTheme="majorHAnsi" w:hAnsiTheme="majorHAnsi" w:cs="Traditional Arabic"/>
          <w:b/>
          <w:bCs/>
          <w:color w:val="00B0F0"/>
          <w:kern w:val="24"/>
          <w:sz w:val="24"/>
          <w:szCs w:val="24"/>
          <w:u w:val="single"/>
          <w:rtl/>
          <w:lang w:bidi="ar-EG"/>
        </w:rPr>
        <w:t>التغابن</w:t>
      </w:r>
      <w:r w:rsidRPr="000C47C2">
        <w:rPr>
          <w:rFonts w:asciiTheme="majorHAnsi" w:hAnsiTheme="majorHAnsi" w:cs="Traditional Arabic"/>
          <w:b/>
          <w:bCs/>
          <w:kern w:val="24"/>
          <w:sz w:val="24"/>
          <w:szCs w:val="24"/>
          <w:rtl/>
          <w:lang w:bidi="ar-EG"/>
        </w:rPr>
        <w:t xml:space="preserve"> تفريط, أي أن يعطي في المعاملة ما ليس عليه حمد وأجر</w:t>
      </w:r>
    </w:p>
    <w:p w:rsidR="007C2310" w:rsidRPr="000C47C2" w:rsidRDefault="00876369"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الضغط الاجتماعي</w:t>
      </w:r>
      <w:r w:rsidRPr="000C47C2">
        <w:rPr>
          <w:rFonts w:asciiTheme="majorHAnsi" w:hAnsiTheme="majorHAnsi" w:cs="Traditional Arabic"/>
          <w:b/>
          <w:bCs/>
          <w:kern w:val="24"/>
          <w:sz w:val="24"/>
          <w:szCs w:val="24"/>
          <w:rtl/>
        </w:rPr>
        <w:t xml:space="preserve"> </w:t>
      </w:r>
      <w:r w:rsidR="007C2310" w:rsidRPr="000C47C2">
        <w:rPr>
          <w:rFonts w:asciiTheme="majorHAnsi" w:hAnsiTheme="majorHAnsi" w:cs="Traditional Arabic"/>
          <w:b/>
          <w:bCs/>
          <w:kern w:val="24"/>
          <w:sz w:val="24"/>
          <w:szCs w:val="24"/>
          <w:rtl/>
        </w:rPr>
        <w:t>ونعني بذلك المجتمع المسلم, بما يشكله من رقابة على سلوك الأفراد, وإلزامهم بفضائل الأخلاق.</w:t>
      </w:r>
    </w:p>
    <w:p w:rsidR="007C2310" w:rsidRPr="000C47C2" w:rsidRDefault="00876369" w:rsidP="00876369">
      <w:pPr>
        <w:pStyle w:val="a3"/>
        <w:autoSpaceDE w:val="0"/>
        <w:autoSpaceDN w:val="0"/>
        <w:bidi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سلطان الدولة</w:t>
      </w:r>
      <w:r w:rsidRPr="000C47C2">
        <w:rPr>
          <w:rFonts w:asciiTheme="majorHAnsi" w:hAnsiTheme="majorHAnsi" w:cs="Traditional Arabic"/>
          <w:b/>
          <w:bCs/>
          <w:color w:val="0070C0"/>
          <w:kern w:val="24"/>
          <w:sz w:val="24"/>
          <w:szCs w:val="24"/>
          <w:u w:val="single"/>
          <w:rtl/>
        </w:rPr>
        <w:t xml:space="preserve"> </w:t>
      </w:r>
      <w:r w:rsidR="007C2310" w:rsidRPr="000C47C2">
        <w:rPr>
          <w:rFonts w:asciiTheme="majorHAnsi" w:hAnsiTheme="majorHAnsi" w:cs="Traditional Arabic"/>
          <w:b/>
          <w:bCs/>
          <w:kern w:val="24"/>
          <w:sz w:val="24"/>
          <w:szCs w:val="24"/>
          <w:rtl/>
        </w:rPr>
        <w:t xml:space="preserve">ونعني </w:t>
      </w:r>
      <w:proofErr w:type="spellStart"/>
      <w:r w:rsidR="007C2310" w:rsidRPr="000C47C2">
        <w:rPr>
          <w:rFonts w:asciiTheme="majorHAnsi" w:hAnsiTheme="majorHAnsi" w:cs="Traditional Arabic"/>
          <w:b/>
          <w:bCs/>
          <w:kern w:val="24"/>
          <w:sz w:val="24"/>
          <w:szCs w:val="24"/>
          <w:rtl/>
        </w:rPr>
        <w:t>بها</w:t>
      </w:r>
      <w:proofErr w:type="spellEnd"/>
      <w:r w:rsidR="007C2310" w:rsidRPr="000C47C2">
        <w:rPr>
          <w:rFonts w:asciiTheme="majorHAnsi" w:hAnsiTheme="majorHAnsi" w:cs="Traditional Arabic"/>
          <w:b/>
          <w:bCs/>
          <w:kern w:val="24"/>
          <w:sz w:val="24"/>
          <w:szCs w:val="24"/>
          <w:rtl/>
        </w:rPr>
        <w:t xml:space="preserve"> السلطة الحاكمة بما تملكه من قوة ردع, وأجهزة رقابة</w:t>
      </w:r>
      <w:r w:rsidR="007C2310" w:rsidRPr="000C47C2">
        <w:rPr>
          <w:rFonts w:asciiTheme="majorHAnsi" w:hAnsiTheme="majorHAnsi" w:cs="Traditional Arabic"/>
          <w:b/>
          <w:bCs/>
          <w:kern w:val="24"/>
          <w:sz w:val="24"/>
          <w:szCs w:val="24"/>
        </w:rPr>
        <w:br/>
      </w:r>
      <w:r w:rsidR="007C2310" w:rsidRPr="000C47C2">
        <w:rPr>
          <w:rFonts w:asciiTheme="majorHAnsi" w:hAnsiTheme="majorHAnsi" w:cs="Traditional Arabic"/>
          <w:b/>
          <w:bCs/>
          <w:color w:val="00B0F0"/>
          <w:kern w:val="24"/>
          <w:sz w:val="24"/>
          <w:szCs w:val="24"/>
          <w:u w:val="single"/>
          <w:rtl/>
        </w:rPr>
        <w:t>الإلزام</w:t>
      </w:r>
      <w:r w:rsidR="007C2310" w:rsidRPr="000C47C2">
        <w:rPr>
          <w:rFonts w:asciiTheme="majorHAnsi" w:hAnsiTheme="majorHAnsi" w:cs="Traditional Arabic"/>
          <w:b/>
          <w:bCs/>
          <w:kern w:val="24"/>
          <w:sz w:val="24"/>
          <w:szCs w:val="24"/>
          <w:rtl/>
        </w:rPr>
        <w:t xml:space="preserve">  </w:t>
      </w:r>
      <w:proofErr w:type="spellStart"/>
      <w:r w:rsidRPr="000C47C2">
        <w:rPr>
          <w:rFonts w:asciiTheme="majorHAnsi" w:hAnsiTheme="majorHAnsi" w:cs="Traditional Arabic"/>
          <w:b/>
          <w:bCs/>
          <w:kern w:val="24"/>
          <w:sz w:val="24"/>
          <w:szCs w:val="24"/>
          <w:rtl/>
        </w:rPr>
        <w:t>الإلزام</w:t>
      </w:r>
      <w:proofErr w:type="spellEnd"/>
      <w:r w:rsidRPr="000C47C2">
        <w:rPr>
          <w:rFonts w:asciiTheme="majorHAnsi" w:hAnsiTheme="majorHAnsi" w:cs="Traditional Arabic"/>
          <w:b/>
          <w:bCs/>
          <w:kern w:val="24"/>
          <w:sz w:val="24"/>
          <w:szCs w:val="24"/>
          <w:rtl/>
        </w:rPr>
        <w:t xml:space="preserve"> </w:t>
      </w:r>
      <w:r w:rsidR="007C2310" w:rsidRPr="000C47C2">
        <w:rPr>
          <w:rFonts w:asciiTheme="majorHAnsi" w:hAnsiTheme="majorHAnsi" w:cs="Traditional Arabic"/>
          <w:b/>
          <w:bCs/>
          <w:kern w:val="24"/>
          <w:sz w:val="24"/>
          <w:szCs w:val="24"/>
          <w:rtl/>
        </w:rPr>
        <w:t>في باب الأخلاق بأنه: تكليفٌ بتشريع خُلُقي .</w:t>
      </w:r>
    </w:p>
    <w:p w:rsidR="007C2310" w:rsidRPr="000C47C2" w:rsidRDefault="007C2310" w:rsidP="00876369">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أو بعبارة أوضح</w:t>
      </w:r>
      <w:r w:rsidRPr="000C47C2">
        <w:rPr>
          <w:rFonts w:asciiTheme="majorHAnsi" w:hAnsiTheme="majorHAnsi" w:cs="Traditional Arabic"/>
          <w:b/>
          <w:bCs/>
          <w:color w:val="1403ED"/>
          <w:kern w:val="24"/>
          <w:sz w:val="24"/>
          <w:szCs w:val="24"/>
          <w:u w:val="single"/>
          <w:rtl/>
        </w:rPr>
        <w:t xml:space="preserve"> </w:t>
      </w:r>
      <w:r w:rsidRPr="000C47C2">
        <w:rPr>
          <w:rFonts w:asciiTheme="majorHAnsi" w:hAnsiTheme="majorHAnsi" w:cs="Traditional Arabic"/>
          <w:b/>
          <w:bCs/>
          <w:kern w:val="24"/>
          <w:sz w:val="24"/>
          <w:szCs w:val="24"/>
          <w:rtl/>
        </w:rPr>
        <w:t xml:space="preserve"> أمرٌ صادرٌ من </w:t>
      </w:r>
      <w:proofErr w:type="spellStart"/>
      <w:r w:rsidRPr="000C47C2">
        <w:rPr>
          <w:rFonts w:asciiTheme="majorHAnsi" w:hAnsiTheme="majorHAnsi" w:cs="Traditional Arabic"/>
          <w:b/>
          <w:bCs/>
          <w:kern w:val="24"/>
          <w:sz w:val="24"/>
          <w:szCs w:val="24"/>
          <w:rtl/>
        </w:rPr>
        <w:t>الشرع</w:t>
      </w:r>
      <w:proofErr w:type="spellEnd"/>
      <w:r w:rsidRPr="000C47C2">
        <w:rPr>
          <w:rFonts w:asciiTheme="majorHAnsi" w:hAnsiTheme="majorHAnsi" w:cs="Traditional Arabic"/>
          <w:b/>
          <w:bCs/>
          <w:kern w:val="24"/>
          <w:sz w:val="24"/>
          <w:szCs w:val="24"/>
          <w:rtl/>
        </w:rPr>
        <w:t xml:space="preserve"> للمكلفِ بامتثال خُلُقٍ محمودٍ, أو اجتنابِ خُلُقٍ مذموم .</w:t>
      </w:r>
    </w:p>
    <w:p w:rsidR="007C2310" w:rsidRPr="000C47C2" w:rsidRDefault="00876369" w:rsidP="00F93A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 xml:space="preserve">المسؤولية </w:t>
      </w:r>
      <w:r w:rsidR="007C2310" w:rsidRPr="000C47C2">
        <w:rPr>
          <w:rFonts w:asciiTheme="majorHAnsi" w:hAnsiTheme="majorHAnsi" w:cs="Traditional Arabic"/>
          <w:b/>
          <w:bCs/>
          <w:kern w:val="24"/>
          <w:sz w:val="24"/>
          <w:szCs w:val="24"/>
          <w:rtl/>
        </w:rPr>
        <w:t>هي "التزام الشخص بما يصدر عنه قولاً أو عملاً".</w:t>
      </w:r>
      <w:r w:rsidR="007C2310" w:rsidRPr="000C47C2">
        <w:rPr>
          <w:rFonts w:asciiTheme="majorHAnsi" w:hAnsiTheme="majorHAnsi" w:cs="Traditional Arabic"/>
          <w:b/>
          <w:bCs/>
          <w:kern w:val="24"/>
          <w:sz w:val="24"/>
          <w:szCs w:val="24"/>
          <w:vertAlign w:val="superscript"/>
          <w:rtl/>
        </w:rPr>
        <w:t xml:space="preserve">() </w:t>
      </w:r>
      <w:r w:rsidR="007C2310" w:rsidRPr="000C47C2">
        <w:rPr>
          <w:rFonts w:asciiTheme="majorHAnsi" w:hAnsiTheme="majorHAnsi" w:cs="Traditional Arabic"/>
          <w:b/>
          <w:bCs/>
          <w:kern w:val="24"/>
          <w:sz w:val="24"/>
          <w:szCs w:val="24"/>
          <w:rtl/>
        </w:rPr>
        <w:t xml:space="preserve"> أو هي: "تحمل الشخص نتيجة التزاماته وقراراته واختياراته العملية من الناحية الإيجابية والسلبية أمام اللّه".</w:t>
      </w:r>
      <w:r w:rsidR="007C2310" w:rsidRPr="000C47C2">
        <w:rPr>
          <w:rFonts w:asciiTheme="majorHAnsi" w:hAnsiTheme="majorHAnsi" w:cs="Traditional Arabic"/>
          <w:b/>
          <w:bCs/>
          <w:kern w:val="24"/>
          <w:sz w:val="24"/>
          <w:szCs w:val="24"/>
          <w:vertAlign w:val="superscript"/>
          <w:rtl/>
        </w:rPr>
        <w:t>()</w:t>
      </w:r>
    </w:p>
    <w:p w:rsidR="007C2310" w:rsidRPr="000C47C2" w:rsidRDefault="00876369"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الجزاء</w:t>
      </w:r>
      <w:r w:rsidRPr="000C47C2">
        <w:rPr>
          <w:rFonts w:asciiTheme="majorHAnsi" w:hAnsiTheme="majorHAnsi" w:cs="Traditional Arabic"/>
          <w:b/>
          <w:bCs/>
          <w:kern w:val="24"/>
          <w:sz w:val="24"/>
          <w:szCs w:val="24"/>
          <w:rtl/>
        </w:rPr>
        <w:t xml:space="preserve"> </w:t>
      </w:r>
      <w:r w:rsidR="007C2310" w:rsidRPr="000C47C2">
        <w:rPr>
          <w:rFonts w:asciiTheme="majorHAnsi" w:hAnsiTheme="majorHAnsi" w:cs="Traditional Arabic"/>
          <w:b/>
          <w:bCs/>
          <w:kern w:val="24"/>
          <w:sz w:val="24"/>
          <w:szCs w:val="24"/>
          <w:rtl/>
        </w:rPr>
        <w:t>هو الأثر المترتب على الفعل الإنساني؛ ظاهراً أو باطناً، في الدنيا أو في الآخرة.</w:t>
      </w:r>
    </w:p>
    <w:p w:rsidR="007C2310" w:rsidRPr="000C47C2" w:rsidRDefault="007C2310" w:rsidP="00F93AB6">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الجزاء الأخلاقي</w:t>
      </w:r>
      <w:r w:rsidRPr="00040FB6">
        <w:rPr>
          <w:rFonts w:asciiTheme="majorHAnsi" w:hAnsiTheme="majorHAnsi" w:cs="Traditional Arabic"/>
          <w:b/>
          <w:bCs/>
          <w:color w:val="00B0F0"/>
          <w:kern w:val="24"/>
          <w:sz w:val="24"/>
          <w:szCs w:val="24"/>
          <w:u w:val="single"/>
          <w:rtl/>
        </w:rPr>
        <w:t xml:space="preserve"> </w:t>
      </w:r>
      <w:r w:rsidRPr="000C47C2">
        <w:rPr>
          <w:rFonts w:asciiTheme="majorHAnsi" w:hAnsiTheme="majorHAnsi" w:cs="Traditional Arabic"/>
          <w:b/>
          <w:bCs/>
          <w:kern w:val="24"/>
          <w:sz w:val="24"/>
          <w:szCs w:val="24"/>
          <w:rtl/>
        </w:rPr>
        <w:t xml:space="preserve"> ويعني ما يلاحظه الإنسان من نفسه جراء إقدامه على عمل طبقا لما يعرفه من الأحكام والتشريعات والقواعد ويحس </w:t>
      </w:r>
      <w:proofErr w:type="spellStart"/>
      <w:r w:rsidRPr="000C47C2">
        <w:rPr>
          <w:rFonts w:asciiTheme="majorHAnsi" w:hAnsiTheme="majorHAnsi" w:cs="Traditional Arabic"/>
          <w:b/>
          <w:bCs/>
          <w:kern w:val="24"/>
          <w:sz w:val="24"/>
          <w:szCs w:val="24"/>
          <w:rtl/>
        </w:rPr>
        <w:t>بها</w:t>
      </w:r>
      <w:proofErr w:type="spellEnd"/>
      <w:r w:rsidRPr="000C47C2">
        <w:rPr>
          <w:rFonts w:asciiTheme="majorHAnsi" w:hAnsiTheme="majorHAnsi" w:cs="Traditional Arabic"/>
          <w:b/>
          <w:bCs/>
          <w:kern w:val="24"/>
          <w:sz w:val="24"/>
          <w:szCs w:val="24"/>
          <w:rtl/>
        </w:rPr>
        <w:t>، كالرضا في حالة النجاح، والألم في حالة الإخفاق</w:t>
      </w:r>
    </w:p>
    <w:p w:rsidR="007C2310" w:rsidRPr="000C47C2" w:rsidRDefault="005E6DB1" w:rsidP="00F93AB6">
      <w:pPr>
        <w:autoSpaceDE w:val="0"/>
        <w:autoSpaceDN w:val="0"/>
        <w:adjustRightInd w:val="0"/>
        <w:spacing w:after="0" w:line="240" w:lineRule="auto"/>
        <w:ind w:right="540"/>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الجزاء الشرعي</w:t>
      </w:r>
      <w:r w:rsidRPr="000C47C2">
        <w:rPr>
          <w:rFonts w:asciiTheme="majorHAnsi" w:hAnsiTheme="majorHAnsi" w:cs="Traditional Arabic"/>
          <w:b/>
          <w:bCs/>
          <w:kern w:val="24"/>
          <w:sz w:val="24"/>
          <w:szCs w:val="24"/>
          <w:rtl/>
        </w:rPr>
        <w:t xml:space="preserve"> </w:t>
      </w:r>
      <w:r w:rsidR="007C2310" w:rsidRPr="000C47C2">
        <w:rPr>
          <w:rFonts w:asciiTheme="majorHAnsi" w:hAnsiTheme="majorHAnsi" w:cs="Traditional Arabic"/>
          <w:b/>
          <w:bCs/>
          <w:kern w:val="24"/>
          <w:sz w:val="24"/>
          <w:szCs w:val="24"/>
          <w:rtl/>
        </w:rPr>
        <w:t xml:space="preserve">ونعني </w:t>
      </w:r>
      <w:proofErr w:type="spellStart"/>
      <w:r w:rsidR="007C2310" w:rsidRPr="000C47C2">
        <w:rPr>
          <w:rFonts w:asciiTheme="majorHAnsi" w:hAnsiTheme="majorHAnsi" w:cs="Traditional Arabic"/>
          <w:b/>
          <w:bCs/>
          <w:kern w:val="24"/>
          <w:sz w:val="24"/>
          <w:szCs w:val="24"/>
          <w:rtl/>
        </w:rPr>
        <w:t>به</w:t>
      </w:r>
      <w:proofErr w:type="spellEnd"/>
      <w:r w:rsidR="007C2310" w:rsidRPr="000C47C2">
        <w:rPr>
          <w:rFonts w:asciiTheme="majorHAnsi" w:hAnsiTheme="majorHAnsi" w:cs="Traditional Arabic"/>
          <w:b/>
          <w:bCs/>
          <w:kern w:val="24"/>
          <w:sz w:val="24"/>
          <w:szCs w:val="24"/>
          <w:rtl/>
        </w:rPr>
        <w:t xml:space="preserve"> العقوبات التي أقرتها الشريعة الإسلامية لأولئك الذين يتعدون حدود اللّه، فيظلمون بذلك أنفسهم، ويظلم</w:t>
      </w:r>
    </w:p>
    <w:p w:rsidR="007C2310" w:rsidRPr="000C47C2" w:rsidRDefault="007C2310"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الجزاء الإلهي</w:t>
      </w:r>
      <w:r w:rsidRPr="000C47C2">
        <w:rPr>
          <w:rFonts w:asciiTheme="majorHAnsi" w:hAnsiTheme="majorHAnsi" w:cs="Traditional Arabic"/>
          <w:b/>
          <w:bCs/>
          <w:kern w:val="24"/>
          <w:sz w:val="24"/>
          <w:szCs w:val="24"/>
          <w:rtl/>
        </w:rPr>
        <w:t xml:space="preserve"> له طبيعته وامتداداته من الدنيا وإلى الحياة الآخرة.</w:t>
      </w:r>
    </w:p>
    <w:p w:rsidR="007C2310" w:rsidRPr="000C47C2" w:rsidRDefault="007C2310" w:rsidP="00F93AB6">
      <w:pPr>
        <w:jc w:val="center"/>
        <w:rPr>
          <w:rFonts w:asciiTheme="majorHAnsi" w:hAnsiTheme="majorHAnsi"/>
          <w:b/>
          <w:bCs/>
          <w:sz w:val="24"/>
          <w:szCs w:val="24"/>
          <w:rtl/>
        </w:rPr>
      </w:pPr>
      <w:r w:rsidRPr="000C47C2">
        <w:rPr>
          <w:rFonts w:asciiTheme="majorHAnsi" w:hAnsiTheme="majorHAnsi" w:cs="Traditional Arabic"/>
          <w:b/>
          <w:bCs/>
          <w:kern w:val="24"/>
          <w:sz w:val="24"/>
          <w:szCs w:val="24"/>
          <w:rtl/>
        </w:rPr>
        <w:t>في حالة الطاعة والامتثال له في الدنيا الرضا من الله والتوفيق والحفظ وتيسير الأمور والنصر والعزة , ون غيرهم. وفي حالة المعصية والاستمرار عليها وعدم التوبة منها له في الدنيا ضنك العيش والمصائب والسخط من الله</w:t>
      </w:r>
    </w:p>
    <w:p w:rsidR="00F93AB6"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 xml:space="preserve">المِهنَة لغة </w:t>
      </w:r>
      <w:r w:rsidRPr="000C47C2">
        <w:rPr>
          <w:rFonts w:asciiTheme="majorHAnsi" w:hAnsiTheme="majorHAnsi" w:cs="Traditional Arabic"/>
          <w:b/>
          <w:bCs/>
          <w:kern w:val="24"/>
          <w:sz w:val="24"/>
          <w:szCs w:val="24"/>
          <w:rtl/>
        </w:rPr>
        <w:t xml:space="preserve"> بكسر الميم وفتحها, والفتح أشهر. وتطلق على بذل النفس في الخدمة والحذق فيها. </w:t>
      </w:r>
    </w:p>
    <w:p w:rsidR="00F273BF" w:rsidRPr="000C47C2" w:rsidRDefault="00F273BF"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kern w:val="24"/>
          <w:sz w:val="24"/>
          <w:szCs w:val="24"/>
          <w:rtl/>
        </w:rPr>
        <w:t>وتطلق المهنة في اللغة أيضاً على الحذق والمهارة في العمل أو الحرفة التي يمتهنها صاحبها.</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والمهنة في الاصطلاح المعاصر</w:t>
      </w:r>
      <w:r w:rsidRPr="000C47C2">
        <w:rPr>
          <w:rFonts w:asciiTheme="majorHAnsi" w:hAnsiTheme="majorHAnsi" w:cs="Traditional Arabic"/>
          <w:b/>
          <w:bCs/>
          <w:kern w:val="24"/>
          <w:sz w:val="24"/>
          <w:szCs w:val="24"/>
          <w:rtl/>
        </w:rPr>
        <w:t xml:space="preserve"> تطلق على : الحرفة التي تشتمل على مجموعة من المعـارف العقلية ومجموعة من الممارسـات والخبرات التدريبية, يؤديها الفرد من خلال ممارسته للعمل. أو هي: عمل يحتاج إلى معارف عقلية وخبرة ميدانية. كالطب والهندسة, والتدريس والمحاسبة.</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الحِرفة لغةً</w:t>
      </w:r>
      <w:r w:rsidRPr="000C47C2">
        <w:rPr>
          <w:rFonts w:asciiTheme="majorHAnsi" w:hAnsiTheme="majorHAnsi" w:cs="Traditional Arabic"/>
          <w:b/>
          <w:bCs/>
          <w:color w:val="0070C0"/>
          <w:kern w:val="24"/>
          <w:sz w:val="24"/>
          <w:szCs w:val="24"/>
          <w:u w:val="single"/>
          <w:rtl/>
        </w:rPr>
        <w:t xml:space="preserve"> </w:t>
      </w:r>
      <w:r w:rsidRPr="000C47C2">
        <w:rPr>
          <w:rFonts w:asciiTheme="majorHAnsi" w:hAnsiTheme="majorHAnsi" w:cs="Traditional Arabic"/>
          <w:b/>
          <w:bCs/>
          <w:kern w:val="24"/>
          <w:sz w:val="24"/>
          <w:szCs w:val="24"/>
          <w:rtl/>
        </w:rPr>
        <w:t xml:space="preserve"> بالكسر؛ الصنعة أو وسيلة الكسب التي يَرْتزق منها المرء بصفة مستمرة, من زراعة أو صناعة أو تجارة, وتحتاج إلى تدريب قصير. </w:t>
      </w:r>
    </w:p>
    <w:p w:rsidR="007C2310" w:rsidRPr="000C47C2" w:rsidRDefault="00F273BF" w:rsidP="00F93AB6">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العمل لغةً</w:t>
      </w:r>
      <w:r w:rsidRPr="000C47C2">
        <w:rPr>
          <w:rFonts w:asciiTheme="majorHAnsi" w:hAnsiTheme="majorHAnsi" w:cs="Traditional Arabic"/>
          <w:b/>
          <w:bCs/>
          <w:color w:val="0070C0"/>
          <w:kern w:val="24"/>
          <w:sz w:val="24"/>
          <w:szCs w:val="24"/>
          <w:u w:val="single"/>
          <w:rtl/>
        </w:rPr>
        <w:t xml:space="preserve"> </w:t>
      </w:r>
      <w:r w:rsidRPr="000C47C2">
        <w:rPr>
          <w:rFonts w:asciiTheme="majorHAnsi" w:hAnsiTheme="majorHAnsi" w:cs="Traditional Arabic"/>
          <w:b/>
          <w:bCs/>
          <w:kern w:val="24"/>
          <w:sz w:val="24"/>
          <w:szCs w:val="24"/>
          <w:rtl/>
        </w:rPr>
        <w:t xml:space="preserve"> يُطلق على المهنة، وعلى الفعل.</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الصنعة لغة</w:t>
      </w:r>
      <w:r w:rsidRPr="000C47C2">
        <w:rPr>
          <w:rFonts w:asciiTheme="majorHAnsi" w:hAnsiTheme="majorHAnsi" w:cs="Traditional Arabic"/>
          <w:b/>
          <w:bCs/>
          <w:color w:val="0070C0"/>
          <w:kern w:val="24"/>
          <w:sz w:val="24"/>
          <w:szCs w:val="24"/>
          <w:u w:val="single"/>
          <w:rtl/>
        </w:rPr>
        <w:t xml:space="preserve"> </w:t>
      </w:r>
      <w:r w:rsidRPr="000C47C2">
        <w:rPr>
          <w:rFonts w:asciiTheme="majorHAnsi" w:hAnsiTheme="majorHAnsi" w:cs="Traditional Arabic"/>
          <w:b/>
          <w:bCs/>
          <w:kern w:val="24"/>
          <w:sz w:val="24"/>
          <w:szCs w:val="24"/>
          <w:rtl/>
        </w:rPr>
        <w:t xml:space="preserve"> ترتيب العمل وإحْكامه على النحو الذي تعلمه, وبما يوصل إلى المقصود منه. </w:t>
      </w:r>
    </w:p>
    <w:p w:rsidR="00F273BF" w:rsidRPr="000C47C2" w:rsidRDefault="00F273BF"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 xml:space="preserve">الوظيفة لغةً </w:t>
      </w:r>
      <w:r w:rsidRPr="000C47C2">
        <w:rPr>
          <w:rFonts w:asciiTheme="majorHAnsi" w:hAnsiTheme="majorHAnsi" w:cs="Traditional Arabic"/>
          <w:b/>
          <w:bCs/>
          <w:kern w:val="24"/>
          <w:sz w:val="24"/>
          <w:szCs w:val="24"/>
          <w:rtl/>
        </w:rPr>
        <w:t xml:space="preserve"> ما يقدَّر من عمل أو طعام أو رزق في زمن معيَّن، وتأتي أيضاً بمعنى الخدمة المعيَّنة.</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 xml:space="preserve">وفي الاصطلاح المعاصر </w:t>
      </w:r>
      <w:r w:rsidRPr="000C47C2">
        <w:rPr>
          <w:rFonts w:asciiTheme="majorHAnsi" w:hAnsiTheme="majorHAnsi" w:cs="Traditional Arabic"/>
          <w:b/>
          <w:bCs/>
          <w:kern w:val="24"/>
          <w:sz w:val="24"/>
          <w:szCs w:val="24"/>
          <w:rtl/>
        </w:rPr>
        <w:t xml:space="preserve"> تطلق على وحدة من وحدات العمل, تتكون من عدة أنشطة مجتمعة مع بعضها في المضمون والشكل ويمكن أن يقوم </w:t>
      </w:r>
      <w:proofErr w:type="spellStart"/>
      <w:r w:rsidRPr="000C47C2">
        <w:rPr>
          <w:rFonts w:asciiTheme="majorHAnsi" w:hAnsiTheme="majorHAnsi" w:cs="Traditional Arabic"/>
          <w:b/>
          <w:bCs/>
          <w:kern w:val="24"/>
          <w:sz w:val="24"/>
          <w:szCs w:val="24"/>
          <w:rtl/>
        </w:rPr>
        <w:t>بها</w:t>
      </w:r>
      <w:proofErr w:type="spellEnd"/>
      <w:r w:rsidRPr="000C47C2">
        <w:rPr>
          <w:rFonts w:asciiTheme="majorHAnsi" w:hAnsiTheme="majorHAnsi" w:cs="Traditional Arabic"/>
          <w:b/>
          <w:bCs/>
          <w:kern w:val="24"/>
          <w:sz w:val="24"/>
          <w:szCs w:val="24"/>
          <w:rtl/>
        </w:rPr>
        <w:t xml:space="preserve"> موظف واحد أو أكثر. </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تعني أخلاق المهنة</w:t>
      </w:r>
      <w:r w:rsidRPr="000C47C2">
        <w:rPr>
          <w:rFonts w:asciiTheme="majorHAnsi" w:hAnsiTheme="majorHAnsi" w:cs="Traditional Arabic"/>
          <w:b/>
          <w:bCs/>
          <w:kern w:val="24"/>
          <w:sz w:val="24"/>
          <w:szCs w:val="24"/>
          <w:rtl/>
        </w:rPr>
        <w:t xml:space="preserve"> تلك التوجيهات النابعة من القيم والمبادئ التي يؤمن </w:t>
      </w:r>
      <w:proofErr w:type="spellStart"/>
      <w:r w:rsidRPr="000C47C2">
        <w:rPr>
          <w:rFonts w:asciiTheme="majorHAnsi" w:hAnsiTheme="majorHAnsi" w:cs="Traditional Arabic"/>
          <w:b/>
          <w:bCs/>
          <w:kern w:val="24"/>
          <w:sz w:val="24"/>
          <w:szCs w:val="24"/>
          <w:rtl/>
        </w:rPr>
        <w:t>بها</w:t>
      </w:r>
      <w:proofErr w:type="spellEnd"/>
      <w:r w:rsidRPr="000C47C2">
        <w:rPr>
          <w:rFonts w:asciiTheme="majorHAnsi" w:hAnsiTheme="majorHAnsi" w:cs="Traditional Arabic"/>
          <w:b/>
          <w:bCs/>
          <w:kern w:val="24"/>
          <w:sz w:val="24"/>
          <w:szCs w:val="24"/>
          <w:rtl/>
        </w:rPr>
        <w:t xml:space="preserve"> أفراد المجتمع, والتي ينبغي للشخص أن يتحلى </w:t>
      </w:r>
      <w:proofErr w:type="spellStart"/>
      <w:r w:rsidRPr="000C47C2">
        <w:rPr>
          <w:rFonts w:asciiTheme="majorHAnsi" w:hAnsiTheme="majorHAnsi" w:cs="Traditional Arabic"/>
          <w:b/>
          <w:bCs/>
          <w:kern w:val="24"/>
          <w:sz w:val="24"/>
          <w:szCs w:val="24"/>
          <w:rtl/>
        </w:rPr>
        <w:t>بها</w:t>
      </w:r>
      <w:proofErr w:type="spellEnd"/>
      <w:r w:rsidRPr="000C47C2">
        <w:rPr>
          <w:rFonts w:asciiTheme="majorHAnsi" w:hAnsiTheme="majorHAnsi" w:cs="Traditional Arabic"/>
          <w:b/>
          <w:bCs/>
          <w:kern w:val="24"/>
          <w:sz w:val="24"/>
          <w:szCs w:val="24"/>
          <w:rtl/>
        </w:rPr>
        <w:t xml:space="preserve"> أثناء ممارسته للمهنة.</w:t>
      </w:r>
    </w:p>
    <w:p w:rsidR="00F273BF" w:rsidRPr="000C47C2" w:rsidRDefault="00876369"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 xml:space="preserve">الطهارة المهنية </w:t>
      </w:r>
      <w:r w:rsidR="00F273BF" w:rsidRPr="000C47C2">
        <w:rPr>
          <w:rFonts w:asciiTheme="majorHAnsi" w:hAnsiTheme="majorHAnsi" w:cs="Traditional Arabic"/>
          <w:b/>
          <w:bCs/>
          <w:color w:val="00B0F0"/>
          <w:kern w:val="24"/>
          <w:sz w:val="24"/>
          <w:szCs w:val="24"/>
          <w:u w:val="single"/>
          <w:rtl/>
        </w:rPr>
        <w:t xml:space="preserve"> لغة </w:t>
      </w:r>
      <w:r w:rsidR="00F273BF" w:rsidRPr="000C47C2">
        <w:rPr>
          <w:rFonts w:asciiTheme="majorHAnsi" w:hAnsiTheme="majorHAnsi" w:cs="Traditional Arabic"/>
          <w:b/>
          <w:bCs/>
          <w:kern w:val="24"/>
          <w:sz w:val="24"/>
          <w:szCs w:val="24"/>
          <w:rtl/>
        </w:rPr>
        <w:t xml:space="preserve"> مصدر يدلّ على النقاء والنظافة وزوال الدنس والتنزه.</w:t>
      </w:r>
    </w:p>
    <w:p w:rsidR="00F273BF" w:rsidRPr="000C47C2" w:rsidRDefault="00F273BF"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lastRenderedPageBreak/>
        <w:t>والطّهارة في الاصطلاح</w:t>
      </w:r>
      <w:r w:rsidR="000C47C2">
        <w:rPr>
          <w:rFonts w:asciiTheme="majorHAnsi" w:hAnsiTheme="majorHAnsi" w:cs="Traditional Arabic" w:hint="cs"/>
          <w:b/>
          <w:bCs/>
          <w:color w:val="0070C0"/>
          <w:kern w:val="24"/>
          <w:sz w:val="24"/>
          <w:szCs w:val="24"/>
          <w:u w:val="single"/>
          <w:rtl/>
        </w:rPr>
        <w:t xml:space="preserve"> </w:t>
      </w:r>
      <w:r w:rsidRPr="000C47C2">
        <w:rPr>
          <w:rFonts w:asciiTheme="majorHAnsi" w:hAnsiTheme="majorHAnsi" w:cs="Traditional Arabic"/>
          <w:b/>
          <w:bCs/>
          <w:kern w:val="24"/>
          <w:sz w:val="24"/>
          <w:szCs w:val="24"/>
          <w:rtl/>
        </w:rPr>
        <w:t>لا تخرج عن المعنى اللغوي.</w:t>
      </w:r>
    </w:p>
    <w:p w:rsidR="00F273BF" w:rsidRPr="000C47C2" w:rsidRDefault="00F273BF" w:rsidP="00F93AB6">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الطهارة الحسية</w:t>
      </w:r>
      <w:r w:rsidRPr="000C47C2">
        <w:rPr>
          <w:rFonts w:asciiTheme="majorHAnsi" w:hAnsiTheme="majorHAnsi" w:cs="Traditional Arabic"/>
          <w:b/>
          <w:bCs/>
          <w:color w:val="0070C0"/>
          <w:kern w:val="24"/>
          <w:sz w:val="24"/>
          <w:szCs w:val="24"/>
          <w:u w:val="single"/>
          <w:rtl/>
        </w:rPr>
        <w:t xml:space="preserve"> </w:t>
      </w:r>
      <w:r w:rsidRPr="000C47C2">
        <w:rPr>
          <w:rFonts w:asciiTheme="majorHAnsi" w:hAnsiTheme="majorHAnsi" w:cs="Traditional Arabic"/>
          <w:b/>
          <w:bCs/>
          <w:kern w:val="24"/>
          <w:sz w:val="24"/>
          <w:szCs w:val="24"/>
          <w:rtl/>
        </w:rPr>
        <w:t xml:space="preserve"> وتتحقق برفع الحدث أو إزالة النجس أو ما في معناهما وعلى صورتهما.</w:t>
      </w:r>
    </w:p>
    <w:p w:rsidR="00F273BF" w:rsidRPr="000C47C2" w:rsidRDefault="00F273BF" w:rsidP="00F93AB6">
      <w:pPr>
        <w:autoSpaceDE w:val="0"/>
        <w:autoSpaceDN w:val="0"/>
        <w:adjustRightInd w:val="0"/>
        <w:spacing w:after="0" w:line="240" w:lineRule="auto"/>
        <w:ind w:right="540"/>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 xml:space="preserve">الطهارة المعنوية </w:t>
      </w:r>
      <w:r w:rsidRPr="000C47C2">
        <w:rPr>
          <w:rFonts w:asciiTheme="majorHAnsi" w:hAnsiTheme="majorHAnsi" w:cs="Traditional Arabic"/>
          <w:b/>
          <w:bCs/>
          <w:kern w:val="24"/>
          <w:sz w:val="24"/>
          <w:szCs w:val="24"/>
          <w:rtl/>
        </w:rPr>
        <w:t xml:space="preserve"> وتتحقق بترك الذّنب وتنقية النّفس من العيوب.</w:t>
      </w:r>
    </w:p>
    <w:p w:rsidR="006677CA" w:rsidRPr="000C47C2" w:rsidRDefault="006677CA" w:rsidP="006677CA">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السمعة الطيبة</w:t>
      </w:r>
      <w:r w:rsidRPr="00917A74">
        <w:rPr>
          <w:rFonts w:asciiTheme="majorHAnsi" w:hAnsiTheme="majorHAnsi" w:cs="Traditional Arabic"/>
          <w:b/>
          <w:bCs/>
          <w:color w:val="00B0F0"/>
          <w:kern w:val="24"/>
          <w:sz w:val="24"/>
          <w:szCs w:val="24"/>
          <w:u w:val="single"/>
          <w:rtl/>
        </w:rPr>
        <w:t xml:space="preserve"> </w:t>
      </w:r>
      <w:r w:rsidRPr="00917A74">
        <w:rPr>
          <w:rFonts w:asciiTheme="majorHAnsi" w:hAnsiTheme="majorHAnsi" w:cs="Traditional Arabic"/>
          <w:b/>
          <w:bCs/>
          <w:color w:val="00B0F0"/>
          <w:kern w:val="24"/>
          <w:sz w:val="24"/>
          <w:szCs w:val="24"/>
          <w:rtl/>
        </w:rPr>
        <w:t xml:space="preserve"> </w:t>
      </w:r>
      <w:r w:rsidRPr="000C47C2">
        <w:rPr>
          <w:rFonts w:asciiTheme="majorHAnsi" w:hAnsiTheme="majorHAnsi" w:cs="Traditional Arabic"/>
          <w:b/>
          <w:bCs/>
          <w:kern w:val="24"/>
          <w:sz w:val="24"/>
          <w:szCs w:val="24"/>
          <w:rtl/>
        </w:rPr>
        <w:t>وذلك من خلال التنزه والتطهر للمهنة من قبل من يقدمها.</w:t>
      </w:r>
    </w:p>
    <w:p w:rsidR="006677CA" w:rsidRPr="000C47C2" w:rsidRDefault="006677CA" w:rsidP="006677CA">
      <w:pPr>
        <w:autoSpaceDE w:val="0"/>
        <w:autoSpaceDN w:val="0"/>
        <w:adjustRightInd w:val="0"/>
        <w:spacing w:after="0" w:line="240" w:lineRule="auto"/>
        <w:ind w:right="540"/>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جودة الأداء</w:t>
      </w:r>
      <w:r w:rsidRPr="00917A74">
        <w:rPr>
          <w:rFonts w:asciiTheme="majorHAnsi" w:hAnsiTheme="majorHAnsi" w:cs="Traditional Arabic"/>
          <w:b/>
          <w:bCs/>
          <w:color w:val="00B0F0"/>
          <w:kern w:val="24"/>
          <w:sz w:val="24"/>
          <w:szCs w:val="24"/>
          <w:u w:val="single"/>
          <w:rtl/>
        </w:rPr>
        <w:t xml:space="preserve"> </w:t>
      </w:r>
      <w:r w:rsidRPr="00917A74">
        <w:rPr>
          <w:rFonts w:asciiTheme="majorHAnsi" w:hAnsiTheme="majorHAnsi" w:cs="Traditional Arabic"/>
          <w:b/>
          <w:bCs/>
          <w:color w:val="00B0F0"/>
          <w:kern w:val="24"/>
          <w:sz w:val="24"/>
          <w:szCs w:val="24"/>
          <w:rtl/>
        </w:rPr>
        <w:t xml:space="preserve"> </w:t>
      </w:r>
      <w:r w:rsidRPr="000C47C2">
        <w:rPr>
          <w:rFonts w:asciiTheme="majorHAnsi" w:hAnsiTheme="majorHAnsi" w:cs="Traditional Arabic"/>
          <w:b/>
          <w:bCs/>
          <w:kern w:val="24"/>
          <w:sz w:val="24"/>
          <w:szCs w:val="24"/>
          <w:rtl/>
        </w:rPr>
        <w:t>وذلك من خلال تنزيه المهنة نفسها عن العيوب والنواقص.</w:t>
      </w:r>
    </w:p>
    <w:p w:rsidR="006677CA" w:rsidRPr="000C47C2" w:rsidRDefault="006677CA" w:rsidP="00F93AB6">
      <w:pPr>
        <w:autoSpaceDE w:val="0"/>
        <w:autoSpaceDN w:val="0"/>
        <w:adjustRightInd w:val="0"/>
        <w:spacing w:after="0" w:line="240" w:lineRule="auto"/>
        <w:ind w:right="540"/>
        <w:jc w:val="center"/>
        <w:rPr>
          <w:rFonts w:asciiTheme="majorHAnsi" w:hAnsiTheme="majorHAnsi" w:cs="Traditional Arabic"/>
          <w:b/>
          <w:bCs/>
          <w:kern w:val="24"/>
          <w:sz w:val="24"/>
          <w:szCs w:val="24"/>
          <w:rtl/>
        </w:rPr>
      </w:pP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 xml:space="preserve">الاستقامة لغة </w:t>
      </w:r>
      <w:r w:rsidRPr="000C47C2">
        <w:rPr>
          <w:rFonts w:asciiTheme="majorHAnsi" w:hAnsiTheme="majorHAnsi" w:cs="Traditional Arabic"/>
          <w:b/>
          <w:bCs/>
          <w:kern w:val="24"/>
          <w:sz w:val="24"/>
          <w:szCs w:val="24"/>
          <w:rtl/>
        </w:rPr>
        <w:t xml:space="preserve"> مشتقة من القيام, وتعني الثبات والدوام والملازمة والاستمرار على الشيء, كما أنها تفيد معنى الاعتدال والاستواء.</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color w:val="00B0F0"/>
          <w:kern w:val="24"/>
          <w:sz w:val="24"/>
          <w:szCs w:val="24"/>
          <w:u w:val="single"/>
          <w:rtl/>
        </w:rPr>
        <w:t>والاستقامة المهنية في معناها الاصطلاحي</w:t>
      </w:r>
      <w:r w:rsidRPr="000C47C2">
        <w:rPr>
          <w:rFonts w:asciiTheme="majorHAnsi" w:hAnsiTheme="majorHAnsi" w:cs="Traditional Arabic"/>
          <w:b/>
          <w:bCs/>
          <w:color w:val="0070C0"/>
          <w:kern w:val="24"/>
          <w:sz w:val="24"/>
          <w:szCs w:val="24"/>
          <w:u w:val="single"/>
          <w:rtl/>
        </w:rPr>
        <w:t xml:space="preserve"> </w:t>
      </w:r>
      <w:r w:rsidRPr="000C47C2">
        <w:rPr>
          <w:rFonts w:asciiTheme="majorHAnsi" w:hAnsiTheme="majorHAnsi" w:cs="Traditional Arabic"/>
          <w:b/>
          <w:bCs/>
          <w:kern w:val="24"/>
          <w:sz w:val="24"/>
          <w:szCs w:val="24"/>
          <w:rtl/>
        </w:rPr>
        <w:t xml:space="preserve"> تعني الاعتدال والاستواء في أداء المهنة من جهة, ومن جهة أخرى ملازمة المهنة والوفاء بمصالحها من الطاعة والمشورة والصدق.</w:t>
      </w:r>
    </w:p>
    <w:p w:rsidR="001257E9" w:rsidRPr="000C47C2" w:rsidRDefault="001257E9" w:rsidP="00F93AB6">
      <w:pPr>
        <w:jc w:val="center"/>
        <w:rPr>
          <w:rFonts w:asciiTheme="majorHAnsi" w:hAnsiTheme="majorHAnsi" w:cs="Traditional Arabic"/>
          <w:b/>
          <w:bCs/>
          <w:sz w:val="24"/>
          <w:szCs w:val="24"/>
          <w:rtl/>
        </w:rPr>
      </w:pPr>
      <w:r w:rsidRPr="000C47C2">
        <w:rPr>
          <w:rFonts w:asciiTheme="majorHAnsi" w:hAnsiTheme="majorHAnsi" w:cs="Traditional Arabic"/>
          <w:b/>
          <w:bCs/>
          <w:color w:val="00B0F0"/>
          <w:sz w:val="24"/>
          <w:szCs w:val="24"/>
          <w:u w:val="single"/>
          <w:rtl/>
        </w:rPr>
        <w:t>التطفيف في المكيال والميزان</w:t>
      </w:r>
      <w:r w:rsidR="000C47C2">
        <w:rPr>
          <w:rFonts w:asciiTheme="majorHAnsi" w:hAnsiTheme="majorHAnsi" w:cs="Traditional Arabic" w:hint="cs"/>
          <w:b/>
          <w:bCs/>
          <w:color w:val="00B0F0"/>
          <w:sz w:val="24"/>
          <w:szCs w:val="24"/>
          <w:u w:val="single"/>
          <w:rtl/>
        </w:rPr>
        <w:t xml:space="preserve"> </w:t>
      </w:r>
      <w:r w:rsidRPr="000C47C2">
        <w:rPr>
          <w:rFonts w:asciiTheme="majorHAnsi" w:hAnsiTheme="majorHAnsi" w:cs="Traditional Arabic"/>
          <w:b/>
          <w:bCs/>
          <w:sz w:val="24"/>
          <w:szCs w:val="24"/>
          <w:rtl/>
        </w:rPr>
        <w:t xml:space="preserve">ويعني التلاعب </w:t>
      </w:r>
      <w:proofErr w:type="spellStart"/>
      <w:r w:rsidRPr="000C47C2">
        <w:rPr>
          <w:rFonts w:asciiTheme="majorHAnsi" w:hAnsiTheme="majorHAnsi" w:cs="Traditional Arabic"/>
          <w:b/>
          <w:bCs/>
          <w:sz w:val="24"/>
          <w:szCs w:val="24"/>
          <w:rtl/>
        </w:rPr>
        <w:t>بها</w:t>
      </w:r>
      <w:proofErr w:type="spellEnd"/>
      <w:r w:rsidRPr="000C47C2">
        <w:rPr>
          <w:rFonts w:asciiTheme="majorHAnsi" w:hAnsiTheme="majorHAnsi" w:cs="Traditional Arabic"/>
          <w:b/>
          <w:bCs/>
          <w:sz w:val="24"/>
          <w:szCs w:val="24"/>
          <w:rtl/>
        </w:rPr>
        <w:t xml:space="preserve"> ببخسها وأكل أموال الآخرين بغير حق وهو ظلمٌ وينافي العدل الذي</w:t>
      </w:r>
      <w:r w:rsidRPr="00040FB6">
        <w:rPr>
          <w:rFonts w:asciiTheme="majorHAnsi" w:hAnsiTheme="majorHAnsi" w:cs="Traditional Arabic"/>
          <w:b/>
          <w:bCs/>
          <w:rtl/>
        </w:rPr>
        <w:t xml:space="preserve"> أمر الله </w:t>
      </w:r>
      <w:proofErr w:type="spellStart"/>
      <w:r w:rsidRPr="00040FB6">
        <w:rPr>
          <w:rFonts w:asciiTheme="majorHAnsi" w:hAnsiTheme="majorHAnsi" w:cs="Traditional Arabic"/>
          <w:b/>
          <w:bCs/>
          <w:rtl/>
        </w:rPr>
        <w:t>به</w:t>
      </w:r>
      <w:proofErr w:type="spellEnd"/>
      <w:r w:rsidRPr="00040FB6">
        <w:rPr>
          <w:rFonts w:asciiTheme="majorHAnsi" w:hAnsiTheme="majorHAnsi" w:cs="Traditional Arabic"/>
          <w:b/>
          <w:bCs/>
          <w:rtl/>
        </w:rPr>
        <w:t>.</w:t>
      </w:r>
    </w:p>
    <w:p w:rsidR="006677CA" w:rsidRPr="000C47C2" w:rsidRDefault="006677CA" w:rsidP="00F93AB6">
      <w:pPr>
        <w:jc w:val="center"/>
        <w:rPr>
          <w:rFonts w:asciiTheme="majorHAnsi" w:hAnsiTheme="majorHAnsi" w:cs="Traditional Arabic"/>
          <w:b/>
          <w:bCs/>
          <w:sz w:val="24"/>
          <w:szCs w:val="24"/>
        </w:rPr>
      </w:pPr>
      <w:r w:rsidRPr="000C47C2">
        <w:rPr>
          <w:rFonts w:asciiTheme="majorHAnsi" w:hAnsiTheme="majorHAnsi" w:cs="Traditional Arabic"/>
          <w:b/>
          <w:bCs/>
          <w:color w:val="00B0F0"/>
          <w:kern w:val="24"/>
          <w:sz w:val="24"/>
          <w:szCs w:val="24"/>
          <w:u w:val="single"/>
          <w:rtl/>
        </w:rPr>
        <w:t xml:space="preserve">الشورى في المهنة </w:t>
      </w:r>
      <w:r w:rsidRPr="000C47C2">
        <w:rPr>
          <w:rFonts w:asciiTheme="majorHAnsi" w:hAnsiTheme="majorHAnsi" w:cs="Traditional Arabic"/>
          <w:b/>
          <w:bCs/>
          <w:color w:val="000000"/>
          <w:kern w:val="24"/>
          <w:sz w:val="24"/>
          <w:szCs w:val="24"/>
          <w:rtl/>
        </w:rPr>
        <w:t xml:space="preserve"> </w:t>
      </w:r>
      <w:r w:rsidRPr="00573699">
        <w:rPr>
          <w:rFonts w:asciiTheme="majorHAnsi" w:hAnsiTheme="majorHAnsi" w:cs="Traditional Arabic"/>
          <w:b/>
          <w:bCs/>
          <w:color w:val="000000" w:themeColor="text1"/>
          <w:kern w:val="24"/>
          <w:sz w:val="24"/>
          <w:szCs w:val="24"/>
          <w:rtl/>
        </w:rPr>
        <w:t xml:space="preserve">والشورى تعني مراجعة الآخرين من أهل الاختصاص </w:t>
      </w:r>
      <w:r w:rsidRPr="00040FB6">
        <w:rPr>
          <w:rFonts w:asciiTheme="majorHAnsi" w:hAnsiTheme="majorHAnsi" w:cs="Traditional Arabic"/>
          <w:b/>
          <w:bCs/>
          <w:color w:val="000000" w:themeColor="text1"/>
          <w:kern w:val="24"/>
          <w:sz w:val="20"/>
          <w:szCs w:val="20"/>
          <w:rtl/>
        </w:rPr>
        <w:t>والخبرة لأخذ رأيهم في الموضوع الذي ينظر فيه للعمل بموجبها.</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التعاون</w:t>
      </w:r>
      <w:r w:rsidR="005E6DB1" w:rsidRPr="000C47C2">
        <w:rPr>
          <w:rFonts w:asciiTheme="majorHAnsi" w:hAnsiTheme="majorHAnsi" w:cs="Traditional Arabic"/>
          <w:b/>
          <w:bCs/>
          <w:color w:val="00B0F0"/>
          <w:kern w:val="24"/>
          <w:sz w:val="24"/>
          <w:szCs w:val="24"/>
          <w:u w:val="single"/>
          <w:rtl/>
        </w:rPr>
        <w:t xml:space="preserve"> المهني</w:t>
      </w:r>
      <w:r w:rsidRPr="000C47C2">
        <w:rPr>
          <w:rFonts w:asciiTheme="majorHAnsi" w:hAnsiTheme="majorHAnsi" w:cs="Traditional Arabic"/>
          <w:b/>
          <w:bCs/>
          <w:color w:val="00B0F0"/>
          <w:kern w:val="24"/>
          <w:sz w:val="24"/>
          <w:szCs w:val="24"/>
          <w:u w:val="single"/>
          <w:rtl/>
        </w:rPr>
        <w:t xml:space="preserve"> لغة</w:t>
      </w:r>
      <w:r w:rsidRPr="000C47C2">
        <w:rPr>
          <w:rFonts w:asciiTheme="majorHAnsi" w:hAnsiTheme="majorHAnsi" w:cs="Traditional Arabic"/>
          <w:b/>
          <w:bCs/>
          <w:kern w:val="24"/>
          <w:sz w:val="24"/>
          <w:szCs w:val="24"/>
          <w:rtl/>
        </w:rPr>
        <w:t xml:space="preserve"> هو المساعدة, من عاونه وأعانه إذا ساعده. والمعاون هو المساعد. والمعاونة هي: المساعدة.</w:t>
      </w:r>
    </w:p>
    <w:p w:rsidR="00F273BF" w:rsidRPr="000C47C2" w:rsidRDefault="00F273BF" w:rsidP="000C47C2">
      <w:pPr>
        <w:autoSpaceDE w:val="0"/>
        <w:autoSpaceDN w:val="0"/>
        <w:adjustRightInd w:val="0"/>
        <w:spacing w:after="0" w:line="240" w:lineRule="auto"/>
        <w:jc w:val="center"/>
        <w:rPr>
          <w:rFonts w:asciiTheme="majorHAnsi" w:hAnsiTheme="majorHAnsi" w:cs="Traditional Arabic"/>
          <w:b/>
          <w:bCs/>
          <w:kern w:val="24"/>
          <w:sz w:val="24"/>
          <w:szCs w:val="24"/>
        </w:rPr>
      </w:pPr>
      <w:r w:rsidRPr="000C47C2">
        <w:rPr>
          <w:rFonts w:asciiTheme="majorHAnsi" w:hAnsiTheme="majorHAnsi" w:cs="Traditional Arabic"/>
          <w:b/>
          <w:bCs/>
          <w:color w:val="00B0F0"/>
          <w:kern w:val="24"/>
          <w:sz w:val="24"/>
          <w:szCs w:val="24"/>
          <w:u w:val="single"/>
          <w:rtl/>
        </w:rPr>
        <w:t>والتعاون المهني في معناه الاصطلاحي يعني</w:t>
      </w:r>
      <w:r w:rsidRPr="000C47C2">
        <w:rPr>
          <w:rFonts w:asciiTheme="majorHAnsi" w:hAnsiTheme="majorHAnsi" w:cs="Traditional Arabic"/>
          <w:b/>
          <w:bCs/>
          <w:color w:val="0070C0"/>
          <w:kern w:val="24"/>
          <w:sz w:val="24"/>
          <w:szCs w:val="24"/>
          <w:u w:val="single"/>
          <w:rtl/>
        </w:rPr>
        <w:t xml:space="preserve"> </w:t>
      </w:r>
      <w:r w:rsidRPr="000C47C2">
        <w:rPr>
          <w:rFonts w:asciiTheme="majorHAnsi" w:hAnsiTheme="majorHAnsi" w:cs="Traditional Arabic"/>
          <w:b/>
          <w:bCs/>
          <w:kern w:val="24"/>
          <w:sz w:val="24"/>
          <w:szCs w:val="24"/>
          <w:rtl/>
        </w:rPr>
        <w:t>المساعدة على أدائها.</w:t>
      </w:r>
    </w:p>
    <w:p w:rsidR="00F273BF" w:rsidRPr="000C47C2" w:rsidRDefault="00F273BF" w:rsidP="00F93AB6">
      <w:pPr>
        <w:autoSpaceDE w:val="0"/>
        <w:autoSpaceDN w:val="0"/>
        <w:adjustRightInd w:val="0"/>
        <w:spacing w:after="0" w:line="240" w:lineRule="auto"/>
        <w:jc w:val="center"/>
        <w:rPr>
          <w:rFonts w:asciiTheme="majorHAnsi" w:hAnsiTheme="majorHAnsi" w:cs="Traditional Arabic"/>
          <w:b/>
          <w:bCs/>
          <w:kern w:val="24"/>
          <w:sz w:val="24"/>
          <w:szCs w:val="24"/>
          <w:rtl/>
        </w:rPr>
      </w:pPr>
      <w:r w:rsidRPr="000C47C2">
        <w:rPr>
          <w:rFonts w:asciiTheme="majorHAnsi" w:hAnsiTheme="majorHAnsi" w:cs="Traditional Arabic"/>
          <w:b/>
          <w:bCs/>
          <w:kern w:val="24"/>
          <w:sz w:val="24"/>
          <w:szCs w:val="24"/>
          <w:rtl/>
        </w:rPr>
        <w:t xml:space="preserve">أي المساعدة في إيجاد المهنة بروح الفريق الواحد, وما </w:t>
      </w:r>
      <w:proofErr w:type="spellStart"/>
      <w:r w:rsidRPr="000C47C2">
        <w:rPr>
          <w:rFonts w:asciiTheme="majorHAnsi" w:hAnsiTheme="majorHAnsi" w:cs="Traditional Arabic"/>
          <w:b/>
          <w:bCs/>
          <w:kern w:val="24"/>
          <w:sz w:val="24"/>
          <w:szCs w:val="24"/>
          <w:rtl/>
        </w:rPr>
        <w:t>يستلزمه</w:t>
      </w:r>
      <w:proofErr w:type="spellEnd"/>
      <w:r w:rsidRPr="000C47C2">
        <w:rPr>
          <w:rFonts w:asciiTheme="majorHAnsi" w:hAnsiTheme="majorHAnsi" w:cs="Traditional Arabic"/>
          <w:b/>
          <w:bCs/>
          <w:kern w:val="24"/>
          <w:sz w:val="24"/>
          <w:szCs w:val="24"/>
          <w:rtl/>
        </w:rPr>
        <w:t xml:space="preserve"> ذلك من </w:t>
      </w:r>
      <w:proofErr w:type="spellStart"/>
      <w:r w:rsidRPr="000C47C2">
        <w:rPr>
          <w:rFonts w:asciiTheme="majorHAnsi" w:hAnsiTheme="majorHAnsi" w:cs="Traditional Arabic"/>
          <w:b/>
          <w:bCs/>
          <w:kern w:val="24"/>
          <w:sz w:val="24"/>
          <w:szCs w:val="24"/>
          <w:rtl/>
        </w:rPr>
        <w:t>تسييد</w:t>
      </w:r>
      <w:proofErr w:type="spellEnd"/>
      <w:r w:rsidRPr="000C47C2">
        <w:rPr>
          <w:rFonts w:asciiTheme="majorHAnsi" w:hAnsiTheme="majorHAnsi" w:cs="Traditional Arabic"/>
          <w:b/>
          <w:bCs/>
          <w:kern w:val="24"/>
          <w:sz w:val="24"/>
          <w:szCs w:val="24"/>
          <w:rtl/>
        </w:rPr>
        <w:t xml:space="preserve"> معاني الأخوة والاحترام وسياسة الصبر, ثم الارتقاء إلى مراتب التناصح والتنافس.</w:t>
      </w:r>
    </w:p>
    <w:p w:rsidR="007C2310" w:rsidRPr="000C47C2" w:rsidRDefault="00F273BF" w:rsidP="000C47C2">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الإقالة في العقود</w:t>
      </w:r>
      <w:r w:rsidRPr="000C47C2">
        <w:rPr>
          <w:rFonts w:asciiTheme="majorHAnsi" w:hAnsiTheme="majorHAnsi" w:cs="Traditional Arabic"/>
          <w:b/>
          <w:bCs/>
          <w:color w:val="0070C0"/>
          <w:kern w:val="24"/>
          <w:sz w:val="24"/>
          <w:szCs w:val="24"/>
          <w:rtl/>
        </w:rPr>
        <w:t xml:space="preserve"> </w:t>
      </w:r>
      <w:r w:rsidRPr="000C47C2">
        <w:rPr>
          <w:rFonts w:asciiTheme="majorHAnsi" w:hAnsiTheme="majorHAnsi" w:cs="Traditional Arabic"/>
          <w:b/>
          <w:bCs/>
          <w:kern w:val="24"/>
          <w:sz w:val="24"/>
          <w:szCs w:val="24"/>
          <w:rtl/>
        </w:rPr>
        <w:t xml:space="preserve"> وتعني نقض العقد وإبطاله برضا الطرفين بناءً على طلبٍ من أحدهما بعد إبرام العقد ولزومه وترتب آثاره</w:t>
      </w:r>
    </w:p>
    <w:p w:rsidR="00F273BF" w:rsidRPr="00573699" w:rsidRDefault="00F273BF" w:rsidP="000C47C2">
      <w:pPr>
        <w:spacing w:after="0" w:line="240" w:lineRule="auto"/>
        <w:jc w:val="center"/>
        <w:rPr>
          <w:rFonts w:asciiTheme="majorHAnsi" w:eastAsia="Times New Roman" w:hAnsiTheme="majorHAnsi" w:cs="Traditional Arabic"/>
          <w:b/>
          <w:bCs/>
          <w:color w:val="FFFFFF" w:themeColor="background1"/>
          <w:sz w:val="24"/>
          <w:szCs w:val="24"/>
          <w:rtl/>
        </w:rPr>
      </w:pPr>
      <w:r w:rsidRPr="000C47C2">
        <w:rPr>
          <w:rFonts w:asciiTheme="majorHAnsi" w:eastAsia="Times New Roman" w:hAnsiTheme="majorHAnsi" w:cs="Traditional Arabic"/>
          <w:b/>
          <w:bCs/>
          <w:color w:val="00B0F0"/>
          <w:sz w:val="24"/>
          <w:szCs w:val="24"/>
          <w:u w:val="single"/>
          <w:rtl/>
        </w:rPr>
        <w:t xml:space="preserve">الأمانة </w:t>
      </w:r>
      <w:r w:rsidR="005E6DB1" w:rsidRPr="000C47C2">
        <w:rPr>
          <w:rFonts w:asciiTheme="majorHAnsi" w:eastAsia="Times New Roman" w:hAnsiTheme="majorHAnsi" w:cs="Traditional Arabic"/>
          <w:b/>
          <w:bCs/>
          <w:color w:val="00B0F0"/>
          <w:sz w:val="24"/>
          <w:szCs w:val="24"/>
          <w:u w:val="single"/>
          <w:rtl/>
        </w:rPr>
        <w:t xml:space="preserve">المهنية </w:t>
      </w:r>
      <w:r w:rsidRPr="000C47C2">
        <w:rPr>
          <w:rFonts w:asciiTheme="majorHAnsi" w:eastAsia="Times New Roman" w:hAnsiTheme="majorHAnsi" w:cs="Traditional Arabic"/>
          <w:b/>
          <w:bCs/>
          <w:color w:val="00B0F0"/>
          <w:sz w:val="24"/>
          <w:szCs w:val="24"/>
          <w:u w:val="single"/>
          <w:rtl/>
        </w:rPr>
        <w:t>لغة</w:t>
      </w:r>
      <w:r w:rsidRPr="000C47C2">
        <w:rPr>
          <w:rFonts w:asciiTheme="majorHAnsi" w:eastAsia="Times New Roman" w:hAnsiTheme="majorHAnsi" w:cs="Traditional Arabic"/>
          <w:b/>
          <w:bCs/>
          <w:color w:val="0070C0"/>
          <w:sz w:val="24"/>
          <w:szCs w:val="24"/>
          <w:u w:val="single"/>
          <w:rtl/>
        </w:rPr>
        <w:t xml:space="preserve"> </w:t>
      </w:r>
      <w:r w:rsidRPr="000C47C2">
        <w:rPr>
          <w:rFonts w:asciiTheme="majorHAnsi" w:eastAsia="Times New Roman" w:hAnsiTheme="majorHAnsi" w:cs="Traditional Arabic"/>
          <w:b/>
          <w:bCs/>
          <w:color w:val="000000"/>
          <w:sz w:val="24"/>
          <w:szCs w:val="24"/>
          <w:rtl/>
        </w:rPr>
        <w:t xml:space="preserve"> </w:t>
      </w:r>
      <w:r w:rsidRPr="00573699">
        <w:rPr>
          <w:rFonts w:asciiTheme="majorHAnsi" w:eastAsia="Times New Roman" w:hAnsiTheme="majorHAnsi" w:cs="Traditional Arabic"/>
          <w:b/>
          <w:bCs/>
          <w:color w:val="000000" w:themeColor="text1"/>
          <w:sz w:val="24"/>
          <w:szCs w:val="24"/>
          <w:rtl/>
        </w:rPr>
        <w:t xml:space="preserve">عكس الخيانة , وتفيد الأمن والاطمئنان وعدم الخوف. وتطلق أيضاً على كل ما عهد </w:t>
      </w:r>
      <w:proofErr w:type="spellStart"/>
      <w:r w:rsidRPr="00573699">
        <w:rPr>
          <w:rFonts w:asciiTheme="majorHAnsi" w:eastAsia="Times New Roman" w:hAnsiTheme="majorHAnsi" w:cs="Traditional Arabic"/>
          <w:b/>
          <w:bCs/>
          <w:color w:val="000000" w:themeColor="text1"/>
          <w:sz w:val="24"/>
          <w:szCs w:val="24"/>
          <w:rtl/>
        </w:rPr>
        <w:t>به</w:t>
      </w:r>
      <w:proofErr w:type="spellEnd"/>
      <w:r w:rsidRPr="00573699">
        <w:rPr>
          <w:rFonts w:asciiTheme="majorHAnsi" w:eastAsia="Times New Roman" w:hAnsiTheme="majorHAnsi" w:cs="Traditional Arabic"/>
          <w:b/>
          <w:bCs/>
          <w:color w:val="000000" w:themeColor="text1"/>
          <w:sz w:val="24"/>
          <w:szCs w:val="24"/>
          <w:rtl/>
        </w:rPr>
        <w:t xml:space="preserve"> إلى الإنسان من حقوق أو واجبات أو حاجات للآخرين, فيطالب بالحفاظ عليها وإيصالها إلى ذويها سالمة. </w:t>
      </w:r>
    </w:p>
    <w:p w:rsidR="00F273BF" w:rsidRPr="000C47C2" w:rsidRDefault="00F273BF" w:rsidP="000C47C2">
      <w:pPr>
        <w:jc w:val="center"/>
        <w:rPr>
          <w:rFonts w:asciiTheme="majorHAnsi" w:hAnsiTheme="majorHAnsi"/>
          <w:b/>
          <w:bCs/>
          <w:sz w:val="24"/>
          <w:szCs w:val="24"/>
          <w:rtl/>
        </w:rPr>
      </w:pPr>
      <w:r w:rsidRPr="000C47C2">
        <w:rPr>
          <w:rFonts w:asciiTheme="majorHAnsi" w:eastAsia="Times New Roman" w:hAnsiTheme="majorHAnsi" w:cs="Traditional Arabic"/>
          <w:b/>
          <w:bCs/>
          <w:color w:val="00B0F0"/>
          <w:sz w:val="24"/>
          <w:szCs w:val="24"/>
          <w:u w:val="single"/>
          <w:rtl/>
        </w:rPr>
        <w:t>والأمانة المهنية تعني في الاصطلاح</w:t>
      </w:r>
      <w:r w:rsidRPr="000C47C2">
        <w:rPr>
          <w:rFonts w:asciiTheme="majorHAnsi" w:eastAsia="Times New Roman" w:hAnsiTheme="majorHAnsi" w:cs="Traditional Arabic"/>
          <w:b/>
          <w:bCs/>
          <w:color w:val="0070C0"/>
          <w:sz w:val="24"/>
          <w:szCs w:val="24"/>
          <w:u w:val="single"/>
          <w:rtl/>
        </w:rPr>
        <w:t xml:space="preserve"> </w:t>
      </w:r>
      <w:r w:rsidRPr="000C47C2">
        <w:rPr>
          <w:rFonts w:asciiTheme="majorHAnsi" w:eastAsia="Times New Roman" w:hAnsiTheme="majorHAnsi" w:cs="Traditional Arabic"/>
          <w:b/>
          <w:bCs/>
          <w:color w:val="000000"/>
          <w:sz w:val="24"/>
          <w:szCs w:val="24"/>
          <w:rtl/>
        </w:rPr>
        <w:t xml:space="preserve"> </w:t>
      </w:r>
      <w:r w:rsidRPr="00573699">
        <w:rPr>
          <w:rFonts w:asciiTheme="majorHAnsi" w:eastAsia="Times New Roman" w:hAnsiTheme="majorHAnsi" w:cs="Traditional Arabic"/>
          <w:b/>
          <w:bCs/>
          <w:color w:val="000000" w:themeColor="text1"/>
          <w:sz w:val="24"/>
          <w:szCs w:val="24"/>
          <w:rtl/>
        </w:rPr>
        <w:t>الحفاظ على المهنة بحفظ عهدها وعدم الخيانة فيها</w:t>
      </w:r>
    </w:p>
    <w:p w:rsidR="008D1932" w:rsidRPr="000C47C2" w:rsidRDefault="008D1932" w:rsidP="000C47C2">
      <w:pPr>
        <w:jc w:val="center"/>
        <w:rPr>
          <w:rFonts w:asciiTheme="majorHAnsi" w:hAnsiTheme="majorHAnsi"/>
          <w:b/>
          <w:bCs/>
          <w:sz w:val="24"/>
          <w:szCs w:val="24"/>
          <w:rtl/>
        </w:rPr>
      </w:pPr>
      <w:r w:rsidRPr="000C47C2">
        <w:rPr>
          <w:rFonts w:asciiTheme="majorHAnsi" w:eastAsia="Times New Roman" w:hAnsiTheme="majorHAnsi" w:cs="Traditional Arabic"/>
          <w:b/>
          <w:bCs/>
          <w:color w:val="00B0F0"/>
          <w:sz w:val="24"/>
          <w:szCs w:val="24"/>
          <w:u w:val="single"/>
          <w:rtl/>
        </w:rPr>
        <w:t>السفه في المهنة</w:t>
      </w:r>
      <w:r w:rsidRPr="000C47C2">
        <w:rPr>
          <w:rFonts w:asciiTheme="majorHAnsi" w:eastAsia="Times New Roman" w:hAnsiTheme="majorHAnsi" w:cs="Traditional Arabic"/>
          <w:b/>
          <w:bCs/>
          <w:color w:val="000000"/>
          <w:sz w:val="24"/>
          <w:szCs w:val="24"/>
          <w:rtl/>
        </w:rPr>
        <w:t xml:space="preserve">  </w:t>
      </w:r>
      <w:r w:rsidRPr="00573699">
        <w:rPr>
          <w:rFonts w:asciiTheme="majorHAnsi" w:eastAsia="Times New Roman" w:hAnsiTheme="majorHAnsi" w:cs="Traditional Arabic"/>
          <w:b/>
          <w:bCs/>
          <w:color w:val="000000" w:themeColor="text1"/>
          <w:sz w:val="24"/>
          <w:szCs w:val="24"/>
          <w:rtl/>
        </w:rPr>
        <w:t xml:space="preserve">ونعني </w:t>
      </w:r>
      <w:proofErr w:type="spellStart"/>
      <w:r w:rsidRPr="00573699">
        <w:rPr>
          <w:rFonts w:asciiTheme="majorHAnsi" w:eastAsia="Times New Roman" w:hAnsiTheme="majorHAnsi" w:cs="Traditional Arabic"/>
          <w:b/>
          <w:bCs/>
          <w:color w:val="000000" w:themeColor="text1"/>
          <w:sz w:val="24"/>
          <w:szCs w:val="24"/>
          <w:rtl/>
        </w:rPr>
        <w:t>به</w:t>
      </w:r>
      <w:proofErr w:type="spellEnd"/>
      <w:r w:rsidRPr="00573699">
        <w:rPr>
          <w:rFonts w:asciiTheme="majorHAnsi" w:eastAsia="Times New Roman" w:hAnsiTheme="majorHAnsi" w:cs="Traditional Arabic"/>
          <w:b/>
          <w:bCs/>
          <w:color w:val="000000" w:themeColor="text1"/>
          <w:sz w:val="24"/>
          <w:szCs w:val="24"/>
          <w:rtl/>
        </w:rPr>
        <w:t xml:space="preserve"> التبذير في إنفاق المال وإسرافه, وهو ضد الرشد الذي هو إصلاح المال وتنميته والمحافظة عليه.</w:t>
      </w:r>
    </w:p>
    <w:p w:rsidR="00F273BF" w:rsidRPr="000C47C2" w:rsidRDefault="005E6DB1" w:rsidP="005E6DB1">
      <w:pPr>
        <w:jc w:val="center"/>
        <w:rPr>
          <w:rFonts w:asciiTheme="majorHAnsi" w:hAnsiTheme="majorHAnsi"/>
          <w:b/>
          <w:bCs/>
          <w:sz w:val="24"/>
          <w:szCs w:val="24"/>
          <w:rtl/>
        </w:rPr>
      </w:pPr>
      <w:r w:rsidRPr="000C47C2">
        <w:rPr>
          <w:rFonts w:asciiTheme="majorHAnsi" w:hAnsiTheme="majorHAnsi" w:cs="Traditional Arabic"/>
          <w:b/>
          <w:bCs/>
          <w:color w:val="00B0F0"/>
          <w:kern w:val="24"/>
          <w:sz w:val="24"/>
          <w:szCs w:val="24"/>
          <w:u w:val="single"/>
          <w:rtl/>
        </w:rPr>
        <w:t>المحبة المهنية</w:t>
      </w:r>
      <w:r w:rsidRPr="000C47C2">
        <w:rPr>
          <w:rFonts w:asciiTheme="majorHAnsi" w:hAnsiTheme="majorHAnsi" w:cs="Traditional Arabic"/>
          <w:b/>
          <w:bCs/>
          <w:kern w:val="24"/>
          <w:sz w:val="24"/>
          <w:szCs w:val="24"/>
          <w:rtl/>
        </w:rPr>
        <w:t xml:space="preserve"> </w:t>
      </w:r>
      <w:r w:rsidR="00F273BF" w:rsidRPr="000C47C2">
        <w:rPr>
          <w:rFonts w:asciiTheme="majorHAnsi" w:hAnsiTheme="majorHAnsi" w:cs="Traditional Arabic"/>
          <w:b/>
          <w:bCs/>
          <w:kern w:val="24"/>
          <w:sz w:val="24"/>
          <w:szCs w:val="24"/>
          <w:rtl/>
        </w:rPr>
        <w:t>تعني الميل والود والإيثار</w:t>
      </w:r>
    </w:p>
    <w:p w:rsidR="00573699" w:rsidRDefault="00573699" w:rsidP="00573699">
      <w:pPr>
        <w:jc w:val="center"/>
        <w:rPr>
          <w:rFonts w:ascii="Aparajita" w:hAnsi="Aparajita" w:cs="Aparajita"/>
          <w:b/>
          <w:bCs/>
          <w:color w:val="002060"/>
          <w:sz w:val="24"/>
          <w:szCs w:val="24"/>
          <w:rtl/>
        </w:rPr>
      </w:pPr>
    </w:p>
    <w:p w:rsidR="00573699" w:rsidRPr="00573699" w:rsidRDefault="00573699" w:rsidP="00573699">
      <w:pPr>
        <w:jc w:val="center"/>
        <w:rPr>
          <w:rFonts w:ascii="Aparajita" w:hAnsi="Aparajita" w:cs="Arial"/>
          <w:b/>
          <w:bCs/>
          <w:color w:val="002060"/>
          <w:sz w:val="20"/>
          <w:szCs w:val="20"/>
          <w:rtl/>
        </w:rPr>
      </w:pPr>
      <w:r w:rsidRPr="00573699">
        <w:rPr>
          <w:rFonts w:ascii="Aparajita" w:hAnsi="Aparajita" w:cs="Aparajita" w:hint="cs"/>
          <w:b/>
          <w:bCs/>
          <w:color w:val="002060"/>
          <w:sz w:val="24"/>
          <w:szCs w:val="24"/>
          <w:rtl/>
        </w:rPr>
        <w:t>.</w:t>
      </w:r>
      <w:r w:rsidRPr="00573699">
        <w:rPr>
          <w:rFonts w:ascii="Aparajita" w:hAnsi="Aparajita" w:cs="Arial" w:hint="cs"/>
          <w:b/>
          <w:bCs/>
          <w:color w:val="002060"/>
          <w:sz w:val="24"/>
          <w:szCs w:val="24"/>
          <w:rtl/>
        </w:rPr>
        <w:t>،</w:t>
      </w:r>
    </w:p>
    <w:p w:rsidR="00917A74" w:rsidRPr="00573699" w:rsidRDefault="00917A74" w:rsidP="00917A74">
      <w:pPr>
        <w:jc w:val="center"/>
        <w:rPr>
          <w:rFonts w:ascii="Aparajita" w:hAnsi="Aparajita" w:cs="Aparajita"/>
          <w:b/>
          <w:bCs/>
          <w:color w:val="002060"/>
          <w:rtl/>
        </w:rPr>
      </w:pPr>
      <w:r w:rsidRPr="00573699">
        <w:rPr>
          <w:rFonts w:ascii="Aparajita" w:hAnsi="Aparajita" w:cs="Traditional Arabic"/>
          <w:b/>
          <w:bCs/>
          <w:color w:val="002060"/>
          <w:rtl/>
        </w:rPr>
        <w:t>دعواتكم</w:t>
      </w:r>
      <w:r w:rsidRPr="00573699">
        <w:rPr>
          <w:rFonts w:ascii="Aparajita" w:hAnsi="Aparajita" w:cs="Aparajita"/>
          <w:b/>
          <w:bCs/>
          <w:color w:val="002060"/>
          <w:rtl/>
        </w:rPr>
        <w:t xml:space="preserve"> </w:t>
      </w:r>
      <w:r w:rsidRPr="00573699">
        <w:rPr>
          <w:rFonts w:ascii="Aparajita" w:hAnsi="Aparajita" w:cs="Traditional Arabic"/>
          <w:b/>
          <w:bCs/>
          <w:color w:val="002060"/>
          <w:rtl/>
        </w:rPr>
        <w:t>لي</w:t>
      </w:r>
      <w:r w:rsidRPr="00573699">
        <w:rPr>
          <w:rFonts w:ascii="Aparajita" w:hAnsi="Aparajita" w:cs="Aparajita"/>
          <w:b/>
          <w:bCs/>
          <w:color w:val="002060"/>
          <w:rtl/>
        </w:rPr>
        <w:t xml:space="preserve"> </w:t>
      </w:r>
      <w:r w:rsidRPr="00573699">
        <w:rPr>
          <w:rFonts w:ascii="Aparajita" w:hAnsi="Aparajita" w:cs="Traditional Arabic"/>
          <w:b/>
          <w:bCs/>
          <w:color w:val="002060"/>
          <w:rtl/>
        </w:rPr>
        <w:t>بشفاء</w:t>
      </w:r>
      <w:r w:rsidRPr="00573699">
        <w:rPr>
          <w:rFonts w:ascii="Aparajita" w:hAnsi="Aparajita" w:cs="Aparajita"/>
          <w:b/>
          <w:bCs/>
          <w:color w:val="002060"/>
          <w:rtl/>
        </w:rPr>
        <w:t xml:space="preserve"> </w:t>
      </w:r>
    </w:p>
    <w:p w:rsidR="005D78C6" w:rsidRPr="00573699" w:rsidRDefault="00917A74" w:rsidP="00917A74">
      <w:pPr>
        <w:jc w:val="center"/>
        <w:rPr>
          <w:rFonts w:ascii="Aparajita" w:hAnsi="Aparajita" w:cs="Aparajita"/>
          <w:b/>
          <w:bCs/>
          <w:color w:val="002060"/>
          <w:rtl/>
        </w:rPr>
      </w:pPr>
      <w:r w:rsidRPr="00573699">
        <w:rPr>
          <w:rFonts w:ascii="Aparajita" w:hAnsi="Aparajita" w:cs="Traditional Arabic"/>
          <w:b/>
          <w:bCs/>
          <w:color w:val="002060"/>
          <w:rtl/>
        </w:rPr>
        <w:t>أختكم</w:t>
      </w:r>
    </w:p>
    <w:p w:rsidR="00917A74" w:rsidRPr="00573699" w:rsidRDefault="005D78C6" w:rsidP="00917A74">
      <w:pPr>
        <w:jc w:val="center"/>
        <w:rPr>
          <w:rFonts w:ascii="Aparajita" w:hAnsi="Aparajita" w:cs="Aparajita"/>
          <w:b/>
          <w:bCs/>
          <w:color w:val="002060"/>
          <w:rtl/>
        </w:rPr>
      </w:pPr>
      <w:proofErr w:type="spellStart"/>
      <w:r w:rsidRPr="00573699">
        <w:rPr>
          <w:rFonts w:cs="Aparajita"/>
          <w:b/>
          <w:bCs/>
          <w:color w:val="002060"/>
          <w:sz w:val="20"/>
          <w:szCs w:val="20"/>
        </w:rPr>
        <w:t>αиτнααℓτня</w:t>
      </w:r>
      <w:proofErr w:type="spellEnd"/>
    </w:p>
    <w:p w:rsidR="00573699" w:rsidRDefault="00CD4CAB" w:rsidP="00573699">
      <w:pPr>
        <w:jc w:val="center"/>
        <w:rPr>
          <w:rFonts w:ascii="Aparajita" w:hAnsi="Aparajita" w:cs="Aparajita"/>
          <w:b/>
          <w:bCs/>
          <w:color w:val="002060"/>
          <w:rtl/>
        </w:rPr>
      </w:pPr>
      <w:r w:rsidRPr="00912EE0">
        <w:rPr>
          <w:rFonts w:ascii="Aparajita" w:hAnsi="Aparajita" w:cs="Aparajita"/>
          <w:b/>
          <w:bCs/>
          <w:noProof/>
          <w:color w:val="002060"/>
          <w:sz w:val="32"/>
          <w:szCs w:val="32"/>
        </w:rPr>
        <w:pict>
          <v:shape id="صورة 4" o:spid="_x0000_i1025" type="#_x0000_t75" alt="http://www.3esg.com/vb/images/smilies/sadeem%20%2829%29.gif" style="width:9.8pt;height:13.25pt;visibility:visible;mso-wrap-style:square" o:bullet="t">
            <v:imagedata r:id="rId5" o:title="sadeem%20%2829%29"/>
          </v:shape>
        </w:pict>
      </w:r>
      <w:r w:rsidR="005D78C6" w:rsidRPr="00573699">
        <w:rPr>
          <w:rFonts w:ascii="Aparajita" w:hAnsi="Aparajita" w:cs="Aparajita"/>
          <w:b/>
          <w:bCs/>
          <w:noProof/>
          <w:color w:val="002060"/>
          <w:sz w:val="32"/>
          <w:szCs w:val="32"/>
        </w:rPr>
        <w:drawing>
          <wp:inline distT="0" distB="0" distL="0" distR="0">
            <wp:extent cx="139065" cy="124460"/>
            <wp:effectExtent l="19050" t="0" r="0" b="0"/>
            <wp:docPr id="5" name="صورة 5" descr="http://www.3esg.com/vb/images/smilies/sadeem%20%2893%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3esg.com/vb/images/smilies/sadeem%20%2893%29.gif"/>
                    <pic:cNvPicPr>
                      <a:picLocks noChangeAspect="1" noChangeArrowheads="1"/>
                    </pic:cNvPicPr>
                  </pic:nvPicPr>
                  <pic:blipFill>
                    <a:blip r:embed="rId6" cstate="print"/>
                    <a:srcRect/>
                    <a:stretch>
                      <a:fillRect/>
                    </a:stretch>
                  </pic:blipFill>
                  <pic:spPr bwMode="auto">
                    <a:xfrm>
                      <a:off x="0" y="0"/>
                      <a:ext cx="139065" cy="124460"/>
                    </a:xfrm>
                    <a:prstGeom prst="rect">
                      <a:avLst/>
                    </a:prstGeom>
                    <a:noFill/>
                    <a:ln w="9525">
                      <a:noFill/>
                      <a:miter lim="800000"/>
                      <a:headEnd/>
                      <a:tailEnd/>
                    </a:ln>
                  </pic:spPr>
                </pic:pic>
              </a:graphicData>
            </a:graphic>
          </wp:inline>
        </w:drawing>
      </w:r>
    </w:p>
    <w:p w:rsidR="00573699" w:rsidRPr="00573699" w:rsidRDefault="00573699" w:rsidP="00917A74">
      <w:pPr>
        <w:jc w:val="center"/>
        <w:rPr>
          <w:rFonts w:ascii="Aparajita" w:hAnsi="Aparajita" w:cs="Arial"/>
          <w:b/>
          <w:bCs/>
          <w:color w:val="002060"/>
          <w:sz w:val="20"/>
          <w:szCs w:val="20"/>
          <w:rtl/>
        </w:rPr>
      </w:pPr>
      <w:r w:rsidRPr="00573699">
        <w:rPr>
          <w:rFonts w:ascii="Aparajita" w:hAnsi="Aparajita" w:cs="Aparajita" w:hint="cs"/>
          <w:b/>
          <w:bCs/>
          <w:color w:val="002060"/>
          <w:sz w:val="24"/>
          <w:szCs w:val="24"/>
          <w:rtl/>
        </w:rPr>
        <w:t>.</w:t>
      </w:r>
      <w:r w:rsidRPr="00573699">
        <w:rPr>
          <w:rFonts w:ascii="Aparajita" w:hAnsi="Aparajita" w:cs="Arial" w:hint="cs"/>
          <w:b/>
          <w:bCs/>
          <w:color w:val="002060"/>
          <w:sz w:val="24"/>
          <w:szCs w:val="24"/>
          <w:rtl/>
        </w:rPr>
        <w:t>،</w:t>
      </w:r>
    </w:p>
    <w:p w:rsidR="005D78C6" w:rsidRPr="005D78C6" w:rsidRDefault="005D78C6" w:rsidP="00917A74">
      <w:pPr>
        <w:jc w:val="center"/>
        <w:rPr>
          <w:rFonts w:ascii="Aparajita" w:hAnsi="Aparajita" w:cs="Aparajita"/>
          <w:b/>
          <w:bCs/>
          <w:color w:val="000066"/>
          <w:sz w:val="18"/>
          <w:szCs w:val="18"/>
          <w:rtl/>
        </w:rPr>
      </w:pPr>
    </w:p>
    <w:p w:rsidR="00917A74" w:rsidRPr="00917A74" w:rsidRDefault="00917A74" w:rsidP="00573699">
      <w:pPr>
        <w:rPr>
          <w:rFonts w:ascii="Traditional Arabic" w:hAnsi="Traditional Arabic" w:cs="Traditional Arabic"/>
          <w:b/>
          <w:bCs/>
          <w:color w:val="FF0000"/>
          <w:sz w:val="18"/>
          <w:szCs w:val="18"/>
          <w:rtl/>
        </w:rPr>
      </w:pPr>
    </w:p>
    <w:sectPr w:rsidR="00917A74" w:rsidRPr="00917A74" w:rsidSect="00573699">
      <w:pgSz w:w="11906" w:h="16838"/>
      <w:pgMar w:top="1440" w:right="1800" w:bottom="1440" w:left="1800" w:header="708" w:footer="708" w:gutter="0"/>
      <w:pgBorders w:offsetFrom="page">
        <w:top w:val="single" w:sz="18" w:space="24" w:color="00B0F0"/>
        <w:left w:val="single" w:sz="18" w:space="24" w:color="00B0F0"/>
        <w:bottom w:val="single" w:sz="18" w:space="24" w:color="00B0F0"/>
        <w:right w:val="single" w:sz="18" w:space="24" w:color="00B0F0"/>
      </w:pgBorders>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parajita">
    <w:panose1 w:val="020B0604020202020204"/>
    <w:charset w:val="00"/>
    <w:family w:val="swiss"/>
    <w:pitch w:val="variable"/>
    <w:sig w:usb0="00008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www.3esg.com/vb/images/smilies/sadeem%20%2829%29.gif" style="width:9.8pt;height:13.25pt;visibility:visible;mso-wrap-style:square" o:bullet="t">
        <v:imagedata r:id="rId1" o:title="sadeem%20%2829%29"/>
      </v:shape>
    </w:pict>
  </w:numPicBullet>
  <w:abstractNum w:abstractNumId="0">
    <w:nsid w:val="FFFFFFFE"/>
    <w:multiLevelType w:val="singleLevel"/>
    <w:tmpl w:val="3444A4AC"/>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56"/>
          <w:lang w:bidi="ar-SA"/>
        </w:rPr>
      </w:lvl>
    </w:lvlOverride>
  </w:num>
  <w:num w:numId="2">
    <w:abstractNumId w:val="0"/>
    <w:lvlOverride w:ilvl="0">
      <w:lvl w:ilvl="0">
        <w:numFmt w:val="bullet"/>
        <w:lvlText w:val="•"/>
        <w:legacy w:legacy="1" w:legacySpace="0" w:legacyIndent="0"/>
        <w:lvlJc w:val="left"/>
        <w:rPr>
          <w:rFonts w:ascii="Arial" w:hAnsi="Arial" w:cs="Arial" w:hint="default"/>
          <w:sz w:val="5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defaultTabStop w:val="720"/>
  <w:characterSpacingControl w:val="doNotCompress"/>
  <w:compat>
    <w:useFELayout/>
  </w:compat>
  <w:rsids>
    <w:rsidRoot w:val="009F6233"/>
    <w:rsid w:val="00040FB6"/>
    <w:rsid w:val="000977B5"/>
    <w:rsid w:val="000C47C2"/>
    <w:rsid w:val="001257E9"/>
    <w:rsid w:val="001A75C4"/>
    <w:rsid w:val="00344823"/>
    <w:rsid w:val="00384906"/>
    <w:rsid w:val="00531A92"/>
    <w:rsid w:val="00573699"/>
    <w:rsid w:val="005B0A31"/>
    <w:rsid w:val="005D78C6"/>
    <w:rsid w:val="005E6DB1"/>
    <w:rsid w:val="006677CA"/>
    <w:rsid w:val="006F1D82"/>
    <w:rsid w:val="007B406C"/>
    <w:rsid w:val="007C2310"/>
    <w:rsid w:val="00876369"/>
    <w:rsid w:val="008D1932"/>
    <w:rsid w:val="00912EE0"/>
    <w:rsid w:val="00917A74"/>
    <w:rsid w:val="009F6233"/>
    <w:rsid w:val="00AF5188"/>
    <w:rsid w:val="00BB20C8"/>
    <w:rsid w:val="00BD096E"/>
    <w:rsid w:val="00C92A38"/>
    <w:rsid w:val="00CD4CAB"/>
    <w:rsid w:val="00F123FF"/>
    <w:rsid w:val="00F273BF"/>
    <w:rsid w:val="00F93AB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colormenu v:ext="edit" fillcolor="none [305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0C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2310"/>
    <w:pPr>
      <w:ind w:left="720"/>
      <w:contextualSpacing/>
    </w:pPr>
  </w:style>
  <w:style w:type="paragraph" w:styleId="a4">
    <w:name w:val="Balloon Text"/>
    <w:basedOn w:val="a"/>
    <w:link w:val="Char"/>
    <w:uiPriority w:val="99"/>
    <w:semiHidden/>
    <w:unhideWhenUsed/>
    <w:rsid w:val="005D78C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D78C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حيوية">
  <a:themeElements>
    <a:clrScheme name="مدني">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حيوية">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حيوية">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0800" dist="38100" dir="14700000" algn="t" rotWithShape="0">
              <a:srgbClr val="000000">
                <a:alpha val="60000"/>
              </a:srgbClr>
            </a:outerShdw>
          </a:effectLst>
          <a:scene3d>
            <a:camera prst="orthographicFront" fov="0">
              <a:rot lat="0" lon="0" rev="0"/>
            </a:camera>
            <a:lightRig rig="contrasting" dir="t">
              <a:rot lat="0" lon="0" rev="3600000"/>
            </a:lightRig>
          </a:scene3d>
          <a:sp3d prstMaterial="plastic">
            <a:bevelT w="127000" h="38200" prst="relaxedInset"/>
            <a:contourClr>
              <a:schemeClr val="phClr"/>
            </a:contourClr>
          </a:sp3d>
        </a:effectStyle>
      </a:effectStyleLst>
      <a:bgFillStyleLst>
        <a:solidFill>
          <a:schemeClr val="phClr"/>
        </a:solidFill>
        <a:gradFill rotWithShape="1">
          <a:gsLst>
            <a:gs pos="0">
              <a:schemeClr val="phClr">
                <a:shade val="48000"/>
                <a:satMod val="230000"/>
              </a:schemeClr>
            </a:gs>
            <a:gs pos="60000">
              <a:schemeClr val="phClr">
                <a:shade val="92000"/>
                <a:satMod val="230000"/>
              </a:schemeClr>
            </a:gs>
            <a:gs pos="100000">
              <a:schemeClr val="phClr">
                <a:tint val="85000"/>
                <a:satMod val="400000"/>
              </a:schemeClr>
            </a:gs>
          </a:gsLst>
          <a:lin ang="5400000" scaled="0"/>
        </a:gradFill>
        <a:blipFill>
          <a:blip xmlns:r="http://schemas.openxmlformats.org/officeDocument/2006/relationships" r:embed="rId1">
            <a:duotone>
              <a:schemeClr val="phClr">
                <a:shade val="1200"/>
                <a:satMod val="150000"/>
              </a:schemeClr>
              <a:schemeClr val="phClr">
                <a:tint val="90000"/>
                <a:satMod val="150000"/>
              </a:schemeClr>
            </a:duotone>
          </a:blip>
          <a:tile tx="0" ty="0" sx="70000" sy="7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922</Words>
  <Characters>5261</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dc:creator>
  <cp:lastModifiedBy>meshkat</cp:lastModifiedBy>
  <cp:revision>2</cp:revision>
  <dcterms:created xsi:type="dcterms:W3CDTF">2012-01-18T05:16:00Z</dcterms:created>
  <dcterms:modified xsi:type="dcterms:W3CDTF">2012-01-18T05:16:00Z</dcterms:modified>
</cp:coreProperties>
</file>