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A4A" w:rsidRDefault="00061A4A" w:rsidP="00061A4A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061A4A" w:rsidRDefault="00061A4A" w:rsidP="00061A4A">
      <w:pPr>
        <w:jc w:val="center"/>
        <w:rPr>
          <w:rFonts w:hint="cs"/>
          <w:sz w:val="28"/>
          <w:szCs w:val="28"/>
          <w:rtl/>
        </w:rPr>
      </w:pPr>
      <w:r w:rsidRPr="00061A4A">
        <w:rPr>
          <w:sz w:val="28"/>
          <w:szCs w:val="28"/>
          <w:highlight w:val="yellow"/>
          <w:rtl/>
        </w:rPr>
        <w:t xml:space="preserve">المحاضرة </w:t>
      </w:r>
      <w:r w:rsidRPr="00061A4A">
        <w:rPr>
          <w:rFonts w:hint="cs"/>
          <w:sz w:val="28"/>
          <w:szCs w:val="28"/>
          <w:highlight w:val="yellow"/>
          <w:rtl/>
        </w:rPr>
        <w:t xml:space="preserve"> الخامسة</w:t>
      </w:r>
    </w:p>
    <w:p w:rsidR="00061A4A" w:rsidRPr="00061A4A" w:rsidRDefault="00061A4A" w:rsidP="00061A4A">
      <w:pPr>
        <w:jc w:val="center"/>
        <w:rPr>
          <w:b/>
          <w:bCs/>
          <w:sz w:val="28"/>
          <w:szCs w:val="28"/>
        </w:rPr>
      </w:pPr>
      <w:r w:rsidRPr="00061A4A">
        <w:rPr>
          <w:b/>
          <w:bCs/>
          <w:sz w:val="28"/>
          <w:szCs w:val="28"/>
          <w:rtl/>
        </w:rPr>
        <w:t xml:space="preserve">التوافق والتكامل الأسري </w:t>
      </w:r>
    </w:p>
    <w:p w:rsidR="00061A4A" w:rsidRDefault="00061A4A" w:rsidP="00061A4A">
      <w:pPr>
        <w:jc w:val="center"/>
        <w:rPr>
          <w:b/>
          <w:bCs/>
          <w:sz w:val="28"/>
          <w:szCs w:val="28"/>
          <w:rtl/>
        </w:rPr>
      </w:pPr>
    </w:p>
    <w:p w:rsidR="00061A4A" w:rsidRDefault="00061A4A" w:rsidP="00061A4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061A4A" w:rsidRDefault="00A3204A" w:rsidP="00061A4A">
      <w:pPr>
        <w:rPr>
          <w:sz w:val="32"/>
          <w:szCs w:val="32"/>
        </w:rPr>
      </w:pPr>
      <w:r w:rsidRPr="00061A4A">
        <w:rPr>
          <w:b/>
          <w:bCs/>
          <w:sz w:val="32"/>
          <w:szCs w:val="32"/>
          <w:rtl/>
        </w:rPr>
        <w:t>عوامل التكامل الأسري.</w:t>
      </w:r>
    </w:p>
    <w:p w:rsidR="00000000" w:rsidRPr="00061A4A" w:rsidRDefault="00A3204A" w:rsidP="00061A4A">
      <w:pPr>
        <w:rPr>
          <w:sz w:val="32"/>
          <w:szCs w:val="32"/>
        </w:rPr>
      </w:pPr>
      <w:r w:rsidRPr="00061A4A">
        <w:rPr>
          <w:b/>
          <w:bCs/>
          <w:sz w:val="32"/>
          <w:szCs w:val="32"/>
          <w:rtl/>
        </w:rPr>
        <w:t>المق</w:t>
      </w:r>
      <w:r w:rsidRPr="00061A4A">
        <w:rPr>
          <w:b/>
          <w:bCs/>
          <w:sz w:val="32"/>
          <w:szCs w:val="32"/>
          <w:rtl/>
        </w:rPr>
        <w:t>صود بالتوافق الأسري.</w:t>
      </w:r>
    </w:p>
    <w:p w:rsidR="00000000" w:rsidRPr="00061A4A" w:rsidRDefault="00A3204A" w:rsidP="00061A4A">
      <w:pPr>
        <w:rPr>
          <w:sz w:val="32"/>
          <w:szCs w:val="32"/>
        </w:rPr>
      </w:pPr>
      <w:r w:rsidRPr="00061A4A">
        <w:rPr>
          <w:b/>
          <w:bCs/>
          <w:sz w:val="32"/>
          <w:szCs w:val="32"/>
          <w:rtl/>
        </w:rPr>
        <w:t>العوامل التي تؤدي إلى التوافق الأسري.</w:t>
      </w:r>
    </w:p>
    <w:p w:rsidR="00000000" w:rsidRPr="00061A4A" w:rsidRDefault="00A3204A" w:rsidP="00061A4A">
      <w:pPr>
        <w:rPr>
          <w:sz w:val="32"/>
          <w:szCs w:val="32"/>
        </w:rPr>
      </w:pPr>
      <w:r w:rsidRPr="00061A4A">
        <w:rPr>
          <w:b/>
          <w:bCs/>
          <w:sz w:val="32"/>
          <w:szCs w:val="32"/>
          <w:rtl/>
        </w:rPr>
        <w:t>مجالات التوافق الأسري.</w:t>
      </w:r>
    </w:p>
    <w:p w:rsidR="00000000" w:rsidRPr="00061A4A" w:rsidRDefault="00A3204A" w:rsidP="00061A4A">
      <w:pPr>
        <w:rPr>
          <w:sz w:val="32"/>
          <w:szCs w:val="32"/>
        </w:rPr>
      </w:pPr>
      <w:r w:rsidRPr="00061A4A">
        <w:rPr>
          <w:b/>
          <w:bCs/>
          <w:sz w:val="32"/>
          <w:szCs w:val="32"/>
          <w:rtl/>
        </w:rPr>
        <w:t>قياس التوافق والتكيف الأسري.</w:t>
      </w:r>
    </w:p>
    <w:p w:rsidR="00061A4A" w:rsidRDefault="00061A4A"/>
    <w:p w:rsidR="00061A4A" w:rsidRPr="00061A4A" w:rsidRDefault="00061A4A" w:rsidP="00061A4A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061A4A">
        <w:rPr>
          <w:b/>
          <w:bCs/>
          <w:color w:val="C00000"/>
          <w:sz w:val="32"/>
          <w:szCs w:val="32"/>
          <w:rtl/>
        </w:rPr>
        <w:t>عوامل التكامل الأسري.</w:t>
      </w:r>
    </w:p>
    <w:p w:rsidR="00061A4A" w:rsidRPr="00061A4A" w:rsidRDefault="00061A4A" w:rsidP="00061A4A">
      <w:pPr>
        <w:pStyle w:val="a5"/>
        <w:numPr>
          <w:ilvl w:val="0"/>
          <w:numId w:val="3"/>
        </w:numPr>
        <w:rPr>
          <w:color w:val="3333FF"/>
          <w:sz w:val="28"/>
          <w:szCs w:val="28"/>
        </w:rPr>
      </w:pPr>
      <w:r w:rsidRPr="00061A4A">
        <w:rPr>
          <w:b/>
          <w:bCs/>
          <w:color w:val="3333FF"/>
          <w:sz w:val="28"/>
          <w:szCs w:val="28"/>
          <w:rtl/>
        </w:rPr>
        <w:t>أولا- العامل البنائي للتكامل الأسري:</w:t>
      </w:r>
      <w:r w:rsidRPr="00061A4A">
        <w:rPr>
          <w:color w:val="3333FF"/>
          <w:sz w:val="28"/>
          <w:szCs w:val="28"/>
          <w:rtl/>
        </w:rPr>
        <w:t xml:space="preserve"> </w:t>
      </w:r>
    </w:p>
    <w:p w:rsidR="00061A4A" w:rsidRDefault="00061A4A" w:rsidP="00061A4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061A4A">
        <w:rPr>
          <w:color w:val="E36C0A" w:themeColor="accent6" w:themeShade="BF"/>
          <w:sz w:val="28"/>
          <w:szCs w:val="28"/>
          <w:rtl/>
        </w:rPr>
        <w:t>ويقصد بهذا التكامل</w:t>
      </w:r>
      <w:r w:rsidRPr="00061A4A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061A4A">
        <w:rPr>
          <w:sz w:val="28"/>
          <w:szCs w:val="28"/>
          <w:rtl/>
        </w:rPr>
        <w:t xml:space="preserve">وحدة الأسرة في كيانها وفي بنائها من حيث وجود كل من أطرافها (الأولاد) في صورة متماسكة، كل يقوم بدوره ويؤدي رسالته </w:t>
      </w:r>
    </w:p>
    <w:p w:rsidR="00061A4A" w:rsidRDefault="00061A4A" w:rsidP="00061A4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061A4A">
        <w:rPr>
          <w:sz w:val="28"/>
          <w:szCs w:val="28"/>
          <w:rtl/>
        </w:rPr>
        <w:t xml:space="preserve">ويتحقق بالتوافق الجنسي والمادي والثقافي للزوجين. </w:t>
      </w:r>
    </w:p>
    <w:p w:rsidR="00061A4A" w:rsidRPr="00061A4A" w:rsidRDefault="00061A4A" w:rsidP="00061A4A">
      <w:pPr>
        <w:spacing w:before="120" w:after="240" w:line="120" w:lineRule="auto"/>
        <w:ind w:left="432"/>
        <w:rPr>
          <w:sz w:val="28"/>
          <w:szCs w:val="28"/>
        </w:rPr>
      </w:pPr>
    </w:p>
    <w:p w:rsidR="00061A4A" w:rsidRPr="00061A4A" w:rsidRDefault="00061A4A" w:rsidP="00061A4A">
      <w:pPr>
        <w:pStyle w:val="a5"/>
        <w:numPr>
          <w:ilvl w:val="0"/>
          <w:numId w:val="5"/>
        </w:numPr>
        <w:rPr>
          <w:sz w:val="28"/>
          <w:szCs w:val="28"/>
        </w:rPr>
      </w:pPr>
      <w:r w:rsidRPr="00061A4A">
        <w:rPr>
          <w:b/>
          <w:bCs/>
          <w:color w:val="3333FF"/>
          <w:sz w:val="28"/>
          <w:szCs w:val="28"/>
          <w:rtl/>
        </w:rPr>
        <w:t>ثانيا- الصراع داخل الأسرة وآثاره على أفرادها</w:t>
      </w:r>
      <w:r w:rsidRPr="00061A4A">
        <w:rPr>
          <w:b/>
          <w:bCs/>
          <w:sz w:val="28"/>
          <w:szCs w:val="28"/>
          <w:rtl/>
        </w:rPr>
        <w:t>:</w:t>
      </w:r>
    </w:p>
    <w:p w:rsidR="00061A4A" w:rsidRPr="00061A4A" w:rsidRDefault="00061A4A" w:rsidP="00061A4A">
      <w:pPr>
        <w:pStyle w:val="a5"/>
        <w:numPr>
          <w:ilvl w:val="0"/>
          <w:numId w:val="4"/>
        </w:numPr>
        <w:rPr>
          <w:sz w:val="28"/>
          <w:szCs w:val="28"/>
        </w:rPr>
      </w:pPr>
      <w:r w:rsidRPr="00061A4A">
        <w:rPr>
          <w:sz w:val="28"/>
          <w:szCs w:val="28"/>
          <w:rtl/>
        </w:rPr>
        <w:t>النتائج العامة المرتبطة بالصراع والتكيف في الأسرة منها أن السعادة والاستقرار في الأسرة مقترنة بالتكيف والطلاق تعبير عن انعدامه.</w:t>
      </w:r>
    </w:p>
    <w:p w:rsidR="00061A4A" w:rsidRPr="00061A4A" w:rsidRDefault="00061A4A" w:rsidP="00061A4A">
      <w:pPr>
        <w:pStyle w:val="a5"/>
        <w:numPr>
          <w:ilvl w:val="0"/>
          <w:numId w:val="4"/>
        </w:numPr>
        <w:rPr>
          <w:sz w:val="28"/>
          <w:szCs w:val="28"/>
        </w:rPr>
      </w:pPr>
      <w:r w:rsidRPr="00061A4A">
        <w:rPr>
          <w:sz w:val="28"/>
          <w:szCs w:val="28"/>
          <w:rtl/>
        </w:rPr>
        <w:t>انفصال الزوجين نتيجة لعمليات الصراع المستمر.</w:t>
      </w:r>
    </w:p>
    <w:p w:rsidR="00061A4A" w:rsidRPr="00061A4A" w:rsidRDefault="00061A4A" w:rsidP="00061A4A">
      <w:pPr>
        <w:pStyle w:val="a5"/>
        <w:numPr>
          <w:ilvl w:val="0"/>
          <w:numId w:val="4"/>
        </w:numPr>
        <w:rPr>
          <w:sz w:val="28"/>
          <w:szCs w:val="28"/>
        </w:rPr>
      </w:pPr>
      <w:r w:rsidRPr="00061A4A">
        <w:rPr>
          <w:sz w:val="28"/>
          <w:szCs w:val="28"/>
          <w:rtl/>
        </w:rPr>
        <w:t xml:space="preserve">تلعب البيئة الاجتماعية دورا لمنع الصراع فيما بينهم وتحقيق التكيف أو تلعب دورا في زيادة الصراع داخل الأسرة. </w:t>
      </w:r>
    </w:p>
    <w:p w:rsidR="00061A4A" w:rsidRPr="00061A4A" w:rsidRDefault="00061A4A" w:rsidP="00061A4A">
      <w:pPr>
        <w:pStyle w:val="a5"/>
        <w:numPr>
          <w:ilvl w:val="0"/>
          <w:numId w:val="5"/>
        </w:numPr>
        <w:rPr>
          <w:color w:val="3333FF"/>
          <w:sz w:val="28"/>
          <w:szCs w:val="28"/>
        </w:rPr>
      </w:pPr>
      <w:r w:rsidRPr="00061A4A">
        <w:rPr>
          <w:b/>
          <w:bCs/>
          <w:color w:val="3333FF"/>
          <w:sz w:val="28"/>
          <w:szCs w:val="28"/>
          <w:rtl/>
        </w:rPr>
        <w:t>ثالثا- الضغوط الاجتماعية على الأسرة:</w:t>
      </w:r>
    </w:p>
    <w:p w:rsidR="00061A4A" w:rsidRPr="00061A4A" w:rsidRDefault="00061A4A" w:rsidP="00061A4A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color w:val="FF0000"/>
          <w:sz w:val="28"/>
          <w:szCs w:val="28"/>
          <w:rtl/>
        </w:rPr>
        <w:t>تم تصنيف أزمات الأسرة إلى ثلاث فئات حسب تصنيف</w:t>
      </w:r>
      <w:r w:rsidRPr="00061A4A">
        <w:rPr>
          <w:sz w:val="28"/>
          <w:szCs w:val="28"/>
          <w:rtl/>
        </w:rPr>
        <w:t xml:space="preserve"> </w:t>
      </w:r>
      <w:r w:rsidRPr="004F1F52">
        <w:rPr>
          <w:color w:val="FF00FF"/>
          <w:sz w:val="28"/>
          <w:szCs w:val="28"/>
          <w:rtl/>
        </w:rPr>
        <w:t>(هيل)</w:t>
      </w:r>
      <w:r w:rsidRPr="00061A4A">
        <w:rPr>
          <w:sz w:val="28"/>
          <w:szCs w:val="28"/>
          <w:rtl/>
        </w:rPr>
        <w:t xml:space="preserve"> </w:t>
      </w:r>
      <w:r w:rsidRPr="004F1F52">
        <w:rPr>
          <w:color w:val="FF0000"/>
          <w:sz w:val="28"/>
          <w:szCs w:val="28"/>
          <w:rtl/>
        </w:rPr>
        <w:t>هي:</w:t>
      </w:r>
    </w:p>
    <w:p w:rsidR="00061A4A" w:rsidRPr="004F1F52" w:rsidRDefault="00061A4A" w:rsidP="004F1F52">
      <w:pPr>
        <w:pStyle w:val="a5"/>
        <w:numPr>
          <w:ilvl w:val="0"/>
          <w:numId w:val="6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>التمزق أو فقدان الأعضاء نتيجة للحرب أو الموت أو المرض.</w:t>
      </w:r>
    </w:p>
    <w:p w:rsidR="00061A4A" w:rsidRPr="004F1F52" w:rsidRDefault="00061A4A" w:rsidP="004F1F52">
      <w:pPr>
        <w:pStyle w:val="a5"/>
        <w:numPr>
          <w:ilvl w:val="0"/>
          <w:numId w:val="6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>التكاثر أو الإضافة، بضم عضو جديد للأسرة دون استعداد مسبق.</w:t>
      </w:r>
    </w:p>
    <w:p w:rsidR="00061A4A" w:rsidRPr="004F1F52" w:rsidRDefault="00061A4A" w:rsidP="004F1F52">
      <w:pPr>
        <w:pStyle w:val="a5"/>
        <w:numPr>
          <w:ilvl w:val="0"/>
          <w:numId w:val="6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>الانهيار الخلقي، ويشير إلى فقدان الوحدة الأسرية والأخلاقية مثل: الخيانة والإدمان والانحراف.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 xml:space="preserve">وتؤدي الأحداث المسببة للأزمة </w:t>
      </w:r>
      <w:r w:rsidRPr="004F1F52">
        <w:rPr>
          <w:color w:val="00B050"/>
          <w:sz w:val="28"/>
          <w:szCs w:val="28"/>
          <w:rtl/>
        </w:rPr>
        <w:t>إلى نتائج عديدة</w:t>
      </w:r>
      <w:r w:rsidRPr="004F1F52">
        <w:rPr>
          <w:sz w:val="28"/>
          <w:szCs w:val="28"/>
          <w:rtl/>
        </w:rPr>
        <w:t xml:space="preserve"> </w:t>
      </w:r>
      <w:r w:rsidRPr="004F1F52">
        <w:rPr>
          <w:color w:val="7030A0"/>
          <w:sz w:val="28"/>
          <w:szCs w:val="28"/>
          <w:rtl/>
        </w:rPr>
        <w:t>مثل</w:t>
      </w:r>
      <w:r>
        <w:rPr>
          <w:rFonts w:hint="cs"/>
          <w:color w:val="7030A0"/>
          <w:sz w:val="28"/>
          <w:szCs w:val="28"/>
          <w:rtl/>
        </w:rPr>
        <w:t xml:space="preserve"> (</w:t>
      </w:r>
      <w:r w:rsidRPr="004F1F52">
        <w:rPr>
          <w:sz w:val="28"/>
          <w:szCs w:val="28"/>
          <w:rtl/>
        </w:rPr>
        <w:t xml:space="preserve"> الانتحار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Pr="004F1F52">
        <w:rPr>
          <w:sz w:val="28"/>
          <w:szCs w:val="28"/>
          <w:rtl/>
        </w:rPr>
        <w:t>والطلاق</w:t>
      </w:r>
      <w:r>
        <w:rPr>
          <w:rFonts w:hint="cs"/>
          <w:sz w:val="28"/>
          <w:szCs w:val="28"/>
          <w:rtl/>
        </w:rPr>
        <w:t xml:space="preserve"> -</w:t>
      </w:r>
      <w:r w:rsidRPr="004F1F52">
        <w:rPr>
          <w:sz w:val="28"/>
          <w:szCs w:val="28"/>
          <w:rtl/>
        </w:rPr>
        <w:t xml:space="preserve"> والهروب </w:t>
      </w:r>
      <w:r>
        <w:rPr>
          <w:rFonts w:hint="cs"/>
          <w:sz w:val="28"/>
          <w:szCs w:val="28"/>
          <w:rtl/>
        </w:rPr>
        <w:t xml:space="preserve"> - </w:t>
      </w:r>
      <w:r w:rsidRPr="004F1F52">
        <w:rPr>
          <w:sz w:val="28"/>
          <w:szCs w:val="28"/>
          <w:rtl/>
        </w:rPr>
        <w:t>والإصابة بأمراض نفسية وعقلية</w:t>
      </w:r>
      <w:r>
        <w:rPr>
          <w:rFonts w:hint="cs"/>
          <w:sz w:val="28"/>
          <w:szCs w:val="28"/>
          <w:rtl/>
        </w:rPr>
        <w:t xml:space="preserve"> )</w:t>
      </w:r>
      <w:r w:rsidRPr="004F1F52">
        <w:rPr>
          <w:sz w:val="28"/>
          <w:szCs w:val="28"/>
          <w:rtl/>
        </w:rPr>
        <w:t>.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color w:val="00B050"/>
          <w:sz w:val="28"/>
          <w:szCs w:val="28"/>
          <w:rtl/>
        </w:rPr>
        <w:t>التوافق مع الأزمة يعتمد أساسا على</w:t>
      </w:r>
      <w:r w:rsidRPr="004F1F52">
        <w:rPr>
          <w:sz w:val="28"/>
          <w:szCs w:val="28"/>
          <w:rtl/>
        </w:rPr>
        <w:t xml:space="preserve"> فعاليات أداء أعضاء الأسرة لأدوارهم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color w:val="00B0F0"/>
          <w:sz w:val="28"/>
          <w:szCs w:val="28"/>
          <w:rtl/>
        </w:rPr>
        <w:t xml:space="preserve"> يمكن تحديد العوامل المؤدية للتوافق مع الأزمة فيما يلي</w:t>
      </w:r>
      <w:r w:rsidRPr="004F1F52">
        <w:rPr>
          <w:sz w:val="28"/>
          <w:szCs w:val="28"/>
          <w:rtl/>
        </w:rPr>
        <w:t xml:space="preserve">: </w:t>
      </w:r>
    </w:p>
    <w:p w:rsidR="004F1F52" w:rsidRDefault="004F1F52" w:rsidP="004F1F52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lastRenderedPageBreak/>
        <w:t>مدى استعداد الأسرة لمواجهة الأزمة</w:t>
      </w:r>
    </w:p>
    <w:p w:rsidR="004F1F52" w:rsidRDefault="004F1F52" w:rsidP="004F1F52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>مدى تكامل الأسرة</w:t>
      </w:r>
      <w:r w:rsidRPr="004F1F5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 w:rsidRPr="004F1F52">
        <w:rPr>
          <w:sz w:val="28"/>
          <w:szCs w:val="28"/>
          <w:rtl/>
        </w:rPr>
        <w:t>مشاركة الأسرة بكل أعضائها في اتخاذ القرارات</w:t>
      </w:r>
    </w:p>
    <w:p w:rsidR="004F1F52" w:rsidRDefault="004F1F52" w:rsidP="004F1F52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 xml:space="preserve">مدى قوة وعمق العلاقات العاطفية بين أعضاء الأسرة، والمشاركة الإيجابية للزوجة </w:t>
      </w:r>
    </w:p>
    <w:p w:rsidR="004F1F52" w:rsidRDefault="004F1F52" w:rsidP="004F1F52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>والاستفادة من التجارب والخبرات السابقة للتعامل مع الأزمة.</w:t>
      </w:r>
    </w:p>
    <w:p w:rsidR="004F1F52" w:rsidRPr="004F1F52" w:rsidRDefault="004F1F52" w:rsidP="004F1F52">
      <w:pPr>
        <w:spacing w:line="120" w:lineRule="auto"/>
        <w:ind w:left="720"/>
        <w:rPr>
          <w:sz w:val="28"/>
          <w:szCs w:val="28"/>
        </w:rPr>
      </w:pPr>
    </w:p>
    <w:p w:rsidR="004F1F52" w:rsidRPr="004F1F52" w:rsidRDefault="004F1F52" w:rsidP="004F1F52">
      <w:pPr>
        <w:pStyle w:val="a5"/>
        <w:numPr>
          <w:ilvl w:val="0"/>
          <w:numId w:val="5"/>
        </w:numPr>
        <w:rPr>
          <w:rFonts w:hint="cs"/>
          <w:color w:val="00B0F0"/>
          <w:sz w:val="28"/>
          <w:szCs w:val="28"/>
        </w:rPr>
      </w:pPr>
      <w:r w:rsidRPr="004F1F52">
        <w:rPr>
          <w:b/>
          <w:bCs/>
          <w:color w:val="00B0F0"/>
          <w:sz w:val="28"/>
          <w:szCs w:val="28"/>
          <w:rtl/>
        </w:rPr>
        <w:t>المقصود بالتوافق الأسري: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>الفرد لا يتوافق بسهولة ويسر حيث توجد عوائق وعقبات تقف أمام توافق الإنسان في تحقيق أهدافه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 xml:space="preserve"> فحياة الفرد عبارة عن سلسلة من عمليات التوافق المستمر 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 xml:space="preserve">حيث يضطر الفرد باستمرار إلى تعديل سلوكه كما أكد </w:t>
      </w:r>
      <w:r w:rsidRPr="004F1F52">
        <w:rPr>
          <w:color w:val="FF00FF"/>
          <w:sz w:val="28"/>
          <w:szCs w:val="28"/>
          <w:rtl/>
        </w:rPr>
        <w:t>(شافير).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color w:val="E36C0A" w:themeColor="accent6" w:themeShade="BF"/>
          <w:sz w:val="28"/>
          <w:szCs w:val="28"/>
          <w:rtl/>
        </w:rPr>
        <w:t>التوافق هو</w:t>
      </w:r>
      <w:r>
        <w:rPr>
          <w:rFonts w:hint="cs"/>
          <w:sz w:val="28"/>
          <w:szCs w:val="28"/>
          <w:rtl/>
        </w:rPr>
        <w:t xml:space="preserve">: </w:t>
      </w:r>
      <w:r w:rsidRPr="004F1F52">
        <w:rPr>
          <w:sz w:val="28"/>
          <w:szCs w:val="28"/>
          <w:rtl/>
        </w:rPr>
        <w:t xml:space="preserve"> قدرة الفرد على أن يغير من البيئة لكي يتلاءم معها. 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color w:val="E36C0A" w:themeColor="accent6" w:themeShade="BF"/>
          <w:sz w:val="28"/>
          <w:szCs w:val="28"/>
          <w:rtl/>
        </w:rPr>
        <w:t>والهدف من النظام الزوجي</w:t>
      </w:r>
      <w:r>
        <w:rPr>
          <w:rFonts w:hint="cs"/>
          <w:color w:val="E36C0A" w:themeColor="accent6" w:themeShade="BF"/>
          <w:sz w:val="28"/>
          <w:szCs w:val="28"/>
          <w:rtl/>
        </w:rPr>
        <w:t>:</w:t>
      </w:r>
      <w:r w:rsidRPr="004F1F52">
        <w:rPr>
          <w:sz w:val="28"/>
          <w:szCs w:val="28"/>
          <w:rtl/>
        </w:rPr>
        <w:t xml:space="preserve"> تحقيق التوافق الزوجي والانسجام.</w:t>
      </w:r>
    </w:p>
    <w:p w:rsidR="004F1F52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color w:val="E36C0A" w:themeColor="accent6" w:themeShade="BF"/>
          <w:sz w:val="28"/>
          <w:szCs w:val="28"/>
          <w:rtl/>
        </w:rPr>
        <w:t>التوافق الزوجي يعني</w:t>
      </w:r>
      <w:r>
        <w:rPr>
          <w:rFonts w:hint="cs"/>
          <w:sz w:val="28"/>
          <w:szCs w:val="28"/>
          <w:rtl/>
        </w:rPr>
        <w:t>:</w:t>
      </w:r>
      <w:r w:rsidRPr="004F1F52">
        <w:rPr>
          <w:sz w:val="28"/>
          <w:szCs w:val="28"/>
          <w:rtl/>
        </w:rPr>
        <w:t xml:space="preserve"> الميل النفسي المعبر عن المحبة والود والتوافق بين الزوجين 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color w:val="E36C0A" w:themeColor="accent6" w:themeShade="BF"/>
          <w:sz w:val="28"/>
          <w:szCs w:val="28"/>
          <w:rtl/>
        </w:rPr>
        <w:t>الأصل في التوافق الزوجي هو</w:t>
      </w:r>
      <w:r w:rsidRPr="004F1F5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4F1F52">
        <w:rPr>
          <w:sz w:val="28"/>
          <w:szCs w:val="28"/>
          <w:rtl/>
        </w:rPr>
        <w:t>الاستقرار الأسري وشعور الرضا والسرور والرحمة.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4F1F52">
        <w:rPr>
          <w:sz w:val="28"/>
          <w:szCs w:val="28"/>
          <w:rtl/>
        </w:rPr>
        <w:t xml:space="preserve">ويؤكد </w:t>
      </w:r>
      <w:r w:rsidRPr="004F1F52">
        <w:rPr>
          <w:color w:val="FF00FF"/>
          <w:sz w:val="28"/>
          <w:szCs w:val="28"/>
          <w:rtl/>
        </w:rPr>
        <w:t>صالح عبد العزيز</w:t>
      </w:r>
      <w:r w:rsidRPr="004F1F52">
        <w:rPr>
          <w:sz w:val="28"/>
          <w:szCs w:val="28"/>
          <w:rtl/>
        </w:rPr>
        <w:t xml:space="preserve"> إن من </w:t>
      </w:r>
      <w:r w:rsidRPr="004F1F52">
        <w:rPr>
          <w:color w:val="00B050"/>
          <w:sz w:val="28"/>
          <w:szCs w:val="28"/>
          <w:rtl/>
        </w:rPr>
        <w:t>مؤشرات التعاطف</w:t>
      </w:r>
      <w:r w:rsidRPr="004F1F52">
        <w:rPr>
          <w:sz w:val="28"/>
          <w:szCs w:val="28"/>
          <w:rtl/>
        </w:rPr>
        <w:t xml:space="preserve"> بين الزوجين ذلك الإحساس الذي يحس به كل منهما في غيبة الآخر.</w:t>
      </w:r>
    </w:p>
    <w:p w:rsidR="00686EB3" w:rsidRPr="004F1F52" w:rsidRDefault="00686EB3" w:rsidP="00061A4A">
      <w:pPr>
        <w:rPr>
          <w:sz w:val="28"/>
          <w:szCs w:val="28"/>
        </w:rPr>
      </w:pPr>
    </w:p>
    <w:p w:rsidR="004F1F52" w:rsidRPr="004F1F52" w:rsidRDefault="004F1F52" w:rsidP="004F1F52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4F1F52">
        <w:rPr>
          <w:b/>
          <w:bCs/>
          <w:color w:val="C00000"/>
          <w:sz w:val="32"/>
          <w:szCs w:val="32"/>
          <w:rtl/>
        </w:rPr>
        <w:t>العوامل التي تؤدي إلى التوافق الأسري.</w:t>
      </w:r>
    </w:p>
    <w:p w:rsidR="009D4EEA" w:rsidRDefault="004F1F52" w:rsidP="004F1F52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4F1F52">
        <w:rPr>
          <w:sz w:val="28"/>
          <w:szCs w:val="28"/>
          <w:rtl/>
        </w:rPr>
        <w:t xml:space="preserve">من العوامل المهمة التي تؤدي إلى التوافق والتكيف الأسري </w:t>
      </w:r>
      <w:r w:rsidRPr="009D4EEA">
        <w:rPr>
          <w:color w:val="00B050"/>
          <w:sz w:val="28"/>
          <w:szCs w:val="28"/>
          <w:rtl/>
        </w:rPr>
        <w:t>إشباع الحاجات الأساسية</w:t>
      </w:r>
      <w:r w:rsidRPr="004F1F52">
        <w:rPr>
          <w:sz w:val="28"/>
          <w:szCs w:val="28"/>
          <w:rtl/>
        </w:rPr>
        <w:t xml:space="preserve"> لأفراد الأسرة </w:t>
      </w:r>
    </w:p>
    <w:p w:rsidR="004F1F52" w:rsidRPr="004F1F52" w:rsidRDefault="004F1F52" w:rsidP="004F1F52">
      <w:pPr>
        <w:pStyle w:val="a5"/>
        <w:numPr>
          <w:ilvl w:val="0"/>
          <w:numId w:val="4"/>
        </w:numPr>
        <w:rPr>
          <w:sz w:val="28"/>
          <w:szCs w:val="28"/>
        </w:rPr>
      </w:pPr>
      <w:r w:rsidRPr="009D4EEA">
        <w:rPr>
          <w:color w:val="00B0F0"/>
          <w:sz w:val="28"/>
          <w:szCs w:val="28"/>
          <w:rtl/>
        </w:rPr>
        <w:t>من العوامل التي تؤدي إلى التوافق الأسري</w:t>
      </w:r>
      <w:r w:rsidRPr="004F1F52">
        <w:rPr>
          <w:sz w:val="28"/>
          <w:szCs w:val="28"/>
          <w:rtl/>
        </w:rPr>
        <w:t>:</w:t>
      </w:r>
    </w:p>
    <w:p w:rsidR="004F1F52" w:rsidRPr="009D4EEA" w:rsidRDefault="004F1F52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 xml:space="preserve">وجود أهداف مشتركة للأسرة </w:t>
      </w:r>
      <w:r w:rsidR="009D4EEA"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 xml:space="preserve">وقدرة على الإسهام في خدمة المجتمع </w:t>
      </w:r>
      <w:r w:rsidR="009D4EEA"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>والنهوض به</w:t>
      </w:r>
      <w:r w:rsidR="009D4EEA">
        <w:rPr>
          <w:rFonts w:hint="cs"/>
          <w:sz w:val="28"/>
          <w:szCs w:val="28"/>
          <w:rtl/>
        </w:rPr>
        <w:t xml:space="preserve"> - </w:t>
      </w:r>
      <w:r w:rsidRPr="009D4EEA">
        <w:rPr>
          <w:sz w:val="28"/>
          <w:szCs w:val="28"/>
          <w:rtl/>
        </w:rPr>
        <w:t xml:space="preserve"> والارتباط بأخلاقيات هذا المجتمع وقيمه الاجتماعية.</w:t>
      </w:r>
    </w:p>
    <w:p w:rsidR="004F1F52" w:rsidRPr="009D4EEA" w:rsidRDefault="004F1F52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 xml:space="preserve">تفاهم واتفاق بين الوالدين حول علاقتهما </w:t>
      </w:r>
      <w:r w:rsidR="009D4EEA"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 xml:space="preserve">ودوراهما مع الأبناء </w:t>
      </w:r>
      <w:r w:rsidR="009D4EEA"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 xml:space="preserve">والاهتمام بتوفير الرعاية دون التفرقة بينهم. </w:t>
      </w:r>
    </w:p>
    <w:p w:rsidR="009D4EEA" w:rsidRPr="009D4EEA" w:rsidRDefault="009D4EEA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 xml:space="preserve">مشاركة الأبناء للأسرة في إدراك احتياجاتها </w:t>
      </w:r>
      <w:r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>والعمل على مقابلتها.</w:t>
      </w:r>
    </w:p>
    <w:p w:rsidR="009D4EEA" w:rsidRPr="009D4EEA" w:rsidRDefault="009D4EEA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 xml:space="preserve">الاكتفاء والاستقرار الاقتصادي </w:t>
      </w:r>
      <w:r>
        <w:rPr>
          <w:rFonts w:hint="cs"/>
          <w:sz w:val="28"/>
          <w:szCs w:val="28"/>
          <w:rtl/>
        </w:rPr>
        <w:t xml:space="preserve">- </w:t>
      </w:r>
      <w:r w:rsidRPr="009D4EEA">
        <w:rPr>
          <w:sz w:val="28"/>
          <w:szCs w:val="28"/>
          <w:rtl/>
        </w:rPr>
        <w:t>وتقدير كل فرد لما يبذله الآخرون في سبيل إسعاد الأسرة.</w:t>
      </w:r>
    </w:p>
    <w:p w:rsidR="009D4EEA" w:rsidRPr="009D4EEA" w:rsidRDefault="009D4EEA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>التجارب الناجحة في مواجهة الصعوبات التي تعترض الأسرة.</w:t>
      </w:r>
    </w:p>
    <w:p w:rsidR="009D4EEA" w:rsidRPr="009D4EEA" w:rsidRDefault="009D4EEA" w:rsidP="009D4EEA">
      <w:pPr>
        <w:pStyle w:val="a5"/>
        <w:numPr>
          <w:ilvl w:val="0"/>
          <w:numId w:val="8"/>
        </w:numPr>
        <w:rPr>
          <w:sz w:val="28"/>
          <w:szCs w:val="28"/>
        </w:rPr>
      </w:pPr>
      <w:r w:rsidRPr="009D4EEA">
        <w:rPr>
          <w:sz w:val="28"/>
          <w:szCs w:val="28"/>
          <w:rtl/>
        </w:rPr>
        <w:t xml:space="preserve">توفر الصحة والقدرة الجسمية التي تهيئ لكل أفراد الأسرة القيام بمسئولياتهم </w:t>
      </w:r>
      <w:r>
        <w:rPr>
          <w:rFonts w:hint="cs"/>
          <w:sz w:val="28"/>
          <w:szCs w:val="28"/>
          <w:rtl/>
        </w:rPr>
        <w:t xml:space="preserve"> - </w:t>
      </w:r>
      <w:r w:rsidRPr="009D4EEA">
        <w:rPr>
          <w:sz w:val="28"/>
          <w:szCs w:val="28"/>
          <w:rtl/>
        </w:rPr>
        <w:t xml:space="preserve">وتحقيق إشباع العلاقات الأسرية. </w:t>
      </w:r>
    </w:p>
    <w:p w:rsidR="009D4EEA" w:rsidRDefault="009D4EEA">
      <w:pPr>
        <w:rPr>
          <w:sz w:val="28"/>
          <w:szCs w:val="28"/>
        </w:rPr>
      </w:pPr>
    </w:p>
    <w:p w:rsidR="009D4EEA" w:rsidRPr="009D4EEA" w:rsidRDefault="009D4EEA" w:rsidP="009D4EEA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9D4EEA">
        <w:rPr>
          <w:b/>
          <w:bCs/>
          <w:color w:val="C00000"/>
          <w:sz w:val="32"/>
          <w:szCs w:val="32"/>
          <w:rtl/>
        </w:rPr>
        <w:t>مجالات التوافق الأسري.</w:t>
      </w:r>
    </w:p>
    <w:p w:rsidR="009D4EEA" w:rsidRPr="009D4EEA" w:rsidRDefault="009D4EEA" w:rsidP="009D4EEA">
      <w:pPr>
        <w:pStyle w:val="a5"/>
        <w:numPr>
          <w:ilvl w:val="0"/>
          <w:numId w:val="9"/>
        </w:numPr>
        <w:rPr>
          <w:color w:val="3333FF"/>
          <w:sz w:val="28"/>
          <w:szCs w:val="28"/>
        </w:rPr>
      </w:pPr>
      <w:r w:rsidRPr="009D4EEA">
        <w:rPr>
          <w:b/>
          <w:bCs/>
          <w:color w:val="3333FF"/>
          <w:sz w:val="28"/>
          <w:szCs w:val="28"/>
          <w:rtl/>
        </w:rPr>
        <w:t>التوافق الاجتماعي:</w:t>
      </w:r>
    </w:p>
    <w:p w:rsidR="00BA0558" w:rsidRDefault="009D4EEA" w:rsidP="009D4EE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9D4EEA">
        <w:rPr>
          <w:color w:val="E36C0A" w:themeColor="accent6" w:themeShade="BF"/>
          <w:sz w:val="28"/>
          <w:szCs w:val="28"/>
          <w:rtl/>
        </w:rPr>
        <w:t>التوافق الاجتماعي</w:t>
      </w:r>
      <w:r>
        <w:rPr>
          <w:rFonts w:hint="cs"/>
          <w:sz w:val="28"/>
          <w:szCs w:val="28"/>
          <w:rtl/>
        </w:rPr>
        <w:t xml:space="preserve"> </w:t>
      </w:r>
      <w:r w:rsidRPr="009D4EEA">
        <w:rPr>
          <w:rFonts w:hint="cs"/>
          <w:color w:val="E36C0A" w:themeColor="accent6" w:themeShade="BF"/>
          <w:sz w:val="28"/>
          <w:szCs w:val="28"/>
          <w:rtl/>
        </w:rPr>
        <w:t>هو :</w:t>
      </w:r>
      <w:r w:rsidRPr="009D4EEA">
        <w:rPr>
          <w:sz w:val="28"/>
          <w:szCs w:val="28"/>
          <w:rtl/>
        </w:rPr>
        <w:t xml:space="preserve"> قدرة الفرد على عقد صلات وعلاقات طبيعية مرضية مع الآخرين </w:t>
      </w:r>
    </w:p>
    <w:p w:rsidR="009D4EEA" w:rsidRDefault="009D4EEA" w:rsidP="009D4EE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وفي</w:t>
      </w:r>
      <w:r w:rsidRPr="009D4EEA">
        <w:rPr>
          <w:sz w:val="28"/>
          <w:szCs w:val="28"/>
          <w:rtl/>
        </w:rPr>
        <w:t xml:space="preserve"> </w:t>
      </w:r>
      <w:r w:rsidRPr="00BA0558">
        <w:rPr>
          <w:color w:val="00B050"/>
          <w:sz w:val="28"/>
          <w:szCs w:val="28"/>
          <w:rtl/>
        </w:rPr>
        <w:t>المجال الأسري</w:t>
      </w:r>
      <w:r w:rsidRPr="009D4EEA">
        <w:rPr>
          <w:sz w:val="28"/>
          <w:szCs w:val="28"/>
          <w:rtl/>
        </w:rPr>
        <w:t xml:space="preserve"> أن يقوم الرجل والمرأة بعلاقة زوجية تقوم على السكينة والطمأنينة حتى يشعر كل طرف بحاجته إلى الطرف الآخر. </w:t>
      </w:r>
    </w:p>
    <w:p w:rsidR="00BA0558" w:rsidRDefault="00BA0558" w:rsidP="00BA0558">
      <w:pPr>
        <w:rPr>
          <w:rFonts w:hint="cs"/>
          <w:sz w:val="28"/>
          <w:szCs w:val="28"/>
          <w:rtl/>
        </w:rPr>
      </w:pPr>
    </w:p>
    <w:p w:rsidR="00BA0558" w:rsidRPr="00BA0558" w:rsidRDefault="00BA0558" w:rsidP="00BA0558">
      <w:pPr>
        <w:rPr>
          <w:sz w:val="28"/>
          <w:szCs w:val="28"/>
        </w:rPr>
      </w:pPr>
    </w:p>
    <w:p w:rsidR="00BA0558" w:rsidRPr="00BA0558" w:rsidRDefault="00BA0558" w:rsidP="00BA0558">
      <w:pPr>
        <w:pStyle w:val="a5"/>
        <w:numPr>
          <w:ilvl w:val="0"/>
          <w:numId w:val="9"/>
        </w:numPr>
        <w:rPr>
          <w:sz w:val="28"/>
          <w:szCs w:val="28"/>
        </w:rPr>
      </w:pPr>
      <w:r w:rsidRPr="00BA0558">
        <w:rPr>
          <w:b/>
          <w:bCs/>
          <w:color w:val="3333FF"/>
          <w:sz w:val="28"/>
          <w:szCs w:val="28"/>
          <w:rtl/>
        </w:rPr>
        <w:lastRenderedPageBreak/>
        <w:t>التوافق الاقتصادي والمادي</w:t>
      </w:r>
      <w:r w:rsidRPr="00BA0558">
        <w:rPr>
          <w:b/>
          <w:bCs/>
          <w:sz w:val="28"/>
          <w:szCs w:val="28"/>
          <w:rtl/>
        </w:rPr>
        <w:t>: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لكل أسرة دخل وإنفاق ولكنه يختلف من شخص لآخر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 فهناك أسرة ينخفض عندها المستوى الاقتصادي بحيث لا تستطيع إشباع احتياجات أفرادها ويؤدي هذا إلى الحرمان.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فقدان المال يحدث نوعا من الحرمان</w:t>
      </w:r>
      <w:r w:rsidRPr="00BA0558">
        <w:rPr>
          <w:sz w:val="28"/>
          <w:szCs w:val="28"/>
          <w:rtl/>
        </w:rPr>
        <w:t xml:space="preserve"> ويختلف بين الفقراء والأغنياء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فالأغنياء</w:t>
      </w:r>
      <w:r w:rsidRPr="00BA0558">
        <w:rPr>
          <w:sz w:val="28"/>
          <w:szCs w:val="28"/>
          <w:rtl/>
        </w:rPr>
        <w:t xml:space="preserve"> يفقدون السلطة والمال </w:t>
      </w:r>
      <w:r w:rsidRPr="00BA0558">
        <w:rPr>
          <w:color w:val="00B050"/>
          <w:sz w:val="28"/>
          <w:szCs w:val="28"/>
          <w:rtl/>
        </w:rPr>
        <w:t>والفقراء</w:t>
      </w:r>
      <w:r w:rsidRPr="00BA0558">
        <w:rPr>
          <w:sz w:val="28"/>
          <w:szCs w:val="28"/>
          <w:rtl/>
        </w:rPr>
        <w:t xml:space="preserve"> يفقدون الطعام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وإذا كان الزوج غير قادر على العمل لسبب ما تقوم الزوجة بالعمل والإسهام في جزء من ميزانية الأسرة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وهذا يؤدي إلى التوافق الاقتصادي للأسرة. </w:t>
      </w:r>
    </w:p>
    <w:p w:rsidR="00BA0558" w:rsidRPr="00BA0558" w:rsidRDefault="00BA0558" w:rsidP="00BA0558">
      <w:pPr>
        <w:spacing w:line="120" w:lineRule="auto"/>
        <w:rPr>
          <w:sz w:val="28"/>
          <w:szCs w:val="28"/>
        </w:rPr>
      </w:pPr>
    </w:p>
    <w:p w:rsidR="00BA0558" w:rsidRPr="00BA0558" w:rsidRDefault="00BA0558" w:rsidP="00BA0558">
      <w:pPr>
        <w:pStyle w:val="a5"/>
        <w:numPr>
          <w:ilvl w:val="0"/>
          <w:numId w:val="9"/>
        </w:numPr>
        <w:rPr>
          <w:color w:val="3333FF"/>
          <w:sz w:val="28"/>
          <w:szCs w:val="28"/>
        </w:rPr>
      </w:pPr>
      <w:r w:rsidRPr="00BA0558">
        <w:rPr>
          <w:b/>
          <w:bCs/>
          <w:color w:val="3333FF"/>
          <w:sz w:val="28"/>
          <w:szCs w:val="28"/>
          <w:rtl/>
        </w:rPr>
        <w:t>التوافق الجنسي: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الإشباع الجنسي</w:t>
      </w:r>
      <w:r w:rsidRPr="00BA0558">
        <w:rPr>
          <w:sz w:val="28"/>
          <w:szCs w:val="28"/>
          <w:rtl/>
        </w:rPr>
        <w:t xml:space="preserve"> </w:t>
      </w:r>
      <w:r w:rsidRPr="00BA0558">
        <w:rPr>
          <w:color w:val="00B050"/>
          <w:sz w:val="28"/>
          <w:szCs w:val="28"/>
          <w:rtl/>
        </w:rPr>
        <w:t>أحد الدوافع</w:t>
      </w:r>
      <w:r w:rsidRPr="00BA0558">
        <w:rPr>
          <w:sz w:val="28"/>
          <w:szCs w:val="28"/>
          <w:rtl/>
        </w:rPr>
        <w:t xml:space="preserve"> التي يسعى إلى تحقيقها الإنسان في الزواج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ومن العوامل التي تساعد على التوافق الجنسي بين الزوجين </w:t>
      </w:r>
      <w:r w:rsidRPr="00BA0558">
        <w:rPr>
          <w:color w:val="00B050"/>
          <w:sz w:val="28"/>
          <w:szCs w:val="28"/>
          <w:rtl/>
        </w:rPr>
        <w:t>الصراحة واتساع الأفق العقلي</w:t>
      </w:r>
      <w:r w:rsidRPr="00BA0558">
        <w:rPr>
          <w:sz w:val="28"/>
          <w:szCs w:val="28"/>
          <w:rtl/>
        </w:rPr>
        <w:t>.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 فالتوافق الجنسي يقتضي فهم ومعرفة وإدراك معنى الجنس ودوافعه وأهدافه وغاياته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ولذلك فالثقافة الجنسية من الأمور المهمة في برامج التعلم وإعداد الشباب للحياة الزوجية الأسرية </w:t>
      </w:r>
      <w:r>
        <w:rPr>
          <w:rFonts w:hint="cs"/>
          <w:sz w:val="28"/>
          <w:szCs w:val="28"/>
          <w:rtl/>
        </w:rPr>
        <w:t>.</w:t>
      </w:r>
    </w:p>
    <w:p w:rsidR="00BA0558" w:rsidRPr="00BA0558" w:rsidRDefault="00BA0558" w:rsidP="00BA0558">
      <w:pPr>
        <w:spacing w:line="120" w:lineRule="auto"/>
        <w:rPr>
          <w:sz w:val="28"/>
          <w:szCs w:val="28"/>
        </w:rPr>
      </w:pPr>
    </w:p>
    <w:p w:rsidR="00BA0558" w:rsidRPr="00BA0558" w:rsidRDefault="00BA0558" w:rsidP="00BA0558">
      <w:pPr>
        <w:pStyle w:val="a5"/>
        <w:numPr>
          <w:ilvl w:val="0"/>
          <w:numId w:val="9"/>
        </w:numPr>
        <w:rPr>
          <w:color w:val="3333FF"/>
          <w:sz w:val="28"/>
          <w:szCs w:val="28"/>
        </w:rPr>
      </w:pPr>
      <w:r w:rsidRPr="00BA0558">
        <w:rPr>
          <w:b/>
          <w:bCs/>
          <w:color w:val="3333FF"/>
          <w:sz w:val="28"/>
          <w:szCs w:val="28"/>
          <w:rtl/>
        </w:rPr>
        <w:t>التوافق الديني: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من الوسائل التي تؤدي إلى التوافق بين أعضاء الأسرة </w:t>
      </w:r>
      <w:r w:rsidRPr="00BA0558">
        <w:rPr>
          <w:color w:val="00B050"/>
          <w:sz w:val="28"/>
          <w:szCs w:val="28"/>
          <w:rtl/>
        </w:rPr>
        <w:t>الممارسات الدينية</w:t>
      </w:r>
      <w:r w:rsidRPr="00BA0558">
        <w:rPr>
          <w:sz w:val="28"/>
          <w:szCs w:val="28"/>
          <w:rtl/>
        </w:rPr>
        <w:t xml:space="preserve"> بين أفرادها خاصة سلوك الوالدين الذي يشجع على التمسك بالقيم الدينية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 حيث يتحقق التوافق الديني من خلال الإيمان بالله وأن يرضى الفرد بما قسمه له من رزق ومال وجاه.</w:t>
      </w:r>
    </w:p>
    <w:p w:rsidR="00BA0558" w:rsidRPr="00BA0558" w:rsidRDefault="00BA0558" w:rsidP="00BA0558">
      <w:pPr>
        <w:spacing w:line="120" w:lineRule="auto"/>
        <w:rPr>
          <w:sz w:val="28"/>
          <w:szCs w:val="28"/>
        </w:rPr>
      </w:pPr>
    </w:p>
    <w:p w:rsidR="00BA0558" w:rsidRPr="001619BB" w:rsidRDefault="00BA0558" w:rsidP="00BA0558">
      <w:pPr>
        <w:pStyle w:val="a5"/>
        <w:numPr>
          <w:ilvl w:val="0"/>
          <w:numId w:val="9"/>
        </w:numPr>
        <w:rPr>
          <w:color w:val="3333FF"/>
          <w:sz w:val="28"/>
          <w:szCs w:val="28"/>
        </w:rPr>
      </w:pPr>
      <w:r w:rsidRPr="001619BB">
        <w:rPr>
          <w:b/>
          <w:bCs/>
          <w:color w:val="3333FF"/>
          <w:sz w:val="28"/>
          <w:szCs w:val="28"/>
          <w:rtl/>
        </w:rPr>
        <w:t>التوافق الثقافي:</w:t>
      </w:r>
    </w:p>
    <w:p w:rsidR="00BA0558" w:rsidRPr="00BA0558" w:rsidRDefault="00BA0558" w:rsidP="00BA0558">
      <w:pPr>
        <w:pStyle w:val="a5"/>
        <w:numPr>
          <w:ilvl w:val="0"/>
          <w:numId w:val="4"/>
        </w:numPr>
        <w:rPr>
          <w:rFonts w:hint="cs"/>
          <w:color w:val="7030A0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من أهم العوامل</w:t>
      </w:r>
      <w:r w:rsidRPr="00BA0558">
        <w:rPr>
          <w:sz w:val="28"/>
          <w:szCs w:val="28"/>
          <w:rtl/>
        </w:rPr>
        <w:t xml:space="preserve"> </w:t>
      </w:r>
      <w:r w:rsidRPr="00BA0558">
        <w:rPr>
          <w:color w:val="00B050"/>
          <w:sz w:val="28"/>
          <w:szCs w:val="28"/>
          <w:rtl/>
        </w:rPr>
        <w:t>المؤثرة</w:t>
      </w:r>
      <w:r w:rsidRPr="00BA0558">
        <w:rPr>
          <w:sz w:val="28"/>
          <w:szCs w:val="28"/>
          <w:rtl/>
        </w:rPr>
        <w:t xml:space="preserve"> في التوافق الأسري </w:t>
      </w:r>
      <w:r w:rsidRPr="00BA0558">
        <w:rPr>
          <w:color w:val="00B050"/>
          <w:sz w:val="28"/>
          <w:szCs w:val="28"/>
          <w:rtl/>
        </w:rPr>
        <w:t>الثقافة</w:t>
      </w:r>
      <w:r w:rsidRPr="00BA0558">
        <w:rPr>
          <w:sz w:val="28"/>
          <w:szCs w:val="28"/>
          <w:rtl/>
        </w:rPr>
        <w:t xml:space="preserve"> بصورة </w:t>
      </w:r>
      <w:r w:rsidRPr="00BA0558">
        <w:rPr>
          <w:color w:val="7030A0"/>
          <w:sz w:val="28"/>
          <w:szCs w:val="28"/>
          <w:rtl/>
        </w:rPr>
        <w:t>عامة</w:t>
      </w:r>
      <w:r w:rsidRPr="00BA0558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- </w:t>
      </w:r>
      <w:r w:rsidRPr="00BA0558">
        <w:rPr>
          <w:color w:val="00B050"/>
          <w:sz w:val="28"/>
          <w:szCs w:val="28"/>
          <w:rtl/>
        </w:rPr>
        <w:t>وتعليم المرأة</w:t>
      </w:r>
      <w:r w:rsidRPr="00BA0558">
        <w:rPr>
          <w:sz w:val="28"/>
          <w:szCs w:val="28"/>
          <w:rtl/>
        </w:rPr>
        <w:t xml:space="preserve"> بصورة </w:t>
      </w:r>
      <w:r w:rsidRPr="00BA0558">
        <w:rPr>
          <w:color w:val="7030A0"/>
          <w:sz w:val="28"/>
          <w:szCs w:val="28"/>
          <w:rtl/>
        </w:rPr>
        <w:t xml:space="preserve">خاصة </w:t>
      </w:r>
    </w:p>
    <w:p w:rsidR="00BA0558" w:rsidRPr="00BA0558" w:rsidRDefault="00BA0558" w:rsidP="00BA0558">
      <w:pPr>
        <w:pStyle w:val="a5"/>
        <w:numPr>
          <w:ilvl w:val="0"/>
          <w:numId w:val="4"/>
        </w:numPr>
        <w:rPr>
          <w:sz w:val="28"/>
          <w:szCs w:val="28"/>
        </w:rPr>
      </w:pPr>
      <w:r w:rsidRPr="00BA0558">
        <w:rPr>
          <w:sz w:val="28"/>
          <w:szCs w:val="28"/>
          <w:rtl/>
        </w:rPr>
        <w:t xml:space="preserve">ولذلك فالخلفية الثقافية لكل من الزوجين تؤثر في حياتهما المشتركة. </w:t>
      </w:r>
    </w:p>
    <w:p w:rsidR="00BA0558" w:rsidRDefault="00BA0558" w:rsidP="009D4EEA">
      <w:pPr>
        <w:rPr>
          <w:sz w:val="28"/>
          <w:szCs w:val="28"/>
        </w:rPr>
      </w:pPr>
    </w:p>
    <w:p w:rsidR="00BA0558" w:rsidRPr="00BA0558" w:rsidRDefault="00BA0558" w:rsidP="00BA0558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BA0558">
        <w:rPr>
          <w:b/>
          <w:bCs/>
          <w:color w:val="C00000"/>
          <w:sz w:val="32"/>
          <w:szCs w:val="32"/>
          <w:rtl/>
        </w:rPr>
        <w:t>قياس التوافق والتكيف الأسري.</w:t>
      </w:r>
    </w:p>
    <w:p w:rsidR="00BA0558" w:rsidRPr="001619BB" w:rsidRDefault="00BA0558" w:rsidP="00BA0558">
      <w:pPr>
        <w:pStyle w:val="a5"/>
        <w:numPr>
          <w:ilvl w:val="0"/>
          <w:numId w:val="4"/>
        </w:numPr>
        <w:rPr>
          <w:rFonts w:hint="cs"/>
          <w:color w:val="00FFCC"/>
          <w:sz w:val="28"/>
          <w:szCs w:val="28"/>
        </w:rPr>
      </w:pPr>
      <w:r w:rsidRPr="00BA0558">
        <w:rPr>
          <w:color w:val="00B050"/>
          <w:sz w:val="28"/>
          <w:szCs w:val="28"/>
          <w:rtl/>
        </w:rPr>
        <w:t>بدأ قياس التوافق الزوجي</w:t>
      </w:r>
      <w:r w:rsidRPr="00BA0558">
        <w:rPr>
          <w:sz w:val="28"/>
          <w:szCs w:val="28"/>
          <w:rtl/>
        </w:rPr>
        <w:t xml:space="preserve"> بطرق متعددة في </w:t>
      </w:r>
      <w:r w:rsidRPr="001619BB">
        <w:rPr>
          <w:sz w:val="28"/>
          <w:szCs w:val="28"/>
          <w:highlight w:val="yellow"/>
          <w:rtl/>
        </w:rPr>
        <w:t>أواخر العشرينات</w:t>
      </w:r>
      <w:r w:rsidRPr="001619BB">
        <w:rPr>
          <w:color w:val="00FFCC"/>
          <w:sz w:val="28"/>
          <w:szCs w:val="28"/>
          <w:rtl/>
        </w:rPr>
        <w:t xml:space="preserve"> </w:t>
      </w:r>
    </w:p>
    <w:p w:rsidR="00BA0558" w:rsidRPr="00BA0558" w:rsidRDefault="00BA0558" w:rsidP="00BA0558">
      <w:pPr>
        <w:pStyle w:val="a5"/>
        <w:numPr>
          <w:ilvl w:val="0"/>
          <w:numId w:val="4"/>
        </w:numPr>
        <w:rPr>
          <w:sz w:val="28"/>
          <w:szCs w:val="28"/>
        </w:rPr>
      </w:pPr>
      <w:r w:rsidRPr="00BA0558">
        <w:rPr>
          <w:sz w:val="28"/>
          <w:szCs w:val="28"/>
          <w:rtl/>
        </w:rPr>
        <w:t xml:space="preserve">ثم ظهرت بعد ذلك </w:t>
      </w:r>
      <w:r w:rsidRPr="001619BB">
        <w:rPr>
          <w:sz w:val="28"/>
          <w:szCs w:val="28"/>
          <w:highlight w:val="yellow"/>
          <w:rtl/>
        </w:rPr>
        <w:t>بعشر سنوات</w:t>
      </w:r>
      <w:r w:rsidRPr="00BA0558">
        <w:rPr>
          <w:sz w:val="28"/>
          <w:szCs w:val="28"/>
          <w:rtl/>
        </w:rPr>
        <w:t xml:space="preserve"> دراسات واسعة وشاملة اهتمت </w:t>
      </w:r>
      <w:r w:rsidRPr="00BA0558">
        <w:rPr>
          <w:color w:val="00B050"/>
          <w:sz w:val="28"/>
          <w:szCs w:val="28"/>
          <w:rtl/>
        </w:rPr>
        <w:t>بتحديد العوامل الشخصية المرتبطة بالتوافق</w:t>
      </w:r>
      <w:r w:rsidRPr="00BA0558">
        <w:rPr>
          <w:sz w:val="28"/>
          <w:szCs w:val="28"/>
          <w:rtl/>
        </w:rPr>
        <w:t xml:space="preserve"> الزوجي والتنبؤ بنجاح الزواج.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تبين أن معظم هذه الدراسات </w:t>
      </w:r>
      <w:r w:rsidRPr="00BA0558">
        <w:rPr>
          <w:color w:val="00B050"/>
          <w:sz w:val="28"/>
          <w:szCs w:val="28"/>
          <w:rtl/>
        </w:rPr>
        <w:t>تركز بصفة عامة</w:t>
      </w:r>
      <w:r w:rsidRPr="00BA0558">
        <w:rPr>
          <w:sz w:val="28"/>
          <w:szCs w:val="28"/>
          <w:rtl/>
        </w:rPr>
        <w:t xml:space="preserve"> على </w:t>
      </w:r>
    </w:p>
    <w:p w:rsidR="00BA0558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b/>
          <w:bCs/>
          <w:color w:val="00B0F0"/>
          <w:sz w:val="28"/>
          <w:szCs w:val="28"/>
          <w:rtl/>
        </w:rPr>
        <w:t>خمسة</w:t>
      </w:r>
      <w:r w:rsidRPr="00BA0558">
        <w:rPr>
          <w:color w:val="00B0F0"/>
          <w:sz w:val="28"/>
          <w:szCs w:val="28"/>
          <w:rtl/>
        </w:rPr>
        <w:t xml:space="preserve"> مقاييس أو أقسام</w:t>
      </w:r>
      <w:r w:rsidRPr="00BA0558">
        <w:rPr>
          <w:sz w:val="28"/>
          <w:szCs w:val="28"/>
          <w:rtl/>
        </w:rPr>
        <w:t xml:space="preserve">: </w:t>
      </w:r>
    </w:p>
    <w:p w:rsidR="00BA0558" w:rsidRDefault="00BA0558" w:rsidP="00BA0558">
      <w:pPr>
        <w:pStyle w:val="a5"/>
        <w:numPr>
          <w:ilvl w:val="0"/>
          <w:numId w:val="10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الانسجام أو عدم الانسجام</w:t>
      </w:r>
    </w:p>
    <w:p w:rsidR="00BA0558" w:rsidRDefault="00BA0558" w:rsidP="00BA0558">
      <w:pPr>
        <w:pStyle w:val="a5"/>
        <w:numPr>
          <w:ilvl w:val="0"/>
          <w:numId w:val="10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الاهتمامات والأنشطة المشتركة</w:t>
      </w:r>
    </w:p>
    <w:p w:rsidR="00BA0558" w:rsidRDefault="00BA0558" w:rsidP="00BA0558">
      <w:pPr>
        <w:pStyle w:val="a5"/>
        <w:numPr>
          <w:ilvl w:val="0"/>
          <w:numId w:val="10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إظهار العواطف</w:t>
      </w:r>
    </w:p>
    <w:p w:rsidR="00BA0558" w:rsidRDefault="00BA0558" w:rsidP="00BA0558">
      <w:pPr>
        <w:pStyle w:val="a5"/>
        <w:numPr>
          <w:ilvl w:val="0"/>
          <w:numId w:val="10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الثقة المتبادلة</w:t>
      </w:r>
    </w:p>
    <w:p w:rsidR="001619BB" w:rsidRDefault="00BA0558" w:rsidP="001619BB">
      <w:pPr>
        <w:pStyle w:val="a5"/>
        <w:numPr>
          <w:ilvl w:val="0"/>
          <w:numId w:val="10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عدم الإشباع والشعور بالعزلة الشخصية والتعاسة. </w:t>
      </w:r>
    </w:p>
    <w:p w:rsidR="001619BB" w:rsidRPr="001619BB" w:rsidRDefault="001619BB" w:rsidP="001619BB">
      <w:pPr>
        <w:rPr>
          <w:rFonts w:hint="cs"/>
          <w:sz w:val="28"/>
          <w:szCs w:val="28"/>
        </w:rPr>
      </w:pPr>
    </w:p>
    <w:p w:rsidR="001619BB" w:rsidRDefault="00BA0558" w:rsidP="00BA0558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1619BB">
        <w:rPr>
          <w:color w:val="FF00FF"/>
          <w:sz w:val="28"/>
          <w:szCs w:val="28"/>
          <w:rtl/>
        </w:rPr>
        <w:t>وضعت (برنارد)</w:t>
      </w:r>
      <w:r w:rsidRPr="00BA0558">
        <w:rPr>
          <w:sz w:val="28"/>
          <w:szCs w:val="28"/>
          <w:rtl/>
        </w:rPr>
        <w:t xml:space="preserve"> علامة مميزة تصلح لتقييم العلاقة الزوجية </w:t>
      </w:r>
    </w:p>
    <w:p w:rsidR="001619BB" w:rsidRDefault="00BA0558" w:rsidP="001619BB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فالمقياس في رأيها يجب ألا ينهض على علاقة متخيلة وإنما ينهض على علاقة ممكنة وملموسة</w:t>
      </w:r>
    </w:p>
    <w:p w:rsidR="001619BB" w:rsidRDefault="00BA0558" w:rsidP="001619BB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 xml:space="preserve">وتكون العلاقة الزوجية ناجحة إذا كان الإشباع إيجابيا، أي إذا كان الجزاء لشريكين أكبر من الخسارة. </w:t>
      </w:r>
    </w:p>
    <w:p w:rsidR="001619BB" w:rsidRDefault="00BA0558" w:rsidP="001619BB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BA0558">
        <w:rPr>
          <w:sz w:val="28"/>
          <w:szCs w:val="28"/>
          <w:rtl/>
        </w:rPr>
        <w:t>وإذا كان استمرار العلاقة الزوجية أفضل من أي بديل آخر</w:t>
      </w:r>
    </w:p>
    <w:p w:rsidR="00BA0558" w:rsidRPr="001619BB" w:rsidRDefault="00BA0558" w:rsidP="001619BB">
      <w:pPr>
        <w:pStyle w:val="a5"/>
        <w:numPr>
          <w:ilvl w:val="0"/>
          <w:numId w:val="4"/>
        </w:numPr>
        <w:rPr>
          <w:color w:val="FF0000"/>
          <w:sz w:val="28"/>
          <w:szCs w:val="28"/>
        </w:rPr>
      </w:pPr>
      <w:r w:rsidRPr="001619BB">
        <w:rPr>
          <w:color w:val="FF0000"/>
          <w:sz w:val="28"/>
          <w:szCs w:val="28"/>
          <w:rtl/>
        </w:rPr>
        <w:t xml:space="preserve"> كما في المثالين التاليين: </w:t>
      </w:r>
    </w:p>
    <w:p w:rsidR="001619BB" w:rsidRDefault="001619BB" w:rsidP="001619BB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1619BB">
        <w:rPr>
          <w:color w:val="00B0F0"/>
          <w:sz w:val="28"/>
          <w:szCs w:val="28"/>
          <w:rtl/>
        </w:rPr>
        <w:t>زوجان لا يحب أحدهما الآخر</w:t>
      </w:r>
      <w:r w:rsidRPr="001619BB">
        <w:rPr>
          <w:sz w:val="28"/>
          <w:szCs w:val="28"/>
          <w:rtl/>
        </w:rPr>
        <w:t xml:space="preserve"> وهما على خلاف مستمر ولكن بقاؤهما معا له فوائد كبيرة </w:t>
      </w:r>
    </w:p>
    <w:p w:rsidR="001619BB" w:rsidRPr="001619BB" w:rsidRDefault="001619BB" w:rsidP="001619BB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1619BB">
        <w:rPr>
          <w:sz w:val="28"/>
          <w:szCs w:val="28"/>
          <w:rtl/>
        </w:rPr>
        <w:t>من حيث إقامة مسكن جميل ويحميان أطفالهما من المشكلات التي تنتج عن الانفصال والطلاق</w:t>
      </w:r>
    </w:p>
    <w:p w:rsidR="001619BB" w:rsidRPr="001619BB" w:rsidRDefault="001619BB" w:rsidP="001619BB">
      <w:pPr>
        <w:pStyle w:val="a5"/>
        <w:numPr>
          <w:ilvl w:val="0"/>
          <w:numId w:val="12"/>
        </w:numPr>
        <w:rPr>
          <w:sz w:val="28"/>
          <w:szCs w:val="28"/>
        </w:rPr>
      </w:pPr>
      <w:r w:rsidRPr="001619BB">
        <w:rPr>
          <w:sz w:val="28"/>
          <w:szCs w:val="28"/>
          <w:rtl/>
        </w:rPr>
        <w:t xml:space="preserve">ولهذا </w:t>
      </w:r>
      <w:r w:rsidRPr="001619BB">
        <w:rPr>
          <w:color w:val="00B050"/>
          <w:sz w:val="28"/>
          <w:szCs w:val="28"/>
          <w:rtl/>
        </w:rPr>
        <w:t>تعد العلاقة ناجحة</w:t>
      </w:r>
      <w:r w:rsidRPr="001619BB">
        <w:rPr>
          <w:sz w:val="28"/>
          <w:szCs w:val="28"/>
          <w:rtl/>
        </w:rPr>
        <w:t xml:space="preserve"> بمعنى أن الفوائد أكثر من التكاليف أو المكسب أكثر من الخسارة.</w:t>
      </w:r>
    </w:p>
    <w:p w:rsidR="001619BB" w:rsidRPr="001619BB" w:rsidRDefault="001619BB" w:rsidP="001619BB">
      <w:pPr>
        <w:pStyle w:val="a5"/>
        <w:numPr>
          <w:ilvl w:val="0"/>
          <w:numId w:val="11"/>
        </w:numPr>
        <w:rPr>
          <w:rFonts w:hint="cs"/>
          <w:sz w:val="28"/>
          <w:szCs w:val="28"/>
          <w:rtl/>
        </w:rPr>
      </w:pPr>
      <w:r w:rsidRPr="001619BB">
        <w:rPr>
          <w:color w:val="00B0F0"/>
          <w:sz w:val="28"/>
          <w:szCs w:val="28"/>
          <w:rtl/>
        </w:rPr>
        <w:t>زواج تكون فيه العلاقة الزوجية ناجحة فقط</w:t>
      </w:r>
      <w:r w:rsidRPr="001619BB">
        <w:rPr>
          <w:sz w:val="28"/>
          <w:szCs w:val="28"/>
          <w:rtl/>
        </w:rPr>
        <w:t xml:space="preserve"> لأنها أفضل من أي بديل آخر</w:t>
      </w:r>
    </w:p>
    <w:p w:rsidR="001619BB" w:rsidRPr="001619BB" w:rsidRDefault="001619BB" w:rsidP="001619BB">
      <w:pPr>
        <w:pStyle w:val="a5"/>
        <w:numPr>
          <w:ilvl w:val="0"/>
          <w:numId w:val="13"/>
        </w:numPr>
        <w:rPr>
          <w:sz w:val="28"/>
          <w:szCs w:val="28"/>
        </w:rPr>
      </w:pPr>
      <w:r w:rsidRPr="001619BB">
        <w:rPr>
          <w:sz w:val="28"/>
          <w:szCs w:val="28"/>
          <w:rtl/>
        </w:rPr>
        <w:t xml:space="preserve">كما في حالة زوجة غير عاملة تعتمد اقتصاديا على زوجها فيكون بقاؤها معه أفضل من أي بديل آخر على الرغم من عدم التوافق والتعاسة. </w:t>
      </w:r>
    </w:p>
    <w:p w:rsidR="00BA0558" w:rsidRDefault="00BA0558" w:rsidP="001619BB">
      <w:pPr>
        <w:ind w:left="360"/>
        <w:jc w:val="center"/>
        <w:rPr>
          <w:rFonts w:hint="cs"/>
          <w:sz w:val="28"/>
          <w:szCs w:val="28"/>
          <w:rtl/>
        </w:rPr>
      </w:pPr>
    </w:p>
    <w:p w:rsidR="001619BB" w:rsidRDefault="001619BB" w:rsidP="001619BB">
      <w:pPr>
        <w:ind w:left="360"/>
        <w:jc w:val="center"/>
        <w:rPr>
          <w:rFonts w:hint="cs"/>
          <w:rtl/>
        </w:rPr>
      </w:pPr>
      <w:r>
        <w:rPr>
          <w:rFonts w:hint="cs"/>
          <w:rtl/>
        </w:rPr>
        <w:t xml:space="preserve">انتهت المحاضرة </w:t>
      </w:r>
    </w:p>
    <w:p w:rsidR="001619BB" w:rsidRDefault="001619BB" w:rsidP="001619BB">
      <w:pPr>
        <w:ind w:left="360"/>
        <w:jc w:val="center"/>
        <w:rPr>
          <w:rFonts w:hint="cs"/>
          <w:rtl/>
        </w:rPr>
      </w:pPr>
    </w:p>
    <w:p w:rsidR="001619BB" w:rsidRPr="001619BB" w:rsidRDefault="001619BB" w:rsidP="001619BB">
      <w:pPr>
        <w:ind w:left="360"/>
        <w:jc w:val="right"/>
      </w:pPr>
      <w:r>
        <w:rPr>
          <w:rFonts w:hint="cs"/>
          <w:rtl/>
        </w:rPr>
        <w:t>لا تنسوني من الدعاء لي ولوالدي</w:t>
      </w:r>
    </w:p>
    <w:p w:rsidR="00061A4A" w:rsidRPr="00BA0558" w:rsidRDefault="00061A4A" w:rsidP="00BA0558">
      <w:pPr>
        <w:rPr>
          <w:sz w:val="28"/>
          <w:szCs w:val="28"/>
        </w:rPr>
      </w:pPr>
    </w:p>
    <w:sectPr w:rsidR="00061A4A" w:rsidRPr="00BA0558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04A" w:rsidRDefault="00A3204A" w:rsidP="006D6548">
      <w:pPr>
        <w:spacing w:after="0" w:line="240" w:lineRule="auto"/>
      </w:pPr>
      <w:r>
        <w:separator/>
      </w:r>
    </w:p>
  </w:endnote>
  <w:endnote w:type="continuationSeparator" w:id="1">
    <w:p w:rsidR="00A3204A" w:rsidRDefault="00A3204A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D32B73">
          <w:fldChar w:fldCharType="begin"/>
        </w:r>
        <w:r>
          <w:instrText xml:space="preserve"> PAGE    \* MERGEFORMAT </w:instrText>
        </w:r>
        <w:r w:rsidR="00D32B73">
          <w:fldChar w:fldCharType="separate"/>
        </w:r>
        <w:r w:rsidR="001619BB" w:rsidRPr="001619BB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D32B73">
          <w:fldChar w:fldCharType="end"/>
        </w:r>
      </w:p>
    </w:sdtContent>
  </w:sdt>
  <w:p w:rsidR="003F58DE" w:rsidRDefault="00A3204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04A" w:rsidRDefault="00A3204A" w:rsidP="006D6548">
      <w:pPr>
        <w:spacing w:after="0" w:line="240" w:lineRule="auto"/>
      </w:pPr>
      <w:r>
        <w:separator/>
      </w:r>
    </w:p>
  </w:footnote>
  <w:footnote w:type="continuationSeparator" w:id="1">
    <w:p w:rsidR="00A3204A" w:rsidRDefault="00A3204A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32B7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32B7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D32B7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25pt;height:11.25pt" o:bullet="t">
        <v:imagedata r:id="rId1" o:title="BD14565_"/>
      </v:shape>
    </w:pict>
  </w:numPicBullet>
  <w:abstractNum w:abstractNumId="0">
    <w:nsid w:val="16E91496"/>
    <w:multiLevelType w:val="hybridMultilevel"/>
    <w:tmpl w:val="EE32B69A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7C406D"/>
    <w:multiLevelType w:val="hybridMultilevel"/>
    <w:tmpl w:val="CF963F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54550"/>
    <w:multiLevelType w:val="hybridMultilevel"/>
    <w:tmpl w:val="C70002AA"/>
    <w:lvl w:ilvl="0" w:tplc="5CDE38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654CBC"/>
    <w:multiLevelType w:val="hybridMultilevel"/>
    <w:tmpl w:val="4A0E8A3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0EC19FB"/>
    <w:multiLevelType w:val="hybridMultilevel"/>
    <w:tmpl w:val="3ED83736"/>
    <w:lvl w:ilvl="0" w:tplc="59B6EC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DA36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CC67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ACFD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7813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E6EC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580F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BED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08A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4AE4508"/>
    <w:multiLevelType w:val="hybridMultilevel"/>
    <w:tmpl w:val="26EA610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A8223FE"/>
    <w:multiLevelType w:val="hybridMultilevel"/>
    <w:tmpl w:val="FB582068"/>
    <w:lvl w:ilvl="0" w:tplc="AAEA44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727D3A"/>
    <w:multiLevelType w:val="hybridMultilevel"/>
    <w:tmpl w:val="E2069ADC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">
    <w:nsid w:val="58644861"/>
    <w:multiLevelType w:val="hybridMultilevel"/>
    <w:tmpl w:val="D330986C"/>
    <w:lvl w:ilvl="0" w:tplc="74D48EA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87256A5"/>
    <w:multiLevelType w:val="hybridMultilevel"/>
    <w:tmpl w:val="5CF4787C"/>
    <w:lvl w:ilvl="0" w:tplc="2F789E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206296"/>
    <w:multiLevelType w:val="hybridMultilevel"/>
    <w:tmpl w:val="5540CE04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>
    <w:nsid w:val="6570468F"/>
    <w:multiLevelType w:val="hybridMultilevel"/>
    <w:tmpl w:val="510CB0D0"/>
    <w:lvl w:ilvl="0" w:tplc="B0BC9750">
      <w:start w:val="1"/>
      <w:numFmt w:val="arabicAlpha"/>
      <w:lvlText w:val="%1-"/>
      <w:lvlJc w:val="left"/>
      <w:pPr>
        <w:ind w:left="81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45417A4"/>
    <w:multiLevelType w:val="hybridMultilevel"/>
    <w:tmpl w:val="3148FC46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1"/>
  </w:num>
  <w:num w:numId="9">
    <w:abstractNumId w:val="9"/>
  </w:num>
  <w:num w:numId="10">
    <w:abstractNumId w:val="2"/>
  </w:num>
  <w:num w:numId="11">
    <w:abstractNumId w:val="11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1A4A"/>
    <w:rsid w:val="001104DD"/>
    <w:rsid w:val="001619BB"/>
    <w:rsid w:val="001A372F"/>
    <w:rsid w:val="00227F1C"/>
    <w:rsid w:val="004F1F52"/>
    <w:rsid w:val="00605BDF"/>
    <w:rsid w:val="00686EB3"/>
    <w:rsid w:val="006D6548"/>
    <w:rsid w:val="00734AFB"/>
    <w:rsid w:val="009D4EEA"/>
    <w:rsid w:val="00A31E4D"/>
    <w:rsid w:val="00A3204A"/>
    <w:rsid w:val="00A33DA9"/>
    <w:rsid w:val="00B358D6"/>
    <w:rsid w:val="00BA0558"/>
    <w:rsid w:val="00C708DB"/>
    <w:rsid w:val="00D32B73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061A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88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921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36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6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1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4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826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9</cp:revision>
  <cp:lastPrinted>2011-11-30T09:01:00Z</cp:lastPrinted>
  <dcterms:created xsi:type="dcterms:W3CDTF">2011-09-15T23:42:00Z</dcterms:created>
  <dcterms:modified xsi:type="dcterms:W3CDTF">2011-11-30T09:02:00Z</dcterms:modified>
</cp:coreProperties>
</file>