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DC4" w:rsidRDefault="00D17DC4" w:rsidP="00D17DC4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D17DC4" w:rsidRDefault="00D17DC4" w:rsidP="00D17DC4">
      <w:pPr>
        <w:jc w:val="center"/>
        <w:rPr>
          <w:sz w:val="28"/>
          <w:szCs w:val="28"/>
        </w:rPr>
      </w:pPr>
      <w:r w:rsidRPr="00D17DC4">
        <w:rPr>
          <w:sz w:val="28"/>
          <w:szCs w:val="28"/>
          <w:highlight w:val="yellow"/>
          <w:rtl/>
        </w:rPr>
        <w:t xml:space="preserve">المحاضرة  </w:t>
      </w:r>
      <w:r w:rsidRPr="00D17DC4">
        <w:rPr>
          <w:rFonts w:hint="cs"/>
          <w:sz w:val="28"/>
          <w:szCs w:val="28"/>
          <w:highlight w:val="yellow"/>
          <w:rtl/>
        </w:rPr>
        <w:t>العاشرة</w:t>
      </w:r>
      <w:r>
        <w:rPr>
          <w:rFonts w:hint="cs"/>
          <w:sz w:val="28"/>
          <w:szCs w:val="28"/>
          <w:rtl/>
        </w:rPr>
        <w:t xml:space="preserve"> </w:t>
      </w:r>
    </w:p>
    <w:p w:rsidR="00D17DC4" w:rsidRPr="00D17DC4" w:rsidRDefault="00D17DC4" w:rsidP="00D17DC4">
      <w:pPr>
        <w:jc w:val="center"/>
        <w:rPr>
          <w:b/>
          <w:bCs/>
          <w:sz w:val="28"/>
          <w:szCs w:val="28"/>
        </w:rPr>
      </w:pPr>
      <w:r w:rsidRPr="00D17DC4">
        <w:rPr>
          <w:b/>
          <w:bCs/>
          <w:sz w:val="28"/>
          <w:szCs w:val="28"/>
          <w:rtl/>
        </w:rPr>
        <w:t>العنف ضد الأطفال</w:t>
      </w:r>
    </w:p>
    <w:p w:rsidR="00D17DC4" w:rsidRDefault="00D17DC4" w:rsidP="00D17DC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D17DC4" w:rsidRDefault="00867078" w:rsidP="00D17DC4">
      <w:pPr>
        <w:pStyle w:val="a5"/>
        <w:numPr>
          <w:ilvl w:val="0"/>
          <w:numId w:val="2"/>
        </w:numPr>
        <w:rPr>
          <w:sz w:val="32"/>
          <w:szCs w:val="32"/>
        </w:rPr>
      </w:pPr>
      <w:r w:rsidRPr="00D17DC4">
        <w:rPr>
          <w:b/>
          <w:bCs/>
          <w:sz w:val="32"/>
          <w:szCs w:val="32"/>
          <w:rtl/>
        </w:rPr>
        <w:t>مفهوم العنف.</w:t>
      </w:r>
    </w:p>
    <w:p w:rsidR="00000000" w:rsidRPr="00D17DC4" w:rsidRDefault="00867078" w:rsidP="00D17DC4">
      <w:pPr>
        <w:pStyle w:val="a5"/>
        <w:numPr>
          <w:ilvl w:val="0"/>
          <w:numId w:val="2"/>
        </w:numPr>
        <w:rPr>
          <w:sz w:val="32"/>
          <w:szCs w:val="32"/>
          <w:rtl/>
        </w:rPr>
      </w:pPr>
      <w:r w:rsidRPr="00D17DC4">
        <w:rPr>
          <w:b/>
          <w:bCs/>
          <w:sz w:val="32"/>
          <w:szCs w:val="32"/>
          <w:rtl/>
        </w:rPr>
        <w:t>معنى الإساءة.</w:t>
      </w:r>
    </w:p>
    <w:p w:rsidR="00000000" w:rsidRPr="00D17DC4" w:rsidRDefault="00867078" w:rsidP="00D17DC4">
      <w:pPr>
        <w:pStyle w:val="a5"/>
        <w:numPr>
          <w:ilvl w:val="0"/>
          <w:numId w:val="2"/>
        </w:numPr>
        <w:rPr>
          <w:rFonts w:hint="cs"/>
          <w:sz w:val="32"/>
          <w:szCs w:val="32"/>
          <w:rtl/>
        </w:rPr>
      </w:pPr>
      <w:r w:rsidRPr="00D17DC4">
        <w:rPr>
          <w:b/>
          <w:bCs/>
          <w:sz w:val="32"/>
          <w:szCs w:val="32"/>
          <w:rtl/>
        </w:rPr>
        <w:t>أشكال ومظاهر الإساءة.</w:t>
      </w:r>
    </w:p>
    <w:p w:rsidR="00D17DC4" w:rsidRDefault="00D17DC4" w:rsidP="00D17DC4">
      <w:pPr>
        <w:pStyle w:val="a5"/>
        <w:numPr>
          <w:ilvl w:val="0"/>
          <w:numId w:val="3"/>
        </w:numPr>
        <w:rPr>
          <w:rFonts w:hint="cs"/>
          <w:sz w:val="28"/>
          <w:szCs w:val="28"/>
        </w:rPr>
      </w:pPr>
      <w:r w:rsidRPr="00D17DC4">
        <w:rPr>
          <w:b/>
          <w:bCs/>
          <w:sz w:val="28"/>
          <w:szCs w:val="28"/>
          <w:rtl/>
        </w:rPr>
        <w:t>العوامل الشخصية والعائلية:</w:t>
      </w:r>
    </w:p>
    <w:p w:rsidR="00D17DC4" w:rsidRPr="00D17DC4" w:rsidRDefault="00D17DC4" w:rsidP="00D17DC4">
      <w:pPr>
        <w:pStyle w:val="a5"/>
        <w:numPr>
          <w:ilvl w:val="0"/>
          <w:numId w:val="3"/>
        </w:numPr>
        <w:rPr>
          <w:sz w:val="28"/>
          <w:szCs w:val="28"/>
        </w:rPr>
      </w:pPr>
      <w:r w:rsidRPr="00D17DC4">
        <w:rPr>
          <w:b/>
          <w:bCs/>
          <w:sz w:val="28"/>
          <w:szCs w:val="28"/>
          <w:rtl/>
        </w:rPr>
        <w:t>الضحية:</w:t>
      </w:r>
    </w:p>
    <w:p w:rsidR="00D17DC4" w:rsidRPr="00D17DC4" w:rsidRDefault="00D17DC4" w:rsidP="00D17DC4">
      <w:pPr>
        <w:pStyle w:val="a5"/>
        <w:numPr>
          <w:ilvl w:val="0"/>
          <w:numId w:val="3"/>
        </w:numPr>
        <w:rPr>
          <w:sz w:val="28"/>
          <w:szCs w:val="28"/>
        </w:rPr>
      </w:pPr>
      <w:r w:rsidRPr="00D17DC4">
        <w:rPr>
          <w:b/>
          <w:bCs/>
          <w:sz w:val="28"/>
          <w:szCs w:val="28"/>
          <w:rtl/>
        </w:rPr>
        <w:t>الأجانب:</w:t>
      </w:r>
      <w:r w:rsidRPr="00D17DC4">
        <w:rPr>
          <w:sz w:val="28"/>
          <w:szCs w:val="28"/>
          <w:rtl/>
        </w:rPr>
        <w:t xml:space="preserve"> </w:t>
      </w:r>
    </w:p>
    <w:p w:rsidR="00D17DC4" w:rsidRPr="00D17DC4" w:rsidRDefault="00D17DC4" w:rsidP="00D17DC4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D17DC4">
        <w:rPr>
          <w:b/>
          <w:bCs/>
          <w:sz w:val="28"/>
          <w:szCs w:val="28"/>
          <w:rtl/>
        </w:rPr>
        <w:t>أولا- الإساءة الجسدية:</w:t>
      </w:r>
    </w:p>
    <w:p w:rsidR="00000000" w:rsidRPr="00D17DC4" w:rsidRDefault="00867078" w:rsidP="00D17DC4">
      <w:pPr>
        <w:pStyle w:val="a5"/>
        <w:numPr>
          <w:ilvl w:val="0"/>
          <w:numId w:val="5"/>
        </w:numPr>
        <w:rPr>
          <w:sz w:val="32"/>
          <w:szCs w:val="32"/>
          <w:rtl/>
        </w:rPr>
      </w:pPr>
      <w:r w:rsidRPr="00D17DC4">
        <w:rPr>
          <w:b/>
          <w:bCs/>
          <w:sz w:val="32"/>
          <w:szCs w:val="32"/>
          <w:rtl/>
        </w:rPr>
        <w:t>التدخل.</w:t>
      </w:r>
    </w:p>
    <w:p w:rsidR="00000000" w:rsidRPr="00D17DC4" w:rsidRDefault="00867078" w:rsidP="00D17DC4">
      <w:pPr>
        <w:pStyle w:val="a5"/>
        <w:numPr>
          <w:ilvl w:val="0"/>
          <w:numId w:val="5"/>
        </w:numPr>
        <w:rPr>
          <w:sz w:val="32"/>
          <w:szCs w:val="32"/>
          <w:rtl/>
        </w:rPr>
      </w:pPr>
      <w:r w:rsidRPr="00D17DC4">
        <w:rPr>
          <w:b/>
          <w:bCs/>
          <w:sz w:val="32"/>
          <w:szCs w:val="32"/>
          <w:rtl/>
        </w:rPr>
        <w:t>أساليب الوقاية</w:t>
      </w:r>
    </w:p>
    <w:p w:rsidR="00686EB3" w:rsidRDefault="00686EB3">
      <w:pPr>
        <w:rPr>
          <w:rFonts w:hint="cs"/>
          <w:sz w:val="32"/>
          <w:szCs w:val="32"/>
          <w:rtl/>
        </w:rPr>
      </w:pPr>
    </w:p>
    <w:p w:rsidR="0007554D" w:rsidRDefault="00C86C44" w:rsidP="00C86C44">
      <w:pPr>
        <w:pStyle w:val="a5"/>
        <w:numPr>
          <w:ilvl w:val="0"/>
          <w:numId w:val="5"/>
        </w:numPr>
        <w:rPr>
          <w:color w:val="C00000"/>
          <w:sz w:val="32"/>
          <w:szCs w:val="32"/>
        </w:rPr>
      </w:pPr>
      <w:r w:rsidRPr="00C86C44">
        <w:rPr>
          <w:b/>
          <w:bCs/>
          <w:color w:val="C00000"/>
          <w:sz w:val="32"/>
          <w:szCs w:val="32"/>
          <w:rtl/>
        </w:rPr>
        <w:t>مفهوم العنف.</w:t>
      </w:r>
    </w:p>
    <w:p w:rsidR="0007554D" w:rsidRPr="0007554D" w:rsidRDefault="0007554D" w:rsidP="0007554D">
      <w:pPr>
        <w:pStyle w:val="a5"/>
        <w:spacing w:after="100" w:afterAutospacing="1" w:line="120" w:lineRule="auto"/>
        <w:rPr>
          <w:rFonts w:hint="cs"/>
          <w:sz w:val="28"/>
          <w:szCs w:val="28"/>
          <w:rtl/>
        </w:rPr>
      </w:pPr>
    </w:p>
    <w:p w:rsidR="0007554D" w:rsidRDefault="0007554D" w:rsidP="002E0FE0">
      <w:pPr>
        <w:pStyle w:val="a5"/>
        <w:numPr>
          <w:ilvl w:val="0"/>
          <w:numId w:val="8"/>
        </w:numPr>
        <w:spacing w:before="100" w:beforeAutospacing="1" w:after="100" w:afterAutospacing="1"/>
        <w:rPr>
          <w:rFonts w:hint="cs"/>
          <w:sz w:val="28"/>
          <w:szCs w:val="28"/>
        </w:rPr>
      </w:pPr>
      <w:r w:rsidRPr="0007554D">
        <w:rPr>
          <w:sz w:val="28"/>
          <w:szCs w:val="28"/>
          <w:rtl/>
        </w:rPr>
        <w:t xml:space="preserve">العنف من سمات الطبيعة البشرية </w:t>
      </w:r>
      <w:r w:rsidRPr="0007554D">
        <w:rPr>
          <w:color w:val="00B050"/>
          <w:sz w:val="28"/>
          <w:szCs w:val="28"/>
          <w:rtl/>
        </w:rPr>
        <w:t>يتصف به</w:t>
      </w:r>
      <w:r w:rsidRPr="0007554D">
        <w:rPr>
          <w:sz w:val="28"/>
          <w:szCs w:val="28"/>
          <w:rtl/>
        </w:rPr>
        <w:t xml:space="preserve"> الفرد والجماعة ويكون حيث يكف العقل عن الإقناع أو الاقتناع فيلجأ الإنسان لتأكيد الذات</w:t>
      </w:r>
    </w:p>
    <w:p w:rsidR="0007554D" w:rsidRPr="0007554D" w:rsidRDefault="0007554D" w:rsidP="002E0FE0">
      <w:pPr>
        <w:pStyle w:val="a5"/>
        <w:numPr>
          <w:ilvl w:val="0"/>
          <w:numId w:val="8"/>
        </w:numPr>
        <w:spacing w:before="100" w:beforeAutospacing="1" w:after="100" w:afterAutospacing="1"/>
        <w:rPr>
          <w:sz w:val="28"/>
          <w:szCs w:val="28"/>
        </w:rPr>
      </w:pPr>
      <w:r w:rsidRPr="0007554D">
        <w:rPr>
          <w:sz w:val="28"/>
          <w:szCs w:val="28"/>
          <w:rtl/>
        </w:rPr>
        <w:t xml:space="preserve"> </w:t>
      </w:r>
      <w:r w:rsidRPr="007B73A2">
        <w:rPr>
          <w:color w:val="E36C0A" w:themeColor="accent6" w:themeShade="BF"/>
          <w:sz w:val="28"/>
          <w:szCs w:val="28"/>
          <w:rtl/>
        </w:rPr>
        <w:t xml:space="preserve">العنف </w:t>
      </w:r>
      <w:r w:rsidR="007B73A2" w:rsidRPr="007B73A2">
        <w:rPr>
          <w:rFonts w:hint="cs"/>
          <w:color w:val="E36C0A" w:themeColor="accent6" w:themeShade="BF"/>
          <w:sz w:val="28"/>
          <w:szCs w:val="28"/>
          <w:rtl/>
        </w:rPr>
        <w:t>هو</w:t>
      </w:r>
      <w:r w:rsidR="007B73A2">
        <w:rPr>
          <w:rFonts w:hint="cs"/>
          <w:sz w:val="28"/>
          <w:szCs w:val="28"/>
          <w:rtl/>
        </w:rPr>
        <w:t xml:space="preserve"> :</w:t>
      </w:r>
      <w:r w:rsidRPr="0007554D">
        <w:rPr>
          <w:sz w:val="28"/>
          <w:szCs w:val="28"/>
          <w:rtl/>
        </w:rPr>
        <w:t>ضغط جسمي أو معنوي ذو طابع فردي أو جماعي فينزله الإنسان على غيره بقصد السيطرة عليه أو تدميره.</w:t>
      </w:r>
    </w:p>
    <w:p w:rsidR="0007554D" w:rsidRPr="0007554D" w:rsidRDefault="0007554D" w:rsidP="0007554D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7B73A2">
        <w:rPr>
          <w:color w:val="E36C0A" w:themeColor="accent6" w:themeShade="BF"/>
          <w:sz w:val="28"/>
          <w:szCs w:val="28"/>
          <w:rtl/>
        </w:rPr>
        <w:t>يمكن تحديد العنف بأنه</w:t>
      </w:r>
      <w:r w:rsidRPr="007B73A2">
        <w:rPr>
          <w:rFonts w:hint="cs"/>
          <w:color w:val="E36C0A" w:themeColor="accent6" w:themeShade="BF"/>
          <w:sz w:val="28"/>
          <w:szCs w:val="28"/>
          <w:rtl/>
        </w:rPr>
        <w:t>:</w:t>
      </w:r>
      <w:r w:rsidRPr="0007554D">
        <w:rPr>
          <w:sz w:val="28"/>
          <w:szCs w:val="28"/>
          <w:rtl/>
        </w:rPr>
        <w:t xml:space="preserve"> استجابة سلوكية تتميز بطبيعة انفعالية شديدة قد تنطوي على انخفاض في مستوى البصيرة والتفكير.</w:t>
      </w:r>
    </w:p>
    <w:p w:rsidR="0007554D" w:rsidRDefault="0007554D" w:rsidP="0007554D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وعموما فالعنف هو</w:t>
      </w:r>
      <w:r w:rsidRPr="0007554D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07554D">
        <w:rPr>
          <w:sz w:val="28"/>
          <w:szCs w:val="28"/>
          <w:rtl/>
        </w:rPr>
        <w:t xml:space="preserve">ممارسة القوة أو الإكراه ضد الغير عن قصد. </w:t>
      </w:r>
    </w:p>
    <w:p w:rsidR="0007554D" w:rsidRPr="0007554D" w:rsidRDefault="0007554D" w:rsidP="0007554D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07554D">
        <w:rPr>
          <w:sz w:val="28"/>
          <w:szCs w:val="28"/>
          <w:rtl/>
        </w:rPr>
        <w:t xml:space="preserve">وعادة ما يؤدي العنف إلى التدمير أو إلحاق الأذى أو الضرر المادي وغير المادي بالنفس والآخرين. </w:t>
      </w:r>
    </w:p>
    <w:p w:rsidR="0007554D" w:rsidRDefault="0007554D" w:rsidP="0007554D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وطبقا لتعريف الأمم المتحدة فإن العنف هو</w:t>
      </w:r>
      <w:r w:rsidRPr="007B73A2">
        <w:rPr>
          <w:rFonts w:hint="cs"/>
          <w:color w:val="E36C0A" w:themeColor="accent6" w:themeShade="BF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</w:t>
      </w:r>
      <w:r w:rsidRPr="0007554D">
        <w:rPr>
          <w:sz w:val="28"/>
          <w:szCs w:val="28"/>
          <w:rtl/>
        </w:rPr>
        <w:t xml:space="preserve"> أي فعل أو تهديد بفعل يؤدي إلى</w:t>
      </w:r>
      <w:r>
        <w:rPr>
          <w:sz w:val="28"/>
          <w:szCs w:val="28"/>
          <w:rtl/>
        </w:rPr>
        <w:t xml:space="preserve"> إحداث أذى جسدي أو نفسي أو جنسي</w:t>
      </w:r>
    </w:p>
    <w:p w:rsidR="0007554D" w:rsidRDefault="0007554D" w:rsidP="0007554D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07554D">
        <w:rPr>
          <w:sz w:val="28"/>
          <w:szCs w:val="28"/>
          <w:rtl/>
        </w:rPr>
        <w:t xml:space="preserve">أو يحد من حرية الطفل بسبب كونه طفلا تحت الوصاية </w:t>
      </w:r>
    </w:p>
    <w:p w:rsidR="0007554D" w:rsidRPr="0007554D" w:rsidRDefault="0007554D" w:rsidP="0007554D">
      <w:pPr>
        <w:pStyle w:val="a5"/>
        <w:numPr>
          <w:ilvl w:val="0"/>
          <w:numId w:val="8"/>
        </w:numPr>
        <w:rPr>
          <w:sz w:val="28"/>
          <w:szCs w:val="28"/>
        </w:rPr>
      </w:pPr>
      <w:r w:rsidRPr="0007554D">
        <w:rPr>
          <w:sz w:val="28"/>
          <w:szCs w:val="28"/>
          <w:rtl/>
        </w:rPr>
        <w:t>أو الدفع به إلى أي من الصور المختلفة للاستغلال.</w:t>
      </w:r>
    </w:p>
    <w:p w:rsidR="0007554D" w:rsidRDefault="0007554D" w:rsidP="0007554D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ويمكن القول أن العنف هو</w:t>
      </w:r>
      <w:r>
        <w:rPr>
          <w:rFonts w:hint="cs"/>
          <w:sz w:val="28"/>
          <w:szCs w:val="28"/>
          <w:rtl/>
        </w:rPr>
        <w:t>:</w:t>
      </w:r>
      <w:r w:rsidRPr="0007554D">
        <w:rPr>
          <w:sz w:val="28"/>
          <w:szCs w:val="28"/>
          <w:rtl/>
        </w:rPr>
        <w:t xml:space="preserve"> وسيلة لإلغاء الآخر. </w:t>
      </w:r>
    </w:p>
    <w:p w:rsidR="0007554D" w:rsidRDefault="0007554D" w:rsidP="0007554D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07554D">
        <w:rPr>
          <w:sz w:val="28"/>
          <w:szCs w:val="28"/>
          <w:rtl/>
        </w:rPr>
        <w:t xml:space="preserve">ويصبح العنف بهذا المعنى شكلا من أشكال الاستبداد وتهميشا للآخر وإلغاء دوره أو إلغائه </w:t>
      </w:r>
    </w:p>
    <w:p w:rsidR="0007554D" w:rsidRPr="0007554D" w:rsidRDefault="0007554D" w:rsidP="0007554D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07554D">
        <w:rPr>
          <w:sz w:val="28"/>
          <w:szCs w:val="28"/>
          <w:rtl/>
        </w:rPr>
        <w:t>مستندا في ذلك إلى ضروب الاستغلال والظلم والعدوان والحرمان والطغيان والفقر والتهميش وعدم المساواة.</w:t>
      </w:r>
    </w:p>
    <w:p w:rsidR="0007554D" w:rsidRPr="0007554D" w:rsidRDefault="0007554D" w:rsidP="0007554D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07554D">
        <w:rPr>
          <w:sz w:val="28"/>
          <w:szCs w:val="28"/>
          <w:rtl/>
        </w:rPr>
        <w:t xml:space="preserve">والعنف يندرج تحت اللفظ العام الإساءة. </w:t>
      </w:r>
    </w:p>
    <w:p w:rsidR="0007554D" w:rsidRDefault="0007554D" w:rsidP="007B73A2">
      <w:pPr>
        <w:spacing w:after="0"/>
        <w:rPr>
          <w:rFonts w:hint="cs"/>
          <w:b/>
          <w:bCs/>
          <w:sz w:val="32"/>
          <w:szCs w:val="32"/>
          <w:rtl/>
        </w:rPr>
      </w:pPr>
    </w:p>
    <w:p w:rsidR="0007554D" w:rsidRPr="0007554D" w:rsidRDefault="0007554D" w:rsidP="0007554D">
      <w:pPr>
        <w:pStyle w:val="a5"/>
        <w:numPr>
          <w:ilvl w:val="0"/>
          <w:numId w:val="9"/>
        </w:numPr>
        <w:rPr>
          <w:color w:val="C00000"/>
          <w:sz w:val="32"/>
          <w:szCs w:val="32"/>
          <w:rtl/>
        </w:rPr>
      </w:pPr>
      <w:r w:rsidRPr="0007554D">
        <w:rPr>
          <w:b/>
          <w:bCs/>
          <w:color w:val="C00000"/>
          <w:sz w:val="32"/>
          <w:szCs w:val="32"/>
          <w:rtl/>
        </w:rPr>
        <w:t>معنى الإساءة.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 xml:space="preserve">الإساءة </w:t>
      </w:r>
      <w:r w:rsidRPr="007B73A2">
        <w:rPr>
          <w:rFonts w:hint="cs"/>
          <w:color w:val="E36C0A" w:themeColor="accent6" w:themeShade="BF"/>
          <w:sz w:val="28"/>
          <w:szCs w:val="28"/>
          <w:rtl/>
        </w:rPr>
        <w:t>هي :</w:t>
      </w:r>
      <w:r w:rsidRPr="007B73A2">
        <w:rPr>
          <w:sz w:val="28"/>
          <w:szCs w:val="28"/>
          <w:rtl/>
        </w:rPr>
        <w:t xml:space="preserve"> تصرف يحدث في محيط الطفل والذي يعيقه لأن يصبح إنسانا 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rFonts w:hint="cs"/>
          <w:color w:val="7030A0"/>
          <w:sz w:val="28"/>
          <w:szCs w:val="28"/>
        </w:rPr>
      </w:pPr>
      <w:r w:rsidRPr="007B73A2">
        <w:rPr>
          <w:color w:val="7030A0"/>
          <w:sz w:val="28"/>
          <w:szCs w:val="28"/>
          <w:rtl/>
        </w:rPr>
        <w:lastRenderedPageBreak/>
        <w:t>ويتضمن هذا صورا عديدة</w:t>
      </w:r>
      <w:r w:rsidRPr="007B73A2">
        <w:rPr>
          <w:rFonts w:hint="cs"/>
          <w:color w:val="7030A0"/>
          <w:sz w:val="28"/>
          <w:szCs w:val="28"/>
          <w:rtl/>
        </w:rPr>
        <w:t xml:space="preserve"> </w:t>
      </w:r>
      <w:r w:rsidRPr="007B73A2">
        <w:rPr>
          <w:color w:val="7030A0"/>
          <w:sz w:val="28"/>
          <w:szCs w:val="28"/>
          <w:rtl/>
        </w:rPr>
        <w:t xml:space="preserve">منها </w:t>
      </w:r>
      <w:r w:rsidRPr="007B73A2">
        <w:rPr>
          <w:rFonts w:hint="cs"/>
          <w:color w:val="7030A0"/>
          <w:sz w:val="28"/>
          <w:szCs w:val="28"/>
          <w:rtl/>
        </w:rPr>
        <w:t>: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1- </w:t>
      </w:r>
      <w:r w:rsidRPr="007B73A2">
        <w:rPr>
          <w:sz w:val="28"/>
          <w:szCs w:val="28"/>
          <w:rtl/>
        </w:rPr>
        <w:t>الجرح الجسدي</w:t>
      </w:r>
      <w:r>
        <w:rPr>
          <w:rFonts w:hint="cs"/>
          <w:sz w:val="28"/>
          <w:szCs w:val="28"/>
          <w:rtl/>
        </w:rPr>
        <w:t xml:space="preserve"> 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2-  </w:t>
      </w:r>
      <w:r>
        <w:rPr>
          <w:sz w:val="28"/>
          <w:szCs w:val="28"/>
          <w:rtl/>
        </w:rPr>
        <w:t>و</w:t>
      </w:r>
      <w:r w:rsidRPr="007B73A2">
        <w:rPr>
          <w:sz w:val="28"/>
          <w:szCs w:val="28"/>
          <w:rtl/>
        </w:rPr>
        <w:t xml:space="preserve">العقلي </w:t>
      </w:r>
      <w:r>
        <w:rPr>
          <w:rFonts w:hint="cs"/>
          <w:sz w:val="28"/>
          <w:szCs w:val="28"/>
          <w:rtl/>
        </w:rPr>
        <w:t xml:space="preserve">3-  </w:t>
      </w:r>
      <w:r>
        <w:rPr>
          <w:sz w:val="28"/>
          <w:szCs w:val="28"/>
          <w:rtl/>
        </w:rPr>
        <w:t>و</w:t>
      </w:r>
      <w:r w:rsidRPr="007B73A2">
        <w:rPr>
          <w:sz w:val="28"/>
          <w:szCs w:val="28"/>
          <w:rtl/>
        </w:rPr>
        <w:t>الإساءة الجنسية</w:t>
      </w:r>
      <w:r>
        <w:rPr>
          <w:rFonts w:hint="cs"/>
          <w:sz w:val="28"/>
          <w:szCs w:val="28"/>
          <w:rtl/>
        </w:rPr>
        <w:t xml:space="preserve"> 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4-  </w:t>
      </w:r>
      <w:r>
        <w:rPr>
          <w:sz w:val="28"/>
          <w:szCs w:val="28"/>
          <w:rtl/>
        </w:rPr>
        <w:t>و</w:t>
      </w:r>
      <w:r w:rsidRPr="007B73A2">
        <w:rPr>
          <w:sz w:val="28"/>
          <w:szCs w:val="28"/>
          <w:rtl/>
        </w:rPr>
        <w:t>إهمال الشخص المسئول عن رعاية الطفل.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وتعرف</w:t>
      </w:r>
      <w:r w:rsidRPr="007B73A2"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r w:rsidRPr="007B73A2">
        <w:rPr>
          <w:color w:val="E36C0A" w:themeColor="accent6" w:themeShade="BF"/>
          <w:sz w:val="28"/>
          <w:szCs w:val="28"/>
          <w:rtl/>
        </w:rPr>
        <w:t>الإساءة بأنها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7B73A2">
        <w:rPr>
          <w:sz w:val="28"/>
          <w:szCs w:val="28"/>
          <w:rtl/>
        </w:rPr>
        <w:t xml:space="preserve">الإساءة المقصودة للطفل سواء كان بفعل مباشر ضده أو تعرضه للخطر من قبل شخص أو أشخاص 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sz w:val="28"/>
          <w:szCs w:val="28"/>
          <w:rtl/>
        </w:rPr>
        <w:t xml:space="preserve">أنيط بهم رعايته بصورة تؤدي إلى إحداث ظروف ومعطيات جديدة تحيط بالطفل 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7B73A2">
        <w:rPr>
          <w:sz w:val="28"/>
          <w:szCs w:val="28"/>
          <w:rtl/>
        </w:rPr>
        <w:t xml:space="preserve">من شأنها التأثير بصورة جدية على نموه الطبيعي أو نمو ذكائه وسلوكه الكامن في الجينات الوراثية التي يحملها. 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وتعرف بأنها:</w:t>
      </w:r>
      <w:r w:rsidRPr="007B73A2">
        <w:rPr>
          <w:sz w:val="28"/>
          <w:szCs w:val="28"/>
          <w:rtl/>
        </w:rPr>
        <w:t xml:space="preserve"> شخص تحت </w:t>
      </w:r>
      <w:r w:rsidRPr="007B73A2">
        <w:rPr>
          <w:color w:val="00B0F0"/>
          <w:sz w:val="28"/>
          <w:szCs w:val="28"/>
          <w:rtl/>
        </w:rPr>
        <w:t>سن الثامنة عشر</w:t>
      </w:r>
      <w:r w:rsidRPr="007B73A2">
        <w:rPr>
          <w:sz w:val="28"/>
          <w:szCs w:val="28"/>
          <w:rtl/>
        </w:rPr>
        <w:t xml:space="preserve"> ويعاني من معاملة سيئة 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sz w:val="28"/>
          <w:szCs w:val="28"/>
        </w:rPr>
      </w:pPr>
      <w:r w:rsidRPr="007B73A2">
        <w:rPr>
          <w:color w:val="7030A0"/>
          <w:sz w:val="28"/>
          <w:szCs w:val="28"/>
          <w:rtl/>
        </w:rPr>
        <w:t xml:space="preserve">ينتج عنها ضعف واضح في </w:t>
      </w:r>
      <w:r w:rsidRPr="007B73A2">
        <w:rPr>
          <w:rFonts w:hint="cs"/>
          <w:color w:val="7030A0"/>
          <w:sz w:val="28"/>
          <w:szCs w:val="28"/>
          <w:rtl/>
        </w:rPr>
        <w:t>:</w:t>
      </w:r>
      <w:r>
        <w:rPr>
          <w:rFonts w:hint="cs"/>
          <w:sz w:val="28"/>
          <w:szCs w:val="28"/>
          <w:rtl/>
        </w:rPr>
        <w:t xml:space="preserve"> ( </w:t>
      </w:r>
      <w:r w:rsidRPr="007B73A2">
        <w:rPr>
          <w:sz w:val="28"/>
          <w:szCs w:val="28"/>
          <w:rtl/>
        </w:rPr>
        <w:t>الصحة الجسمية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 و</w:t>
      </w:r>
      <w:r w:rsidRPr="007B73A2">
        <w:rPr>
          <w:sz w:val="28"/>
          <w:szCs w:val="28"/>
          <w:rtl/>
        </w:rPr>
        <w:t>العقلية</w:t>
      </w:r>
      <w:r>
        <w:rPr>
          <w:rFonts w:hint="cs"/>
          <w:sz w:val="28"/>
          <w:szCs w:val="28"/>
          <w:rtl/>
        </w:rPr>
        <w:t xml:space="preserve"> -  و</w:t>
      </w:r>
      <w:r w:rsidRPr="007B73A2">
        <w:rPr>
          <w:sz w:val="28"/>
          <w:szCs w:val="28"/>
          <w:rtl/>
        </w:rPr>
        <w:t>العاطفية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–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 w:rsidRPr="007B73A2">
        <w:rPr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-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و</w:t>
      </w:r>
      <w:r w:rsidRPr="007B73A2">
        <w:rPr>
          <w:sz w:val="28"/>
          <w:szCs w:val="28"/>
          <w:rtl/>
        </w:rPr>
        <w:t>التطور السلوكي</w:t>
      </w:r>
      <w:r>
        <w:rPr>
          <w:rFonts w:hint="cs"/>
          <w:sz w:val="28"/>
          <w:szCs w:val="28"/>
          <w:rtl/>
        </w:rPr>
        <w:t xml:space="preserve"> )</w:t>
      </w:r>
      <w:r w:rsidRPr="007B73A2">
        <w:rPr>
          <w:sz w:val="28"/>
          <w:szCs w:val="28"/>
          <w:rtl/>
        </w:rPr>
        <w:t>.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وتعرف بأنها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: </w:t>
      </w:r>
      <w:r w:rsidRPr="007B73A2">
        <w:rPr>
          <w:sz w:val="28"/>
          <w:szCs w:val="28"/>
          <w:rtl/>
        </w:rPr>
        <w:t xml:space="preserve">سلوك أو اتجاه ضد الأطفال 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7B73A2">
        <w:rPr>
          <w:color w:val="7030A0"/>
          <w:sz w:val="28"/>
          <w:szCs w:val="28"/>
          <w:rtl/>
        </w:rPr>
        <w:t>والذي يسبب أذى أو ألم للطفل سواء كان</w:t>
      </w:r>
      <w:r>
        <w:rPr>
          <w:rFonts w:hint="cs"/>
          <w:sz w:val="28"/>
          <w:szCs w:val="28"/>
          <w:rtl/>
        </w:rPr>
        <w:t>: (</w:t>
      </w:r>
      <w:r w:rsidRPr="007B73A2">
        <w:rPr>
          <w:sz w:val="28"/>
          <w:szCs w:val="28"/>
          <w:rtl/>
        </w:rPr>
        <w:t xml:space="preserve"> جسميا </w:t>
      </w:r>
      <w:r>
        <w:rPr>
          <w:rFonts w:hint="cs"/>
          <w:sz w:val="28"/>
          <w:szCs w:val="28"/>
          <w:rtl/>
        </w:rPr>
        <w:t xml:space="preserve"> - </w:t>
      </w:r>
      <w:r w:rsidRPr="007B73A2">
        <w:rPr>
          <w:sz w:val="28"/>
          <w:szCs w:val="28"/>
          <w:rtl/>
        </w:rPr>
        <w:t xml:space="preserve">أو عاطفيا </w:t>
      </w:r>
      <w:r>
        <w:rPr>
          <w:rFonts w:hint="cs"/>
          <w:sz w:val="28"/>
          <w:szCs w:val="28"/>
          <w:rtl/>
        </w:rPr>
        <w:t xml:space="preserve"> - </w:t>
      </w:r>
      <w:r w:rsidRPr="007B73A2">
        <w:rPr>
          <w:sz w:val="28"/>
          <w:szCs w:val="28"/>
          <w:rtl/>
        </w:rPr>
        <w:t xml:space="preserve">أو جنسيا </w:t>
      </w:r>
      <w:r>
        <w:rPr>
          <w:rFonts w:hint="cs"/>
          <w:sz w:val="28"/>
          <w:szCs w:val="28"/>
          <w:rtl/>
        </w:rPr>
        <w:t xml:space="preserve"> - </w:t>
      </w:r>
      <w:r w:rsidRPr="007B73A2">
        <w:rPr>
          <w:sz w:val="28"/>
          <w:szCs w:val="28"/>
          <w:rtl/>
        </w:rPr>
        <w:t>أو إساءة اجتماعية.</w:t>
      </w:r>
      <w:r>
        <w:rPr>
          <w:rFonts w:hint="cs"/>
          <w:sz w:val="28"/>
          <w:szCs w:val="28"/>
          <w:rtl/>
        </w:rPr>
        <w:t xml:space="preserve"> )</w:t>
      </w:r>
    </w:p>
    <w:p w:rsidR="007B73A2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00B050"/>
          <w:sz w:val="28"/>
          <w:szCs w:val="28"/>
          <w:rtl/>
        </w:rPr>
        <w:t>وفي لسان العرب</w:t>
      </w:r>
      <w:r w:rsidRPr="007B73A2">
        <w:rPr>
          <w:sz w:val="28"/>
          <w:szCs w:val="28"/>
          <w:rtl/>
        </w:rPr>
        <w:t xml:space="preserve"> أساء فلان أي أتى بسيئ. </w:t>
      </w:r>
    </w:p>
    <w:p w:rsidR="003B2A26" w:rsidRDefault="007B73A2" w:rsidP="007B73A2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7B73A2">
        <w:rPr>
          <w:color w:val="E36C0A" w:themeColor="accent6" w:themeShade="BF"/>
          <w:sz w:val="28"/>
          <w:szCs w:val="28"/>
          <w:rtl/>
        </w:rPr>
        <w:t>والإساءة تعني</w:t>
      </w:r>
      <w:r w:rsidRPr="007B73A2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7B73A2">
        <w:rPr>
          <w:sz w:val="28"/>
          <w:szCs w:val="28"/>
          <w:rtl/>
        </w:rPr>
        <w:t xml:space="preserve">إلحاق الضرر </w:t>
      </w:r>
    </w:p>
    <w:p w:rsidR="007B73A2" w:rsidRPr="007B73A2" w:rsidRDefault="007B73A2" w:rsidP="007B73A2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color w:val="E36C0A" w:themeColor="accent6" w:themeShade="BF"/>
          <w:sz w:val="28"/>
          <w:szCs w:val="28"/>
          <w:rtl/>
        </w:rPr>
        <w:t>كما تعني الإساءة</w:t>
      </w:r>
      <w:r w:rsidRPr="007B73A2">
        <w:rPr>
          <w:sz w:val="28"/>
          <w:szCs w:val="28"/>
          <w:rtl/>
        </w:rPr>
        <w:t xml:space="preserve"> </w:t>
      </w:r>
      <w:r w:rsidR="003B2A26">
        <w:rPr>
          <w:rFonts w:hint="cs"/>
          <w:sz w:val="28"/>
          <w:szCs w:val="28"/>
          <w:rtl/>
        </w:rPr>
        <w:t xml:space="preserve"> : </w:t>
      </w:r>
      <w:r w:rsidRPr="007B73A2">
        <w:rPr>
          <w:sz w:val="28"/>
          <w:szCs w:val="28"/>
          <w:rtl/>
        </w:rPr>
        <w:t xml:space="preserve">خلاف الإحسان والكراهية. </w:t>
      </w:r>
    </w:p>
    <w:p w:rsidR="00C86C44" w:rsidRPr="003B2A26" w:rsidRDefault="00C86C44" w:rsidP="0007554D">
      <w:pPr>
        <w:rPr>
          <w:rFonts w:hint="cs"/>
          <w:color w:val="C00000"/>
          <w:sz w:val="28"/>
          <w:szCs w:val="28"/>
          <w:rtl/>
        </w:rPr>
      </w:pPr>
    </w:p>
    <w:p w:rsidR="003B2A26" w:rsidRPr="003B2A26" w:rsidRDefault="003B2A26" w:rsidP="003B2A26">
      <w:pPr>
        <w:pStyle w:val="a5"/>
        <w:numPr>
          <w:ilvl w:val="0"/>
          <w:numId w:val="2"/>
        </w:numPr>
        <w:rPr>
          <w:rFonts w:hint="cs"/>
          <w:color w:val="C00000"/>
          <w:sz w:val="32"/>
          <w:szCs w:val="32"/>
          <w:rtl/>
        </w:rPr>
      </w:pPr>
      <w:r w:rsidRPr="003B2A26">
        <w:rPr>
          <w:b/>
          <w:bCs/>
          <w:color w:val="C00000"/>
          <w:sz w:val="32"/>
          <w:szCs w:val="32"/>
          <w:rtl/>
        </w:rPr>
        <w:t>أشكال ومظاهر الإساءة.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>قبل أن ننتقل إلى أشكال الإساءة إلى الطفل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 xml:space="preserve"> نتعرف أولا على </w:t>
      </w:r>
      <w:r w:rsidRPr="003B2A26">
        <w:rPr>
          <w:color w:val="00B050"/>
          <w:sz w:val="28"/>
          <w:szCs w:val="28"/>
          <w:rtl/>
        </w:rPr>
        <w:t>المسيئين المعتدين</w:t>
      </w:r>
      <w:r w:rsidRPr="003B2A26">
        <w:rPr>
          <w:sz w:val="28"/>
          <w:szCs w:val="28"/>
          <w:rtl/>
        </w:rPr>
        <w:t xml:space="preserve">: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r w:rsidRPr="003B2A26">
        <w:rPr>
          <w:color w:val="FF0000"/>
          <w:sz w:val="28"/>
          <w:szCs w:val="28"/>
          <w:rtl/>
        </w:rPr>
        <w:t xml:space="preserve">من هو </w:t>
      </w:r>
      <w:r w:rsidRPr="003B2A26">
        <w:rPr>
          <w:color w:val="00B050"/>
          <w:sz w:val="28"/>
          <w:szCs w:val="28"/>
          <w:rtl/>
        </w:rPr>
        <w:t>المعتدي</w:t>
      </w:r>
      <w:r w:rsidRPr="003B2A26">
        <w:rPr>
          <w:color w:val="FF0000"/>
          <w:sz w:val="28"/>
          <w:szCs w:val="28"/>
          <w:rtl/>
        </w:rPr>
        <w:t>؟ ولماذا يعتدي؟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 xml:space="preserve">قد يكون </w:t>
      </w:r>
      <w:r w:rsidRPr="003B2A26">
        <w:rPr>
          <w:color w:val="00B050"/>
          <w:sz w:val="28"/>
          <w:szCs w:val="28"/>
          <w:rtl/>
        </w:rPr>
        <w:t xml:space="preserve">المعتدي </w:t>
      </w:r>
      <w:r w:rsidRPr="003B2A26">
        <w:rPr>
          <w:sz w:val="28"/>
          <w:szCs w:val="28"/>
          <w:rtl/>
        </w:rPr>
        <w:t xml:space="preserve">أي فرد يتعامل مع الطفل.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>فقد يكون الأب أو الأم أو العم أو الخال أو الجار أو المربي أو المدرس أو صديق العائلة أو أي فرد آخر.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color w:val="7030A0"/>
          <w:sz w:val="28"/>
          <w:szCs w:val="28"/>
          <w:rtl/>
        </w:rPr>
      </w:pPr>
      <w:r w:rsidRPr="003B2A26">
        <w:rPr>
          <w:color w:val="7030A0"/>
          <w:sz w:val="28"/>
          <w:szCs w:val="28"/>
          <w:rtl/>
        </w:rPr>
        <w:t>وهناك بعض العوامل التي تساعد على زيادة احتمالات حدوث الاعتداء في العائلات:</w:t>
      </w:r>
    </w:p>
    <w:p w:rsidR="003B2A26" w:rsidRPr="003B2A26" w:rsidRDefault="003B2A26" w:rsidP="003B2A26">
      <w:pPr>
        <w:pStyle w:val="a5"/>
        <w:numPr>
          <w:ilvl w:val="0"/>
          <w:numId w:val="10"/>
        </w:numPr>
        <w:rPr>
          <w:rFonts w:hint="cs"/>
          <w:color w:val="C00000"/>
          <w:sz w:val="28"/>
          <w:szCs w:val="28"/>
        </w:rPr>
      </w:pPr>
      <w:r w:rsidRPr="003B2A26">
        <w:rPr>
          <w:b/>
          <w:bCs/>
          <w:color w:val="C00000"/>
          <w:sz w:val="28"/>
          <w:szCs w:val="28"/>
          <w:rtl/>
        </w:rPr>
        <w:t>العوامل الشخصية والعائلية: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 xml:space="preserve">لا يحد الاعتداء على الأطفال نوعية الأوساط الاجتماعية أو الاقتصادية أو العرقية أو الدينية فهو يعبر جميع هذه الحدود.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</w:rPr>
      </w:pPr>
      <w:r w:rsidRPr="003B2A26">
        <w:rPr>
          <w:sz w:val="28"/>
          <w:szCs w:val="28"/>
          <w:rtl/>
        </w:rPr>
        <w:t xml:space="preserve">يساعد </w:t>
      </w:r>
      <w:r w:rsidRPr="003B2A26">
        <w:rPr>
          <w:color w:val="00B050"/>
          <w:sz w:val="28"/>
          <w:szCs w:val="28"/>
          <w:rtl/>
        </w:rPr>
        <w:t>تدني العامل الاقتصادي</w:t>
      </w:r>
      <w:r w:rsidRPr="003B2A26">
        <w:rPr>
          <w:sz w:val="28"/>
          <w:szCs w:val="28"/>
          <w:rtl/>
        </w:rPr>
        <w:t xml:space="preserve"> على زيادة فرص الاعتداء على الأطفال. 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 xml:space="preserve">عادة ما يكون </w:t>
      </w:r>
      <w:r w:rsidRPr="003B2A26">
        <w:rPr>
          <w:color w:val="00B050"/>
          <w:sz w:val="28"/>
          <w:szCs w:val="28"/>
          <w:rtl/>
        </w:rPr>
        <w:t>الأب أو الأم</w:t>
      </w:r>
      <w:r w:rsidRPr="003B2A26">
        <w:rPr>
          <w:sz w:val="28"/>
          <w:szCs w:val="28"/>
          <w:rtl/>
        </w:rPr>
        <w:t xml:space="preserve"> المعتدين لا يستمتعون بإحساس الأبوة أو الأمومة أو يكونون في عزلة عن المجتمع أكثر من غيرهم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 xml:space="preserve">ولديهم توقعات غير حقيقية وواقعية من أطفالهم ويحاولون السيطرة على الطفل ولو بطرق قاسية.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</w:rPr>
      </w:pPr>
      <w:r w:rsidRPr="003B2A26">
        <w:rPr>
          <w:sz w:val="28"/>
          <w:szCs w:val="28"/>
          <w:rtl/>
        </w:rPr>
        <w:t>العائلة المفككة والعنف العائلي عادة ما يرافقه اعتداء على الأطفال أيضا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>أكثر الأزواج الذين يمارسون العنف الجسدي على زوجاتهم يمارسونه أيضا على أطفالهم.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</w:rPr>
      </w:pPr>
      <w:r w:rsidRPr="003B2A26">
        <w:rPr>
          <w:sz w:val="28"/>
          <w:szCs w:val="28"/>
          <w:rtl/>
        </w:rPr>
        <w:t xml:space="preserve"> والزوجات المضطهدات في المنزل هن أكثر قابلية للاعتداء على أطفالهن. </w:t>
      </w:r>
    </w:p>
    <w:p w:rsidR="003B2A26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color w:val="E36C0A" w:themeColor="accent6" w:themeShade="BF"/>
          <w:sz w:val="28"/>
          <w:szCs w:val="28"/>
          <w:rtl/>
        </w:rPr>
        <w:t>العوامل التي تساعد على توتر العائلة وازدياد ضغوطها</w:t>
      </w:r>
      <w:r w:rsidRPr="003B2A26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: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>مثل</w:t>
      </w:r>
      <w:r>
        <w:rPr>
          <w:rFonts w:hint="cs"/>
          <w:sz w:val="28"/>
          <w:szCs w:val="28"/>
          <w:rtl/>
        </w:rPr>
        <w:t xml:space="preserve">: </w:t>
      </w:r>
      <w:r w:rsidRPr="003B2A26">
        <w:rPr>
          <w:sz w:val="28"/>
          <w:szCs w:val="28"/>
          <w:rtl/>
        </w:rPr>
        <w:t xml:space="preserve"> </w:t>
      </w:r>
      <w:r w:rsidRPr="003B2A26">
        <w:rPr>
          <w:color w:val="00B050"/>
          <w:sz w:val="28"/>
          <w:szCs w:val="28"/>
          <w:rtl/>
        </w:rPr>
        <w:t>البطالة</w:t>
      </w:r>
      <w:r w:rsidRPr="003B2A26">
        <w:rPr>
          <w:sz w:val="28"/>
          <w:szCs w:val="28"/>
          <w:rtl/>
        </w:rPr>
        <w:t xml:space="preserve"> تمهد أرضية خصبة للاعتداء على الأطفال.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 xml:space="preserve">قلة خبرة الأهل في تربية الطفل والتوقع غير المنطقي منه لأداء مهام معينة </w:t>
      </w:r>
      <w:r w:rsidRPr="003B2A26">
        <w:rPr>
          <w:color w:val="00B050"/>
          <w:sz w:val="28"/>
          <w:szCs w:val="28"/>
          <w:rtl/>
        </w:rPr>
        <w:t xml:space="preserve">يعد سببا </w:t>
      </w:r>
      <w:r w:rsidRPr="003B2A26">
        <w:rPr>
          <w:sz w:val="28"/>
          <w:szCs w:val="28"/>
          <w:rtl/>
        </w:rPr>
        <w:t xml:space="preserve">للاعتداء على الأطفال.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</w:rPr>
      </w:pPr>
      <w:r w:rsidRPr="003B2A26">
        <w:rPr>
          <w:color w:val="00B050"/>
          <w:sz w:val="28"/>
          <w:szCs w:val="28"/>
          <w:rtl/>
        </w:rPr>
        <w:t>الطفل</w:t>
      </w:r>
      <w:r w:rsidRPr="003B2A26">
        <w:rPr>
          <w:sz w:val="28"/>
          <w:szCs w:val="28"/>
          <w:rtl/>
        </w:rPr>
        <w:t xml:space="preserve"> الذي يولد من حمل غير مرغوب والطفل ذو الإعاقة الجسدية أو الذهنية أكثر عرضة للاعتداء من أقرانه.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 xml:space="preserve">الأم والأب الذين كانوا ضحايا اعتداء أو إهمال في طفولتهم هم أكثر عرضة لأن يعتدوا على أطفالهم.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 xml:space="preserve">الأبوان اللذان يخافان أن يفقدا سيطرتهما على الطفل يحاولان إحكام سيطرتهم عليه بكل الوسائل خوفا من الفشل. </w:t>
      </w:r>
    </w:p>
    <w:p w:rsidR="003B2A26" w:rsidRPr="003B2A26" w:rsidRDefault="003B2A26" w:rsidP="003B2A26">
      <w:pPr>
        <w:pStyle w:val="a5"/>
        <w:numPr>
          <w:ilvl w:val="0"/>
          <w:numId w:val="10"/>
        </w:numPr>
        <w:rPr>
          <w:color w:val="C00000"/>
          <w:sz w:val="28"/>
          <w:szCs w:val="28"/>
        </w:rPr>
      </w:pPr>
      <w:r w:rsidRPr="003B2A26">
        <w:rPr>
          <w:b/>
          <w:bCs/>
          <w:color w:val="C00000"/>
          <w:sz w:val="28"/>
          <w:szCs w:val="28"/>
          <w:rtl/>
        </w:rPr>
        <w:lastRenderedPageBreak/>
        <w:t>الضحية:</w:t>
      </w:r>
    </w:p>
    <w:p w:rsidR="006A6971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3B2A26">
        <w:rPr>
          <w:sz w:val="28"/>
          <w:szCs w:val="28"/>
          <w:rtl/>
        </w:rPr>
        <w:t xml:space="preserve">من الممكن أن يتعرض الطفل للاعتداء حتى قبل المولد إذا ما كانت الأم تستخدم المخدرات </w:t>
      </w:r>
    </w:p>
    <w:p w:rsidR="006A6971" w:rsidRDefault="003B2A26" w:rsidP="003B2A26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color w:val="00B050"/>
          <w:sz w:val="28"/>
          <w:szCs w:val="28"/>
          <w:rtl/>
        </w:rPr>
        <w:t>مثلا</w:t>
      </w:r>
      <w:r w:rsidRPr="003B2A26">
        <w:rPr>
          <w:sz w:val="28"/>
          <w:szCs w:val="28"/>
          <w:rtl/>
        </w:rPr>
        <w:t xml:space="preserve"> في الشهرين الأولين من الحمل، </w:t>
      </w:r>
    </w:p>
    <w:p w:rsidR="003B2A26" w:rsidRPr="003B2A26" w:rsidRDefault="003B2A26" w:rsidP="003B2A26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3B2A26">
        <w:rPr>
          <w:sz w:val="28"/>
          <w:szCs w:val="28"/>
          <w:rtl/>
        </w:rPr>
        <w:t>أو إذا ما قام الزوج بضرب الأم وإيذائها فمن الممكن أن يؤدي هذا إلى مشاكل في نمو الطفل الجسدي أو الذهني.</w:t>
      </w:r>
    </w:p>
    <w:p w:rsidR="003B2A26" w:rsidRPr="006A6971" w:rsidRDefault="003B2A26" w:rsidP="006A697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6A6971">
        <w:rPr>
          <w:sz w:val="28"/>
          <w:szCs w:val="28"/>
          <w:rtl/>
        </w:rPr>
        <w:t>إن فئة الرضع وأطفال سن الروضة هم أكثر عرضة للاعتداء.</w:t>
      </w:r>
    </w:p>
    <w:p w:rsidR="006A6971" w:rsidRDefault="003B2A26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كثيرا ما يعاني الأطفال ضحايا الاعتداء من صعوبة في تكوين العلاقات مع أقرانهم وكذلك في تحصيلهم الدراسي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3B2A26" w:rsidRPr="006A6971">
        <w:rPr>
          <w:sz w:val="28"/>
          <w:szCs w:val="28"/>
          <w:rtl/>
        </w:rPr>
        <w:t>مما قد يؤدي إلى أن يكونوا أقل نجاحا من الناحية العلمية والاجتماعية</w:t>
      </w:r>
    </w:p>
    <w:p w:rsidR="003B2A26" w:rsidRPr="006A6971" w:rsidRDefault="003B2A26" w:rsidP="006A697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6A6971">
        <w:rPr>
          <w:sz w:val="28"/>
          <w:szCs w:val="28"/>
          <w:rtl/>
        </w:rPr>
        <w:t xml:space="preserve"> حتى عندما يصبحوا بالغين، من أقرانهم الذين لم يتعرضوا للاعتداء. </w:t>
      </w:r>
    </w:p>
    <w:p w:rsidR="006A6971" w:rsidRPr="006A6971" w:rsidRDefault="006A6971" w:rsidP="006A6971">
      <w:pPr>
        <w:pStyle w:val="a5"/>
        <w:numPr>
          <w:ilvl w:val="0"/>
          <w:numId w:val="8"/>
        </w:numPr>
        <w:rPr>
          <w:sz w:val="28"/>
          <w:szCs w:val="28"/>
        </w:rPr>
      </w:pPr>
      <w:r w:rsidRPr="006A6971">
        <w:rPr>
          <w:sz w:val="28"/>
          <w:szCs w:val="28"/>
          <w:rtl/>
        </w:rPr>
        <w:t>يبرز الأطفال الذين يمارس ضدهم الاعتداء الجسدي والعاطفي درجة أكبر من الخشونة في التعامل، والعنف والمشاكل النفسية.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الأطفال ضحايا الاعتداء هم أكثر عرضة لأن يكونوا معتدين عندما يكبروا. </w:t>
      </w:r>
    </w:p>
    <w:p w:rsidR="006A6971" w:rsidRPr="006A6971" w:rsidRDefault="006A6971" w:rsidP="006A697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6A6971">
        <w:rPr>
          <w:sz w:val="28"/>
          <w:szCs w:val="28"/>
          <w:rtl/>
        </w:rPr>
        <w:t>ولا يشمل هذا أن يكونوا معتديين على الأطفال فقط ولكنهم أكثر عرضة لتكوين سلوك إجرامي من البالغين الذين لم يكونوا ضحايا اعتداء في طفولتهم.</w:t>
      </w:r>
    </w:p>
    <w:p w:rsidR="006A6971" w:rsidRPr="006A6971" w:rsidRDefault="006A6971" w:rsidP="006A697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6A6971">
        <w:rPr>
          <w:sz w:val="28"/>
          <w:szCs w:val="28"/>
          <w:rtl/>
        </w:rPr>
        <w:t xml:space="preserve">النساء اللاتي كن ضحايا الاعتداء في طفولتهن هن أكثر عرضة للاكتئاب وعدم الثقة بالنفس والتفكير بالانتحار. </w:t>
      </w:r>
    </w:p>
    <w:p w:rsidR="006A6971" w:rsidRPr="006A6971" w:rsidRDefault="006A6971" w:rsidP="006A6971">
      <w:pPr>
        <w:pStyle w:val="a5"/>
        <w:numPr>
          <w:ilvl w:val="0"/>
          <w:numId w:val="10"/>
        </w:numPr>
        <w:rPr>
          <w:color w:val="C00000"/>
          <w:sz w:val="28"/>
          <w:szCs w:val="28"/>
        </w:rPr>
      </w:pPr>
      <w:r w:rsidRPr="006A6971">
        <w:rPr>
          <w:b/>
          <w:bCs/>
          <w:color w:val="C00000"/>
          <w:sz w:val="28"/>
          <w:szCs w:val="28"/>
          <w:rtl/>
        </w:rPr>
        <w:t>الأجانب:</w:t>
      </w:r>
      <w:r w:rsidRPr="006A6971">
        <w:rPr>
          <w:color w:val="C00000"/>
          <w:sz w:val="28"/>
          <w:szCs w:val="28"/>
          <w:rtl/>
        </w:rPr>
        <w:t xml:space="preserve">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color w:val="E36C0A" w:themeColor="accent6" w:themeShade="BF"/>
          <w:sz w:val="28"/>
          <w:szCs w:val="28"/>
          <w:rtl/>
        </w:rPr>
        <w:t>المعتدون الأجانب هم</w:t>
      </w:r>
      <w:r w:rsidRPr="006A6971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6A6971">
        <w:rPr>
          <w:sz w:val="28"/>
          <w:szCs w:val="28"/>
          <w:rtl/>
        </w:rPr>
        <w:t xml:space="preserve">الأشخاص الذين يعتدون أو يختطفون أطفالا لا </w:t>
      </w:r>
      <w:r w:rsidRPr="006A6971">
        <w:rPr>
          <w:sz w:val="28"/>
          <w:szCs w:val="28"/>
        </w:rPr>
        <w:t xml:space="preserve"> </w:t>
      </w:r>
      <w:r w:rsidRPr="006A6971">
        <w:rPr>
          <w:sz w:val="28"/>
          <w:szCs w:val="28"/>
          <w:rtl/>
        </w:rPr>
        <w:t xml:space="preserve">يمتون لهم بصلة.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فهم لا يتطلعون لإقامة علاقة مع الطفل </w:t>
      </w:r>
      <w:r w:rsidRPr="006A6971">
        <w:rPr>
          <w:color w:val="00B050"/>
          <w:sz w:val="28"/>
          <w:szCs w:val="28"/>
          <w:rtl/>
        </w:rPr>
        <w:t>مثل المعتدين</w:t>
      </w:r>
      <w:r w:rsidRPr="006A6971">
        <w:rPr>
          <w:sz w:val="28"/>
          <w:szCs w:val="28"/>
          <w:rtl/>
        </w:rPr>
        <w:t xml:space="preserve"> الذين يعرفون ضحاياهم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وإنما يرون في الضحية مجرد أداة لإشباع نزواتهم.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وهم ينظرون للأطفال كضحايا لا حول لهم ولا قوة ولذلك يسهل استغلالهم لإشباع رغباتهم المنحرفة.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ويتراوح هؤلاء المعتدون بين </w:t>
      </w:r>
      <w:r w:rsidRPr="006A6971">
        <w:rPr>
          <w:color w:val="00B050"/>
          <w:sz w:val="28"/>
          <w:szCs w:val="28"/>
          <w:rtl/>
        </w:rPr>
        <w:t>المغتصب السلبي والقاتل السادي</w:t>
      </w:r>
      <w:r w:rsidRPr="006A6971">
        <w:rPr>
          <w:sz w:val="28"/>
          <w:szCs w:val="28"/>
          <w:rtl/>
        </w:rPr>
        <w:t xml:space="preserve">.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color w:val="00B050"/>
          <w:sz w:val="28"/>
          <w:szCs w:val="28"/>
          <w:rtl/>
        </w:rPr>
        <w:t>والدفاع الأفضل هو</w:t>
      </w:r>
      <w:r w:rsidRPr="006A6971">
        <w:rPr>
          <w:sz w:val="28"/>
          <w:szCs w:val="28"/>
          <w:rtl/>
        </w:rPr>
        <w:t xml:space="preserve"> إبقاء الأطفال غير المرافقين بعيدا عنهم </w:t>
      </w:r>
    </w:p>
    <w:p w:rsidR="006A6971" w:rsidRPr="002E0FE0" w:rsidRDefault="006A6971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  <w:rtl/>
        </w:rPr>
      </w:pPr>
      <w:r w:rsidRPr="006A6971">
        <w:rPr>
          <w:sz w:val="28"/>
          <w:szCs w:val="28"/>
          <w:rtl/>
        </w:rPr>
        <w:t xml:space="preserve">وتقع مسئولية ذلك على الوالدين وغيرهم من الكبار المسئولين. </w:t>
      </w:r>
    </w:p>
    <w:p w:rsidR="006A6971" w:rsidRPr="006A6971" w:rsidRDefault="006A6971" w:rsidP="006A6971">
      <w:pPr>
        <w:pStyle w:val="a5"/>
        <w:numPr>
          <w:ilvl w:val="0"/>
          <w:numId w:val="12"/>
        </w:numPr>
        <w:rPr>
          <w:color w:val="C00000"/>
          <w:sz w:val="28"/>
          <w:szCs w:val="28"/>
          <w:rtl/>
        </w:rPr>
      </w:pPr>
      <w:r w:rsidRPr="006A6971">
        <w:rPr>
          <w:b/>
          <w:bCs/>
          <w:color w:val="C00000"/>
          <w:sz w:val="28"/>
          <w:szCs w:val="28"/>
          <w:rtl/>
        </w:rPr>
        <w:t>أولا- الإساءة الجسدية: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color w:val="00B050"/>
          <w:sz w:val="28"/>
          <w:szCs w:val="28"/>
          <w:rtl/>
        </w:rPr>
        <w:t>تعتبر الإساءة الجسدية</w:t>
      </w:r>
      <w:r w:rsidRPr="006A6971">
        <w:rPr>
          <w:sz w:val="28"/>
          <w:szCs w:val="28"/>
          <w:rtl/>
        </w:rPr>
        <w:t xml:space="preserve"> من أكثر أنواع الإساءة شيوعا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color w:val="00B050"/>
          <w:sz w:val="28"/>
          <w:szCs w:val="28"/>
          <w:rtl/>
        </w:rPr>
        <w:t>وذلك بسبب</w:t>
      </w:r>
      <w:r w:rsidRPr="006A6971">
        <w:rPr>
          <w:sz w:val="28"/>
          <w:szCs w:val="28"/>
          <w:rtl/>
        </w:rPr>
        <w:t xml:space="preserve"> سهولة اكتشاف أعراضها ومظاهرها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وهي أفعال يقوم بها الكبار تتسم بالعنف نحو الطفل </w:t>
      </w:r>
    </w:p>
    <w:p w:rsidR="006A6971" w:rsidRPr="006A6971" w:rsidRDefault="006A6971" w:rsidP="006A6971">
      <w:pPr>
        <w:pStyle w:val="a5"/>
        <w:numPr>
          <w:ilvl w:val="0"/>
          <w:numId w:val="8"/>
        </w:numPr>
        <w:rPr>
          <w:sz w:val="28"/>
          <w:szCs w:val="28"/>
        </w:rPr>
      </w:pPr>
      <w:r w:rsidRPr="006A6971">
        <w:rPr>
          <w:sz w:val="28"/>
          <w:szCs w:val="28"/>
          <w:rtl/>
        </w:rPr>
        <w:t>مما يؤدي إلى إصابته بأذى جسدي يتوفر فيه القصد والنية في الفعل وتكون متكررة.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وتظهر بعض </w:t>
      </w:r>
      <w:r w:rsidRPr="006A6971">
        <w:rPr>
          <w:b/>
          <w:bCs/>
          <w:sz w:val="28"/>
          <w:szCs w:val="28"/>
          <w:rtl/>
        </w:rPr>
        <w:t>المؤشرات</w:t>
      </w:r>
      <w:r w:rsidRPr="006A6971">
        <w:rPr>
          <w:sz w:val="28"/>
          <w:szCs w:val="28"/>
          <w:rtl/>
        </w:rPr>
        <w:t xml:space="preserve"> </w:t>
      </w:r>
      <w:r w:rsidRPr="006A6971">
        <w:rPr>
          <w:b/>
          <w:bCs/>
          <w:sz w:val="28"/>
          <w:szCs w:val="28"/>
          <w:rtl/>
        </w:rPr>
        <w:t>الجسدية</w:t>
      </w:r>
      <w:r w:rsidRPr="006A6971">
        <w:rPr>
          <w:sz w:val="28"/>
          <w:szCs w:val="28"/>
          <w:rtl/>
        </w:rPr>
        <w:t xml:space="preserve"> على الطفل المساء إليه وفي نفس الوقت الذي لا يوجد تفسير منطقي لهذه العلامات</w:t>
      </w:r>
    </w:p>
    <w:p w:rsidR="006A6971" w:rsidRPr="006A6971" w:rsidRDefault="006A6971" w:rsidP="006A697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6A6971">
        <w:rPr>
          <w:sz w:val="28"/>
          <w:szCs w:val="28"/>
          <w:rtl/>
        </w:rPr>
        <w:t xml:space="preserve"> ومحاولة الوالدين إنكار ما حدث مع أطفالهم بجملة واحدة (الأطفال دائما يقعون). </w:t>
      </w:r>
    </w:p>
    <w:p w:rsidR="006A6971" w:rsidRDefault="006A6971" w:rsidP="006A6971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6A6971">
        <w:rPr>
          <w:b/>
          <w:bCs/>
          <w:color w:val="E36C0A" w:themeColor="accent6" w:themeShade="BF"/>
          <w:sz w:val="28"/>
          <w:szCs w:val="28"/>
          <w:rtl/>
        </w:rPr>
        <w:t>المؤشرات</w:t>
      </w:r>
      <w:r w:rsidRPr="006A6971">
        <w:rPr>
          <w:color w:val="E36C0A" w:themeColor="accent6" w:themeShade="BF"/>
          <w:sz w:val="28"/>
          <w:szCs w:val="28"/>
          <w:rtl/>
        </w:rPr>
        <w:t xml:space="preserve"> </w:t>
      </w:r>
      <w:r w:rsidRPr="006A6971">
        <w:rPr>
          <w:b/>
          <w:bCs/>
          <w:color w:val="E36C0A" w:themeColor="accent6" w:themeShade="BF"/>
          <w:sz w:val="28"/>
          <w:szCs w:val="28"/>
          <w:rtl/>
        </w:rPr>
        <w:t>السلوكية</w:t>
      </w:r>
      <w:r w:rsidRPr="006A6971">
        <w:rPr>
          <w:color w:val="E36C0A" w:themeColor="accent6" w:themeShade="BF"/>
          <w:sz w:val="28"/>
          <w:szCs w:val="28"/>
          <w:rtl/>
        </w:rPr>
        <w:t xml:space="preserve"> منها:</w:t>
      </w:r>
      <w:r w:rsidRPr="006A6971">
        <w:rPr>
          <w:sz w:val="28"/>
          <w:szCs w:val="28"/>
          <w:rtl/>
        </w:rPr>
        <w:t xml:space="preserve"> </w:t>
      </w:r>
    </w:p>
    <w:p w:rsidR="006A6971" w:rsidRP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الخوف من المواقف بطريقة متطرفة.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والتغيب عن المدرسة.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وعدم الرغبة في العودة للمنزل.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والملابس غير المتناسبة مع الجو (الملابس الثقيلة في الجو الحار لتغطية الكدمات).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وعدم الاستمتاع باللعب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وعدم الثقة بالنفس.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وظهور علامات الغضب والعزلة والتخريب.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lastRenderedPageBreak/>
        <w:t xml:space="preserve">وهو يسئ للآخرين جسميا.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ويجد صعوبة في إنشاء علاقات مع الآخرين. </w:t>
      </w:r>
    </w:p>
    <w:p w:rsidR="006A6971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يشتبه بالكبار </w:t>
      </w:r>
    </w:p>
    <w:p w:rsidR="002E0FE0" w:rsidRDefault="006A6971" w:rsidP="006A6971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 xml:space="preserve">ويتحفظ كما يمكن أن يرتجف عند ملامسته. </w:t>
      </w:r>
    </w:p>
    <w:p w:rsidR="002E0FE0" w:rsidRDefault="006A6971" w:rsidP="002E0FE0">
      <w:pPr>
        <w:pStyle w:val="a5"/>
        <w:numPr>
          <w:ilvl w:val="0"/>
          <w:numId w:val="13"/>
        </w:numPr>
        <w:rPr>
          <w:rFonts w:hint="cs"/>
          <w:sz w:val="28"/>
          <w:szCs w:val="28"/>
        </w:rPr>
      </w:pPr>
      <w:r w:rsidRPr="006A6971">
        <w:rPr>
          <w:sz w:val="28"/>
          <w:szCs w:val="28"/>
          <w:rtl/>
        </w:rPr>
        <w:t>عدواني جدا أو منعزل جدا</w:t>
      </w:r>
    </w:p>
    <w:p w:rsidR="006A6971" w:rsidRPr="006A6971" w:rsidRDefault="006A6971" w:rsidP="002E0FE0">
      <w:pPr>
        <w:pStyle w:val="a5"/>
        <w:numPr>
          <w:ilvl w:val="0"/>
          <w:numId w:val="13"/>
        </w:numPr>
        <w:rPr>
          <w:sz w:val="28"/>
          <w:szCs w:val="28"/>
        </w:rPr>
      </w:pPr>
      <w:r w:rsidRPr="006A6971">
        <w:rPr>
          <w:sz w:val="28"/>
          <w:szCs w:val="28"/>
          <w:rtl/>
        </w:rPr>
        <w:t xml:space="preserve"> ويحاول دائما إرضاء الآخرين ولكنه يجد صعوبة في الاعتماد على الآخرين والثقة فيهم ومحبتهم. </w:t>
      </w:r>
    </w:p>
    <w:p w:rsidR="002E0FE0" w:rsidRDefault="002E0FE0" w:rsidP="002E0FE0">
      <w:pPr>
        <w:spacing w:after="0"/>
        <w:ind w:left="360"/>
        <w:rPr>
          <w:rFonts w:hint="cs"/>
          <w:b/>
          <w:bCs/>
          <w:sz w:val="32"/>
          <w:szCs w:val="32"/>
          <w:rtl/>
        </w:rPr>
      </w:pPr>
    </w:p>
    <w:p w:rsidR="003B2A26" w:rsidRPr="002E0FE0" w:rsidRDefault="002E0FE0" w:rsidP="002E0FE0">
      <w:pPr>
        <w:pStyle w:val="a5"/>
        <w:numPr>
          <w:ilvl w:val="0"/>
          <w:numId w:val="2"/>
        </w:numPr>
        <w:rPr>
          <w:rFonts w:hint="cs"/>
          <w:color w:val="C00000"/>
          <w:sz w:val="32"/>
          <w:szCs w:val="32"/>
          <w:rtl/>
        </w:rPr>
      </w:pPr>
      <w:r w:rsidRPr="002E0FE0">
        <w:rPr>
          <w:b/>
          <w:bCs/>
          <w:color w:val="C00000"/>
          <w:sz w:val="32"/>
          <w:szCs w:val="32"/>
          <w:rtl/>
        </w:rPr>
        <w:t>التدخل.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تختلف أسباب ممارسة الإساءة الجسدية بين أسرة وأخرى.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ولذلك فإن التدخل الفعال لحل هذه المعضلة </w:t>
      </w:r>
      <w:r w:rsidRPr="002E0FE0">
        <w:rPr>
          <w:color w:val="00B050"/>
          <w:sz w:val="28"/>
          <w:szCs w:val="28"/>
          <w:rtl/>
        </w:rPr>
        <w:t>يجب</w:t>
      </w:r>
      <w:r w:rsidRPr="002E0FE0">
        <w:rPr>
          <w:sz w:val="28"/>
          <w:szCs w:val="28"/>
          <w:rtl/>
        </w:rPr>
        <w:t xml:space="preserve"> أن يستهدف المشاكل والنواقص الخاصة بكل أسرة على حدة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والتي تدفعها لمثل هذا السلوك ألتدميري ضد أطفالها.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فالعجز عن السيطرة على مشاعر الغضب والتعبير عنها بشكل صحيح </w:t>
      </w:r>
      <w:r w:rsidRPr="002E0FE0">
        <w:rPr>
          <w:color w:val="00B050"/>
          <w:sz w:val="28"/>
          <w:szCs w:val="28"/>
          <w:rtl/>
        </w:rPr>
        <w:t>هو أحد أمثلة العوامل</w:t>
      </w:r>
      <w:r w:rsidRPr="002E0FE0">
        <w:rPr>
          <w:sz w:val="28"/>
          <w:szCs w:val="28"/>
          <w:rtl/>
        </w:rPr>
        <w:t xml:space="preserve"> التي تدفع الكثير من الآباء للاعتداء على أطفالهم جسديا.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ولذلك فإن برنامجا تدريبيا للسيطرة على الغضب والمواقف المثيرة له قد يكون حلا مفيدا لمثل هؤلاء الآباء. </w:t>
      </w:r>
    </w:p>
    <w:p w:rsidR="002E0FE0" w:rsidRPr="002E0FE0" w:rsidRDefault="002E0FE0" w:rsidP="002E0FE0">
      <w:pPr>
        <w:pStyle w:val="a5"/>
        <w:numPr>
          <w:ilvl w:val="0"/>
          <w:numId w:val="8"/>
        </w:numPr>
        <w:rPr>
          <w:sz w:val="28"/>
          <w:szCs w:val="28"/>
        </w:rPr>
      </w:pPr>
      <w:r w:rsidRPr="002E0FE0">
        <w:rPr>
          <w:sz w:val="28"/>
          <w:szCs w:val="28"/>
          <w:rtl/>
        </w:rPr>
        <w:t xml:space="preserve">وهكذا في باقي العوامل.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يتضمن التدخل العلاجي </w:t>
      </w:r>
      <w:r w:rsidRPr="002E0FE0">
        <w:rPr>
          <w:color w:val="00B050"/>
          <w:sz w:val="28"/>
          <w:szCs w:val="28"/>
          <w:rtl/>
        </w:rPr>
        <w:t>معالجة الآثار</w:t>
      </w:r>
      <w:r w:rsidRPr="002E0FE0">
        <w:rPr>
          <w:sz w:val="28"/>
          <w:szCs w:val="28"/>
          <w:rtl/>
        </w:rPr>
        <w:t xml:space="preserve"> العاطفية والسلوكية العميقة التي خلفها الاعتداء لدى الأطفال الضحايا.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وذلك يشمل إكساب الأطفال مهارة السيطرة على القلق وتثقيفهم نفسيا حول العنف العائلي وأسبابه وعلاجه. 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>والأطفال الذين يعانون صعوبة في تكوين علاقات اجتماعية مع أقرانهم أو مع الكبار قد ينفع إدماجهم في برامج لتنمية مهاراتهم الاجتماعية</w:t>
      </w:r>
    </w:p>
    <w:p w:rsidR="002E0FE0" w:rsidRPr="002E0FE0" w:rsidRDefault="002E0FE0" w:rsidP="002E0FE0">
      <w:pPr>
        <w:pStyle w:val="a5"/>
        <w:numPr>
          <w:ilvl w:val="0"/>
          <w:numId w:val="8"/>
        </w:numPr>
        <w:rPr>
          <w:sz w:val="28"/>
          <w:szCs w:val="28"/>
        </w:rPr>
      </w:pPr>
      <w:r w:rsidRPr="002E0FE0">
        <w:rPr>
          <w:sz w:val="28"/>
          <w:szCs w:val="28"/>
          <w:rtl/>
        </w:rPr>
        <w:t xml:space="preserve"> وتعليمهم كيفية التفاعل الإيجابي مع الأطفال الآخرين والتغلب على المشاكل والمواقف الاجتماعية السلبية. </w:t>
      </w:r>
    </w:p>
    <w:p w:rsidR="002E0FE0" w:rsidRDefault="002E0FE0" w:rsidP="002E0FE0">
      <w:pPr>
        <w:spacing w:after="0"/>
        <w:rPr>
          <w:rFonts w:hint="cs"/>
          <w:sz w:val="28"/>
          <w:szCs w:val="28"/>
          <w:rtl/>
        </w:rPr>
      </w:pPr>
    </w:p>
    <w:p w:rsidR="002E0FE0" w:rsidRPr="002E0FE0" w:rsidRDefault="002E0FE0" w:rsidP="002E0FE0">
      <w:pPr>
        <w:pStyle w:val="a5"/>
        <w:numPr>
          <w:ilvl w:val="0"/>
          <w:numId w:val="5"/>
        </w:numPr>
        <w:rPr>
          <w:rFonts w:hint="cs"/>
          <w:color w:val="C00000"/>
          <w:sz w:val="32"/>
          <w:szCs w:val="32"/>
          <w:rtl/>
        </w:rPr>
      </w:pPr>
      <w:r w:rsidRPr="002E0FE0">
        <w:rPr>
          <w:b/>
          <w:bCs/>
          <w:color w:val="C00000"/>
          <w:sz w:val="32"/>
          <w:szCs w:val="32"/>
          <w:rtl/>
        </w:rPr>
        <w:t>أساليب الوقاية</w:t>
      </w:r>
    </w:p>
    <w:p w:rsidR="002E0FE0" w:rsidRDefault="002E0FE0" w:rsidP="002E0FE0">
      <w:pPr>
        <w:pStyle w:val="a5"/>
        <w:numPr>
          <w:ilvl w:val="0"/>
          <w:numId w:val="14"/>
        </w:numPr>
        <w:rPr>
          <w:rFonts w:hint="cs"/>
          <w:sz w:val="28"/>
          <w:szCs w:val="28"/>
        </w:rPr>
      </w:pPr>
      <w:r w:rsidRPr="002E0FE0">
        <w:rPr>
          <w:color w:val="3333FF"/>
          <w:sz w:val="28"/>
          <w:szCs w:val="28"/>
          <w:rtl/>
        </w:rPr>
        <w:t>المعرفة:</w:t>
      </w:r>
      <w:r w:rsidRPr="002E0FE0">
        <w:rPr>
          <w:sz w:val="28"/>
          <w:szCs w:val="28"/>
          <w:rtl/>
        </w:rPr>
        <w:t xml:space="preserve"> يقع الاكتشاف المبكر لأعراض الإساءة الجسدية على عاتق المدرسين ومشرفي دور الرعاية والمستشفيات وكافة المؤسسات التي تقدم الخدمات للأطفال والأسر.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>ولذلك ينبغي تثقيف العاملين بهذه المؤسسات حول كيفية التعرف على هذه الأعراض والآثار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فضلا عن تثقيف قطاعات المجتمع خاصة التي تتزايد فيها مخاطر اللجوء إلى العنف الجسدي مع الأطفال. </w:t>
      </w:r>
    </w:p>
    <w:p w:rsidR="002E0FE0" w:rsidRPr="002E0FE0" w:rsidRDefault="002E0FE0" w:rsidP="002E0FE0">
      <w:pPr>
        <w:pStyle w:val="a5"/>
        <w:numPr>
          <w:ilvl w:val="0"/>
          <w:numId w:val="8"/>
        </w:numPr>
        <w:rPr>
          <w:sz w:val="28"/>
          <w:szCs w:val="28"/>
        </w:rPr>
      </w:pPr>
      <w:r w:rsidRPr="002E0FE0">
        <w:rPr>
          <w:color w:val="00B050"/>
          <w:sz w:val="28"/>
          <w:szCs w:val="28"/>
          <w:rtl/>
        </w:rPr>
        <w:t>وتشمل عملية التوعية والتثقيف</w:t>
      </w:r>
      <w:r>
        <w:rPr>
          <w:rFonts w:hint="cs"/>
          <w:sz w:val="28"/>
          <w:szCs w:val="28"/>
          <w:rtl/>
        </w:rPr>
        <w:t xml:space="preserve"> :</w:t>
      </w:r>
      <w:r w:rsidRPr="002E0FE0">
        <w:rPr>
          <w:sz w:val="28"/>
          <w:szCs w:val="28"/>
          <w:rtl/>
        </w:rPr>
        <w:t xml:space="preserve"> الأساليب غير المباشرة </w:t>
      </w:r>
      <w:r w:rsidRPr="002E0FE0">
        <w:rPr>
          <w:color w:val="00B050"/>
          <w:sz w:val="28"/>
          <w:szCs w:val="28"/>
          <w:rtl/>
        </w:rPr>
        <w:t>كالحملات الإعلامية المخصصة</w:t>
      </w:r>
      <w:r w:rsidRPr="002E0FE0">
        <w:rPr>
          <w:sz w:val="28"/>
          <w:szCs w:val="28"/>
          <w:rtl/>
        </w:rPr>
        <w:t xml:space="preserve"> لبث المعلومات حول نمو الأطفال والمهارات التربوية. </w:t>
      </w:r>
    </w:p>
    <w:p w:rsidR="002E0FE0" w:rsidRDefault="002E0FE0" w:rsidP="002E0FE0">
      <w:pPr>
        <w:pStyle w:val="a5"/>
        <w:numPr>
          <w:ilvl w:val="0"/>
          <w:numId w:val="14"/>
        </w:numPr>
        <w:rPr>
          <w:rFonts w:hint="cs"/>
          <w:sz w:val="28"/>
          <w:szCs w:val="28"/>
        </w:rPr>
      </w:pPr>
      <w:r w:rsidRPr="002E0FE0">
        <w:rPr>
          <w:color w:val="3333FF"/>
          <w:sz w:val="28"/>
          <w:szCs w:val="28"/>
          <w:rtl/>
        </w:rPr>
        <w:t>إنشاء خطوط مباشرة</w:t>
      </w:r>
      <w:r w:rsidRPr="002E0FE0">
        <w:rPr>
          <w:sz w:val="28"/>
          <w:szCs w:val="28"/>
          <w:rtl/>
        </w:rPr>
        <w:t xml:space="preserve"> لمساندة الآباء والأمهات الذين يمرون </w:t>
      </w:r>
      <w:r w:rsidRPr="002E0FE0">
        <w:rPr>
          <w:sz w:val="28"/>
          <w:szCs w:val="28"/>
        </w:rPr>
        <w:t xml:space="preserve"> </w:t>
      </w:r>
      <w:r w:rsidRPr="002E0FE0">
        <w:rPr>
          <w:sz w:val="28"/>
          <w:szCs w:val="28"/>
          <w:rtl/>
        </w:rPr>
        <w:t>بأوقات عصيبة تزيد احتما</w:t>
      </w:r>
      <w:r>
        <w:rPr>
          <w:sz w:val="28"/>
          <w:szCs w:val="28"/>
          <w:rtl/>
        </w:rPr>
        <w:t>لات اعتدائهم جسديا على أطفالهم.</w:t>
      </w:r>
    </w:p>
    <w:p w:rsidR="002E0FE0" w:rsidRDefault="002E0FE0" w:rsidP="002E0FE0">
      <w:pPr>
        <w:pStyle w:val="a5"/>
        <w:numPr>
          <w:ilvl w:val="0"/>
          <w:numId w:val="8"/>
        </w:numPr>
        <w:rPr>
          <w:rFonts w:hint="cs"/>
          <w:sz w:val="28"/>
          <w:szCs w:val="28"/>
        </w:rPr>
      </w:pPr>
      <w:r w:rsidRPr="002E0FE0">
        <w:rPr>
          <w:sz w:val="28"/>
          <w:szCs w:val="28"/>
          <w:rtl/>
        </w:rPr>
        <w:t xml:space="preserve">وذلك بتوفير الدعم للأسر ذات المستوى الاجتماعي أو الاقتصادي المتدني </w:t>
      </w:r>
    </w:p>
    <w:p w:rsidR="002E0FE0" w:rsidRPr="002E0FE0" w:rsidRDefault="002E0FE0" w:rsidP="002E0FE0">
      <w:pPr>
        <w:pStyle w:val="a5"/>
        <w:numPr>
          <w:ilvl w:val="0"/>
          <w:numId w:val="8"/>
        </w:numPr>
        <w:rPr>
          <w:sz w:val="28"/>
          <w:szCs w:val="28"/>
        </w:rPr>
      </w:pPr>
      <w:r w:rsidRPr="002E0FE0">
        <w:rPr>
          <w:sz w:val="28"/>
          <w:szCs w:val="28"/>
          <w:rtl/>
        </w:rPr>
        <w:t>والأسر الفاقدة لأحد الوالدين أو الوالدين قليلي الخبرة أو المنعزلين اجتماعيا أو المتعاطين للكحول أو المخدرات.</w:t>
      </w:r>
    </w:p>
    <w:p w:rsidR="002E0FE0" w:rsidRDefault="002E0FE0" w:rsidP="002E0FE0">
      <w:pPr>
        <w:pStyle w:val="a5"/>
        <w:numPr>
          <w:ilvl w:val="0"/>
          <w:numId w:val="14"/>
        </w:numPr>
        <w:rPr>
          <w:rFonts w:hint="cs"/>
          <w:sz w:val="28"/>
          <w:szCs w:val="28"/>
        </w:rPr>
      </w:pPr>
      <w:r w:rsidRPr="002E0FE0">
        <w:rPr>
          <w:rFonts w:hint="cs"/>
          <w:color w:val="3333FF"/>
          <w:sz w:val="28"/>
          <w:szCs w:val="28"/>
          <w:rtl/>
        </w:rPr>
        <w:t>أ</w:t>
      </w:r>
      <w:r w:rsidRPr="002E0FE0">
        <w:rPr>
          <w:color w:val="3333FF"/>
          <w:sz w:val="28"/>
          <w:szCs w:val="28"/>
          <w:rtl/>
        </w:rPr>
        <w:t>تنتقل محنة الاعتداء من جيل إلى آخر</w:t>
      </w:r>
      <w:r w:rsidRPr="002E0FE0">
        <w:rPr>
          <w:sz w:val="28"/>
          <w:szCs w:val="28"/>
          <w:rtl/>
        </w:rPr>
        <w:t xml:space="preserve"> فيتعين أن تمتد الإجراءات الوقائية والعلاجية إلى الأطفال المعتدى عليهم حتى لا يكبروا ليصبحوا آباء معتدين. </w:t>
      </w:r>
    </w:p>
    <w:p w:rsidR="002E0FE0" w:rsidRPr="002E0FE0" w:rsidRDefault="002E0FE0" w:rsidP="002E0FE0">
      <w:pPr>
        <w:ind w:left="360"/>
        <w:jc w:val="center"/>
        <w:rPr>
          <w:rtl/>
        </w:rPr>
      </w:pPr>
      <w:r>
        <w:rPr>
          <w:rFonts w:hint="cs"/>
          <w:rtl/>
        </w:rPr>
        <w:t>انتهت المحاضرة</w:t>
      </w:r>
    </w:p>
    <w:p w:rsidR="002E0FE0" w:rsidRPr="002E0FE0" w:rsidRDefault="002E0FE0" w:rsidP="002E0FE0">
      <w:pPr>
        <w:jc w:val="right"/>
        <w:rPr>
          <w:rFonts w:hint="cs"/>
        </w:rPr>
      </w:pPr>
      <w:r w:rsidRPr="002E0FE0">
        <w:rPr>
          <w:rFonts w:hint="cs"/>
          <w:rtl/>
        </w:rPr>
        <w:t>لا تنسوني من الدعاء لي ولوالدي</w:t>
      </w:r>
    </w:p>
    <w:sectPr w:rsidR="002E0FE0" w:rsidRPr="002E0FE0" w:rsidSect="003F58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078" w:rsidRDefault="00867078" w:rsidP="006D6548">
      <w:pPr>
        <w:spacing w:after="0" w:line="240" w:lineRule="auto"/>
      </w:pPr>
      <w:r>
        <w:separator/>
      </w:r>
    </w:p>
  </w:endnote>
  <w:endnote w:type="continuationSeparator" w:id="1">
    <w:p w:rsidR="00867078" w:rsidRDefault="0086707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777790">
          <w:fldChar w:fldCharType="begin"/>
        </w:r>
        <w:r>
          <w:instrText xml:space="preserve"> PAGE    \* MERGEFORMAT </w:instrText>
        </w:r>
        <w:r w:rsidR="00777790">
          <w:fldChar w:fldCharType="separate"/>
        </w:r>
        <w:r w:rsidR="002E0FE0" w:rsidRPr="002E0FE0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4</w:t>
        </w:r>
        <w:r w:rsidR="00777790">
          <w:fldChar w:fldCharType="end"/>
        </w:r>
      </w:p>
    </w:sdtContent>
  </w:sdt>
  <w:p w:rsidR="003F58DE" w:rsidRDefault="0086707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078" w:rsidRDefault="00867078" w:rsidP="006D6548">
      <w:pPr>
        <w:spacing w:after="0" w:line="240" w:lineRule="auto"/>
      </w:pPr>
      <w:r>
        <w:separator/>
      </w:r>
    </w:p>
  </w:footnote>
  <w:footnote w:type="continuationSeparator" w:id="1">
    <w:p w:rsidR="00867078" w:rsidRDefault="0086707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7779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7779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77779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3134"/>
    <w:multiLevelType w:val="hybridMultilevel"/>
    <w:tmpl w:val="B0D2F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85F74"/>
    <w:multiLevelType w:val="hybridMultilevel"/>
    <w:tmpl w:val="8190E94C"/>
    <w:lvl w:ilvl="0" w:tplc="7A6283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0E5EDA"/>
    <w:multiLevelType w:val="hybridMultilevel"/>
    <w:tmpl w:val="6276D848"/>
    <w:lvl w:ilvl="0" w:tplc="5622B6D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A1428B8"/>
    <w:multiLevelType w:val="hybridMultilevel"/>
    <w:tmpl w:val="29B6937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571E2B"/>
    <w:multiLevelType w:val="hybridMultilevel"/>
    <w:tmpl w:val="AEE891F4"/>
    <w:lvl w:ilvl="0" w:tplc="8CD0ADA2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A8D27BB"/>
    <w:multiLevelType w:val="hybridMultilevel"/>
    <w:tmpl w:val="EBAE245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5D5A85"/>
    <w:multiLevelType w:val="hybridMultilevel"/>
    <w:tmpl w:val="FC2607F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37374D"/>
    <w:multiLevelType w:val="hybridMultilevel"/>
    <w:tmpl w:val="774288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36B7211"/>
    <w:multiLevelType w:val="hybridMultilevel"/>
    <w:tmpl w:val="8C309DF0"/>
    <w:lvl w:ilvl="0" w:tplc="BDA26DB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6C172F3"/>
    <w:multiLevelType w:val="hybridMultilevel"/>
    <w:tmpl w:val="522CB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5C10FC"/>
    <w:multiLevelType w:val="hybridMultilevel"/>
    <w:tmpl w:val="7C5C718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1E7186C"/>
    <w:multiLevelType w:val="hybridMultilevel"/>
    <w:tmpl w:val="5A18BD0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4544654"/>
    <w:multiLevelType w:val="hybridMultilevel"/>
    <w:tmpl w:val="8EB4029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87C76C8"/>
    <w:multiLevelType w:val="hybridMultilevel"/>
    <w:tmpl w:val="2F2C20AA"/>
    <w:lvl w:ilvl="0" w:tplc="A4FCF1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664F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9E8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406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A2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A20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BCA6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F86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665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3"/>
  </w:num>
  <w:num w:numId="2">
    <w:abstractNumId w:val="3"/>
  </w:num>
  <w:num w:numId="3">
    <w:abstractNumId w:val="9"/>
  </w:num>
  <w:num w:numId="4">
    <w:abstractNumId w:val="12"/>
  </w:num>
  <w:num w:numId="5">
    <w:abstractNumId w:val="10"/>
  </w:num>
  <w:num w:numId="6">
    <w:abstractNumId w:val="4"/>
  </w:num>
  <w:num w:numId="7">
    <w:abstractNumId w:val="8"/>
  </w:num>
  <w:num w:numId="8">
    <w:abstractNumId w:val="2"/>
  </w:num>
  <w:num w:numId="9">
    <w:abstractNumId w:val="11"/>
  </w:num>
  <w:num w:numId="10">
    <w:abstractNumId w:val="7"/>
  </w:num>
  <w:num w:numId="11">
    <w:abstractNumId w:val="0"/>
  </w:num>
  <w:num w:numId="12">
    <w:abstractNumId w:val="5"/>
  </w:num>
  <w:num w:numId="13">
    <w:abstractNumId w:val="6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7554D"/>
    <w:rsid w:val="001104DD"/>
    <w:rsid w:val="001A372F"/>
    <w:rsid w:val="00227F1C"/>
    <w:rsid w:val="002E0FE0"/>
    <w:rsid w:val="003B2A26"/>
    <w:rsid w:val="00605BDF"/>
    <w:rsid w:val="00686EB3"/>
    <w:rsid w:val="006A6971"/>
    <w:rsid w:val="006D6548"/>
    <w:rsid w:val="00734AFB"/>
    <w:rsid w:val="00777790"/>
    <w:rsid w:val="007B73A2"/>
    <w:rsid w:val="00867078"/>
    <w:rsid w:val="00A31E4D"/>
    <w:rsid w:val="00A33DA9"/>
    <w:rsid w:val="00B358D6"/>
    <w:rsid w:val="00C708DB"/>
    <w:rsid w:val="00C86C44"/>
    <w:rsid w:val="00D17DC4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D17D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16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209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67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906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38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9</cp:revision>
  <cp:lastPrinted>2011-12-01T03:24:00Z</cp:lastPrinted>
  <dcterms:created xsi:type="dcterms:W3CDTF">2011-09-15T23:42:00Z</dcterms:created>
  <dcterms:modified xsi:type="dcterms:W3CDTF">2011-12-01T03:26:00Z</dcterms:modified>
</cp:coreProperties>
</file>