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327" w:rsidRPr="006B7A5B" w:rsidRDefault="007855DD" w:rsidP="00A65172">
      <w:pPr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>اسئله اختبار علم اجتماع الاسرة والطفولة</w:t>
      </w:r>
    </w:p>
    <w:p w:rsidR="007855DD" w:rsidRPr="006B7A5B" w:rsidRDefault="007855DD" w:rsidP="00A65172">
      <w:pPr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</w:p>
    <w:p w:rsidR="007855DD" w:rsidRPr="006B7A5B" w:rsidRDefault="007855DD" w:rsidP="00A65172">
      <w:pPr>
        <w:pStyle w:val="ListParagraph"/>
        <w:numPr>
          <w:ilvl w:val="0"/>
          <w:numId w:val="1"/>
        </w:numPr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الاسره الممتدة هي :</w:t>
      </w:r>
    </w:p>
    <w:p w:rsidR="007855DD" w:rsidRPr="006B7A5B" w:rsidRDefault="007855DD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-جماعات  تتكون من عدد من الاسر مترابطه التي لا تقيم في سكن واحد</w:t>
      </w:r>
    </w:p>
    <w:p w:rsidR="007855DD" w:rsidRPr="006B7A5B" w:rsidRDefault="007855DD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</w:t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جماعات تتكون من عدد من الاسر مترابطه تقيم في سكن واحد</w:t>
      </w:r>
    </w:p>
    <w:p w:rsidR="007855DD" w:rsidRPr="006B7A5B" w:rsidRDefault="007855DD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-جماعات تتكون من عدد من الاسر غير مترابطه تقيم في سكن واحد</w:t>
      </w:r>
    </w:p>
    <w:p w:rsidR="007855DD" w:rsidRPr="006B7A5B" w:rsidRDefault="007855DD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-جماعات تتكون من عدد من الاسر لا تقيم في سكن واحد</w:t>
      </w:r>
    </w:p>
    <w:p w:rsidR="007855DD" w:rsidRPr="006B7A5B" w:rsidRDefault="007855DD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7855DD" w:rsidRPr="006B7A5B" w:rsidRDefault="007855DD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2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-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يمر الفرد من خلال حياته بنمطين مختلفين  من الاسره النواة هما:</w:t>
      </w:r>
    </w:p>
    <w:p w:rsidR="007855DD" w:rsidRPr="006B7A5B" w:rsidRDefault="007855DD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</w:t>
      </w:r>
      <w:r w:rsidR="00575585"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اسره التوجيه واسره الانجاب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الممتده والاسره النواة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الممتده واسره الانجاب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الممتده واسره التوجيه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3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-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فرق بين الاسره والزواج الاسره صوره مصغره للمجتمع اما الزواج ارتباط بين رجل وامراه للتعاون على تحقيق الضرورات وانجاب الاطفال في تحقيق الاطار الاجتماعي</w:t>
      </w:r>
      <w:r w:rsidRPr="006B7A5B"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>: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-أوجست كونت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-هربرت سبنسر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-لسترواد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-سمنر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4</w:t>
      </w:r>
      <w:r w:rsidRPr="006B7A5B"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>-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اهتم بدراسه المشاعر والاحاسيس الانسانيه واعتبرها قوه اجتماعيه وتكلم عن الحب العاطفي  باعتباره اول خطوه في ظهور نظام الزواج: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lastRenderedPageBreak/>
        <w:t>--أوجست كونت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-هربرت سبنسر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-لسترواد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-سمنر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5-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اعتبر الاسره وحده بيلوجيه تسيطر عليها الغرائز الواعيه ومن انصار سياده الرجل على الاسره وعدم نزول المراءه الى ميدان الحياه الخاصه: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-أوجست كونت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</w:t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هربرت سبنسر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-لسترواد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-سمنر</w:t>
      </w:r>
    </w:p>
    <w:p w:rsidR="00575585" w:rsidRPr="006B7A5B" w:rsidRDefault="00E0388A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>6</w:t>
      </w:r>
      <w:r w:rsidR="00575585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-الاسرةفي نظره الخليه الاولى في جسم المجتمع والخليه الاسريه نظام موجود بالفطره وهي الطبيعه للانسان: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</w:t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أوجست كونت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-هربرت سبنسر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-لسترواد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-سمنر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>7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-هي المكانه الموروثه: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-يتحدد وضع الفرد من خلال اسره زوجته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-يتحدد وضع الفرد من خلال انجازه الشخصي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-يتحدد وضع الفرد من خلال انجاز ابناءه</w:t>
      </w:r>
    </w:p>
    <w:p w:rsidR="00575585" w:rsidRPr="006B7A5B" w:rsidRDefault="0057558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-يتحدد وضع الفرد من خلال وضع اسرته</w:t>
      </w:r>
    </w:p>
    <w:p w:rsidR="00575585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>8-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اهتمام هذا المدخل النظري حول اصول النظام العائلي وتطورهواجراء مقارنات عبر المكان والزمان: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-المدخل التاريخي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-دراسه الاسره كنظام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-المدخل التفاعلي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-مدخل دراسه الموقف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lastRenderedPageBreak/>
        <w:t>9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يفسر هذا المدخل ظواهر الاسره في ضؤ العمليات الداخليه</w:t>
      </w:r>
      <w:r w:rsidR="00E0388A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 xml:space="preserve"> 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لاداء الدور  وعلاقات المركز ومشكلات الاتصال واتخاذ القرارات: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-المدخل التاريخي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-دراسه الاسره كنظام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-المدخل التفاعلي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-مدخل دراسه الموقف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10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-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ينظر هذا المدخل الى الاسرهمجموعه من المثيرات الخارجيهبالنسبه للافرادالذين تؤثر عليهم: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-المدخل التاريخي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-دراسه الاسره كنظام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-المدخل التفاعلي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-مدخل دراسه الموقف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11-في هذه المرحله يتحكم رئيس الاسره ويتولى جميع الشؤن الاقتصاديه وتكون سلطته واسعه اذا كان له عده زوجات:</w:t>
      </w:r>
    </w:p>
    <w:p w:rsidR="00AB7E7B" w:rsidRPr="006B7A5B" w:rsidRDefault="00AB7E7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الاباحيه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الاميه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-المرحله الابويه</w:t>
      </w:r>
    </w:p>
    <w:p w:rsidR="00B04427" w:rsidRDefault="00B04427" w:rsidP="006B7A5B">
      <w:pPr>
        <w:pStyle w:val="ListParagraph"/>
        <w:jc w:val="center"/>
        <w:rPr>
          <w:rFonts w:asciiTheme="majorBidi" w:hAnsiTheme="majorBidi" w:cstheme="majorBidi" w:hint="cs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الاستقلاليه</w:t>
      </w:r>
    </w:p>
    <w:p w:rsidR="006B7A5B" w:rsidRPr="006B7A5B" w:rsidRDefault="006B7A5B" w:rsidP="006B7A5B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12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-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في هذه المرحله لا يكون للزوجين اي سلطه على الاخر</w:t>
      </w:r>
      <w:r w:rsidR="00E0388A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 xml:space="preserve"> 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اتت نتيجه التطور الاقتصادي في المجتمعات الاوروبيه ويصبح البيت مكان لاقامه الزوجين والابناء والنوم: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الاباحيه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الاميه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الابويه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-المرحله الاستقلاليه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13تتميز هذه المرحله بعدم وجود نظام الزواج</w:t>
      </w:r>
      <w:r w:rsidR="00E0388A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 xml:space="preserve"> 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ولم تصل البحوث الانثربولوجيه على وجه ملموس لهذه المرحله بالدليل العلمي: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-المرحله الاباحيه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lastRenderedPageBreak/>
        <w:t>-المرحله الاميه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الابويه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الاستقلاليه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14تتميز هذه المرحله بزعامه المراءه للاسره في المجتمعات التي يقوم فيها الزوج بالصيد بينما تستقر في مكان معين وترعى ابناءها: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الاباحيه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-المرحله الاميه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الابويه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الاستقلاليه</w:t>
      </w:r>
    </w:p>
    <w:p w:rsidR="00B04427" w:rsidRPr="006B7A5B" w:rsidRDefault="00B04427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>15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-يطلق على النظام (البولوجيني):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الاباحيه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الاميه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-المرحله الابويه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الاستقلاليه</w:t>
      </w:r>
    </w:p>
    <w:p w:rsidR="00B04427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16يطلق على النظام (البولندري):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الاباحيه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-المرحله الاميه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الابويه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-المرحله الاستقلاليه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17يظهر هذا الشكل من الاسره الممتده بعد وفاة الاب  ولا يتفرق الاخوه ويعيشون مع بعض: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عند الاباتش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الهنديه القديمه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الاغريقيه الممتده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-الاسره الكبيره تحت سيطره الاخ الاكبر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lastRenderedPageBreak/>
        <w:t>18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-من امثلتها بيت برياموس يعيش خمسين من الاخوه واثنا عشر اختا مع ازواجهم واولادهم ويعيشون جميعا حياة مشتركه بلاضافه الى الخدم والعبيد والعمال: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عند الاباتش</w:t>
      </w:r>
      <w:r w:rsidR="00E0388A" w:rsidRPr="006B7A5B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(الهنود الحمر)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الهنديه القديمه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-الاسره الاغريقيه الممتده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-الاسره الكبيره تحت سيطره الاخ الاكبر</w:t>
      </w:r>
    </w:p>
    <w:p w:rsidR="00AB70A2" w:rsidRPr="006B7A5B" w:rsidRDefault="00AB70A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19-</w:t>
      </w:r>
      <w:r w:rsidR="00E0388A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الاسره موضع تقديس واجلال كافه افرادها وهناك توحد بينهم جميعا رئيس ومرؤس صغير وكبير وهناك ملكيه مشتركه والسلطه لرئيس الاسره  اكبر الذكور المسنين:</w:t>
      </w:r>
    </w:p>
    <w:p w:rsidR="00E0388A" w:rsidRPr="006B7A5B" w:rsidRDefault="00E0388A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عند الاباتش</w:t>
      </w:r>
      <w:r w:rsidRPr="006B7A5B"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  <w:t xml:space="preserve"> (الهنود الحمر)</w:t>
      </w:r>
    </w:p>
    <w:p w:rsidR="00E0388A" w:rsidRPr="006B7A5B" w:rsidRDefault="00E0388A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-الاسره الهنديه القديمه</w:t>
      </w:r>
    </w:p>
    <w:p w:rsidR="00E0388A" w:rsidRPr="006B7A5B" w:rsidRDefault="00E0388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  <w:t>-الاسره الاغريقيه الممتده</w:t>
      </w:r>
    </w:p>
    <w:p w:rsidR="00E0388A" w:rsidRPr="006B7A5B" w:rsidRDefault="00E0388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الكبيره تحت سيطره الاخ الاكبر</w:t>
      </w:r>
    </w:p>
    <w:p w:rsidR="00E0388A" w:rsidRPr="006B7A5B" w:rsidRDefault="00E0388A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20عبارة عن اسره مشتركه تقوم على نظام السكن عند الام  تتكون من عدة اسر نوويه  تجمع بينهم رابطه القرابه  والسكمى المشتركه:</w:t>
      </w:r>
    </w:p>
    <w:p w:rsidR="00E0388A" w:rsidRPr="006B7A5B" w:rsidRDefault="00E0388A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-الاسره عند الاباتش (الهنود الاحمر)</w:t>
      </w:r>
    </w:p>
    <w:p w:rsidR="00E0388A" w:rsidRPr="006B7A5B" w:rsidRDefault="00E0388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الهنديه القديمه</w:t>
      </w:r>
    </w:p>
    <w:p w:rsidR="00E0388A" w:rsidRPr="006B7A5B" w:rsidRDefault="00E0388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الاغريقيه الممتده</w:t>
      </w:r>
    </w:p>
    <w:p w:rsidR="00E0388A" w:rsidRPr="006B7A5B" w:rsidRDefault="00E0388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الكبيره تحت سيطره الاخ الاكبر</w:t>
      </w:r>
    </w:p>
    <w:p w:rsidR="00E0388A" w:rsidRPr="006B7A5B" w:rsidRDefault="00E0388A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21في هذه المرحله يكبر الابناء ويصبحون عناصر منتجه  ويستطيعون الاعتماد على انفسهم :</w:t>
      </w:r>
    </w:p>
    <w:p w:rsidR="00E0388A" w:rsidRPr="006B7A5B" w:rsidRDefault="00E0388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الخطوبه</w:t>
      </w:r>
    </w:p>
    <w:p w:rsidR="00E0388A" w:rsidRPr="006B7A5B" w:rsidRDefault="00E0388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التعاقد والزواج</w:t>
      </w:r>
    </w:p>
    <w:p w:rsidR="00E0388A" w:rsidRPr="006B7A5B" w:rsidRDefault="00E0388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الانجاب</w:t>
      </w:r>
    </w:p>
    <w:p w:rsidR="00E0388A" w:rsidRPr="006B7A5B" w:rsidRDefault="00E0388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</w:t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مرحله السكون والاستقرار</w:t>
      </w:r>
    </w:p>
    <w:p w:rsidR="00E0388A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22-في هذه المرحله الروابط الاسريه تاكدت في نفوس الزوجين بعد انجاب الاطفال: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lastRenderedPageBreak/>
        <w:t>-مرحله الخطوبه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التعاقد والزواج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-مرحله الانجاب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السكون والاستقرار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22هذه المرحله تسبق عقد الزواج بصفه رسميه  وهي مرحله تحضيريه :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-مرحله الخطوبه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التعاقد والزواج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الانجاب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السكون والاستقرار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>23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-تبداء هذه المرحله من مراحل الاسره بعد الزواج  بصفه رسميه  تعتبر بدء الحياة الزوجيه  حيث يعيش الزوجان مع بعض: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الخطوبه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-مرحله التعاقد والزواج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الانجاب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السكون والاستقرار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24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-كانت الاسره تضم  جميع الاقارب والذكور والموالي  والادعياء: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-الاسره عند العرب في الجاهليه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الهنديه القديمه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الاغريقيه الممتده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الكبيره تحت سيطرت الاخ الاكبر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25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-كانت الاسره تضم جميع افراد العشيره لا تربطهم  برابطه الدم انما على اساس (التوتم) رمزا للعشيره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: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عند العرب في الجاهليه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-الاس</w:t>
      </w:r>
      <w:r w:rsidR="00DA1625"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ره عند سكان استراليا وامريكا الاصليين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الاغريقيه الممتده</w:t>
      </w:r>
    </w:p>
    <w:p w:rsidR="00EA5F79" w:rsidRPr="006B7A5B" w:rsidRDefault="00EA5F79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-الاسره الكبيره تحت سيطرت الاخ الاكبر</w:t>
      </w:r>
    </w:p>
    <w:p w:rsidR="00DA1625" w:rsidRPr="006B7A5B" w:rsidRDefault="00DA1625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26-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صنف (هيل) الازمات الاسريه الى فئات :</w:t>
      </w:r>
    </w:p>
    <w:p w:rsidR="00DA1625" w:rsidRPr="006B7A5B" w:rsidRDefault="00DA162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lastRenderedPageBreak/>
        <w:t>-سته</w:t>
      </w:r>
    </w:p>
    <w:p w:rsidR="00DA1625" w:rsidRPr="006B7A5B" w:rsidRDefault="00DA162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-خمسه</w:t>
      </w:r>
    </w:p>
    <w:p w:rsidR="00DA1625" w:rsidRPr="006B7A5B" w:rsidRDefault="00DA162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-اربعة</w:t>
      </w:r>
    </w:p>
    <w:p w:rsidR="00DA1625" w:rsidRPr="006B7A5B" w:rsidRDefault="00DA1625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-ثلاث</w:t>
      </w:r>
    </w:p>
    <w:p w:rsidR="00DA1625" w:rsidRPr="006B7A5B" w:rsidRDefault="00DA1625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 xml:space="preserve">27  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يشبه الطلاق وفاة اح</w:t>
      </w:r>
      <w:r w:rsidR="007B3B48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د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 xml:space="preserve"> الزوجين انهما :</w:t>
      </w:r>
    </w:p>
    <w:p w:rsidR="00DA1625" w:rsidRPr="006B7A5B" w:rsidRDefault="00DA1625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-تخفيف الاعباء على الطرف الواحد</w:t>
      </w:r>
    </w:p>
    <w:p w:rsidR="00DA1625" w:rsidRPr="006B7A5B" w:rsidRDefault="00DA162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-توقف احد الزوجين عن اداء الادوارمما يتطلب تكيف على مستوى الاسره باكملها</w:t>
      </w:r>
    </w:p>
    <w:p w:rsidR="00DA1625" w:rsidRPr="006B7A5B" w:rsidRDefault="00DA162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-زياده الاحساس والامن والامان</w:t>
      </w:r>
    </w:p>
    <w:p w:rsidR="00DA1625" w:rsidRPr="006B7A5B" w:rsidRDefault="00DA162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-قله المشكلات الماديه</w:t>
      </w:r>
    </w:p>
    <w:p w:rsidR="00DA1625" w:rsidRPr="006B7A5B" w:rsidRDefault="00DA1625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28</w:t>
      </w:r>
      <w:r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اسره القوقعه الفارغه تعني:</w:t>
      </w:r>
    </w:p>
    <w:p w:rsidR="00DA1625" w:rsidRPr="006B7A5B" w:rsidRDefault="00DA162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-افراد الاسره لا يقيمون تحت سقف واحد</w:t>
      </w:r>
    </w:p>
    <w:p w:rsidR="00DA1625" w:rsidRPr="006B7A5B" w:rsidRDefault="00DA162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-افراد الاسره على علاقه وثيقه مع بعضهم البعض</w:t>
      </w:r>
    </w:p>
    <w:p w:rsidR="00DA1625" w:rsidRPr="006B7A5B" w:rsidRDefault="00DA162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-افراد الاسره ناجحون بعلاقتهم بافراد الاسر الاخرى</w:t>
      </w:r>
    </w:p>
    <w:p w:rsidR="00DA1625" w:rsidRPr="006B7A5B" w:rsidRDefault="00DA1625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-افراد الاسره تحت شقف واحد لكنهم يفتقرون لعلاقتهم مع بعض</w:t>
      </w:r>
    </w:p>
    <w:p w:rsidR="007B3B48" w:rsidRPr="006B7A5B" w:rsidRDefault="007B3B48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A65172" w:rsidRPr="006B7A5B" w:rsidRDefault="00A65172" w:rsidP="00A65172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س</w:t>
      </w:r>
      <w:r w:rsidRPr="006B7A5B">
        <w:rPr>
          <w:rFonts w:asciiTheme="majorBidi" w:eastAsia="Times New Roman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29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 xml:space="preserve"> </w:t>
      </w:r>
      <w:bookmarkStart w:id="0" w:name="_GoBack"/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 xml:space="preserve">النظم ألأجتماعيه العامه الأساسيه في كل المجتمعات </w:t>
      </w:r>
      <w:bookmarkEnd w:id="0"/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هي ؟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</w:rPr>
        <w:br/>
      </w:r>
      <w:r w:rsidRPr="006B7A5B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س</w:t>
      </w:r>
      <w:r w:rsidRPr="006B7A5B">
        <w:rPr>
          <w:rFonts w:asciiTheme="majorBidi" w:eastAsia="Times New Roman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30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 تنقسم النظم الاجتماعيه من حيث العموميه والخصوصيه في ؟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</w:rPr>
        <w:br/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نظم عامة تشيع في كل المجتمعات كالأسرة والدين والاقتصاد، وهناك نظم بمجتمعات معينة مثل الرق</w:t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</w:rPr>
        <w:t>.</w:t>
      </w:r>
      <w:r w:rsidRPr="006B7A5B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br/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س</w:t>
      </w:r>
      <w:r w:rsidRPr="006B7A5B">
        <w:rPr>
          <w:rFonts w:asciiTheme="majorBidi" w:eastAsia="Times New Roman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31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 تنقسم النظم الاجتماعيه من حيث الاستمرار والعرضيه او الوقائيه في ؟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</w:rPr>
        <w:br/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نظم مستمرة كنظام الأسرة أو نظام الإنتاج الصناعي أو نظم أخرى تتكرر في مواسم معينة</w:t>
      </w:r>
      <w:r w:rsidRPr="006B7A5B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 xml:space="preserve"> </w:t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النظم يعترف بها المجتمع ومستقرة ثقافياً مثل نظام الزواج إجراءاته</w:t>
      </w:r>
      <w:r w:rsidRPr="006B7A5B">
        <w:rPr>
          <w:rStyle w:val="apple-converted-space"/>
          <w:rFonts w:asciiTheme="majorBidi" w:hAnsiTheme="majorBidi" w:cstheme="majorBidi"/>
          <w:b/>
          <w:bCs/>
          <w:color w:val="FF0000"/>
          <w:sz w:val="36"/>
          <w:szCs w:val="36"/>
        </w:rPr>
        <w:t> </w:t>
      </w:r>
      <w:r w:rsidRPr="006B7A5B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br/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س</w:t>
      </w:r>
      <w:r w:rsidRPr="006B7A5B">
        <w:rPr>
          <w:rFonts w:asciiTheme="majorBidi" w:eastAsia="Times New Roman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32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 تنقسم النظم الاجتماعيه من حيث التلقائيه والتقنين الى ؟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</w:rPr>
        <w:br/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نظم تنشأ بشكل تلقائي عفوي دون تخطيط أو تدبير</w:t>
      </w:r>
      <w:r w:rsidRPr="006B7A5B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س</w:t>
      </w:r>
      <w:r w:rsidRPr="006B7A5B">
        <w:rPr>
          <w:rFonts w:asciiTheme="majorBidi" w:eastAsia="Times New Roman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33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 تنقسمك النظم الاجتماعيه من حيث المشروعيه وعدم المشروعيه الى ؟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</w:rPr>
        <w:br/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lastRenderedPageBreak/>
        <w:t>نظم يعترف بها المجتمع ولا تتعارض مع القانون العام</w:t>
      </w:r>
      <w:r w:rsidRPr="006B7A5B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 xml:space="preserve"> و </w:t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النظم التي تتضمن نماذج سلوكية وقواعد معينة تحكمها، لكنها تتعارض مع مبادئ المجتمع وقوانينه</w:t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</w:rPr>
        <w:t>.</w:t>
      </w:r>
      <w:r w:rsidRPr="006B7A5B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س</w:t>
      </w:r>
      <w:r w:rsidRPr="006B7A5B">
        <w:rPr>
          <w:rFonts w:asciiTheme="majorBidi" w:eastAsia="Times New Roman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34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</w:rPr>
        <w:t xml:space="preserve">- 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تنقسم النظم الاجتماعيه من حيث الهدف الى ؟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</w:rPr>
        <w:br/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نظم عاملة لها وظائف نوعية محددة وأخرى ضابطة تسهم في تهيئة المناخ للنظم العاملة أن تؤدي وظائفها على خير وجه</w:t>
      </w:r>
      <w:r w:rsidRPr="006B7A5B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br/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س</w:t>
      </w:r>
      <w:r w:rsidRPr="006B7A5B">
        <w:rPr>
          <w:rFonts w:asciiTheme="majorBidi" w:eastAsia="Times New Roman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35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 تنقسم النظم الاجتماعيه من حيث الاختياريه والاجباريه الى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rtl/>
        </w:rPr>
        <w:t xml:space="preserve"> ؟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</w:rPr>
        <w:br/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النظم الإجبارية لا يكون للفرد حرية الانصياع لها</w:t>
      </w:r>
      <w:r w:rsidRPr="006B7A5B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br/>
      </w:r>
      <w:r w:rsidRPr="006B7A5B">
        <w:rPr>
          <w:rFonts w:asciiTheme="majorBidi" w:eastAsia="Times New Roman" w:hAnsiTheme="majorBidi" w:cstheme="majorBidi"/>
          <w:b/>
          <w:bCs/>
          <w:sz w:val="36"/>
          <w:szCs w:val="36"/>
          <w:rtl/>
        </w:rPr>
        <w:t>س</w:t>
      </w:r>
      <w:r w:rsidRPr="006B7A5B">
        <w:rPr>
          <w:rFonts w:asciiTheme="majorBidi" w:eastAsia="Times New Roman" w:hAnsiTheme="majorBidi" w:cstheme="majorBidi" w:hint="cs"/>
          <w:b/>
          <w:bCs/>
          <w:sz w:val="36"/>
          <w:szCs w:val="36"/>
          <w:rtl/>
        </w:rPr>
        <w:t>36</w:t>
      </w:r>
      <w:r w:rsidRPr="006B7A5B">
        <w:rPr>
          <w:rFonts w:asciiTheme="majorBidi" w:eastAsia="Times New Roman" w:hAnsiTheme="majorBidi" w:cstheme="majorBidi"/>
          <w:b/>
          <w:bCs/>
          <w:sz w:val="36"/>
          <w:szCs w:val="36"/>
          <w:rtl/>
        </w:rPr>
        <w:t>- تنقسم النظم الاجتماعيه من حيث ما اذا كان النظام اساسا او فرعيآ الى ؟</w:t>
      </w:r>
      <w:r w:rsidRPr="006B7A5B">
        <w:rPr>
          <w:rFonts w:asciiTheme="majorBidi" w:eastAsia="Times New Roman" w:hAnsiTheme="majorBidi" w:cstheme="majorBidi"/>
          <w:b/>
          <w:bCs/>
          <w:sz w:val="36"/>
          <w:szCs w:val="36"/>
        </w:rPr>
        <w:br/>
      </w:r>
      <w:r w:rsidRPr="006B7A5B">
        <w:rPr>
          <w:rStyle w:val="apple-converted-space"/>
          <w:rFonts w:asciiTheme="majorBidi" w:hAnsiTheme="majorBidi" w:cstheme="majorBidi"/>
          <w:b/>
          <w:bCs/>
          <w:color w:val="FF0000"/>
          <w:sz w:val="36"/>
          <w:szCs w:val="36"/>
        </w:rPr>
        <w:t> </w:t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أربعة نظم أساسية عامة في كل المجتمعات هي الديني والاقتصادي والعائلي والسياسي،</w:t>
      </w:r>
      <w:r w:rsidRPr="006B7A5B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 xml:space="preserve"> و </w:t>
      </w: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في كل مجتمع مجموعة أخرى من النظم التي تتفاوت أهميتها من مجتمع لآخر</w:t>
      </w:r>
      <w:r w:rsidRPr="006B7A5B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س</w:t>
      </w:r>
      <w:r w:rsidRPr="006B7A5B">
        <w:rPr>
          <w:rFonts w:asciiTheme="majorBidi" w:eastAsia="Times New Roman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37</w:t>
      </w:r>
      <w:r w:rsidRPr="006B7A5B">
        <w:rPr>
          <w:rFonts w:asciiTheme="majorBidi" w:eastAsia="Times New Roman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 ميز ( ميرلتون ) بين الوظيفه الظاهره والوظيفه الكامنه للنظام الاجتماعي على اساس ان ؟</w:t>
      </w:r>
      <w:r w:rsidRPr="006B7A5B">
        <w:rPr>
          <w:rFonts w:asciiTheme="majorBidi" w:eastAsia="Times New Roman" w:hAnsiTheme="majorBidi" w:cstheme="majorBidi"/>
          <w:b/>
          <w:bCs/>
          <w:sz w:val="36"/>
          <w:szCs w:val="36"/>
          <w:u w:val="single"/>
        </w:rPr>
        <w:br/>
      </w:r>
      <w:r w:rsidRPr="006B7A5B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-الوظيفه الكامنه تشير الى نتائج يتوقع الافراد حدوثها مثل:</w:t>
      </w:r>
    </w:p>
    <w:p w:rsidR="00A65172" w:rsidRPr="006B7A5B" w:rsidRDefault="00A65172" w:rsidP="00A65172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(خطه الاجور لنقابه العمال)</w:t>
      </w:r>
    </w:p>
    <w:p w:rsidR="007B3B48" w:rsidRPr="006B7A5B" w:rsidRDefault="007B3B48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7B3B48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rtl/>
        </w:rPr>
        <w:t>38</w:t>
      </w:r>
      <w:r w:rsidR="007B3B48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-</w:t>
      </w:r>
      <w:r w:rsidR="007B3B48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من مراحل التفكك الاسري فتره محدده قصير جدا  والعلاقات فيها  صغيره او كبيره لا يتم مناقشتها او التعامل معها بواقعيه:</w:t>
      </w:r>
    </w:p>
    <w:p w:rsidR="007B3B48" w:rsidRPr="006B7A5B" w:rsidRDefault="007B3B48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-مرحله الكمون</w:t>
      </w:r>
    </w:p>
    <w:p w:rsidR="007B3B48" w:rsidRPr="006B7A5B" w:rsidRDefault="007B3B48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الاصطدام</w:t>
      </w:r>
    </w:p>
    <w:p w:rsidR="007B3B48" w:rsidRPr="006B7A5B" w:rsidRDefault="007B3B48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الاستثاره</w:t>
      </w:r>
    </w:p>
    <w:p w:rsidR="00DA1625" w:rsidRPr="006B7A5B" w:rsidRDefault="007B3B48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انتشار النزاع</w:t>
      </w:r>
    </w:p>
    <w:p w:rsidR="00EA5F79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39</w:t>
      </w:r>
      <w:r w:rsidR="007B3B48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 من مراحل التفكك الاسري يحدث الاصطدام  نتيجه الانفعالات المترسبه :</w:t>
      </w:r>
    </w:p>
    <w:p w:rsidR="007B3B48" w:rsidRPr="006B7A5B" w:rsidRDefault="007B3B48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الكمون</w:t>
      </w:r>
    </w:p>
    <w:p w:rsidR="007B3B48" w:rsidRPr="006B7A5B" w:rsidRDefault="007B3B48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-مرحله الاصطدام</w:t>
      </w:r>
    </w:p>
    <w:p w:rsidR="007B3B48" w:rsidRPr="006B7A5B" w:rsidRDefault="007B3B48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الاستثاره</w:t>
      </w:r>
    </w:p>
    <w:p w:rsidR="00B52BAA" w:rsidRPr="006B7A5B" w:rsidRDefault="007B3B48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انتشار النزاع</w:t>
      </w:r>
    </w:p>
    <w:p w:rsidR="00B52BAA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lastRenderedPageBreak/>
        <w:t>40</w:t>
      </w:r>
      <w:r w:rsidR="00B52BAA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-من مراحل التفكك الاسري في حاله كان للزوجين دافعيه ورغبه لتحمل مسؤليه قرار الانفصال: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-مرحله انهاء الزواج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مرحله الاصطدام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الاستثاره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انتشار النزاع</w:t>
      </w:r>
    </w:p>
    <w:p w:rsidR="00B52BAA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rtl/>
        </w:rPr>
        <w:t>41</w:t>
      </w:r>
      <w:r w:rsidR="00B52BAA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-</w:t>
      </w:r>
      <w:r w:rsidR="00B52BAA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من مراحل تفكك الاسره يشعر احد افراد الاسره بنوع من الارتباك وانه مهدد  او غير قانع بالاشباع الذي حصل عليه: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انهاء الزواج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الاصطدام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-مرحله الاستثاره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انتشار النزاع</w:t>
      </w:r>
    </w:p>
    <w:p w:rsidR="00B52BAA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42</w:t>
      </w:r>
      <w:r w:rsidR="00B52BAA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-من مراحل التفكك الاسري يحدث فيها زياده الصراع والرغبه في الانتقام والنقد  والهدف ان ينتصر كل منهما على الاخر</w:t>
      </w:r>
      <w:r w:rsidR="00B52BAA" w:rsidRPr="006B7A5B"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>: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انهاء الزواج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مرحله الاصطدام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الاستثاره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-مرحله انتشار النزاع</w:t>
      </w:r>
    </w:p>
    <w:p w:rsidR="00B52BAA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43</w:t>
      </w:r>
      <w:r w:rsidR="00B52BAA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-من مراحل التفكك الاسري يبداء كل من الزوجين الى طرق مثل التركيز على الاطفالاو المشاركه ف الانشطه والاجتماعيه  او التركيز على النجاح في العمل: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الكمون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الاستثاره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-مرحله البحث عن الحلفاء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-مرحله الاصطدام</w:t>
      </w:r>
    </w:p>
    <w:p w:rsidR="00B52BAA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sz w:val="36"/>
          <w:szCs w:val="36"/>
          <w:rtl/>
        </w:rPr>
        <w:t>44</w:t>
      </w:r>
      <w:r w:rsidR="00B52BAA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-</w:t>
      </w:r>
      <w:r w:rsidR="00B52BAA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صنف وليام التفكك الاسري الى اشكال رئيسيه: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-ثلاثه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-اربعه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-خمسه</w:t>
      </w:r>
    </w:p>
    <w:p w:rsidR="00B52BAA" w:rsidRPr="006B7A5B" w:rsidRDefault="00B52BAA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lastRenderedPageBreak/>
        <w:t>-سته</w:t>
      </w:r>
    </w:p>
    <w:p w:rsidR="00143B9E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sz w:val="36"/>
          <w:szCs w:val="36"/>
          <w:rtl/>
        </w:rPr>
        <w:t>45</w:t>
      </w:r>
      <w:r w:rsidR="00143B9E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 xml:space="preserve">- </w:t>
      </w:r>
      <w:r w:rsidR="00143B9E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الاتحاد الدولي للمؤسسات العائليه مقره :</w:t>
      </w:r>
    </w:p>
    <w:p w:rsidR="00143B9E" w:rsidRPr="006B7A5B" w:rsidRDefault="00143B9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-فيينا</w:t>
      </w:r>
    </w:p>
    <w:p w:rsidR="00143B9E" w:rsidRPr="006B7A5B" w:rsidRDefault="00143B9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-لندن</w:t>
      </w:r>
    </w:p>
    <w:p w:rsidR="00143B9E" w:rsidRPr="006B7A5B" w:rsidRDefault="00143B9E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-باريس</w:t>
      </w:r>
    </w:p>
    <w:p w:rsidR="00143B9E" w:rsidRPr="006B7A5B" w:rsidRDefault="00143B9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-وارسو</w:t>
      </w:r>
    </w:p>
    <w:p w:rsidR="00143B9E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rtl/>
        </w:rPr>
        <w:t>46</w:t>
      </w:r>
      <w:r w:rsidR="00143B9E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  انشئ الاتحاد الدولي للمؤسسات العائليه عام:</w:t>
      </w:r>
    </w:p>
    <w:p w:rsidR="006E280E" w:rsidRPr="006B7A5B" w:rsidRDefault="006E280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-1943</w:t>
      </w:r>
    </w:p>
    <w:p w:rsidR="006E280E" w:rsidRPr="006B7A5B" w:rsidRDefault="006E280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-1944</w:t>
      </w:r>
    </w:p>
    <w:p w:rsidR="006E280E" w:rsidRPr="006B7A5B" w:rsidRDefault="006E280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-1945</w:t>
      </w:r>
    </w:p>
    <w:p w:rsidR="006E280E" w:rsidRPr="006B7A5B" w:rsidRDefault="006E280E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-1946</w:t>
      </w:r>
    </w:p>
    <w:p w:rsidR="006E280E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47</w:t>
      </w:r>
      <w:r w:rsidR="006E280E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 المؤتمر الثاني للحقوق القانونيه للاسره عقد في :</w:t>
      </w:r>
    </w:p>
    <w:p w:rsidR="006E280E" w:rsidRPr="006B7A5B" w:rsidRDefault="00702C36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-موريتيبا  بالبرازيل</w:t>
      </w:r>
    </w:p>
    <w:p w:rsidR="00702C36" w:rsidRPr="006B7A5B" w:rsidRDefault="00702C36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-لندن</w:t>
      </w:r>
    </w:p>
    <w:p w:rsidR="00702C36" w:rsidRPr="006B7A5B" w:rsidRDefault="00702C36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-باريس</w:t>
      </w:r>
    </w:p>
    <w:p w:rsidR="00702C36" w:rsidRPr="006B7A5B" w:rsidRDefault="00702C36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-وارسو  ببولندا</w:t>
      </w:r>
    </w:p>
    <w:p w:rsidR="00702C36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48</w:t>
      </w:r>
      <w:r w:rsidR="00702C36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 المؤتمر الثاني للحقوق القانونيه للاسره عقد عام:</w:t>
      </w:r>
    </w:p>
    <w:p w:rsidR="00702C36" w:rsidRPr="006B7A5B" w:rsidRDefault="00702C36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-1990</w:t>
      </w:r>
    </w:p>
    <w:p w:rsidR="00702C36" w:rsidRPr="006B7A5B" w:rsidRDefault="00702C36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-1992</w:t>
      </w:r>
    </w:p>
    <w:p w:rsidR="00702C36" w:rsidRPr="006B7A5B" w:rsidRDefault="00702C36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-1993</w:t>
      </w:r>
    </w:p>
    <w:p w:rsidR="00702C36" w:rsidRPr="006B7A5B" w:rsidRDefault="00702C36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-1994</w:t>
      </w:r>
    </w:p>
    <w:p w:rsidR="00702C36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</w:pPr>
      <w:r w:rsidRPr="006B7A5B">
        <w:rPr>
          <w:rFonts w:asciiTheme="majorBidi" w:hAnsiTheme="majorBidi" w:cstheme="majorBidi" w:hint="cs"/>
          <w:b/>
          <w:bCs/>
          <w:sz w:val="36"/>
          <w:szCs w:val="36"/>
          <w:rtl/>
        </w:rPr>
        <w:t>49</w:t>
      </w:r>
      <w:r w:rsidR="00702C36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-المؤتمر الثاني للحقوق الاقتصاديه عقد في :</w:t>
      </w:r>
    </w:p>
    <w:p w:rsidR="00702C36" w:rsidRPr="006B7A5B" w:rsidRDefault="00702C36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-موريتيبا  بالبرازيل</w:t>
      </w:r>
    </w:p>
    <w:p w:rsidR="00702C36" w:rsidRPr="006B7A5B" w:rsidRDefault="00702C36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-لندن</w:t>
      </w:r>
    </w:p>
    <w:p w:rsidR="00702C36" w:rsidRPr="006B7A5B" w:rsidRDefault="00702C36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-باريس</w:t>
      </w:r>
    </w:p>
    <w:p w:rsidR="00702C36" w:rsidRPr="006B7A5B" w:rsidRDefault="00702C36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-وارسو  ببولندا</w:t>
      </w:r>
    </w:p>
    <w:p w:rsidR="004947B3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50</w:t>
      </w:r>
      <w:r w:rsidR="004947B3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 المؤتمر الثاني للحقوق الاقتصاديه عقد عام:</w:t>
      </w:r>
    </w:p>
    <w:p w:rsidR="004947B3" w:rsidRPr="006B7A5B" w:rsidRDefault="004947B3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-1990</w:t>
      </w:r>
    </w:p>
    <w:p w:rsidR="004947B3" w:rsidRPr="006B7A5B" w:rsidRDefault="004947B3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-1992</w:t>
      </w:r>
    </w:p>
    <w:p w:rsidR="004947B3" w:rsidRPr="006B7A5B" w:rsidRDefault="004947B3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lastRenderedPageBreak/>
        <w:t>-1993</w:t>
      </w:r>
    </w:p>
    <w:p w:rsidR="004947B3" w:rsidRPr="006B7A5B" w:rsidRDefault="004947B3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-1994</w:t>
      </w:r>
    </w:p>
    <w:p w:rsidR="004947B3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51</w:t>
      </w:r>
      <w:r w:rsidR="004947B3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</w:t>
      </w:r>
      <w:r w:rsidR="007B3B48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 xml:space="preserve">  </w:t>
      </w:r>
      <w:r w:rsidR="004947B3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المؤتمر الرابع للحقوق الثقافيه عقد في :</w:t>
      </w:r>
    </w:p>
    <w:p w:rsidR="004947B3" w:rsidRPr="006B7A5B" w:rsidRDefault="004947B3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-لندن</w:t>
      </w:r>
    </w:p>
    <w:p w:rsidR="004947B3" w:rsidRPr="006B7A5B" w:rsidRDefault="004947B3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-باريس</w:t>
      </w:r>
    </w:p>
    <w:p w:rsidR="004947B3" w:rsidRPr="006B7A5B" w:rsidRDefault="004947B3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-القاهره</w:t>
      </w:r>
    </w:p>
    <w:p w:rsidR="004947B3" w:rsidRPr="006B7A5B" w:rsidRDefault="004947B3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-عمان</w:t>
      </w:r>
    </w:p>
    <w:p w:rsidR="004947B3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52</w:t>
      </w:r>
      <w:r w:rsidR="004947B3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</w:t>
      </w:r>
      <w:r w:rsidR="007B3B48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 xml:space="preserve">  </w:t>
      </w:r>
      <w:r w:rsidR="004947B3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المؤتمر الرابع للحقوق الثقافيه عقد عام:</w:t>
      </w:r>
    </w:p>
    <w:p w:rsidR="004947B3" w:rsidRPr="006B7A5B" w:rsidRDefault="004947B3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-1990</w:t>
      </w:r>
    </w:p>
    <w:p w:rsidR="004947B3" w:rsidRPr="006B7A5B" w:rsidRDefault="004947B3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-1992</w:t>
      </w:r>
    </w:p>
    <w:p w:rsidR="004947B3" w:rsidRPr="006B7A5B" w:rsidRDefault="004947B3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-1993</w:t>
      </w:r>
    </w:p>
    <w:p w:rsidR="004947B3" w:rsidRPr="006B7A5B" w:rsidRDefault="004947B3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-1994</w:t>
      </w:r>
    </w:p>
    <w:p w:rsidR="004947B3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53</w:t>
      </w:r>
      <w:r w:rsidR="004947B3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-الاتفاقيه الدوليه لحقوق الطفل اقرتها الامم المتحده عام: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-1979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-1989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-1999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-2000</w:t>
      </w:r>
    </w:p>
    <w:p w:rsidR="00613C01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54</w:t>
      </w:r>
      <w:r w:rsidR="00613C01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-من اساليب التنشئه الاجتماعيه عدم تدخل الوالدين في اختيار الابناء لاصدقائهم وتشجيعهم ليكون لهم راي مستقل منذ الصغر: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-الحمايه الزائده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-السماحه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-التشدد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-عدم الاتساق او التذبذب</w:t>
      </w:r>
    </w:p>
    <w:p w:rsidR="00613C01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sz w:val="36"/>
          <w:szCs w:val="36"/>
          <w:rtl/>
        </w:rPr>
        <w:t>55</w:t>
      </w:r>
      <w:r w:rsidR="00613C01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rtl/>
        </w:rPr>
        <w:t>-</w:t>
      </w:r>
      <w:r w:rsidR="00613C01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من اساليب التنشئه الاجتماعيه الزام الابناء بالطاعه  وحرص الابوين على ان لا يكون ابنائهما ناكرين لجميلهما: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-الحمايه الزائده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-السماحه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-التشدد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-عدم الاتساق او التذبذب</w:t>
      </w:r>
    </w:p>
    <w:p w:rsidR="00613C01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lastRenderedPageBreak/>
        <w:t>56</w:t>
      </w:r>
      <w:r w:rsidR="00613C01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-من اسايب التنشئه الاجتماعيه عدم انتهاج الابوين لا سلوب مستقر له طابع مميز كان تكون قاسيه من ناحيه ومتسامحه من ناحيه تخرى: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-الحمايه الزائده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-السماحه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-التشدد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-عدم الاتساق او التذبذب</w:t>
      </w:r>
    </w:p>
    <w:p w:rsidR="00613C01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57</w:t>
      </w:r>
      <w:r w:rsidR="00613C01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-من اساليب التنشئه الاجتماعيه حرص الوالدين على رقابه الطفل من اي خطر متوقع :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-الحمايه الزائده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-التدليل</w:t>
      </w:r>
    </w:p>
    <w:p w:rsidR="00613C01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-الاتكاليه وعدم الاكتراث واللامبالاه</w:t>
      </w:r>
    </w:p>
    <w:p w:rsidR="00C4439B" w:rsidRPr="006B7A5B" w:rsidRDefault="00613C01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-اثاره الالم النفسي</w:t>
      </w:r>
    </w:p>
    <w:p w:rsidR="00C4439B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58</w:t>
      </w:r>
      <w:r w:rsidR="00C4439B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-من اسليب التنشئه الاجتماعيه اهمال الوالدين في عمليه التنشئه:</w:t>
      </w:r>
    </w:p>
    <w:p w:rsidR="00C4439B" w:rsidRPr="006B7A5B" w:rsidRDefault="00C4439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-الحمايه الزائده</w:t>
      </w:r>
    </w:p>
    <w:p w:rsidR="00C4439B" w:rsidRPr="006B7A5B" w:rsidRDefault="00C4439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-التدليل</w:t>
      </w:r>
    </w:p>
    <w:p w:rsidR="00C4439B" w:rsidRPr="006B7A5B" w:rsidRDefault="00C4439B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-الاتكاليه وعدم الاكتراث واللامبالاة</w:t>
      </w:r>
    </w:p>
    <w:p w:rsidR="00C4439B" w:rsidRPr="006B7A5B" w:rsidRDefault="00C4439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-اثاره الالم النفسي</w:t>
      </w:r>
    </w:p>
    <w:p w:rsidR="00C4439B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59</w:t>
      </w:r>
      <w:r w:rsidR="00C4439B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-من اسليب التنشة الاجتماعية جميع الاساليب التي تعتمد على  على اثاره الضيق والالم:</w:t>
      </w:r>
    </w:p>
    <w:p w:rsidR="00C4439B" w:rsidRPr="006B7A5B" w:rsidRDefault="00C4439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-الحمايه الزائده</w:t>
      </w:r>
    </w:p>
    <w:p w:rsidR="00C4439B" w:rsidRPr="006B7A5B" w:rsidRDefault="00C4439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-التدليل</w:t>
      </w:r>
    </w:p>
    <w:p w:rsidR="00C4439B" w:rsidRPr="006B7A5B" w:rsidRDefault="00C4439B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-الاتكاليه وعدم الاكتراث واللامبالاه</w:t>
      </w:r>
    </w:p>
    <w:p w:rsidR="00C4439B" w:rsidRPr="006B7A5B" w:rsidRDefault="00C4439B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-اثاره الالم النفسي</w:t>
      </w:r>
    </w:p>
    <w:p w:rsidR="00C4439B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60-</w:t>
      </w:r>
      <w:r w:rsidR="00C4439B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يقصد به النثيرات والاحداث البيئيه  التي تعقب صدور الاستجابه المراد تعلمها للفرد: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-التعلم المعرفي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-التدعيم والتعزيز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lastRenderedPageBreak/>
        <w:t>-التعلم بلاقتداء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-العقاب</w:t>
      </w:r>
    </w:p>
    <w:p w:rsidR="00F9168E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61</w:t>
      </w:r>
      <w:r w:rsidR="00F9168E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-يستخدم كحدث منفر  على تجنب سلوك غير مرغوب فيه: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-التعلم المعرفي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-التدعيم والتعزيز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-التعلم بلاقتداء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-العقاب</w:t>
      </w:r>
    </w:p>
    <w:p w:rsidR="00F9168E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62</w:t>
      </w:r>
      <w:r w:rsidR="00F9168E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-يرى بعض علماء النفس  ان الشخص في عمليه التعلم يتكون لديه  مايسمى بالبناء المعرفي في الذاكره: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-التعلم المعرفي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-التدعيم والتعزيز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-التعلم بلاقتداء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-العقاب</w:t>
      </w:r>
    </w:p>
    <w:p w:rsidR="00F9168E" w:rsidRPr="006B7A5B" w:rsidRDefault="00A65172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color w:val="1F497D" w:themeColor="text2"/>
          <w:sz w:val="36"/>
          <w:szCs w:val="36"/>
          <w:u w:val="single"/>
          <w:rtl/>
        </w:rPr>
        <w:t>63</w:t>
      </w:r>
      <w:r w:rsidR="00F9168E" w:rsidRPr="006B7A5B">
        <w:rPr>
          <w:rFonts w:asciiTheme="majorBidi" w:hAnsiTheme="majorBidi" w:cstheme="majorBidi"/>
          <w:b/>
          <w:bCs/>
          <w:color w:val="1F497D" w:themeColor="text2"/>
          <w:sz w:val="36"/>
          <w:szCs w:val="36"/>
          <w:u w:val="single"/>
          <w:rtl/>
        </w:rPr>
        <w:t>-اصحاب نظريه التعلم الاجتماعي  ان  قدر كبير من التعلم  يتم بالعبره اي من خلال القدوه: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-التعلم المعرفي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-التدعيم والتعزيز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-التعلم بلاقتداء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6B7A5B">
        <w:rPr>
          <w:rFonts w:asciiTheme="majorBidi" w:hAnsiTheme="majorBidi" w:cstheme="majorBidi"/>
          <w:b/>
          <w:bCs/>
          <w:sz w:val="36"/>
          <w:szCs w:val="36"/>
          <w:rtl/>
        </w:rPr>
        <w:t>-العقاب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</w:p>
    <w:p w:rsidR="0085194D" w:rsidRPr="006B7A5B" w:rsidRDefault="00A65172" w:rsidP="00A65172">
      <w:pPr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6B7A5B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----</w:t>
      </w:r>
    </w:p>
    <w:p w:rsidR="00F9168E" w:rsidRPr="006B7A5B" w:rsidRDefault="00F9168E" w:rsidP="00A65172">
      <w:pPr>
        <w:pStyle w:val="ListParagraph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</w:pPr>
    </w:p>
    <w:p w:rsidR="007B3B48" w:rsidRPr="006B7A5B" w:rsidRDefault="007B3B48" w:rsidP="00A65172">
      <w:pPr>
        <w:pStyle w:val="ListParagraph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sectPr w:rsidR="007B3B48" w:rsidRPr="006B7A5B" w:rsidSect="008845D7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149" w:rsidRDefault="00644149" w:rsidP="009E2E33">
      <w:pPr>
        <w:spacing w:after="0" w:line="240" w:lineRule="auto"/>
      </w:pPr>
      <w:r>
        <w:separator/>
      </w:r>
    </w:p>
  </w:endnote>
  <w:endnote w:type="continuationSeparator" w:id="0">
    <w:p w:rsidR="00644149" w:rsidRDefault="00644149" w:rsidP="009E2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54488398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E2E33" w:rsidRDefault="009E2E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7A5B">
          <w:rPr>
            <w:noProof/>
            <w:rtl/>
          </w:rPr>
          <w:t>7</w:t>
        </w:r>
        <w:r>
          <w:rPr>
            <w:noProof/>
          </w:rPr>
          <w:fldChar w:fldCharType="end"/>
        </w:r>
      </w:p>
    </w:sdtContent>
  </w:sdt>
  <w:p w:rsidR="009E2E33" w:rsidRDefault="009E2E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149" w:rsidRDefault="00644149" w:rsidP="009E2E33">
      <w:pPr>
        <w:spacing w:after="0" w:line="240" w:lineRule="auto"/>
      </w:pPr>
      <w:r>
        <w:separator/>
      </w:r>
    </w:p>
  </w:footnote>
  <w:footnote w:type="continuationSeparator" w:id="0">
    <w:p w:rsidR="00644149" w:rsidRDefault="00644149" w:rsidP="009E2E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2E33" w:rsidRPr="009E2E33" w:rsidRDefault="009E2E33" w:rsidP="009E2E33">
    <w:pPr>
      <w:pStyle w:val="Header"/>
      <w:rPr>
        <w:color w:val="FF0000"/>
        <w:sz w:val="18"/>
        <w:szCs w:val="18"/>
      </w:rPr>
    </w:pPr>
    <w:r w:rsidRPr="009E2E33">
      <w:rPr>
        <w:rFonts w:hint="cs"/>
        <w:color w:val="FF0000"/>
        <w:sz w:val="18"/>
        <w:szCs w:val="18"/>
        <w:rtl/>
      </w:rPr>
      <w:t xml:space="preserve">ميمورايز&amp; </w:t>
    </w:r>
    <w:r w:rsidRPr="009E2E33">
      <w:rPr>
        <w:rFonts w:ascii="Tahoma" w:hAnsi="Tahoma" w:cs="Tahoma"/>
        <w:color w:val="FF0000"/>
        <w:sz w:val="18"/>
        <w:szCs w:val="18"/>
        <w:shd w:val="clear" w:color="auto" w:fill="F6F6F6"/>
        <w:rtl/>
      </w:rPr>
      <w:t>وَطَنّ</w:t>
    </w:r>
    <w:r w:rsidRPr="009E2E33">
      <w:rPr>
        <w:rFonts w:ascii="Tahoma" w:hAnsi="Tahoma" w:cs="Tahoma"/>
        <w:color w:val="FF0000"/>
        <w:sz w:val="18"/>
        <w:szCs w:val="18"/>
        <w:shd w:val="clear" w:color="auto" w:fill="F6F6F6"/>
      </w:rPr>
      <w:t xml:space="preserve"> .. !</w:t>
    </w:r>
  </w:p>
  <w:p w:rsidR="009E2E33" w:rsidRDefault="009E2E3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E352E"/>
    <w:multiLevelType w:val="hybridMultilevel"/>
    <w:tmpl w:val="73867216"/>
    <w:lvl w:ilvl="0" w:tplc="A85081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5DD"/>
    <w:rsid w:val="00143B9E"/>
    <w:rsid w:val="00154A1C"/>
    <w:rsid w:val="001A7237"/>
    <w:rsid w:val="004947B3"/>
    <w:rsid w:val="00575585"/>
    <w:rsid w:val="00613C01"/>
    <w:rsid w:val="00644149"/>
    <w:rsid w:val="006B7A5B"/>
    <w:rsid w:val="006E280E"/>
    <w:rsid w:val="00702C36"/>
    <w:rsid w:val="00740327"/>
    <w:rsid w:val="007855DD"/>
    <w:rsid w:val="007B3B48"/>
    <w:rsid w:val="0085194D"/>
    <w:rsid w:val="008845D7"/>
    <w:rsid w:val="00903A22"/>
    <w:rsid w:val="009E2E33"/>
    <w:rsid w:val="00A65172"/>
    <w:rsid w:val="00AB70A2"/>
    <w:rsid w:val="00AB7E7B"/>
    <w:rsid w:val="00B04427"/>
    <w:rsid w:val="00B52BAA"/>
    <w:rsid w:val="00B73112"/>
    <w:rsid w:val="00B9137E"/>
    <w:rsid w:val="00C4439B"/>
    <w:rsid w:val="00DA1625"/>
    <w:rsid w:val="00DB62B3"/>
    <w:rsid w:val="00E0388A"/>
    <w:rsid w:val="00EA5F79"/>
    <w:rsid w:val="00F9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855DD"/>
    <w:rPr>
      <w:b/>
      <w:bCs/>
    </w:rPr>
  </w:style>
  <w:style w:type="character" w:customStyle="1" w:styleId="apple-converted-space">
    <w:name w:val="apple-converted-space"/>
    <w:basedOn w:val="DefaultParagraphFont"/>
    <w:rsid w:val="007855DD"/>
  </w:style>
  <w:style w:type="paragraph" w:styleId="ListParagraph">
    <w:name w:val="List Paragraph"/>
    <w:basedOn w:val="Normal"/>
    <w:uiPriority w:val="34"/>
    <w:qFormat/>
    <w:rsid w:val="007855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2E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2E33"/>
  </w:style>
  <w:style w:type="paragraph" w:styleId="Footer">
    <w:name w:val="footer"/>
    <w:basedOn w:val="Normal"/>
    <w:link w:val="FooterChar"/>
    <w:uiPriority w:val="99"/>
    <w:unhideWhenUsed/>
    <w:rsid w:val="009E2E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2E33"/>
  </w:style>
  <w:style w:type="paragraph" w:styleId="BalloonText">
    <w:name w:val="Balloon Text"/>
    <w:basedOn w:val="Normal"/>
    <w:link w:val="BalloonTextChar"/>
    <w:uiPriority w:val="99"/>
    <w:semiHidden/>
    <w:unhideWhenUsed/>
    <w:rsid w:val="009E2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E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855DD"/>
    <w:rPr>
      <w:b/>
      <w:bCs/>
    </w:rPr>
  </w:style>
  <w:style w:type="character" w:customStyle="1" w:styleId="apple-converted-space">
    <w:name w:val="apple-converted-space"/>
    <w:basedOn w:val="DefaultParagraphFont"/>
    <w:rsid w:val="007855DD"/>
  </w:style>
  <w:style w:type="paragraph" w:styleId="ListParagraph">
    <w:name w:val="List Paragraph"/>
    <w:basedOn w:val="Normal"/>
    <w:uiPriority w:val="34"/>
    <w:qFormat/>
    <w:rsid w:val="007855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2E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2E33"/>
  </w:style>
  <w:style w:type="paragraph" w:styleId="Footer">
    <w:name w:val="footer"/>
    <w:basedOn w:val="Normal"/>
    <w:link w:val="FooterChar"/>
    <w:uiPriority w:val="99"/>
    <w:unhideWhenUsed/>
    <w:rsid w:val="009E2E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2E33"/>
  </w:style>
  <w:style w:type="paragraph" w:styleId="BalloonText">
    <w:name w:val="Balloon Text"/>
    <w:basedOn w:val="Normal"/>
    <w:link w:val="BalloonTextChar"/>
    <w:uiPriority w:val="99"/>
    <w:semiHidden/>
    <w:unhideWhenUsed/>
    <w:rsid w:val="009E2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E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13</Pages>
  <Words>1515</Words>
  <Characters>8642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11</cp:revision>
  <dcterms:created xsi:type="dcterms:W3CDTF">2012-11-26T10:44:00Z</dcterms:created>
  <dcterms:modified xsi:type="dcterms:W3CDTF">2012-11-27T14:18:00Z</dcterms:modified>
</cp:coreProperties>
</file>