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B3C" w:rsidRPr="006C4377" w:rsidRDefault="002B1B3C" w:rsidP="006C4377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اسئلة ا</w:t>
      </w:r>
      <w:r w:rsidR="006C4377">
        <w:rPr>
          <w:rFonts w:asciiTheme="majorBidi" w:hAnsiTheme="majorBidi" w:cstheme="majorBidi" w:hint="cs"/>
          <w:b/>
          <w:bCs/>
          <w:rtl/>
        </w:rPr>
        <w:t xml:space="preserve"> لأ</w:t>
      </w:r>
      <w:r w:rsidRPr="006C4377">
        <w:rPr>
          <w:rFonts w:asciiTheme="majorBidi" w:hAnsiTheme="majorBidi" w:cstheme="majorBidi"/>
          <w:b/>
          <w:bCs/>
          <w:rtl/>
        </w:rPr>
        <w:t>ختبار</w:t>
      </w:r>
      <w:r w:rsidR="006C4377">
        <w:rPr>
          <w:rFonts w:asciiTheme="majorBidi" w:hAnsiTheme="majorBidi" w:cstheme="majorBidi" w:hint="cs"/>
          <w:b/>
          <w:bCs/>
          <w:rtl/>
        </w:rPr>
        <w:t xml:space="preserve"> النهائي </w:t>
      </w:r>
      <w:r w:rsidRPr="006C4377">
        <w:rPr>
          <w:rFonts w:asciiTheme="majorBidi" w:hAnsiTheme="majorBidi" w:cstheme="majorBidi"/>
          <w:b/>
          <w:bCs/>
          <w:rtl/>
        </w:rPr>
        <w:t xml:space="preserve"> </w:t>
      </w:r>
      <w:r w:rsidR="006C4377">
        <w:rPr>
          <w:rFonts w:asciiTheme="majorBidi" w:hAnsiTheme="majorBidi" w:cstheme="majorBidi" w:hint="cs"/>
          <w:b/>
          <w:bCs/>
          <w:rtl/>
        </w:rPr>
        <w:t>ل</w:t>
      </w:r>
      <w:r w:rsidR="00B65608">
        <w:rPr>
          <w:rFonts w:asciiTheme="majorBidi" w:hAnsiTheme="majorBidi" w:cstheme="majorBidi" w:hint="cs"/>
          <w:b/>
          <w:bCs/>
          <w:rtl/>
        </w:rPr>
        <w:t xml:space="preserve">ِ </w:t>
      </w:r>
      <w:r w:rsidRPr="006C4377">
        <w:rPr>
          <w:rFonts w:asciiTheme="majorBidi" w:hAnsiTheme="majorBidi" w:cstheme="majorBidi"/>
          <w:b/>
          <w:bCs/>
          <w:rtl/>
        </w:rPr>
        <w:t xml:space="preserve">مناهج البحث الاجتماعي </w:t>
      </w:r>
      <w:r w:rsidR="006C4377">
        <w:rPr>
          <w:rFonts w:asciiTheme="majorBidi" w:hAnsiTheme="majorBidi" w:cstheme="majorBidi" w:hint="cs"/>
          <w:b/>
          <w:bCs/>
          <w:rtl/>
        </w:rPr>
        <w:t xml:space="preserve"> لعام </w:t>
      </w:r>
      <w:r w:rsidR="006C4377" w:rsidRPr="006C4377">
        <w:rPr>
          <w:rFonts w:asciiTheme="majorBidi" w:hAnsiTheme="majorBidi" w:cstheme="majorBidi" w:hint="cs"/>
          <w:b/>
          <w:bCs/>
          <w:color w:val="FF0000"/>
          <w:rtl/>
        </w:rPr>
        <w:t>1433- 1434</w:t>
      </w:r>
      <w:r w:rsidR="006C4377">
        <w:rPr>
          <w:rFonts w:asciiTheme="majorBidi" w:hAnsiTheme="majorBidi" w:cstheme="majorBidi" w:hint="cs"/>
          <w:b/>
          <w:bCs/>
          <w:rtl/>
        </w:rPr>
        <w:t xml:space="preserve"> هـ</w:t>
      </w:r>
    </w:p>
    <w:p w:rsidR="002B1B3C" w:rsidRPr="006C4377" w:rsidRDefault="002B1B3C" w:rsidP="002B1B3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 1- عينة كرة الثلج من العينات</w:t>
      </w:r>
    </w:p>
    <w:p w:rsidR="002B1B3C" w:rsidRPr="006C4377" w:rsidRDefault="0064638C" w:rsidP="002B1B3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الا</w:t>
      </w:r>
      <w:r w:rsidR="002B1B3C" w:rsidRPr="006C4377">
        <w:rPr>
          <w:rFonts w:asciiTheme="majorBidi" w:hAnsiTheme="majorBidi" w:cstheme="majorBidi"/>
          <w:b/>
          <w:bCs/>
          <w:rtl/>
        </w:rPr>
        <w:t xml:space="preserve">حتمالية </w:t>
      </w:r>
    </w:p>
    <w:p w:rsidR="002B1B3C" w:rsidRPr="006C4377" w:rsidRDefault="0064638C" w:rsidP="002B1B3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غير الا</w:t>
      </w:r>
      <w:r w:rsidR="002B1B3C" w:rsidRPr="006C4377">
        <w:rPr>
          <w:rFonts w:asciiTheme="majorBidi" w:hAnsiTheme="majorBidi" w:cstheme="majorBidi"/>
          <w:b/>
          <w:bCs/>
          <w:rtl/>
        </w:rPr>
        <w:t>حتمالية</w:t>
      </w:r>
    </w:p>
    <w:p w:rsidR="002B1B3C" w:rsidRPr="006C4377" w:rsidRDefault="002B1B3C" w:rsidP="002B1B3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الطبقية</w:t>
      </w:r>
    </w:p>
    <w:p w:rsidR="002B1B3C" w:rsidRPr="006C4377" w:rsidRDefault="002B1B3C" w:rsidP="002B1B3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د- الفنية </w:t>
      </w:r>
    </w:p>
    <w:p w:rsidR="002B1B3C" w:rsidRPr="006C4377" w:rsidRDefault="002B1B3C" w:rsidP="002B1B3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2- المرونة من مزايا</w:t>
      </w:r>
    </w:p>
    <w:p w:rsidR="002B1B3C" w:rsidRPr="006C4377" w:rsidRDefault="002B1B3C" w:rsidP="002B1B3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أ- الاستبيان </w:t>
      </w:r>
    </w:p>
    <w:p w:rsidR="002B1B3C" w:rsidRPr="006C4377" w:rsidRDefault="002B1B3C" w:rsidP="002B1B3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البحث</w:t>
      </w:r>
    </w:p>
    <w:p w:rsidR="002B1B3C" w:rsidRPr="006C4377" w:rsidRDefault="002B1B3C" w:rsidP="002B1B3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ج- المقابلة </w:t>
      </w:r>
    </w:p>
    <w:p w:rsidR="002B1B3C" w:rsidRPr="006C4377" w:rsidRDefault="002B1B3C" w:rsidP="002B1B3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د- التربية </w:t>
      </w:r>
    </w:p>
    <w:p w:rsidR="002B1B3C" w:rsidRPr="006C4377" w:rsidRDefault="002B1B3C" w:rsidP="002B1B3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3- الاستبيان من </w:t>
      </w:r>
    </w:p>
    <w:p w:rsidR="002B1B3C" w:rsidRPr="006C4377" w:rsidRDefault="002B1B3C" w:rsidP="002B1B3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أ- فروض البحث في العلوم الاجتماعية </w:t>
      </w:r>
    </w:p>
    <w:p w:rsidR="002B1B3C" w:rsidRPr="006C4377" w:rsidRDefault="002B1B3C" w:rsidP="002B1B3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ب- أدوات البحث في العلوم الاجتماعية </w:t>
      </w:r>
    </w:p>
    <w:p w:rsidR="002B1B3C" w:rsidRPr="006C4377" w:rsidRDefault="002B1B3C" w:rsidP="002B1B3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مناهج البحث في العلوم الاجتماعية</w:t>
      </w:r>
    </w:p>
    <w:p w:rsidR="002B1B3C" w:rsidRPr="006C4377" w:rsidRDefault="006C4377" w:rsidP="002B1B3C">
      <w:pPr>
        <w:bidi/>
        <w:jc w:val="both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/>
          <w:b/>
          <w:bCs/>
          <w:rtl/>
        </w:rPr>
        <w:t>د- مجالات البحث في العلوم ال</w:t>
      </w:r>
      <w:r>
        <w:rPr>
          <w:rFonts w:asciiTheme="majorBidi" w:hAnsiTheme="majorBidi" w:cstheme="majorBidi" w:hint="cs"/>
          <w:b/>
          <w:bCs/>
          <w:rtl/>
        </w:rPr>
        <w:t>ا</w:t>
      </w:r>
      <w:r w:rsidR="002B1B3C" w:rsidRPr="006C4377">
        <w:rPr>
          <w:rFonts w:asciiTheme="majorBidi" w:hAnsiTheme="majorBidi" w:cstheme="majorBidi"/>
          <w:b/>
          <w:bCs/>
          <w:rtl/>
        </w:rPr>
        <w:t>جتماعية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4- يقوم المبحوث بتدوين الإجابة على الأسئلة بنفسة في 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المقابلة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الاستبيان البريدي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المقابلة المقننة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د- في المقابلة المفتوحة </w:t>
      </w:r>
    </w:p>
    <w:p w:rsidR="0064638C" w:rsidRPr="006C4377" w:rsidRDefault="006C4377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5- التجربة التي تعتمد على الض</w:t>
      </w:r>
      <w:r w:rsidR="0064638C" w:rsidRPr="006C4377">
        <w:rPr>
          <w:rFonts w:asciiTheme="majorBidi" w:hAnsiTheme="majorBidi" w:cstheme="majorBidi"/>
          <w:b/>
          <w:bCs/>
          <w:rtl/>
        </w:rPr>
        <w:t>بط و</w:t>
      </w:r>
      <w:r w:rsidRPr="006C4377">
        <w:rPr>
          <w:rFonts w:asciiTheme="majorBidi" w:hAnsiTheme="majorBidi" w:cstheme="majorBidi"/>
          <w:b/>
          <w:bCs/>
          <w:rtl/>
        </w:rPr>
        <w:t xml:space="preserve"> </w:t>
      </w:r>
      <w:r w:rsidR="0064638C" w:rsidRPr="006C4377">
        <w:rPr>
          <w:rFonts w:asciiTheme="majorBidi" w:hAnsiTheme="majorBidi" w:cstheme="majorBidi"/>
          <w:b/>
          <w:bCs/>
          <w:rtl/>
        </w:rPr>
        <w:t>التحكم من جانب الباحث هي التجربة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الطبيعية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الصناعية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الفنية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الاجتماعية</w:t>
      </w:r>
    </w:p>
    <w:p w:rsidR="0064638C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lastRenderedPageBreak/>
        <w:t>6</w:t>
      </w:r>
      <w:r w:rsidR="0064638C" w:rsidRPr="006C4377">
        <w:rPr>
          <w:rFonts w:asciiTheme="majorBidi" w:hAnsiTheme="majorBidi" w:cstheme="majorBidi"/>
          <w:b/>
          <w:bCs/>
          <w:rtl/>
        </w:rPr>
        <w:t>- من أنواع المقابلات , المقابلة لجمع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الدرجات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البيانات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التبرعات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الأدلة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7- التجارب الصناعية و الطبيعية من التصنيفات الرئيسية للتجارب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أ- الثقافية 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الفنية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ج- العلمية 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الاقتصادية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8- من خطوات المنهج التاريخي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الدراسة البعدية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الاتصال بالمبحوثين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ج- الأتصال بمجتمع الدراسة  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جمع الحقائق العلمية المتعلقة بالمشكلة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9- من رواد المنهج التاريخي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ابن خلدون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بار سونز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وات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ميرتون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10- من خطوات تحليل المضمون</w:t>
      </w: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تحديد فئات التحليل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تحديد الفروق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تحديد الوسائل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د- تحديد العروض 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lastRenderedPageBreak/>
        <w:t>11- وأجه منهج دراسة الحالة عدة انتقادات منها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التكلفة كبيرة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التكلفة قليلة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ج- عدم وجود وسائل لجمع البيانات 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عدم وجود باحثين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12- من وحدات تحليل المضمون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الجماعة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ب- الخطة 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التصنيف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الموضوع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13- يطلق على منهج دراسة الحالة اسم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المنهج المونوجرافي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المنهج الإثنوجرافي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المنهج الإنثربولوجي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المنهج الإثنوجرافي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14- من أنواع المسوح , المسوح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التربوية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العامة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العلمية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السياسية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15- في دراسة  المشكلات الاجتماعية القائمة يتم استخدام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الأسئلة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 دراسة الحالة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ج- المسح الإجتماعي </w:t>
      </w: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تحليل المضمون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lastRenderedPageBreak/>
        <w:t>16- من انواع المسوح الإجتماعية , المسح بطريقة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العينة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برايل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التتابع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ميللر وفورم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17- من مصادر صياغة الفروض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 الخبرة الذاتية للباحث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 الأخبار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الصحف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البنوك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18- من مساوئ الفروض ,أنها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تحجب الحقائق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 تحجب الرؤية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 تحجب الضوء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 تبرز الحقائق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19- يتضمن إعداد البحث خطة البحث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تحديد خطة التحليل الإحصائي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تحديد عدد العملاء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التأثير على الرأي العام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إعداد الأخصائيين الاجتماعيين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20- يتضمن إعداد البحث خطة البحث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أ- </w:t>
      </w:r>
      <w:r w:rsidR="0077030E" w:rsidRPr="006C4377">
        <w:rPr>
          <w:rFonts w:asciiTheme="majorBidi" w:hAnsiTheme="majorBidi" w:cstheme="majorBidi"/>
          <w:b/>
          <w:bCs/>
          <w:rtl/>
        </w:rPr>
        <w:t xml:space="preserve"> تحديد الممولين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</w:t>
      </w:r>
      <w:r w:rsidR="0077030E" w:rsidRPr="006C4377">
        <w:rPr>
          <w:rFonts w:asciiTheme="majorBidi" w:hAnsiTheme="majorBidi" w:cstheme="majorBidi"/>
          <w:b/>
          <w:bCs/>
          <w:rtl/>
        </w:rPr>
        <w:t xml:space="preserve"> تحديد طريقة عرض البيانات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</w:t>
      </w:r>
      <w:r w:rsidR="0077030E" w:rsidRPr="006C4377">
        <w:rPr>
          <w:rFonts w:asciiTheme="majorBidi" w:hAnsiTheme="majorBidi" w:cstheme="majorBidi"/>
          <w:b/>
          <w:bCs/>
          <w:rtl/>
        </w:rPr>
        <w:t xml:space="preserve"> تحديد المقومين 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</w:t>
      </w:r>
      <w:r w:rsidR="0077030E" w:rsidRPr="006C4377">
        <w:rPr>
          <w:rFonts w:asciiTheme="majorBidi" w:hAnsiTheme="majorBidi" w:cstheme="majorBidi"/>
          <w:b/>
          <w:bCs/>
          <w:rtl/>
        </w:rPr>
        <w:t xml:space="preserve"> تحديد الفنييين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lastRenderedPageBreak/>
        <w:t>21- من خطوات البحث الاجتماعي ,كتابة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الشعر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الأسماء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ج- تقرير البحث 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د- الملخصات 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22- من أنواع المسوح ,المسوح</w:t>
      </w:r>
    </w:p>
    <w:p w:rsidR="00594966" w:rsidRPr="006C4377" w:rsidRDefault="00594966" w:rsidP="0059496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الشاملة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ب-  التنموية 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الثقافية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السياسية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23- من موضوعات المسح الاجتماعي , دراسة 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الخصائص الديموجرافية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ب- الحفريات 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الخصائص البيولوجية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د- البقايا العظمية 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24- من خطوات البحث الاجتماعي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تصنيف البيانات وتفريغها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تسمية البيانات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تنمية البيانات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تجديد البيانات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25 - من خطوات البحث الاجتماعي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تحديد المنهج أو المناهج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ب- تحديد أسماء المشرفين 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تحديد المكافأت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تحديد العملاء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lastRenderedPageBreak/>
        <w:t xml:space="preserve">26- الدراسة التي تخلو من الفروض هي الدراسة 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الفنية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الاجتماعية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ج- الاستطلاعية 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د- التجريبية 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27- من خطوات البحث الاجتماعية 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أ-اختيار المديرين 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تحديد  نوع الدراسة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تحديد عدد المدعوين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جمع الأموال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28- في ال</w:t>
      </w:r>
      <w:r w:rsidR="006C4377" w:rsidRPr="006C4377">
        <w:rPr>
          <w:rFonts w:asciiTheme="majorBidi" w:hAnsiTheme="majorBidi" w:cstheme="majorBidi"/>
          <w:b/>
          <w:bCs/>
          <w:rtl/>
        </w:rPr>
        <w:t>مرحلة النهائية من مراحل البحث الا</w:t>
      </w:r>
      <w:r w:rsidRPr="006C4377">
        <w:rPr>
          <w:rFonts w:asciiTheme="majorBidi" w:hAnsiTheme="majorBidi" w:cstheme="majorBidi"/>
          <w:b/>
          <w:bCs/>
          <w:rtl/>
        </w:rPr>
        <w:t>جتماعي ,</w:t>
      </w:r>
      <w:r w:rsidR="006C4377" w:rsidRPr="006C4377">
        <w:rPr>
          <w:rFonts w:asciiTheme="majorBidi" w:hAnsiTheme="majorBidi" w:cstheme="majorBidi"/>
          <w:b/>
          <w:bCs/>
          <w:rtl/>
        </w:rPr>
        <w:t xml:space="preserve"> </w:t>
      </w:r>
      <w:r w:rsidRPr="006C4377">
        <w:rPr>
          <w:rFonts w:asciiTheme="majorBidi" w:hAnsiTheme="majorBidi" w:cstheme="majorBidi"/>
          <w:b/>
          <w:bCs/>
          <w:rtl/>
        </w:rPr>
        <w:t>يتم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كتابة التقرير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الاتصال بالمشرفين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تدريب العملاء</w:t>
      </w: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تحديد المنهج</w:t>
      </w:r>
    </w:p>
    <w:p w:rsidR="0077030E" w:rsidRPr="006C4377" w:rsidRDefault="00A01D14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29- اختيار المشكلة من خطوات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البحث الفني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البحث الإجتماعي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البحث الفضائي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التدريب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30- الدراسات التي تختبر الفروض هي الدرسات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أ- الهندسية 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الفنية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الاستطلاعية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السببية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lastRenderedPageBreak/>
        <w:t>31- من وحدات تحليل المضمون, معايير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المحاسبة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ب- المساحة و الزمن 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ج- المقايضة 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د- التقييم 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32- من أكثر أدوات البحث المستخدمة في المسح الاجتماعي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دراسة الحالة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ب- تحليل المضمون 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ج- الرسم 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د- الملاحظة 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33-  العينة العشوائية هي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العينة التي تعطي فرصاً متساوية لجميع وحدات المجتمع ليكونوا ضمن العينة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 العينة التي لا تعطي فرصاً متساوية لجميع وحدات المجتمع ليكونوا ضمن العينة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عينة كرة الثلج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العينة الحصية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34-من مجالات  البحث الاجتماعي , المجال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الحيوي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البشري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الجوي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الهندسي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35- العينة العنقودية هي التي تستخدم حينما يكون المجتمع 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متجانساً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غير متجانس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صغير الحجم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متحضر</w:t>
      </w: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A01D14" w:rsidRPr="006C4377" w:rsidRDefault="00562376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lastRenderedPageBreak/>
        <w:t xml:space="preserve">36- دعا إلى إستخدام المنهج الوضعي في دراسة الظواهر الاجتماعية 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أ- بولاني 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ب- كونت 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ريكارد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د- ميزرلاند 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37- ابن خلدون من أول المفكرين الذين دعو الى استخدام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أ- منهج المسح الاجتماعي 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منهج دراسة الحالة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المنهج العلمي في دراسة المجتمع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د- منهج تحليل المضمون 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38- العينة الطبقية من العينات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الجمعية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الإحتمالية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ج- الفنية 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د- الرياضية 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39- الرجوع إلى الماضي لتعقب الظواهر الاجتماعية يشير الى البعد التاريخي في الدراسة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التعليمية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التربوية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الفنية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التكاملية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40 – من خطوات البحث الاجتماعي جمع 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البيانات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التبرعات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الكلمات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الطوابع</w:t>
      </w: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lastRenderedPageBreak/>
        <w:t xml:space="preserve">41- </w:t>
      </w:r>
      <w:r w:rsidR="00770F6E" w:rsidRPr="006C4377">
        <w:rPr>
          <w:rFonts w:asciiTheme="majorBidi" w:hAnsiTheme="majorBidi" w:cstheme="majorBidi"/>
          <w:b/>
          <w:bCs/>
          <w:rtl/>
        </w:rPr>
        <w:t xml:space="preserve">البعد الايكولوجي من أبعاد الدراسة </w:t>
      </w:r>
    </w:p>
    <w:p w:rsidR="00770F6E" w:rsidRPr="006C4377" w:rsidRDefault="00770F6E" w:rsidP="00770F6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التكاملية</w:t>
      </w:r>
    </w:p>
    <w:p w:rsidR="00770F6E" w:rsidRPr="006C4377" w:rsidRDefault="00770F6E" w:rsidP="00770F6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غير العلمية</w:t>
      </w:r>
    </w:p>
    <w:p w:rsidR="00770F6E" w:rsidRPr="006C4377" w:rsidRDefault="00770F6E" w:rsidP="00770F6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البعدية</w:t>
      </w:r>
    </w:p>
    <w:p w:rsidR="00770F6E" w:rsidRPr="006C4377" w:rsidRDefault="00770F6E" w:rsidP="00770F6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الفنية</w:t>
      </w:r>
    </w:p>
    <w:p w:rsidR="00770F6E" w:rsidRPr="006C4377" w:rsidRDefault="00770F6E" w:rsidP="00770F6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42- الترابط الذري للعناصر </w:t>
      </w:r>
      <w:r w:rsidR="006C4377" w:rsidRPr="006C4377">
        <w:rPr>
          <w:rFonts w:asciiTheme="majorBidi" w:hAnsiTheme="majorBidi" w:cstheme="majorBidi"/>
          <w:b/>
          <w:bCs/>
          <w:rtl/>
        </w:rPr>
        <w:t>الا</w:t>
      </w:r>
      <w:r w:rsidRPr="006C4377">
        <w:rPr>
          <w:rFonts w:asciiTheme="majorBidi" w:hAnsiTheme="majorBidi" w:cstheme="majorBidi"/>
          <w:b/>
          <w:bCs/>
          <w:rtl/>
        </w:rPr>
        <w:t>جتماعية أساسة</w:t>
      </w:r>
    </w:p>
    <w:p w:rsidR="00770F6E" w:rsidRPr="006C4377" w:rsidRDefault="00770F6E" w:rsidP="00770F6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أ- الاقتران بين الظواهر </w:t>
      </w:r>
    </w:p>
    <w:p w:rsidR="00770F6E" w:rsidRPr="006C4377" w:rsidRDefault="00770F6E" w:rsidP="00770F6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التجاوز المكاني و الاقتران الزماني</w:t>
      </w:r>
    </w:p>
    <w:p w:rsidR="00770F6E" w:rsidRPr="006C4377" w:rsidRDefault="00770F6E" w:rsidP="00770F6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الارتباط بين العناصر</w:t>
      </w:r>
    </w:p>
    <w:p w:rsidR="00770F6E" w:rsidRPr="006C4377" w:rsidRDefault="00770F6E" w:rsidP="00770F6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التنافر بين العناصر</w:t>
      </w:r>
    </w:p>
    <w:p w:rsidR="00770F6E" w:rsidRPr="006C4377" w:rsidRDefault="00770F6E" w:rsidP="00770F6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43- من الجوانب الرئيسية لظواهر الحياة الاجتماعية</w:t>
      </w:r>
    </w:p>
    <w:p w:rsidR="00770F6E" w:rsidRPr="006C4377" w:rsidRDefault="00770F6E" w:rsidP="00770F6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أ- الجانب الفني </w:t>
      </w:r>
    </w:p>
    <w:p w:rsidR="00770F6E" w:rsidRPr="006C4377" w:rsidRDefault="00770F6E" w:rsidP="00770F6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 الجانب العملي</w:t>
      </w:r>
    </w:p>
    <w:p w:rsidR="00770F6E" w:rsidRPr="006C4377" w:rsidRDefault="00770F6E" w:rsidP="00770F6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الجانب العلمي</w:t>
      </w:r>
    </w:p>
    <w:p w:rsidR="00770F6E" w:rsidRPr="006C4377" w:rsidRDefault="00770F6E" w:rsidP="00770F6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الجانب الثقافي</w:t>
      </w:r>
    </w:p>
    <w:p w:rsidR="00770F6E" w:rsidRPr="006C4377" w:rsidRDefault="00770F6E" w:rsidP="00770F6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44-  يرجع معارضو استخدام المنهج العلمي في الدراسات الاجتماعية تعذر التوصل لقوانين  دقيقة إلى</w:t>
      </w:r>
    </w:p>
    <w:p w:rsidR="00770F6E" w:rsidRPr="006C4377" w:rsidRDefault="00770F6E" w:rsidP="00770F6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</w:t>
      </w:r>
      <w:r w:rsidR="00F7618B" w:rsidRPr="006C4377">
        <w:rPr>
          <w:rFonts w:asciiTheme="majorBidi" w:hAnsiTheme="majorBidi" w:cstheme="majorBidi"/>
          <w:b/>
          <w:bCs/>
          <w:rtl/>
        </w:rPr>
        <w:t xml:space="preserve"> حتمية الظواهر الاجتماعية</w:t>
      </w:r>
    </w:p>
    <w:p w:rsidR="00770F6E" w:rsidRPr="006C4377" w:rsidRDefault="00770F6E" w:rsidP="00770F6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ب- </w:t>
      </w:r>
      <w:r w:rsidR="00F7618B" w:rsidRPr="006C4377">
        <w:rPr>
          <w:rFonts w:asciiTheme="majorBidi" w:hAnsiTheme="majorBidi" w:cstheme="majorBidi"/>
          <w:b/>
          <w:bCs/>
          <w:rtl/>
        </w:rPr>
        <w:t xml:space="preserve"> استقرار المجتمع </w:t>
      </w:r>
    </w:p>
    <w:p w:rsidR="00770F6E" w:rsidRPr="006C4377" w:rsidRDefault="00770F6E" w:rsidP="00770F6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</w:t>
      </w:r>
      <w:r w:rsidR="00F7618B" w:rsidRPr="006C4377">
        <w:rPr>
          <w:rFonts w:asciiTheme="majorBidi" w:hAnsiTheme="majorBidi" w:cstheme="majorBidi"/>
          <w:b/>
          <w:bCs/>
          <w:rtl/>
        </w:rPr>
        <w:t xml:space="preserve"> كبر حجم المجتمع</w:t>
      </w:r>
    </w:p>
    <w:p w:rsidR="00770F6E" w:rsidRPr="006C4377" w:rsidRDefault="00770F6E" w:rsidP="00770F6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</w:t>
      </w:r>
      <w:r w:rsidR="00F7618B" w:rsidRPr="006C4377">
        <w:rPr>
          <w:rFonts w:asciiTheme="majorBidi" w:hAnsiTheme="majorBidi" w:cstheme="majorBidi"/>
          <w:b/>
          <w:bCs/>
          <w:rtl/>
        </w:rPr>
        <w:t xml:space="preserve"> خضوع المجتمعات للتغير الدائم</w:t>
      </w:r>
    </w:p>
    <w:p w:rsidR="00F7618B" w:rsidRPr="006C4377" w:rsidRDefault="00342B90" w:rsidP="00F7618B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45-  من أبعاد الدراسة التكاملية البعد </w:t>
      </w:r>
    </w:p>
    <w:p w:rsidR="00342B90" w:rsidRPr="006C4377" w:rsidRDefault="00342B90" w:rsidP="00342B90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المالي</w:t>
      </w:r>
    </w:p>
    <w:p w:rsidR="00342B90" w:rsidRPr="006C4377" w:rsidRDefault="00342B90" w:rsidP="00342B90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الاجتماعي</w:t>
      </w:r>
    </w:p>
    <w:p w:rsidR="00342B90" w:rsidRPr="006C4377" w:rsidRDefault="00342B90" w:rsidP="00342B90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الأدبي</w:t>
      </w:r>
    </w:p>
    <w:p w:rsidR="00342B90" w:rsidRPr="006C4377" w:rsidRDefault="00342B90" w:rsidP="00342B90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الثالث</w:t>
      </w:r>
    </w:p>
    <w:p w:rsidR="00342B90" w:rsidRPr="006C4377" w:rsidRDefault="00342B90" w:rsidP="00342B90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342B90" w:rsidRPr="006C4377" w:rsidRDefault="00342B90" w:rsidP="00342B90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lastRenderedPageBreak/>
        <w:t xml:space="preserve">46- يرجع تعقد المواقف الاجتماعية الى </w:t>
      </w:r>
    </w:p>
    <w:p w:rsidR="00342B90" w:rsidRPr="006C4377" w:rsidRDefault="00342B90" w:rsidP="00342B90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قدمها</w:t>
      </w:r>
    </w:p>
    <w:p w:rsidR="00342B90" w:rsidRPr="006C4377" w:rsidRDefault="00342B90" w:rsidP="00342B90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خضوع الحياة الاجتماعية لعدد كبير من المؤثرات</w:t>
      </w:r>
    </w:p>
    <w:p w:rsidR="00342B90" w:rsidRPr="006C4377" w:rsidRDefault="00342B90" w:rsidP="00342B90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ج- سلوكيات افراد المجتمع </w:t>
      </w:r>
    </w:p>
    <w:p w:rsidR="00342B90" w:rsidRPr="006C4377" w:rsidRDefault="00342B90" w:rsidP="00342B90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د- حداثتها </w:t>
      </w:r>
    </w:p>
    <w:p w:rsidR="00342B90" w:rsidRPr="006C4377" w:rsidRDefault="00342B90" w:rsidP="00342B90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47- التجريد هو </w:t>
      </w:r>
    </w:p>
    <w:p w:rsidR="00342B90" w:rsidRPr="006C4377" w:rsidRDefault="00342B90" w:rsidP="00342B90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دراسة الظواهر</w:t>
      </w:r>
    </w:p>
    <w:p w:rsidR="00342B90" w:rsidRPr="006C4377" w:rsidRDefault="00342B90" w:rsidP="00342B90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ملاحظة الظواهر</w:t>
      </w:r>
    </w:p>
    <w:p w:rsidR="00342B90" w:rsidRPr="006C4377" w:rsidRDefault="00342B90" w:rsidP="00342B90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ج- استنباط </w:t>
      </w:r>
      <w:r w:rsidR="00052E41" w:rsidRPr="006C4377">
        <w:rPr>
          <w:rFonts w:asciiTheme="majorBidi" w:hAnsiTheme="majorBidi" w:cstheme="majorBidi"/>
          <w:b/>
          <w:bCs/>
          <w:rtl/>
        </w:rPr>
        <w:t xml:space="preserve">الخصائص التي تتميز بها الظواهر 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د- جمع البيانات عن الظواهر 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48- الشمولية واليقين من خصائص التفكير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الفني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العلمي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ج- الذاتي 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د- المثالي 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49- من خطوات البحث الاجتماعي 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الإعداد للإجتماعات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تحليل الأخبار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جمع التبرعات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تحديد أدوات جمع البيانات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50- من خصائص التفكير العلمي الاعتماد على 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ا- الفن 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ب- الخيال 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الملاحظه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د- التربية 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lastRenderedPageBreak/>
        <w:t>51- من خصائص التفكير العلمي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التعديل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التعميم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التدريب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التمويل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52- من خصائص التفكيرالعلمي الاعتماد على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أ- النتائج العلمية السابقة 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 النتائج الذاتية</w:t>
      </w: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  النتائج الاقتصادية</w:t>
      </w:r>
    </w:p>
    <w:p w:rsidR="003B44F6" w:rsidRPr="006C4377" w:rsidRDefault="00052E41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النتائج</w:t>
      </w:r>
      <w:r w:rsidR="003B44F6" w:rsidRPr="006C4377">
        <w:rPr>
          <w:rFonts w:asciiTheme="majorBidi" w:hAnsiTheme="majorBidi" w:cstheme="majorBidi"/>
          <w:b/>
          <w:bCs/>
          <w:rtl/>
        </w:rPr>
        <w:t xml:space="preserve"> الفنية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53- يشير معالجة الظواهر باعتبارها أشياء خارجية إلى 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أ- الفنية 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الذاتية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الموضوعبة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الأدبية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54- من خصائص التفكير العلمي تحويل الكيف إلى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وصف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ب- رسم 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كيف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كم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55- استبعاد المعلومات غير الصحيحة من خصائص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أ- الفن 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المسرح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الأدب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التفكير العلمي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lastRenderedPageBreak/>
        <w:t xml:space="preserve">56-  من مساوئ الفروض أنها تؤدي إلى 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تأخر العلم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التحيز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تضييع وقت الباحث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تعقد النظرية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57- الخبرة السابقة للباحث من مصادر 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أ- التعبئة 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ب- التنمية 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صياغة الفروض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د-  الفوضى 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58- من خطوات المنهج العلمي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أ-وضع الإحداثيات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ب- التدويل 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ج-  وضع الفروض العلمية 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التنسيق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59- التجربة هي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ملاحظة بسيطة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ملاحظة بالمشاركة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ج- </w:t>
      </w:r>
      <w:r w:rsidR="00AF642E" w:rsidRPr="006C4377">
        <w:rPr>
          <w:rFonts w:asciiTheme="majorBidi" w:hAnsiTheme="majorBidi" w:cstheme="majorBidi"/>
          <w:b/>
          <w:bCs/>
          <w:rtl/>
        </w:rPr>
        <w:t>ملاحظة علمية تحت الض</w:t>
      </w:r>
      <w:r w:rsidRPr="006C4377">
        <w:rPr>
          <w:rFonts w:asciiTheme="majorBidi" w:hAnsiTheme="majorBidi" w:cstheme="majorBidi"/>
          <w:b/>
          <w:bCs/>
          <w:rtl/>
        </w:rPr>
        <w:t xml:space="preserve">بط الناتج عن التحكم </w:t>
      </w:r>
    </w:p>
    <w:p w:rsidR="003B44F6" w:rsidRPr="006C4377" w:rsidRDefault="003B44F6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ملاحظة غير علمية</w:t>
      </w:r>
    </w:p>
    <w:p w:rsidR="003B44F6" w:rsidRPr="006C4377" w:rsidRDefault="006C4377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60- من مراحل البحث الا</w:t>
      </w:r>
      <w:r w:rsidR="003B44F6" w:rsidRPr="006C4377">
        <w:rPr>
          <w:rFonts w:asciiTheme="majorBidi" w:hAnsiTheme="majorBidi" w:cstheme="majorBidi"/>
          <w:b/>
          <w:bCs/>
          <w:rtl/>
        </w:rPr>
        <w:t xml:space="preserve">جتماعي , المرحلة </w:t>
      </w:r>
    </w:p>
    <w:p w:rsidR="003B44F6" w:rsidRPr="006C4377" w:rsidRDefault="00AF642E" w:rsidP="003B44F6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الفنية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التحضيرية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ج-  التربوية 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المهنية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lastRenderedPageBreak/>
        <w:t xml:space="preserve">61 – الملاحظة التي يكون دور العقل فيها كبير هي الملاحظة 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العلمية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الفنية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ج- الأدبية 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العشوائية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62- يصطنع العلم الحديث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برنامجا لدراسة الظواهر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منهجا لدراسة الظواهر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سياسة لدراسة الظواهر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هدفا لدراسة الظواهر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63-  الملاحظة التي لا تهدف إلى الكشف عن حقائق  علمية هي الملاحظة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أ- المعقدة 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البسيطة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المتكررة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الدقيقة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64- العينة المساحية من العينات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أ- غير العلمية 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الاحتمالية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الدقيقة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غير الاحتمالية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65- من مزايا الاستبيان البريدي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أ-قلة التكاليف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زيادة التكاليف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قلة عدد المبحوثين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لا يتطلب الإلمام بالقراءة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lastRenderedPageBreak/>
        <w:t xml:space="preserve">66- العينة العشوائية من العينات 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غير الاحتمالية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الاحتمالية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القصدية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الحصية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67- حاجة المقابلة لعدد كبير من جامعي البيانات, من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عيوب المقابلة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من مزايا المقابلة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من مزايا الاستبيان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عيوب الاستبيان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68- من أهم العوامل التي تؤثر على تحديد حجم العينة 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أ- المقابلات 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البحوث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المناهج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 الأدوات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69- تجانس وحدات المجتمع من العوامل التي تؤثر في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 المجالات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تحديد مجتمع البحث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تحديد حجم العينة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الموقع الجغرافي</w:t>
      </w:r>
    </w:p>
    <w:p w:rsidR="00AF642E" w:rsidRPr="006C4377" w:rsidRDefault="006C4377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70 من مزايا المقابلة انها لها أهميتها في المجتمعات</w:t>
      </w:r>
    </w:p>
    <w:p w:rsidR="006C4377" w:rsidRPr="006C4377" w:rsidRDefault="006C4377" w:rsidP="006C4377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أ- التي ترتفع فيها الأمية</w:t>
      </w:r>
    </w:p>
    <w:p w:rsidR="006C4377" w:rsidRPr="006C4377" w:rsidRDefault="006C4377" w:rsidP="006C4377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ب- المتحضرة</w:t>
      </w:r>
    </w:p>
    <w:p w:rsidR="006C4377" w:rsidRPr="006C4377" w:rsidRDefault="006C4377" w:rsidP="006C4377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ج-  المتطورة</w:t>
      </w:r>
    </w:p>
    <w:p w:rsidR="006C4377" w:rsidRPr="006C4377" w:rsidRDefault="006C4377" w:rsidP="006C4377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د- التي تقل فيها الأمية</w:t>
      </w:r>
    </w:p>
    <w:p w:rsidR="006C4377" w:rsidRPr="006C4377" w:rsidRDefault="006C4377" w:rsidP="006C4377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AF642E" w:rsidRPr="006C4377" w:rsidRDefault="00AF642E" w:rsidP="00B65608">
      <w:pPr>
        <w:bidi/>
        <w:jc w:val="center"/>
        <w:rPr>
          <w:rFonts w:asciiTheme="majorBidi" w:hAnsiTheme="majorBidi" w:cstheme="majorBidi"/>
          <w:b/>
          <w:bCs/>
          <w:rtl/>
        </w:rPr>
      </w:pPr>
    </w:p>
    <w:p w:rsidR="00AF642E" w:rsidRPr="006C4377" w:rsidRDefault="00B65608" w:rsidP="00B65608">
      <w:pPr>
        <w:bidi/>
        <w:jc w:val="center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الله يجزاه خير الي صورها</w:t>
      </w:r>
    </w:p>
    <w:p w:rsidR="00AF642E" w:rsidRDefault="00B65608" w:rsidP="00B65608">
      <w:pPr>
        <w:bidi/>
        <w:jc w:val="center"/>
        <w:rPr>
          <w:rFonts w:ascii="MS Gothic" w:eastAsia="MS Gothic" w:hAnsi="MS Gothic" w:cs="MS Gothic" w:hint="cs"/>
          <w:b/>
          <w:bCs/>
          <w:color w:val="FF0000"/>
          <w:rtl/>
        </w:rPr>
      </w:pPr>
      <w:r w:rsidRPr="00B65608">
        <w:rPr>
          <w:rFonts w:ascii="MS Gothic" w:eastAsia="MS Gothic" w:hAnsi="MS Gothic" w:cs="Courier New" w:hint="cs"/>
          <w:b/>
          <w:bCs/>
          <w:rtl/>
        </w:rPr>
        <w:t>كتابة</w:t>
      </w:r>
      <w:r>
        <w:rPr>
          <w:rFonts w:ascii="MS Gothic" w:eastAsia="MS Gothic" w:hAnsi="MS Gothic" w:cs="Courier New" w:hint="cs"/>
          <w:b/>
          <w:bCs/>
          <w:rtl/>
        </w:rPr>
        <w:t xml:space="preserve"> اختكم </w:t>
      </w:r>
      <w:r w:rsidRPr="00B65608">
        <w:rPr>
          <w:rFonts w:ascii="MS Gothic" w:eastAsia="MS Gothic" w:hAnsi="MS Gothic" w:cs="Courier New" w:hint="cs"/>
          <w:b/>
          <w:bCs/>
          <w:rtl/>
        </w:rPr>
        <w:t>:</w:t>
      </w:r>
      <w:r w:rsidRPr="00B65608">
        <w:rPr>
          <w:b/>
          <w:bCs/>
        </w:rPr>
        <w:t xml:space="preserve"> </w:t>
      </w:r>
      <w:proofErr w:type="spellStart"/>
      <w:r w:rsidRPr="00B65608">
        <w:rPr>
          <w:b/>
          <w:bCs/>
          <w:color w:val="FF0000"/>
        </w:rPr>
        <w:t>єŋκѕαя</w:t>
      </w:r>
      <w:proofErr w:type="spellEnd"/>
      <w:r w:rsidRPr="00B65608">
        <w:rPr>
          <w:rFonts w:ascii="MS Gothic" w:eastAsia="MS Gothic" w:hAnsi="MS Gothic" w:cs="MS Gothic" w:hint="eastAsia"/>
          <w:b/>
          <w:bCs/>
          <w:color w:val="FF0000"/>
        </w:rPr>
        <w:t>❤</w:t>
      </w:r>
    </w:p>
    <w:p w:rsidR="00B65608" w:rsidRPr="00B65608" w:rsidRDefault="00B65608" w:rsidP="00B65608">
      <w:pPr>
        <w:bidi/>
        <w:jc w:val="center"/>
        <w:rPr>
          <w:rFonts w:asciiTheme="majorBidi" w:hAnsiTheme="majorBidi" w:cs="Courier New"/>
          <w:b/>
          <w:bCs/>
        </w:rPr>
      </w:pPr>
      <w:r w:rsidRPr="00B65608">
        <w:rPr>
          <w:rFonts w:asciiTheme="majorBidi" w:hAnsiTheme="majorBidi" w:cs="Courier New"/>
          <w:b/>
          <w:bCs/>
        </w:rPr>
        <w:t>http://www.ckfu.org</w:t>
      </w:r>
    </w:p>
    <w:p w:rsidR="00AF642E" w:rsidRPr="006C4377" w:rsidRDefault="00AF642E" w:rsidP="00AF642E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052E41" w:rsidRPr="006C4377" w:rsidRDefault="00052E41" w:rsidP="00052E41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770F6E" w:rsidRPr="006C4377" w:rsidRDefault="00770F6E" w:rsidP="00770F6E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770F6E" w:rsidRPr="006C4377" w:rsidRDefault="00770F6E" w:rsidP="00770F6E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562376" w:rsidRPr="006C4377" w:rsidRDefault="00562376" w:rsidP="00562376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A01D14" w:rsidRPr="006C4377" w:rsidRDefault="00A01D14" w:rsidP="00A01D14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77030E" w:rsidRPr="006C4377" w:rsidRDefault="0077030E" w:rsidP="0077030E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EC22D2" w:rsidRPr="006C4377" w:rsidRDefault="00EC22D2" w:rsidP="00EC22D2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64638C" w:rsidRPr="006C4377" w:rsidRDefault="0064638C" w:rsidP="0064638C">
      <w:pPr>
        <w:bidi/>
        <w:jc w:val="both"/>
        <w:rPr>
          <w:rFonts w:asciiTheme="majorBidi" w:hAnsiTheme="majorBidi" w:cstheme="majorBidi"/>
          <w:b/>
          <w:bCs/>
          <w:rtl/>
        </w:rPr>
      </w:pPr>
    </w:p>
    <w:p w:rsidR="00805EDE" w:rsidRPr="006C4377" w:rsidRDefault="002B1B3C" w:rsidP="002B1B3C">
      <w:pPr>
        <w:bidi/>
        <w:jc w:val="both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 xml:space="preserve"> </w:t>
      </w:r>
    </w:p>
    <w:p w:rsidR="002B1B3C" w:rsidRPr="006C4377" w:rsidRDefault="002B1B3C">
      <w:pPr>
        <w:rPr>
          <w:rFonts w:asciiTheme="majorBidi" w:hAnsiTheme="majorBidi" w:cstheme="majorBidi"/>
          <w:b/>
          <w:bCs/>
          <w:rtl/>
        </w:rPr>
      </w:pPr>
    </w:p>
    <w:p w:rsidR="002B1B3C" w:rsidRPr="006C4377" w:rsidRDefault="002B1B3C" w:rsidP="002B1B3C">
      <w:pPr>
        <w:bidi/>
        <w:rPr>
          <w:rFonts w:asciiTheme="majorBidi" w:hAnsiTheme="majorBidi" w:cstheme="majorBidi"/>
          <w:b/>
          <w:bCs/>
        </w:rPr>
      </w:pPr>
    </w:p>
    <w:sectPr w:rsidR="002B1B3C" w:rsidRPr="006C4377" w:rsidSect="006C4377">
      <w:pgSz w:w="12240" w:h="15840"/>
      <w:pgMar w:top="1440" w:right="1440" w:bottom="1440" w:left="144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2B1B3C"/>
    <w:rsid w:val="00052E41"/>
    <w:rsid w:val="000A7D86"/>
    <w:rsid w:val="002B1B3C"/>
    <w:rsid w:val="00342B90"/>
    <w:rsid w:val="003B44F6"/>
    <w:rsid w:val="00424D9C"/>
    <w:rsid w:val="00562376"/>
    <w:rsid w:val="00594966"/>
    <w:rsid w:val="0064638C"/>
    <w:rsid w:val="006C4377"/>
    <w:rsid w:val="0077030E"/>
    <w:rsid w:val="00770F6E"/>
    <w:rsid w:val="00805EDE"/>
    <w:rsid w:val="00A01D14"/>
    <w:rsid w:val="00AF642E"/>
    <w:rsid w:val="00B65608"/>
    <w:rsid w:val="00EC22D2"/>
    <w:rsid w:val="00F746D1"/>
    <w:rsid w:val="00F761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E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1140</Words>
  <Characters>6503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</dc:creator>
  <cp:lastModifiedBy>tt</cp:lastModifiedBy>
  <cp:revision>2</cp:revision>
  <dcterms:created xsi:type="dcterms:W3CDTF">2013-03-28T13:35:00Z</dcterms:created>
  <dcterms:modified xsi:type="dcterms:W3CDTF">2013-03-28T16:24:00Z</dcterms:modified>
</cp:coreProperties>
</file>