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55EF" w:rsidRDefault="005B150B">
      <w:pPr>
        <w:rPr>
          <w:rFonts w:hint="cs"/>
          <w:rtl/>
        </w:rPr>
      </w:pPr>
      <w: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5" type="#_x0000_t136" style="width:414.75pt;height:40.5pt" fillcolor="#9400ed" strokecolor="#eaeaea" strokeweight="1pt">
            <v:fill color2="blue" angle="-90" colors="0 #a603ab;13763f #0819fb;22938f #1a8d48;34079f yellow;47841f #ee3f17;57672f #e81766;1 #a603ab" method="none" type="gradient"/>
            <v:shadow on="t" type="perspective" color="silver" opacity="52429f" origin="-.5,.5" matrix=",46340f,,.5,,-4768371582e-16"/>
            <v:textpath style="font-family:&quot;Arial Black&quot;;v-text-kern:t" trim="t" fitpath="t" string="اختبار قضايا ثقافيه معاصره ..1434"/>
          </v:shape>
        </w:pict>
      </w:r>
    </w:p>
    <w:p w:rsidR="005B150B" w:rsidRDefault="005B150B">
      <w:pPr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______________________________________</w:t>
      </w:r>
    </w:p>
    <w:p w:rsidR="005B150B" w:rsidRDefault="005B150B" w:rsidP="00A0000A">
      <w:pPr>
        <w:jc w:val="center"/>
        <w:rPr>
          <w:rFonts w:hint="cs"/>
          <w:sz w:val="36"/>
          <w:szCs w:val="36"/>
          <w:rtl/>
        </w:rPr>
      </w:pPr>
      <w:r w:rsidRPr="002048C1">
        <w:rPr>
          <w:rFonts w:hint="cs"/>
          <w:color w:val="000000" w:themeColor="text1"/>
          <w:sz w:val="36"/>
          <w:szCs w:val="36"/>
          <w:highlight w:val="lightGray"/>
          <w:rtl/>
        </w:rPr>
        <w:t>11-</w:t>
      </w:r>
      <w:r w:rsidRPr="002048C1">
        <w:rPr>
          <w:rFonts w:hint="cs"/>
          <w:sz w:val="36"/>
          <w:szCs w:val="36"/>
          <w:rtl/>
        </w:rPr>
        <w:t>ضمان تحقيق الامن والسلامه للشعوب والامم ودفع الظلم عن المستضعفين :</w:t>
      </w:r>
    </w:p>
    <w:p w:rsidR="005B150B" w:rsidRDefault="005B150B" w:rsidP="00A0000A">
      <w:pPr>
        <w:jc w:val="center"/>
        <w:rPr>
          <w:rFonts w:hint="cs"/>
          <w:sz w:val="36"/>
          <w:szCs w:val="36"/>
          <w:rtl/>
        </w:rPr>
      </w:pPr>
      <w:r w:rsidRPr="00A0000A">
        <w:rPr>
          <w:rFonts w:hint="cs"/>
          <w:sz w:val="36"/>
          <w:szCs w:val="36"/>
          <w:rtl/>
        </w:rPr>
        <w:t>(</w:t>
      </w:r>
      <w:r w:rsidRPr="00A0000A">
        <w:rPr>
          <w:rFonts w:hint="cs"/>
          <w:color w:val="C0504D" w:themeColor="accent2"/>
          <w:sz w:val="36"/>
          <w:szCs w:val="36"/>
          <w:rtl/>
        </w:rPr>
        <w:t>اهم الروابط البشريه في الاسلام</w:t>
      </w:r>
      <w:r w:rsidRPr="00A0000A">
        <w:rPr>
          <w:rFonts w:hint="cs"/>
          <w:sz w:val="36"/>
          <w:szCs w:val="36"/>
          <w:rtl/>
        </w:rPr>
        <w:t xml:space="preserve"> )</w:t>
      </w:r>
    </w:p>
    <w:p w:rsidR="005B150B" w:rsidRDefault="005B150B" w:rsidP="00A0000A">
      <w:pPr>
        <w:jc w:val="center"/>
        <w:rPr>
          <w:rFonts w:hint="cs"/>
          <w:sz w:val="36"/>
          <w:szCs w:val="36"/>
          <w:rtl/>
        </w:rPr>
      </w:pPr>
      <w:r w:rsidRPr="002048C1">
        <w:rPr>
          <w:rFonts w:hint="cs"/>
          <w:sz w:val="36"/>
          <w:szCs w:val="36"/>
          <w:highlight w:val="lightGray"/>
          <w:rtl/>
        </w:rPr>
        <w:t>12-</w:t>
      </w:r>
      <w:r>
        <w:rPr>
          <w:rFonts w:hint="cs"/>
          <w:sz w:val="36"/>
          <w:szCs w:val="36"/>
          <w:rtl/>
        </w:rPr>
        <w:t>الاسلام هو دين :</w:t>
      </w:r>
    </w:p>
    <w:p w:rsidR="005B150B" w:rsidRDefault="005B150B" w:rsidP="00A0000A">
      <w:pPr>
        <w:jc w:val="center"/>
        <w:rPr>
          <w:rFonts w:hint="cs"/>
          <w:sz w:val="36"/>
          <w:szCs w:val="36"/>
          <w:rtl/>
        </w:rPr>
      </w:pPr>
      <w:r w:rsidRPr="00A0000A">
        <w:rPr>
          <w:rFonts w:hint="cs"/>
          <w:sz w:val="36"/>
          <w:szCs w:val="36"/>
          <w:rtl/>
        </w:rPr>
        <w:t>(</w:t>
      </w:r>
      <w:r w:rsidRPr="00A0000A">
        <w:rPr>
          <w:rFonts w:hint="cs"/>
          <w:color w:val="C0504D" w:themeColor="accent2"/>
          <w:sz w:val="36"/>
          <w:szCs w:val="36"/>
          <w:rtl/>
        </w:rPr>
        <w:t xml:space="preserve">الناس كافه </w:t>
      </w:r>
      <w:r w:rsidRPr="00A0000A">
        <w:rPr>
          <w:rFonts w:hint="cs"/>
          <w:sz w:val="36"/>
          <w:szCs w:val="36"/>
          <w:rtl/>
        </w:rPr>
        <w:t>)</w:t>
      </w:r>
    </w:p>
    <w:p w:rsidR="005B150B" w:rsidRDefault="005B150B" w:rsidP="00A0000A">
      <w:pPr>
        <w:jc w:val="center"/>
        <w:rPr>
          <w:rFonts w:hint="cs"/>
          <w:sz w:val="36"/>
          <w:szCs w:val="36"/>
          <w:rtl/>
        </w:rPr>
      </w:pPr>
      <w:r w:rsidRPr="002048C1">
        <w:rPr>
          <w:rFonts w:hint="cs"/>
          <w:sz w:val="36"/>
          <w:szCs w:val="36"/>
          <w:highlight w:val="lightGray"/>
          <w:rtl/>
        </w:rPr>
        <w:t>13</w:t>
      </w:r>
      <w:r>
        <w:rPr>
          <w:rFonts w:hint="cs"/>
          <w:sz w:val="36"/>
          <w:szCs w:val="36"/>
          <w:rtl/>
        </w:rPr>
        <w:t>-العنصريه :</w:t>
      </w:r>
    </w:p>
    <w:p w:rsidR="005B150B" w:rsidRDefault="005B150B" w:rsidP="00A0000A">
      <w:pPr>
        <w:jc w:val="center"/>
        <w:rPr>
          <w:rFonts w:hint="cs"/>
          <w:sz w:val="36"/>
          <w:szCs w:val="36"/>
          <w:rtl/>
        </w:rPr>
      </w:pPr>
      <w:r w:rsidRPr="00A0000A">
        <w:rPr>
          <w:rFonts w:hint="cs"/>
          <w:sz w:val="36"/>
          <w:szCs w:val="36"/>
          <w:rtl/>
        </w:rPr>
        <w:t>(</w:t>
      </w:r>
      <w:r w:rsidRPr="00A0000A">
        <w:rPr>
          <w:rFonts w:hint="cs"/>
          <w:color w:val="C0504D" w:themeColor="accent2"/>
          <w:sz w:val="36"/>
          <w:szCs w:val="36"/>
          <w:rtl/>
        </w:rPr>
        <w:t>تقديم الانتماء الى ا</w:t>
      </w:r>
      <w:r w:rsidR="002A60B8" w:rsidRPr="00A0000A">
        <w:rPr>
          <w:rFonts w:hint="cs"/>
          <w:color w:val="C0504D" w:themeColor="accent2"/>
          <w:sz w:val="36"/>
          <w:szCs w:val="36"/>
          <w:rtl/>
        </w:rPr>
        <w:t>ص</w:t>
      </w:r>
      <w:r w:rsidRPr="00A0000A">
        <w:rPr>
          <w:rFonts w:hint="cs"/>
          <w:color w:val="C0504D" w:themeColor="accent2"/>
          <w:sz w:val="36"/>
          <w:szCs w:val="36"/>
          <w:rtl/>
        </w:rPr>
        <w:t xml:space="preserve">رة الانتماء او العنصر على ماسواها </w:t>
      </w:r>
      <w:r w:rsidRPr="00A0000A">
        <w:rPr>
          <w:rFonts w:hint="cs"/>
          <w:sz w:val="36"/>
          <w:szCs w:val="36"/>
          <w:rtl/>
        </w:rPr>
        <w:t>)</w:t>
      </w:r>
    </w:p>
    <w:p w:rsidR="005B150B" w:rsidRDefault="005B150B" w:rsidP="00A0000A">
      <w:pPr>
        <w:jc w:val="center"/>
        <w:rPr>
          <w:rFonts w:hint="cs"/>
          <w:sz w:val="36"/>
          <w:szCs w:val="36"/>
          <w:rtl/>
        </w:rPr>
      </w:pPr>
      <w:r w:rsidRPr="002048C1">
        <w:rPr>
          <w:rFonts w:hint="cs"/>
          <w:sz w:val="36"/>
          <w:szCs w:val="36"/>
          <w:highlight w:val="lightGray"/>
          <w:rtl/>
        </w:rPr>
        <w:t>14</w:t>
      </w:r>
      <w:r>
        <w:rPr>
          <w:rFonts w:hint="cs"/>
          <w:sz w:val="36"/>
          <w:szCs w:val="36"/>
          <w:rtl/>
        </w:rPr>
        <w:t>-منظمة التجاره العالميه تسمى منظمة :</w:t>
      </w:r>
    </w:p>
    <w:p w:rsidR="005B150B" w:rsidRDefault="005B150B" w:rsidP="00A0000A">
      <w:pPr>
        <w:jc w:val="center"/>
        <w:rPr>
          <w:rFonts w:hint="cs"/>
          <w:sz w:val="36"/>
          <w:szCs w:val="36"/>
          <w:rtl/>
        </w:rPr>
      </w:pPr>
      <w:r w:rsidRPr="00A0000A">
        <w:rPr>
          <w:rFonts w:hint="cs"/>
          <w:sz w:val="36"/>
          <w:szCs w:val="36"/>
          <w:rtl/>
        </w:rPr>
        <w:t>(</w:t>
      </w:r>
      <w:r w:rsidRPr="00A0000A">
        <w:rPr>
          <w:rFonts w:hint="cs"/>
          <w:color w:val="C0504D" w:themeColor="accent2"/>
          <w:sz w:val="36"/>
          <w:szCs w:val="36"/>
          <w:rtl/>
        </w:rPr>
        <w:t xml:space="preserve"> الجات</w:t>
      </w:r>
      <w:r w:rsidRPr="00A0000A">
        <w:rPr>
          <w:rFonts w:hint="cs"/>
          <w:sz w:val="36"/>
          <w:szCs w:val="36"/>
          <w:rtl/>
        </w:rPr>
        <w:t xml:space="preserve"> )</w:t>
      </w:r>
    </w:p>
    <w:p w:rsidR="002A60B8" w:rsidRDefault="002A60B8" w:rsidP="00A0000A">
      <w:pPr>
        <w:jc w:val="center"/>
        <w:rPr>
          <w:rFonts w:hint="cs"/>
          <w:sz w:val="36"/>
          <w:szCs w:val="36"/>
          <w:rtl/>
        </w:rPr>
      </w:pPr>
      <w:r w:rsidRPr="002048C1">
        <w:rPr>
          <w:rFonts w:hint="cs"/>
          <w:sz w:val="36"/>
          <w:szCs w:val="36"/>
          <w:highlight w:val="lightGray"/>
          <w:rtl/>
        </w:rPr>
        <w:t>15-</w:t>
      </w:r>
      <w:r>
        <w:rPr>
          <w:rFonts w:hint="cs"/>
          <w:sz w:val="36"/>
          <w:szCs w:val="36"/>
          <w:rtl/>
        </w:rPr>
        <w:t>شعور قوي لدى جماعه بالانتماء الى اصرة القوم او العنصر والاعتزاز بها هذا تعريف مفهوم العنصريه :</w:t>
      </w:r>
    </w:p>
    <w:p w:rsidR="005B150B" w:rsidRDefault="002A60B8" w:rsidP="00A0000A">
      <w:pPr>
        <w:jc w:val="center"/>
        <w:rPr>
          <w:rFonts w:hint="cs"/>
          <w:sz w:val="36"/>
          <w:szCs w:val="36"/>
          <w:rtl/>
        </w:rPr>
      </w:pPr>
      <w:r w:rsidRPr="00A0000A">
        <w:rPr>
          <w:rFonts w:hint="cs"/>
          <w:sz w:val="36"/>
          <w:szCs w:val="36"/>
          <w:rtl/>
        </w:rPr>
        <w:t>(</w:t>
      </w:r>
      <w:r w:rsidRPr="00A0000A">
        <w:rPr>
          <w:rFonts w:hint="cs"/>
          <w:color w:val="C0504D" w:themeColor="accent2"/>
          <w:sz w:val="36"/>
          <w:szCs w:val="36"/>
          <w:rtl/>
        </w:rPr>
        <w:t xml:space="preserve"> بالاصطلاح</w:t>
      </w:r>
      <w:r w:rsidRPr="00A0000A">
        <w:rPr>
          <w:rFonts w:hint="cs"/>
          <w:sz w:val="36"/>
          <w:szCs w:val="36"/>
          <w:rtl/>
        </w:rPr>
        <w:t xml:space="preserve"> )</w:t>
      </w:r>
    </w:p>
    <w:p w:rsidR="002A60B8" w:rsidRDefault="002A60B8" w:rsidP="00A0000A">
      <w:pPr>
        <w:jc w:val="center"/>
        <w:rPr>
          <w:rFonts w:hint="cs"/>
          <w:sz w:val="36"/>
          <w:szCs w:val="36"/>
          <w:rtl/>
        </w:rPr>
      </w:pPr>
      <w:r w:rsidRPr="002048C1">
        <w:rPr>
          <w:rFonts w:hint="cs"/>
          <w:sz w:val="36"/>
          <w:szCs w:val="36"/>
          <w:highlight w:val="lightGray"/>
          <w:rtl/>
        </w:rPr>
        <w:t>16-</w:t>
      </w:r>
      <w:r>
        <w:rPr>
          <w:rFonts w:hint="cs"/>
          <w:sz w:val="36"/>
          <w:szCs w:val="36"/>
          <w:rtl/>
        </w:rPr>
        <w:t>الاعتقاد الجازم المطابق للواقع الناتج عن دليل هذا تعريف :</w:t>
      </w:r>
    </w:p>
    <w:p w:rsidR="002A60B8" w:rsidRPr="005B150B" w:rsidRDefault="002A60B8" w:rsidP="00A0000A">
      <w:pPr>
        <w:jc w:val="center"/>
        <w:rPr>
          <w:sz w:val="36"/>
          <w:szCs w:val="36"/>
        </w:rPr>
      </w:pPr>
      <w:r w:rsidRPr="00A0000A">
        <w:rPr>
          <w:rFonts w:hint="cs"/>
          <w:sz w:val="36"/>
          <w:szCs w:val="36"/>
          <w:rtl/>
        </w:rPr>
        <w:t>(</w:t>
      </w:r>
      <w:r w:rsidRPr="00A0000A">
        <w:rPr>
          <w:rFonts w:hint="cs"/>
          <w:color w:val="C0504D" w:themeColor="accent2"/>
          <w:sz w:val="36"/>
          <w:szCs w:val="36"/>
          <w:rtl/>
        </w:rPr>
        <w:t xml:space="preserve">العلم </w:t>
      </w:r>
      <w:r w:rsidRPr="00A0000A">
        <w:rPr>
          <w:rFonts w:hint="cs"/>
          <w:sz w:val="36"/>
          <w:szCs w:val="36"/>
          <w:rtl/>
        </w:rPr>
        <w:t>)</w:t>
      </w:r>
    </w:p>
    <w:p w:rsidR="005B150B" w:rsidRDefault="002A60B8" w:rsidP="00A0000A">
      <w:pPr>
        <w:jc w:val="center"/>
        <w:rPr>
          <w:rFonts w:hint="cs"/>
          <w:sz w:val="36"/>
          <w:szCs w:val="36"/>
          <w:rtl/>
        </w:rPr>
      </w:pPr>
      <w:r w:rsidRPr="002048C1">
        <w:rPr>
          <w:rFonts w:hint="cs"/>
          <w:sz w:val="36"/>
          <w:szCs w:val="36"/>
          <w:highlight w:val="lightGray"/>
          <w:rtl/>
        </w:rPr>
        <w:t>17</w:t>
      </w:r>
      <w:r>
        <w:rPr>
          <w:rFonts w:hint="cs"/>
          <w:sz w:val="36"/>
          <w:szCs w:val="36"/>
          <w:rtl/>
        </w:rPr>
        <w:t>-حدث صراع مرير بين رجال الكنيسه في روما ورجال العلم التجريبي :</w:t>
      </w:r>
    </w:p>
    <w:p w:rsidR="002A60B8" w:rsidRDefault="002A60B8" w:rsidP="00A0000A">
      <w:pPr>
        <w:jc w:val="center"/>
        <w:rPr>
          <w:rFonts w:hint="cs"/>
          <w:sz w:val="36"/>
          <w:szCs w:val="36"/>
          <w:rtl/>
        </w:rPr>
      </w:pPr>
      <w:r w:rsidRPr="00A0000A">
        <w:rPr>
          <w:rFonts w:hint="cs"/>
          <w:sz w:val="36"/>
          <w:szCs w:val="36"/>
          <w:rtl/>
        </w:rPr>
        <w:t>(</w:t>
      </w:r>
      <w:r w:rsidRPr="00A0000A">
        <w:rPr>
          <w:rFonts w:hint="cs"/>
          <w:color w:val="C0504D" w:themeColor="accent2"/>
          <w:sz w:val="36"/>
          <w:szCs w:val="36"/>
          <w:rtl/>
        </w:rPr>
        <w:t>في القرون الوسطى</w:t>
      </w:r>
      <w:r w:rsidRPr="00A0000A">
        <w:rPr>
          <w:rFonts w:hint="cs"/>
          <w:sz w:val="36"/>
          <w:szCs w:val="36"/>
          <w:rtl/>
        </w:rPr>
        <w:t xml:space="preserve"> )</w:t>
      </w:r>
    </w:p>
    <w:p w:rsidR="002A60B8" w:rsidRDefault="002A60B8" w:rsidP="00A0000A">
      <w:pPr>
        <w:jc w:val="center"/>
        <w:rPr>
          <w:rFonts w:hint="cs"/>
          <w:sz w:val="36"/>
          <w:szCs w:val="36"/>
          <w:rtl/>
        </w:rPr>
      </w:pPr>
      <w:r w:rsidRPr="002048C1">
        <w:rPr>
          <w:rFonts w:hint="cs"/>
          <w:sz w:val="36"/>
          <w:szCs w:val="36"/>
          <w:highlight w:val="lightGray"/>
          <w:rtl/>
        </w:rPr>
        <w:t>18</w:t>
      </w:r>
      <w:r>
        <w:rPr>
          <w:rFonts w:hint="cs"/>
          <w:sz w:val="36"/>
          <w:szCs w:val="36"/>
          <w:rtl/>
        </w:rPr>
        <w:t>-تعسف الكنيسه وتسلطها على رجال العلم والفكر يعتبر من :</w:t>
      </w:r>
    </w:p>
    <w:p w:rsidR="002A60B8" w:rsidRDefault="002A60B8" w:rsidP="00A0000A">
      <w:pPr>
        <w:jc w:val="center"/>
        <w:rPr>
          <w:rFonts w:hint="cs"/>
          <w:sz w:val="36"/>
          <w:szCs w:val="36"/>
          <w:rtl/>
        </w:rPr>
      </w:pPr>
      <w:r w:rsidRPr="00A0000A">
        <w:rPr>
          <w:rFonts w:hint="cs"/>
          <w:sz w:val="36"/>
          <w:szCs w:val="36"/>
          <w:rtl/>
        </w:rPr>
        <w:t xml:space="preserve">( </w:t>
      </w:r>
      <w:r w:rsidRPr="00A0000A">
        <w:rPr>
          <w:rFonts w:hint="cs"/>
          <w:color w:val="C0504D" w:themeColor="accent2"/>
          <w:sz w:val="36"/>
          <w:szCs w:val="36"/>
          <w:rtl/>
        </w:rPr>
        <w:t>اسباب الصراع بين الدين والعلم</w:t>
      </w:r>
      <w:r w:rsidRPr="00A0000A">
        <w:rPr>
          <w:rFonts w:hint="cs"/>
          <w:sz w:val="36"/>
          <w:szCs w:val="36"/>
          <w:rtl/>
        </w:rPr>
        <w:t xml:space="preserve"> )</w:t>
      </w:r>
    </w:p>
    <w:p w:rsidR="002A60B8" w:rsidRDefault="002A60B8" w:rsidP="00A0000A">
      <w:pPr>
        <w:jc w:val="center"/>
        <w:rPr>
          <w:rFonts w:hint="cs"/>
          <w:sz w:val="36"/>
          <w:szCs w:val="36"/>
          <w:rtl/>
        </w:rPr>
      </w:pPr>
      <w:r w:rsidRPr="00A0000A">
        <w:rPr>
          <w:rFonts w:hint="cs"/>
          <w:sz w:val="36"/>
          <w:szCs w:val="36"/>
          <w:highlight w:val="lightGray"/>
          <w:rtl/>
        </w:rPr>
        <w:lastRenderedPageBreak/>
        <w:t>19</w:t>
      </w:r>
      <w:r>
        <w:rPr>
          <w:rFonts w:hint="cs"/>
          <w:sz w:val="36"/>
          <w:szCs w:val="36"/>
          <w:rtl/>
        </w:rPr>
        <w:t>-حالة التواصل الفطريه والمكتسبه بين الافراد والجماعات وماينشا عنها من :</w:t>
      </w:r>
    </w:p>
    <w:p w:rsidR="002A60B8" w:rsidRDefault="002A60B8" w:rsidP="00A0000A">
      <w:pPr>
        <w:jc w:val="center"/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(</w:t>
      </w:r>
      <w:r w:rsidRPr="002A60B8">
        <w:rPr>
          <w:rFonts w:hint="cs"/>
          <w:color w:val="C0504D" w:themeColor="accent2"/>
          <w:sz w:val="36"/>
          <w:szCs w:val="36"/>
          <w:rtl/>
        </w:rPr>
        <w:t>الروابط البشريه</w:t>
      </w:r>
      <w:r>
        <w:rPr>
          <w:rFonts w:hint="cs"/>
          <w:sz w:val="36"/>
          <w:szCs w:val="36"/>
          <w:rtl/>
        </w:rPr>
        <w:t xml:space="preserve"> )</w:t>
      </w:r>
    </w:p>
    <w:p w:rsidR="00AF314D" w:rsidRDefault="00A0000A" w:rsidP="00A0000A">
      <w:pPr>
        <w:jc w:val="center"/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 </w:t>
      </w:r>
      <w:r w:rsidRPr="00A0000A">
        <w:rPr>
          <w:rFonts w:hint="cs"/>
          <w:color w:val="FF0000"/>
          <w:sz w:val="36"/>
          <w:szCs w:val="36"/>
          <w:rtl/>
        </w:rPr>
        <w:t>20 و22 ..&gt;</w:t>
      </w:r>
      <w:r>
        <w:rPr>
          <w:rFonts w:hint="cs"/>
          <w:sz w:val="36"/>
          <w:szCs w:val="36"/>
          <w:rtl/>
        </w:rPr>
        <w:t xml:space="preserve"> مو واضحه بالاسائله المصوره </w:t>
      </w:r>
    </w:p>
    <w:p w:rsidR="00AF314D" w:rsidRDefault="00AF314D" w:rsidP="00A0000A">
      <w:pPr>
        <w:jc w:val="center"/>
        <w:rPr>
          <w:rFonts w:hint="cs"/>
          <w:sz w:val="36"/>
          <w:szCs w:val="36"/>
          <w:rtl/>
        </w:rPr>
      </w:pPr>
      <w:r w:rsidRPr="00A0000A">
        <w:rPr>
          <w:rFonts w:hint="cs"/>
          <w:sz w:val="36"/>
          <w:szCs w:val="36"/>
          <w:highlight w:val="lightGray"/>
          <w:rtl/>
        </w:rPr>
        <w:t>22</w:t>
      </w:r>
      <w:r>
        <w:rPr>
          <w:rFonts w:hint="cs"/>
          <w:sz w:val="36"/>
          <w:szCs w:val="36"/>
          <w:rtl/>
        </w:rPr>
        <w:t>-وسطية الاسلام في العقيده تقتضي :</w:t>
      </w:r>
    </w:p>
    <w:p w:rsidR="00AF314D" w:rsidRDefault="00AF314D" w:rsidP="00A0000A">
      <w:pPr>
        <w:jc w:val="center"/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(</w:t>
      </w:r>
      <w:r w:rsidRPr="00AF314D">
        <w:rPr>
          <w:rFonts w:hint="cs"/>
          <w:color w:val="C0504D" w:themeColor="accent2"/>
          <w:sz w:val="36"/>
          <w:szCs w:val="36"/>
          <w:rtl/>
        </w:rPr>
        <w:t>اتباع الرسول عليه السلام بلا غلو</w:t>
      </w:r>
      <w:r>
        <w:rPr>
          <w:rFonts w:hint="cs"/>
          <w:sz w:val="36"/>
          <w:szCs w:val="36"/>
          <w:rtl/>
        </w:rPr>
        <w:t xml:space="preserve"> )</w:t>
      </w:r>
    </w:p>
    <w:p w:rsidR="00AF314D" w:rsidRDefault="00AF314D" w:rsidP="00A0000A">
      <w:pPr>
        <w:jc w:val="center"/>
        <w:rPr>
          <w:rFonts w:hint="cs"/>
          <w:sz w:val="36"/>
          <w:szCs w:val="36"/>
          <w:rtl/>
        </w:rPr>
      </w:pPr>
      <w:r w:rsidRPr="00A0000A">
        <w:rPr>
          <w:rFonts w:hint="cs"/>
          <w:sz w:val="36"/>
          <w:szCs w:val="36"/>
          <w:highlight w:val="lightGray"/>
          <w:rtl/>
        </w:rPr>
        <w:t>23</w:t>
      </w:r>
      <w:r>
        <w:rPr>
          <w:rFonts w:hint="cs"/>
          <w:sz w:val="36"/>
          <w:szCs w:val="36"/>
          <w:rtl/>
        </w:rPr>
        <w:t>-ظهور الارهاب كحركه مصلحه في العصر الحاضر بداية :</w:t>
      </w:r>
    </w:p>
    <w:p w:rsidR="00AF314D" w:rsidRDefault="00AF314D" w:rsidP="00A0000A">
      <w:pPr>
        <w:jc w:val="center"/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(</w:t>
      </w:r>
      <w:r w:rsidRPr="00AF314D">
        <w:rPr>
          <w:rFonts w:hint="cs"/>
          <w:color w:val="C0504D" w:themeColor="accent2"/>
          <w:sz w:val="36"/>
          <w:szCs w:val="36"/>
          <w:rtl/>
        </w:rPr>
        <w:t>في اوربا</w:t>
      </w:r>
      <w:r>
        <w:rPr>
          <w:rFonts w:hint="cs"/>
          <w:sz w:val="36"/>
          <w:szCs w:val="36"/>
          <w:rtl/>
        </w:rPr>
        <w:t xml:space="preserve"> )</w:t>
      </w:r>
    </w:p>
    <w:p w:rsidR="00AF314D" w:rsidRDefault="00B77768" w:rsidP="00A0000A">
      <w:pPr>
        <w:jc w:val="center"/>
        <w:rPr>
          <w:rFonts w:hint="cs"/>
          <w:sz w:val="36"/>
          <w:szCs w:val="36"/>
          <w:rtl/>
        </w:rPr>
      </w:pPr>
      <w:r w:rsidRPr="00A0000A">
        <w:rPr>
          <w:rFonts w:hint="cs"/>
          <w:sz w:val="36"/>
          <w:szCs w:val="36"/>
          <w:highlight w:val="lightGray"/>
          <w:rtl/>
        </w:rPr>
        <w:t>24</w:t>
      </w:r>
      <w:r>
        <w:rPr>
          <w:rFonts w:hint="cs"/>
          <w:sz w:val="36"/>
          <w:szCs w:val="36"/>
          <w:rtl/>
        </w:rPr>
        <w:t>-يقيم الاسلام علاقة المسلم بالمخالف له في الدين على اساس :</w:t>
      </w:r>
    </w:p>
    <w:p w:rsidR="00B77768" w:rsidRDefault="00B77768" w:rsidP="00A0000A">
      <w:pPr>
        <w:jc w:val="center"/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(</w:t>
      </w:r>
      <w:r w:rsidRPr="00B77768">
        <w:rPr>
          <w:rFonts w:hint="cs"/>
          <w:color w:val="C0504D" w:themeColor="accent2"/>
          <w:sz w:val="36"/>
          <w:szCs w:val="36"/>
          <w:rtl/>
        </w:rPr>
        <w:t>البر والقسط</w:t>
      </w:r>
      <w:r>
        <w:rPr>
          <w:rFonts w:hint="cs"/>
          <w:sz w:val="36"/>
          <w:szCs w:val="36"/>
          <w:rtl/>
        </w:rPr>
        <w:t xml:space="preserve"> )</w:t>
      </w:r>
    </w:p>
    <w:p w:rsidR="00B77768" w:rsidRDefault="00B77768" w:rsidP="00A0000A">
      <w:pPr>
        <w:jc w:val="center"/>
        <w:rPr>
          <w:rFonts w:hint="cs"/>
          <w:sz w:val="36"/>
          <w:szCs w:val="36"/>
          <w:rtl/>
        </w:rPr>
      </w:pPr>
      <w:r w:rsidRPr="00A0000A">
        <w:rPr>
          <w:rFonts w:hint="cs"/>
          <w:sz w:val="36"/>
          <w:szCs w:val="36"/>
          <w:highlight w:val="lightGray"/>
          <w:rtl/>
        </w:rPr>
        <w:t>25-</w:t>
      </w:r>
      <w:r>
        <w:rPr>
          <w:rFonts w:hint="cs"/>
          <w:sz w:val="36"/>
          <w:szCs w:val="36"/>
          <w:rtl/>
        </w:rPr>
        <w:t>المستشرق :</w:t>
      </w:r>
    </w:p>
    <w:p w:rsidR="00B77768" w:rsidRDefault="00B77768" w:rsidP="00A0000A">
      <w:pPr>
        <w:jc w:val="center"/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( </w:t>
      </w:r>
      <w:r w:rsidRPr="00B77768">
        <w:rPr>
          <w:rFonts w:hint="cs"/>
          <w:color w:val="C0504D" w:themeColor="accent2"/>
          <w:sz w:val="36"/>
          <w:szCs w:val="36"/>
          <w:rtl/>
        </w:rPr>
        <w:t>العارف بلغات بعض الامم الشرقيه وادراك عادتها والوقوف على القوى الروحيه والادبيه الموثره فيها</w:t>
      </w:r>
      <w:r>
        <w:rPr>
          <w:rFonts w:hint="cs"/>
          <w:sz w:val="36"/>
          <w:szCs w:val="36"/>
          <w:rtl/>
        </w:rPr>
        <w:t xml:space="preserve"> )</w:t>
      </w:r>
    </w:p>
    <w:p w:rsidR="00B77768" w:rsidRDefault="00B77768" w:rsidP="00A0000A">
      <w:pPr>
        <w:jc w:val="center"/>
        <w:rPr>
          <w:rFonts w:hint="cs"/>
          <w:sz w:val="36"/>
          <w:szCs w:val="36"/>
          <w:rtl/>
        </w:rPr>
      </w:pPr>
      <w:r w:rsidRPr="00A0000A">
        <w:rPr>
          <w:rFonts w:hint="cs"/>
          <w:sz w:val="36"/>
          <w:szCs w:val="36"/>
          <w:highlight w:val="lightGray"/>
          <w:rtl/>
        </w:rPr>
        <w:t>26</w:t>
      </w:r>
      <w:r>
        <w:rPr>
          <w:rFonts w:hint="cs"/>
          <w:sz w:val="36"/>
          <w:szCs w:val="36"/>
          <w:rtl/>
        </w:rPr>
        <w:t>-بداية الاستشراق كانت :</w:t>
      </w:r>
    </w:p>
    <w:p w:rsidR="00B77768" w:rsidRDefault="00B77768" w:rsidP="00A0000A">
      <w:pPr>
        <w:jc w:val="center"/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(</w:t>
      </w:r>
      <w:r w:rsidRPr="00B77768">
        <w:rPr>
          <w:rFonts w:hint="cs"/>
          <w:color w:val="C0504D" w:themeColor="accent2"/>
          <w:sz w:val="36"/>
          <w:szCs w:val="36"/>
          <w:rtl/>
        </w:rPr>
        <w:t>رجال الكنيسه في اوربا القاصدين دراسة العلوم الاسلاميه</w:t>
      </w:r>
      <w:r>
        <w:rPr>
          <w:rFonts w:hint="cs"/>
          <w:sz w:val="36"/>
          <w:szCs w:val="36"/>
          <w:rtl/>
        </w:rPr>
        <w:t xml:space="preserve"> )</w:t>
      </w:r>
    </w:p>
    <w:p w:rsidR="00B77768" w:rsidRDefault="00B77768" w:rsidP="00A0000A">
      <w:pPr>
        <w:jc w:val="center"/>
        <w:rPr>
          <w:rFonts w:hint="cs"/>
          <w:sz w:val="36"/>
          <w:szCs w:val="36"/>
          <w:rtl/>
        </w:rPr>
      </w:pPr>
      <w:r w:rsidRPr="00A0000A">
        <w:rPr>
          <w:rFonts w:hint="cs"/>
          <w:sz w:val="36"/>
          <w:szCs w:val="36"/>
          <w:highlight w:val="lightGray"/>
          <w:rtl/>
        </w:rPr>
        <w:t>27</w:t>
      </w:r>
      <w:r>
        <w:rPr>
          <w:rFonts w:hint="cs"/>
          <w:sz w:val="36"/>
          <w:szCs w:val="36"/>
          <w:rtl/>
        </w:rPr>
        <w:t>-بحسب اهداف الاستشراق فان اهمها :</w:t>
      </w:r>
    </w:p>
    <w:p w:rsidR="00B77768" w:rsidRDefault="00B77768" w:rsidP="00A0000A">
      <w:pPr>
        <w:jc w:val="center"/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( </w:t>
      </w:r>
      <w:r w:rsidRPr="00B77768">
        <w:rPr>
          <w:rFonts w:hint="cs"/>
          <w:color w:val="C0504D" w:themeColor="accent2"/>
          <w:sz w:val="36"/>
          <w:szCs w:val="36"/>
          <w:rtl/>
        </w:rPr>
        <w:t>كان الانتصار للصلبيه والتهيئه للتبشير بالنصرانيه بين المسلمين</w:t>
      </w:r>
      <w:r>
        <w:rPr>
          <w:rFonts w:hint="cs"/>
          <w:sz w:val="36"/>
          <w:szCs w:val="36"/>
          <w:rtl/>
        </w:rPr>
        <w:t xml:space="preserve"> )</w:t>
      </w:r>
    </w:p>
    <w:p w:rsidR="00B77768" w:rsidRDefault="00B77768" w:rsidP="00A0000A">
      <w:pPr>
        <w:jc w:val="center"/>
        <w:rPr>
          <w:rFonts w:hint="cs"/>
          <w:sz w:val="36"/>
          <w:szCs w:val="36"/>
          <w:rtl/>
        </w:rPr>
      </w:pPr>
      <w:r w:rsidRPr="00A0000A">
        <w:rPr>
          <w:rFonts w:hint="cs"/>
          <w:color w:val="FF0000"/>
          <w:sz w:val="36"/>
          <w:szCs w:val="36"/>
          <w:rtl/>
        </w:rPr>
        <w:t>28</w:t>
      </w:r>
      <w:r w:rsidR="00A0000A" w:rsidRPr="00A0000A">
        <w:rPr>
          <w:rFonts w:hint="cs"/>
          <w:color w:val="FF0000"/>
          <w:sz w:val="36"/>
          <w:szCs w:val="36"/>
          <w:rtl/>
        </w:rPr>
        <w:t xml:space="preserve"> ..</w:t>
      </w:r>
      <w:r w:rsidR="00A0000A">
        <w:rPr>
          <w:rFonts w:hint="cs"/>
          <w:sz w:val="36"/>
          <w:szCs w:val="36"/>
          <w:rtl/>
        </w:rPr>
        <w:t xml:space="preserve"> </w:t>
      </w:r>
      <w:r w:rsidR="00A0000A" w:rsidRPr="00A0000A">
        <w:rPr>
          <w:rFonts w:hint="cs"/>
          <w:color w:val="76923C" w:themeColor="accent3" w:themeShade="BF"/>
          <w:sz w:val="36"/>
          <w:szCs w:val="36"/>
          <w:rtl/>
        </w:rPr>
        <w:t xml:space="preserve">مو واضح السوال بالاسائله المصوره </w:t>
      </w:r>
    </w:p>
    <w:p w:rsidR="00B77768" w:rsidRDefault="00B77768" w:rsidP="00A0000A">
      <w:pPr>
        <w:jc w:val="center"/>
        <w:rPr>
          <w:rFonts w:hint="cs"/>
          <w:sz w:val="36"/>
          <w:szCs w:val="36"/>
          <w:rtl/>
        </w:rPr>
      </w:pPr>
      <w:r w:rsidRPr="00A0000A">
        <w:rPr>
          <w:rFonts w:hint="cs"/>
          <w:sz w:val="36"/>
          <w:szCs w:val="36"/>
          <w:highlight w:val="lightGray"/>
          <w:rtl/>
        </w:rPr>
        <w:t>29</w:t>
      </w:r>
      <w:r>
        <w:rPr>
          <w:rFonts w:hint="cs"/>
          <w:sz w:val="36"/>
          <w:szCs w:val="36"/>
          <w:rtl/>
        </w:rPr>
        <w:t>-من اهم وسائل الاستشراق وانشطته :</w:t>
      </w:r>
    </w:p>
    <w:p w:rsidR="00B77768" w:rsidRDefault="00B77768" w:rsidP="00A0000A">
      <w:pPr>
        <w:jc w:val="center"/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(</w:t>
      </w:r>
      <w:r w:rsidRPr="00B77768">
        <w:rPr>
          <w:rFonts w:hint="cs"/>
          <w:color w:val="C0504D" w:themeColor="accent2"/>
          <w:sz w:val="36"/>
          <w:szCs w:val="36"/>
          <w:rtl/>
        </w:rPr>
        <w:t>التاليف والدوائر المعرفيه</w:t>
      </w:r>
      <w:r>
        <w:rPr>
          <w:rFonts w:hint="cs"/>
          <w:sz w:val="36"/>
          <w:szCs w:val="36"/>
          <w:rtl/>
        </w:rPr>
        <w:t xml:space="preserve"> )</w:t>
      </w:r>
    </w:p>
    <w:p w:rsidR="00B77768" w:rsidRDefault="00B77768" w:rsidP="00A0000A">
      <w:pPr>
        <w:jc w:val="center"/>
        <w:rPr>
          <w:rFonts w:hint="cs"/>
          <w:sz w:val="36"/>
          <w:szCs w:val="36"/>
          <w:rtl/>
        </w:rPr>
      </w:pPr>
      <w:r w:rsidRPr="00A0000A">
        <w:rPr>
          <w:rFonts w:hint="cs"/>
          <w:sz w:val="36"/>
          <w:szCs w:val="36"/>
          <w:highlight w:val="lightGray"/>
          <w:rtl/>
        </w:rPr>
        <w:t>30-</w:t>
      </w:r>
      <w:r>
        <w:rPr>
          <w:rFonts w:hint="cs"/>
          <w:sz w:val="36"/>
          <w:szCs w:val="36"/>
          <w:rtl/>
        </w:rPr>
        <w:t>القوه السياسي للغرب في العالم الاسلامي :</w:t>
      </w:r>
    </w:p>
    <w:p w:rsidR="00B77768" w:rsidRDefault="00B77768" w:rsidP="00A0000A">
      <w:pPr>
        <w:jc w:val="center"/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lastRenderedPageBreak/>
        <w:t>(</w:t>
      </w:r>
      <w:r w:rsidRPr="00B77768">
        <w:rPr>
          <w:rFonts w:hint="cs"/>
          <w:color w:val="C0504D" w:themeColor="accent2"/>
          <w:sz w:val="36"/>
          <w:szCs w:val="36"/>
          <w:rtl/>
        </w:rPr>
        <w:t xml:space="preserve">بدا مع الاستعمار اعتماد على جهود المستشرقين </w:t>
      </w:r>
      <w:r>
        <w:rPr>
          <w:rFonts w:hint="cs"/>
          <w:sz w:val="36"/>
          <w:szCs w:val="36"/>
          <w:rtl/>
        </w:rPr>
        <w:t>)</w:t>
      </w:r>
    </w:p>
    <w:p w:rsidR="00B77768" w:rsidRDefault="00B77768" w:rsidP="00A0000A">
      <w:pPr>
        <w:jc w:val="center"/>
        <w:rPr>
          <w:rFonts w:hint="cs"/>
          <w:sz w:val="36"/>
          <w:szCs w:val="36"/>
          <w:rtl/>
        </w:rPr>
      </w:pPr>
      <w:r w:rsidRPr="00A0000A">
        <w:rPr>
          <w:rFonts w:hint="cs"/>
          <w:sz w:val="36"/>
          <w:szCs w:val="36"/>
          <w:highlight w:val="lightGray"/>
          <w:rtl/>
        </w:rPr>
        <w:t>31-</w:t>
      </w:r>
      <w:r>
        <w:rPr>
          <w:rFonts w:hint="cs"/>
          <w:sz w:val="36"/>
          <w:szCs w:val="36"/>
          <w:rtl/>
        </w:rPr>
        <w:t>حاله محموده تدفع صاحبها للالتزام بهدي الاسلام هي :</w:t>
      </w:r>
    </w:p>
    <w:p w:rsidR="00B77768" w:rsidRDefault="00B77768" w:rsidP="00B62EEC">
      <w:pPr>
        <w:jc w:val="center"/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(</w:t>
      </w:r>
      <w:r w:rsidR="00B62EEC">
        <w:rPr>
          <w:rFonts w:hint="cs"/>
          <w:color w:val="C0504D" w:themeColor="accent2"/>
          <w:sz w:val="36"/>
          <w:szCs w:val="36"/>
          <w:rtl/>
        </w:rPr>
        <w:t xml:space="preserve">الوسطيه </w:t>
      </w:r>
      <w:r>
        <w:rPr>
          <w:rFonts w:hint="cs"/>
          <w:sz w:val="36"/>
          <w:szCs w:val="36"/>
          <w:rtl/>
        </w:rPr>
        <w:t xml:space="preserve"> )</w:t>
      </w:r>
    </w:p>
    <w:p w:rsidR="00B77768" w:rsidRDefault="00B77768" w:rsidP="00A0000A">
      <w:pPr>
        <w:jc w:val="center"/>
        <w:rPr>
          <w:rFonts w:hint="cs"/>
          <w:sz w:val="36"/>
          <w:szCs w:val="36"/>
          <w:rtl/>
        </w:rPr>
      </w:pPr>
      <w:r w:rsidRPr="00A0000A">
        <w:rPr>
          <w:rFonts w:hint="cs"/>
          <w:sz w:val="36"/>
          <w:szCs w:val="36"/>
          <w:highlight w:val="lightGray"/>
          <w:rtl/>
        </w:rPr>
        <w:t>32-</w:t>
      </w:r>
      <w:r>
        <w:rPr>
          <w:rFonts w:hint="cs"/>
          <w:sz w:val="36"/>
          <w:szCs w:val="36"/>
          <w:rtl/>
        </w:rPr>
        <w:t>الاسلام دين ارتضاه الله لعباده وجعله :</w:t>
      </w:r>
    </w:p>
    <w:p w:rsidR="00B77768" w:rsidRDefault="00B77768" w:rsidP="00A0000A">
      <w:pPr>
        <w:jc w:val="center"/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(</w:t>
      </w:r>
      <w:r w:rsidRPr="00B77768">
        <w:rPr>
          <w:rFonts w:hint="cs"/>
          <w:color w:val="C0504D" w:themeColor="accent2"/>
          <w:sz w:val="36"/>
          <w:szCs w:val="36"/>
          <w:rtl/>
        </w:rPr>
        <w:t>خيارا عدولا</w:t>
      </w:r>
      <w:r>
        <w:rPr>
          <w:rFonts w:hint="cs"/>
          <w:sz w:val="36"/>
          <w:szCs w:val="36"/>
          <w:rtl/>
        </w:rPr>
        <w:t xml:space="preserve"> )</w:t>
      </w:r>
    </w:p>
    <w:p w:rsidR="00B77768" w:rsidRDefault="00B77768" w:rsidP="00A0000A">
      <w:pPr>
        <w:jc w:val="center"/>
        <w:rPr>
          <w:rFonts w:hint="cs"/>
          <w:sz w:val="36"/>
          <w:szCs w:val="36"/>
          <w:rtl/>
        </w:rPr>
      </w:pPr>
      <w:r w:rsidRPr="00A0000A">
        <w:rPr>
          <w:rFonts w:hint="cs"/>
          <w:sz w:val="36"/>
          <w:szCs w:val="36"/>
          <w:highlight w:val="lightGray"/>
          <w:rtl/>
        </w:rPr>
        <w:t>33-</w:t>
      </w:r>
      <w:r>
        <w:rPr>
          <w:rFonts w:hint="cs"/>
          <w:sz w:val="36"/>
          <w:szCs w:val="36"/>
          <w:rtl/>
        </w:rPr>
        <w:t>يصعب وضع تعريف جامع مانع للارهاب نظرا لـ :</w:t>
      </w:r>
    </w:p>
    <w:p w:rsidR="00B77768" w:rsidRDefault="00B77768" w:rsidP="00A0000A">
      <w:pPr>
        <w:jc w:val="center"/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(</w:t>
      </w:r>
      <w:r w:rsidRPr="00B77768">
        <w:rPr>
          <w:rFonts w:hint="cs"/>
          <w:color w:val="C0504D" w:themeColor="accent2"/>
          <w:sz w:val="36"/>
          <w:szCs w:val="36"/>
          <w:rtl/>
        </w:rPr>
        <w:t xml:space="preserve">اختلاف نظرة الدول للظاهره </w:t>
      </w:r>
      <w:r>
        <w:rPr>
          <w:rFonts w:hint="cs"/>
          <w:sz w:val="36"/>
          <w:szCs w:val="36"/>
          <w:rtl/>
        </w:rPr>
        <w:t>)</w:t>
      </w:r>
    </w:p>
    <w:p w:rsidR="00B77768" w:rsidRDefault="00B77768" w:rsidP="00A0000A">
      <w:pPr>
        <w:jc w:val="center"/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34-موقف الاسلام من الارهاب انه :</w:t>
      </w:r>
    </w:p>
    <w:p w:rsidR="00B77768" w:rsidRDefault="00B77768" w:rsidP="00A0000A">
      <w:pPr>
        <w:jc w:val="center"/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(</w:t>
      </w:r>
      <w:r w:rsidRPr="00B77768">
        <w:rPr>
          <w:rFonts w:hint="cs"/>
          <w:color w:val="C0504D" w:themeColor="accent2"/>
          <w:sz w:val="36"/>
          <w:szCs w:val="36"/>
          <w:rtl/>
        </w:rPr>
        <w:t>نوع من الظلم</w:t>
      </w:r>
      <w:r>
        <w:rPr>
          <w:rFonts w:hint="cs"/>
          <w:sz w:val="36"/>
          <w:szCs w:val="36"/>
          <w:rtl/>
        </w:rPr>
        <w:t xml:space="preserve"> )</w:t>
      </w:r>
    </w:p>
    <w:p w:rsidR="00B77768" w:rsidRDefault="00B77768" w:rsidP="00A0000A">
      <w:pPr>
        <w:jc w:val="center"/>
        <w:rPr>
          <w:rFonts w:hint="cs"/>
          <w:sz w:val="36"/>
          <w:szCs w:val="36"/>
          <w:rtl/>
        </w:rPr>
      </w:pPr>
      <w:r w:rsidRPr="00A0000A">
        <w:rPr>
          <w:rFonts w:hint="cs"/>
          <w:sz w:val="36"/>
          <w:szCs w:val="36"/>
          <w:highlight w:val="lightGray"/>
          <w:rtl/>
        </w:rPr>
        <w:t>35-</w:t>
      </w:r>
      <w:r>
        <w:rPr>
          <w:rFonts w:hint="cs"/>
          <w:sz w:val="36"/>
          <w:szCs w:val="36"/>
          <w:rtl/>
        </w:rPr>
        <w:t xml:space="preserve">حاربت المملكه العربيه السعوديه الارهاب لكونه عدوانا </w:t>
      </w:r>
      <w:r w:rsidR="003D2483">
        <w:rPr>
          <w:rFonts w:hint="cs"/>
          <w:sz w:val="36"/>
          <w:szCs w:val="36"/>
          <w:rtl/>
        </w:rPr>
        <w:t>:</w:t>
      </w:r>
    </w:p>
    <w:p w:rsidR="003D2483" w:rsidRPr="003D2483" w:rsidRDefault="003D2483" w:rsidP="00A0000A">
      <w:pPr>
        <w:jc w:val="center"/>
        <w:rPr>
          <w:rFonts w:hint="cs"/>
          <w:color w:val="C0504D" w:themeColor="accent2"/>
          <w:sz w:val="36"/>
          <w:szCs w:val="36"/>
          <w:rtl/>
        </w:rPr>
      </w:pPr>
      <w:r w:rsidRPr="003D2483">
        <w:rPr>
          <w:rFonts w:hint="cs"/>
          <w:color w:val="C0504D" w:themeColor="accent2"/>
          <w:sz w:val="36"/>
          <w:szCs w:val="36"/>
          <w:rtl/>
        </w:rPr>
        <w:t>1-بالسلاح والقوه العسكريه</w:t>
      </w:r>
    </w:p>
    <w:p w:rsidR="003D2483" w:rsidRPr="003D2483" w:rsidRDefault="003D2483" w:rsidP="00A0000A">
      <w:pPr>
        <w:jc w:val="center"/>
        <w:rPr>
          <w:rFonts w:hint="cs"/>
          <w:color w:val="C0504D" w:themeColor="accent2"/>
          <w:sz w:val="36"/>
          <w:szCs w:val="36"/>
          <w:rtl/>
        </w:rPr>
      </w:pPr>
      <w:r w:rsidRPr="003D2483">
        <w:rPr>
          <w:rFonts w:hint="cs"/>
          <w:color w:val="C0504D" w:themeColor="accent2"/>
          <w:sz w:val="36"/>
          <w:szCs w:val="36"/>
          <w:rtl/>
        </w:rPr>
        <w:t>2-بالنصح والحوار العلمي</w:t>
      </w:r>
    </w:p>
    <w:p w:rsidR="003D2483" w:rsidRDefault="003D2483" w:rsidP="00A0000A">
      <w:pPr>
        <w:jc w:val="center"/>
        <w:rPr>
          <w:rFonts w:hint="cs"/>
          <w:color w:val="C0504D" w:themeColor="accent2"/>
          <w:sz w:val="36"/>
          <w:szCs w:val="36"/>
          <w:rtl/>
        </w:rPr>
      </w:pPr>
      <w:r w:rsidRPr="003D2483">
        <w:rPr>
          <w:rFonts w:hint="cs"/>
          <w:color w:val="C0504D" w:themeColor="accent2"/>
          <w:sz w:val="36"/>
          <w:szCs w:val="36"/>
          <w:rtl/>
        </w:rPr>
        <w:t>3- منظمة الموتمر الاسلامي</w:t>
      </w:r>
    </w:p>
    <w:p w:rsidR="003D2483" w:rsidRDefault="003D2483" w:rsidP="00A0000A">
      <w:pPr>
        <w:jc w:val="center"/>
        <w:rPr>
          <w:rFonts w:hint="cs"/>
          <w:sz w:val="36"/>
          <w:szCs w:val="36"/>
          <w:rtl/>
        </w:rPr>
      </w:pPr>
      <w:r w:rsidRPr="00A0000A">
        <w:rPr>
          <w:rFonts w:hint="cs"/>
          <w:sz w:val="36"/>
          <w:szCs w:val="36"/>
          <w:highlight w:val="lightGray"/>
          <w:rtl/>
        </w:rPr>
        <w:t>36</w:t>
      </w:r>
      <w:r>
        <w:rPr>
          <w:rFonts w:hint="cs"/>
          <w:sz w:val="36"/>
          <w:szCs w:val="36"/>
          <w:rtl/>
        </w:rPr>
        <w:t>-كسر الدعوه الى الوحده الاسلاميه :</w:t>
      </w:r>
    </w:p>
    <w:p w:rsidR="003D2483" w:rsidRDefault="003D2483" w:rsidP="00A0000A">
      <w:pPr>
        <w:jc w:val="center"/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(</w:t>
      </w:r>
      <w:r w:rsidRPr="003D2483">
        <w:rPr>
          <w:rFonts w:hint="cs"/>
          <w:color w:val="C0504D" w:themeColor="accent2"/>
          <w:sz w:val="36"/>
          <w:szCs w:val="36"/>
          <w:rtl/>
        </w:rPr>
        <w:t>عمل المنظمات التنصريه</w:t>
      </w:r>
      <w:r>
        <w:rPr>
          <w:rFonts w:hint="cs"/>
          <w:sz w:val="36"/>
          <w:szCs w:val="36"/>
          <w:rtl/>
        </w:rPr>
        <w:t xml:space="preserve"> )</w:t>
      </w:r>
    </w:p>
    <w:p w:rsidR="003D2483" w:rsidRDefault="003D2483" w:rsidP="00A0000A">
      <w:pPr>
        <w:jc w:val="center"/>
        <w:rPr>
          <w:rFonts w:hint="cs"/>
          <w:sz w:val="36"/>
          <w:szCs w:val="36"/>
          <w:rtl/>
        </w:rPr>
      </w:pPr>
      <w:r w:rsidRPr="00A0000A">
        <w:rPr>
          <w:rFonts w:hint="cs"/>
          <w:sz w:val="36"/>
          <w:szCs w:val="36"/>
          <w:highlight w:val="lightGray"/>
          <w:rtl/>
        </w:rPr>
        <w:t>37</w:t>
      </w:r>
      <w:r>
        <w:rPr>
          <w:rFonts w:hint="cs"/>
          <w:sz w:val="36"/>
          <w:szCs w:val="36"/>
          <w:rtl/>
        </w:rPr>
        <w:t>-الارساليات التعليميه:</w:t>
      </w:r>
    </w:p>
    <w:p w:rsidR="003D2483" w:rsidRDefault="003D2483" w:rsidP="00A0000A">
      <w:pPr>
        <w:jc w:val="center"/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(</w:t>
      </w:r>
      <w:r w:rsidRPr="003D2483">
        <w:rPr>
          <w:rFonts w:hint="cs"/>
          <w:color w:val="C0504D" w:themeColor="accent2"/>
          <w:sz w:val="36"/>
          <w:szCs w:val="36"/>
          <w:rtl/>
        </w:rPr>
        <w:t>التعليم التجاري</w:t>
      </w:r>
      <w:r>
        <w:rPr>
          <w:rFonts w:hint="cs"/>
          <w:sz w:val="36"/>
          <w:szCs w:val="36"/>
          <w:rtl/>
        </w:rPr>
        <w:t xml:space="preserve"> )</w:t>
      </w:r>
    </w:p>
    <w:p w:rsidR="003D2483" w:rsidRDefault="003D2483" w:rsidP="00A0000A">
      <w:pPr>
        <w:jc w:val="center"/>
        <w:rPr>
          <w:rFonts w:hint="cs"/>
          <w:sz w:val="36"/>
          <w:szCs w:val="36"/>
          <w:rtl/>
        </w:rPr>
      </w:pPr>
      <w:r w:rsidRPr="00A0000A">
        <w:rPr>
          <w:rFonts w:hint="cs"/>
          <w:sz w:val="36"/>
          <w:szCs w:val="36"/>
          <w:highlight w:val="lightGray"/>
          <w:rtl/>
        </w:rPr>
        <w:t>38</w:t>
      </w:r>
      <w:r>
        <w:rPr>
          <w:rFonts w:hint="cs"/>
          <w:sz w:val="36"/>
          <w:szCs w:val="36"/>
          <w:rtl/>
        </w:rPr>
        <w:t>- الحقد الصليبي من :</w:t>
      </w:r>
    </w:p>
    <w:p w:rsidR="003D2483" w:rsidRDefault="003D2483" w:rsidP="00A0000A">
      <w:pPr>
        <w:jc w:val="center"/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(</w:t>
      </w:r>
      <w:r w:rsidRPr="003D2483">
        <w:rPr>
          <w:rFonts w:hint="cs"/>
          <w:color w:val="C0504D" w:themeColor="accent2"/>
          <w:sz w:val="36"/>
          <w:szCs w:val="36"/>
          <w:rtl/>
        </w:rPr>
        <w:t>بواعث التنصير</w:t>
      </w:r>
      <w:r>
        <w:rPr>
          <w:rFonts w:hint="cs"/>
          <w:sz w:val="36"/>
          <w:szCs w:val="36"/>
          <w:rtl/>
        </w:rPr>
        <w:t xml:space="preserve"> )</w:t>
      </w:r>
    </w:p>
    <w:p w:rsidR="003D2483" w:rsidRDefault="003D2483" w:rsidP="00A0000A">
      <w:pPr>
        <w:jc w:val="center"/>
        <w:rPr>
          <w:rFonts w:hint="cs"/>
          <w:sz w:val="36"/>
          <w:szCs w:val="36"/>
          <w:rtl/>
        </w:rPr>
      </w:pPr>
    </w:p>
    <w:p w:rsidR="00A0000A" w:rsidRPr="003D2483" w:rsidRDefault="00A0000A" w:rsidP="00A0000A">
      <w:pPr>
        <w:jc w:val="center"/>
        <w:rPr>
          <w:rFonts w:hint="cs"/>
          <w:sz w:val="36"/>
          <w:szCs w:val="36"/>
          <w:rtl/>
        </w:rPr>
      </w:pPr>
    </w:p>
    <w:p w:rsidR="00B77768" w:rsidRDefault="003D2483" w:rsidP="00A0000A">
      <w:pPr>
        <w:jc w:val="center"/>
        <w:rPr>
          <w:rFonts w:hint="cs"/>
          <w:sz w:val="36"/>
          <w:szCs w:val="36"/>
          <w:rtl/>
        </w:rPr>
      </w:pPr>
      <w:r w:rsidRPr="00A0000A">
        <w:rPr>
          <w:rFonts w:hint="cs"/>
          <w:sz w:val="36"/>
          <w:szCs w:val="36"/>
          <w:highlight w:val="lightGray"/>
          <w:rtl/>
        </w:rPr>
        <w:lastRenderedPageBreak/>
        <w:t>39</w:t>
      </w:r>
      <w:r>
        <w:rPr>
          <w:rFonts w:hint="cs"/>
          <w:sz w:val="36"/>
          <w:szCs w:val="36"/>
          <w:rtl/>
        </w:rPr>
        <w:t>-الاقناع الفردي والوعظ العام في الكنائس ؛ يعتبر من :</w:t>
      </w:r>
    </w:p>
    <w:p w:rsidR="003D2483" w:rsidRDefault="003D2483" w:rsidP="00A0000A">
      <w:pPr>
        <w:jc w:val="center"/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(</w:t>
      </w:r>
      <w:r w:rsidRPr="003D2483">
        <w:rPr>
          <w:rFonts w:hint="cs"/>
          <w:color w:val="C0504D" w:themeColor="accent2"/>
          <w:sz w:val="36"/>
          <w:szCs w:val="36"/>
          <w:rtl/>
        </w:rPr>
        <w:t>التنصير المباشر</w:t>
      </w:r>
      <w:r>
        <w:rPr>
          <w:rFonts w:hint="cs"/>
          <w:sz w:val="36"/>
          <w:szCs w:val="36"/>
          <w:rtl/>
        </w:rPr>
        <w:t xml:space="preserve"> )</w:t>
      </w:r>
    </w:p>
    <w:p w:rsidR="003D2483" w:rsidRDefault="003D2483" w:rsidP="00A0000A">
      <w:pPr>
        <w:jc w:val="center"/>
        <w:rPr>
          <w:rFonts w:hint="cs"/>
          <w:sz w:val="36"/>
          <w:szCs w:val="36"/>
          <w:rtl/>
        </w:rPr>
      </w:pPr>
      <w:r w:rsidRPr="00A0000A">
        <w:rPr>
          <w:rFonts w:hint="cs"/>
          <w:sz w:val="36"/>
          <w:szCs w:val="36"/>
          <w:highlight w:val="lightGray"/>
          <w:rtl/>
        </w:rPr>
        <w:t>40</w:t>
      </w:r>
      <w:r>
        <w:rPr>
          <w:rFonts w:hint="cs"/>
          <w:sz w:val="36"/>
          <w:szCs w:val="36"/>
          <w:rtl/>
        </w:rPr>
        <w:t>-اول من دعا للحروب الصليبيه ضد المسلمين :</w:t>
      </w:r>
    </w:p>
    <w:p w:rsidR="003D2483" w:rsidRDefault="003D2483" w:rsidP="00A0000A">
      <w:pPr>
        <w:jc w:val="center"/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(</w:t>
      </w:r>
      <w:r w:rsidRPr="003D2483">
        <w:rPr>
          <w:rFonts w:hint="cs"/>
          <w:color w:val="C0504D" w:themeColor="accent2"/>
          <w:sz w:val="36"/>
          <w:szCs w:val="36"/>
          <w:rtl/>
        </w:rPr>
        <w:t>البابا اوربان الثاني</w:t>
      </w:r>
      <w:r>
        <w:rPr>
          <w:rFonts w:hint="cs"/>
          <w:sz w:val="36"/>
          <w:szCs w:val="36"/>
          <w:rtl/>
        </w:rPr>
        <w:t xml:space="preserve"> )</w:t>
      </w:r>
    </w:p>
    <w:p w:rsidR="003D2483" w:rsidRDefault="003D2483" w:rsidP="00A0000A">
      <w:pPr>
        <w:jc w:val="center"/>
        <w:rPr>
          <w:rFonts w:hint="cs"/>
          <w:sz w:val="36"/>
          <w:szCs w:val="36"/>
          <w:rtl/>
        </w:rPr>
      </w:pPr>
      <w:r w:rsidRPr="00A0000A">
        <w:rPr>
          <w:rFonts w:hint="cs"/>
          <w:sz w:val="36"/>
          <w:szCs w:val="36"/>
          <w:highlight w:val="lightGray"/>
          <w:rtl/>
        </w:rPr>
        <w:t>41</w:t>
      </w:r>
      <w:r>
        <w:rPr>
          <w:rFonts w:hint="cs"/>
          <w:sz w:val="36"/>
          <w:szCs w:val="36"/>
          <w:rtl/>
        </w:rPr>
        <w:t>-موقف الدول العظمى في اوربا ابان ضعف الخلافه العثمانيه من الاستعمار للعالم الاسلامي :</w:t>
      </w:r>
    </w:p>
    <w:p w:rsidR="003D2483" w:rsidRDefault="003D2483" w:rsidP="00A0000A">
      <w:pPr>
        <w:jc w:val="center"/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(</w:t>
      </w:r>
      <w:r w:rsidRPr="003D2483">
        <w:rPr>
          <w:rFonts w:hint="cs"/>
          <w:color w:val="C0504D" w:themeColor="accent2"/>
          <w:sz w:val="36"/>
          <w:szCs w:val="36"/>
          <w:rtl/>
        </w:rPr>
        <w:t>ممارسا</w:t>
      </w:r>
      <w:r>
        <w:rPr>
          <w:rFonts w:hint="cs"/>
          <w:sz w:val="36"/>
          <w:szCs w:val="36"/>
          <w:rtl/>
        </w:rPr>
        <w:t xml:space="preserve"> )</w:t>
      </w:r>
    </w:p>
    <w:p w:rsidR="003D2483" w:rsidRDefault="003D2483" w:rsidP="00A0000A">
      <w:pPr>
        <w:jc w:val="center"/>
        <w:rPr>
          <w:rFonts w:hint="cs"/>
          <w:sz w:val="36"/>
          <w:szCs w:val="36"/>
          <w:rtl/>
        </w:rPr>
      </w:pPr>
      <w:r w:rsidRPr="00A0000A">
        <w:rPr>
          <w:rFonts w:hint="cs"/>
          <w:sz w:val="36"/>
          <w:szCs w:val="36"/>
          <w:highlight w:val="lightGray"/>
          <w:rtl/>
        </w:rPr>
        <w:t>42</w:t>
      </w:r>
      <w:r>
        <w:rPr>
          <w:rFonts w:hint="cs"/>
          <w:sz w:val="36"/>
          <w:szCs w:val="36"/>
          <w:rtl/>
        </w:rPr>
        <w:t>-احياء النعرات القوميه يعتبر من :</w:t>
      </w:r>
    </w:p>
    <w:p w:rsidR="003D2483" w:rsidRDefault="003D2483" w:rsidP="00A0000A">
      <w:pPr>
        <w:jc w:val="center"/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(</w:t>
      </w:r>
      <w:r w:rsidRPr="003D2483">
        <w:rPr>
          <w:rFonts w:hint="cs"/>
          <w:color w:val="C0504D" w:themeColor="accent2"/>
          <w:sz w:val="36"/>
          <w:szCs w:val="36"/>
          <w:rtl/>
        </w:rPr>
        <w:t>اثار الاستعمار</w:t>
      </w:r>
      <w:r>
        <w:rPr>
          <w:rFonts w:hint="cs"/>
          <w:sz w:val="36"/>
          <w:szCs w:val="36"/>
          <w:rtl/>
        </w:rPr>
        <w:t>)</w:t>
      </w:r>
    </w:p>
    <w:p w:rsidR="003D2483" w:rsidRDefault="003D2483" w:rsidP="00A0000A">
      <w:pPr>
        <w:jc w:val="center"/>
        <w:rPr>
          <w:rFonts w:hint="cs"/>
          <w:sz w:val="36"/>
          <w:szCs w:val="36"/>
          <w:rtl/>
        </w:rPr>
      </w:pPr>
      <w:r w:rsidRPr="00A0000A">
        <w:rPr>
          <w:rFonts w:hint="cs"/>
          <w:sz w:val="36"/>
          <w:szCs w:val="36"/>
          <w:highlight w:val="lightGray"/>
          <w:rtl/>
        </w:rPr>
        <w:t>43</w:t>
      </w:r>
      <w:r>
        <w:rPr>
          <w:rFonts w:hint="cs"/>
          <w:sz w:val="36"/>
          <w:szCs w:val="36"/>
          <w:rtl/>
        </w:rPr>
        <w:t>-احداث ردة بين المسلمين واضعاف ولاء كثير منههم لدينهم كان من :</w:t>
      </w:r>
    </w:p>
    <w:p w:rsidR="003D2483" w:rsidRDefault="003D2483" w:rsidP="00A0000A">
      <w:pPr>
        <w:jc w:val="center"/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(</w:t>
      </w:r>
      <w:r w:rsidRPr="003D2483">
        <w:rPr>
          <w:rFonts w:hint="cs"/>
          <w:color w:val="C0504D" w:themeColor="accent2"/>
          <w:sz w:val="36"/>
          <w:szCs w:val="36"/>
          <w:rtl/>
        </w:rPr>
        <w:t>اثار التنصير</w:t>
      </w:r>
      <w:r>
        <w:rPr>
          <w:rFonts w:hint="cs"/>
          <w:sz w:val="36"/>
          <w:szCs w:val="36"/>
          <w:rtl/>
        </w:rPr>
        <w:t xml:space="preserve"> )</w:t>
      </w:r>
    </w:p>
    <w:p w:rsidR="003D2483" w:rsidRDefault="003D2483" w:rsidP="00A0000A">
      <w:pPr>
        <w:jc w:val="center"/>
        <w:rPr>
          <w:rFonts w:hint="cs"/>
          <w:sz w:val="36"/>
          <w:szCs w:val="36"/>
          <w:rtl/>
        </w:rPr>
      </w:pPr>
      <w:r w:rsidRPr="00A0000A">
        <w:rPr>
          <w:rFonts w:hint="cs"/>
          <w:sz w:val="36"/>
          <w:szCs w:val="36"/>
          <w:highlight w:val="lightGray"/>
          <w:rtl/>
        </w:rPr>
        <w:t>44</w:t>
      </w:r>
      <w:r>
        <w:rPr>
          <w:rFonts w:hint="cs"/>
          <w:sz w:val="36"/>
          <w:szCs w:val="36"/>
          <w:rtl/>
        </w:rPr>
        <w:t>-نتيجه لاختلاف ثقافتي الغرب والمسلمين انتهج الاستعمار :</w:t>
      </w:r>
    </w:p>
    <w:p w:rsidR="003D2483" w:rsidRDefault="003D2483" w:rsidP="00A0000A">
      <w:pPr>
        <w:jc w:val="center"/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(</w:t>
      </w:r>
      <w:r w:rsidRPr="003D2483">
        <w:rPr>
          <w:rFonts w:hint="cs"/>
          <w:color w:val="C0504D" w:themeColor="accent2"/>
          <w:sz w:val="36"/>
          <w:szCs w:val="36"/>
          <w:rtl/>
        </w:rPr>
        <w:t>تغريب القيم والاخلاق</w:t>
      </w:r>
      <w:r>
        <w:rPr>
          <w:rFonts w:hint="cs"/>
          <w:sz w:val="36"/>
          <w:szCs w:val="36"/>
          <w:rtl/>
        </w:rPr>
        <w:t xml:space="preserve"> )</w:t>
      </w:r>
    </w:p>
    <w:p w:rsidR="003D2483" w:rsidRDefault="003D2483" w:rsidP="00A0000A">
      <w:pPr>
        <w:jc w:val="center"/>
        <w:rPr>
          <w:rFonts w:hint="cs"/>
          <w:sz w:val="36"/>
          <w:szCs w:val="36"/>
          <w:rtl/>
        </w:rPr>
      </w:pPr>
      <w:r w:rsidRPr="00A0000A">
        <w:rPr>
          <w:rFonts w:hint="cs"/>
          <w:sz w:val="36"/>
          <w:szCs w:val="36"/>
          <w:highlight w:val="lightGray"/>
          <w:rtl/>
        </w:rPr>
        <w:t>45-</w:t>
      </w:r>
      <w:r>
        <w:rPr>
          <w:rFonts w:hint="cs"/>
          <w:sz w:val="36"/>
          <w:szCs w:val="36"/>
          <w:rtl/>
        </w:rPr>
        <w:t>تغييب المبادى الدينيه والخلقيه وفرض التاقلم مع الحضاره الغربيه :</w:t>
      </w:r>
    </w:p>
    <w:p w:rsidR="003D2483" w:rsidRDefault="003D2483" w:rsidP="00A0000A">
      <w:pPr>
        <w:jc w:val="center"/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(</w:t>
      </w:r>
      <w:r w:rsidRPr="003D2483">
        <w:rPr>
          <w:rFonts w:hint="cs"/>
          <w:color w:val="C0504D" w:themeColor="accent2"/>
          <w:sz w:val="36"/>
          <w:szCs w:val="36"/>
          <w:rtl/>
        </w:rPr>
        <w:t>اخطار العولمه</w:t>
      </w:r>
      <w:r>
        <w:rPr>
          <w:rFonts w:hint="cs"/>
          <w:sz w:val="36"/>
          <w:szCs w:val="36"/>
          <w:rtl/>
        </w:rPr>
        <w:t xml:space="preserve"> )</w:t>
      </w:r>
    </w:p>
    <w:p w:rsidR="002048C1" w:rsidRDefault="002048C1" w:rsidP="00A0000A">
      <w:pPr>
        <w:jc w:val="center"/>
        <w:rPr>
          <w:rFonts w:hint="cs"/>
          <w:sz w:val="36"/>
          <w:szCs w:val="36"/>
          <w:rtl/>
        </w:rPr>
      </w:pPr>
    </w:p>
    <w:p w:rsidR="002048C1" w:rsidRDefault="002048C1" w:rsidP="00A0000A">
      <w:pPr>
        <w:jc w:val="center"/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___________________________</w:t>
      </w:r>
    </w:p>
    <w:p w:rsidR="002048C1" w:rsidRPr="00A0000A" w:rsidRDefault="002048C1" w:rsidP="00A0000A">
      <w:pPr>
        <w:jc w:val="center"/>
        <w:rPr>
          <w:rFonts w:hint="cs"/>
          <w:color w:val="943634" w:themeColor="accent2" w:themeShade="BF"/>
          <w:sz w:val="36"/>
          <w:szCs w:val="36"/>
          <w:rtl/>
        </w:rPr>
      </w:pPr>
      <w:r w:rsidRPr="00A0000A">
        <w:rPr>
          <w:rFonts w:hint="cs"/>
          <w:color w:val="943634" w:themeColor="accent2" w:themeShade="BF"/>
          <w:sz w:val="36"/>
          <w:szCs w:val="36"/>
          <w:rtl/>
        </w:rPr>
        <w:t>اسال الله لي ولكممم التــــوفـ؛ـيق ...$</w:t>
      </w:r>
    </w:p>
    <w:p w:rsidR="002048C1" w:rsidRPr="002048C1" w:rsidRDefault="002048C1" w:rsidP="00A0000A">
      <w:pPr>
        <w:jc w:val="center"/>
        <w:rPr>
          <w:rFonts w:hint="cs"/>
          <w:color w:val="8064A2" w:themeColor="accent4"/>
          <w:sz w:val="32"/>
          <w:szCs w:val="32"/>
          <w:rtl/>
        </w:rPr>
      </w:pPr>
      <w:hyperlink r:id="rId6" w:history="1">
        <w:r w:rsidRPr="002048C1">
          <w:rPr>
            <w:rStyle w:val="Hyperlink"/>
            <w:rFonts w:ascii="Tahoma" w:hAnsi="Tahoma" w:cs="Tahoma"/>
            <w:b/>
            <w:bCs/>
            <w:color w:val="8064A2" w:themeColor="accent4"/>
            <w:sz w:val="32"/>
            <w:szCs w:val="32"/>
            <w:shd w:val="clear" w:color="auto" w:fill="F1F1F1"/>
          </w:rPr>
          <w:t>MĻÁmėĦ</w:t>
        </w:r>
      </w:hyperlink>
      <w:r w:rsidRPr="002048C1">
        <w:rPr>
          <w:rStyle w:val="a5"/>
          <w:rFonts w:ascii="Tahoma" w:hAnsi="Tahoma" w:cs="Tahoma"/>
          <w:color w:val="8064A2" w:themeColor="accent4"/>
          <w:sz w:val="32"/>
          <w:szCs w:val="32"/>
          <w:shd w:val="clear" w:color="auto" w:fill="F1F1F1"/>
        </w:rPr>
        <w:t>.</w:t>
      </w:r>
    </w:p>
    <w:sectPr w:rsidR="002048C1" w:rsidRPr="002048C1" w:rsidSect="00AA302E">
      <w:footerReference w:type="default" r:id="rId7"/>
      <w:pgSz w:w="11906" w:h="16838"/>
      <w:pgMar w:top="1440" w:right="1800" w:bottom="1440" w:left="180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E5C31" w:rsidRDefault="003E5C31" w:rsidP="00AA302E">
      <w:pPr>
        <w:spacing w:after="0" w:line="240" w:lineRule="auto"/>
      </w:pPr>
      <w:r>
        <w:separator/>
      </w:r>
    </w:p>
  </w:endnote>
  <w:endnote w:type="continuationSeparator" w:id="1">
    <w:p w:rsidR="003E5C31" w:rsidRDefault="003E5C31" w:rsidP="00AA30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0000A" w:rsidRPr="00AA302E" w:rsidRDefault="00A0000A" w:rsidP="00AA302E">
    <w:pPr>
      <w:pStyle w:val="a4"/>
      <w:jc w:val="right"/>
      <w:rPr>
        <w:color w:val="F79646" w:themeColor="accent6"/>
        <w:sz w:val="18"/>
        <w:szCs w:val="18"/>
      </w:rPr>
    </w:pPr>
    <w:r>
      <w:rPr>
        <w:rFonts w:hint="cs"/>
        <w:color w:val="F79646" w:themeColor="accent6"/>
        <w:sz w:val="18"/>
        <w:szCs w:val="18"/>
        <w:rtl/>
      </w:rPr>
      <w:t xml:space="preserve">تنسيق وحل الاسائله  </w:t>
    </w:r>
    <w:hyperlink r:id="rId1" w:history="1">
      <w:r w:rsidRPr="00AA302E">
        <w:rPr>
          <w:rStyle w:val="Hyperlink"/>
          <w:rFonts w:ascii="Tahoma" w:hAnsi="Tahoma" w:cs="Tahoma"/>
          <w:b/>
          <w:bCs/>
          <w:color w:val="F79646" w:themeColor="accent6"/>
          <w:sz w:val="18"/>
          <w:szCs w:val="18"/>
          <w:shd w:val="clear" w:color="auto" w:fill="F1F1F1"/>
        </w:rPr>
        <w:t>MĻÁmėĦ</w:t>
      </w:r>
    </w:hyperlink>
    <w:r w:rsidRPr="00AA302E">
      <w:rPr>
        <w:rStyle w:val="a5"/>
        <w:rFonts w:ascii="Tahoma" w:hAnsi="Tahoma" w:cs="Tahoma"/>
        <w:color w:val="F79646" w:themeColor="accent6"/>
        <w:sz w:val="18"/>
        <w:szCs w:val="18"/>
        <w:shd w:val="clear" w:color="auto" w:fill="F1F1F1"/>
      </w:rPr>
      <w:t>.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E5C31" w:rsidRDefault="003E5C31" w:rsidP="00AA302E">
      <w:pPr>
        <w:spacing w:after="0" w:line="240" w:lineRule="auto"/>
      </w:pPr>
      <w:r>
        <w:separator/>
      </w:r>
    </w:p>
  </w:footnote>
  <w:footnote w:type="continuationSeparator" w:id="1">
    <w:p w:rsidR="003E5C31" w:rsidRDefault="003E5C31" w:rsidP="00AA302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B150B"/>
    <w:rsid w:val="002048C1"/>
    <w:rsid w:val="002A60B8"/>
    <w:rsid w:val="0035788E"/>
    <w:rsid w:val="003D2483"/>
    <w:rsid w:val="003E5C31"/>
    <w:rsid w:val="005B150B"/>
    <w:rsid w:val="00812D7A"/>
    <w:rsid w:val="009655EF"/>
    <w:rsid w:val="00A0000A"/>
    <w:rsid w:val="00AA302E"/>
    <w:rsid w:val="00AF314D"/>
    <w:rsid w:val="00B62EEC"/>
    <w:rsid w:val="00B777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55EF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A302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AA302E"/>
  </w:style>
  <w:style w:type="paragraph" w:styleId="a4">
    <w:name w:val="footer"/>
    <w:basedOn w:val="a"/>
    <w:link w:val="Char0"/>
    <w:uiPriority w:val="99"/>
    <w:semiHidden/>
    <w:unhideWhenUsed/>
    <w:rsid w:val="00AA302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semiHidden/>
    <w:rsid w:val="00AA302E"/>
  </w:style>
  <w:style w:type="character" w:styleId="a5">
    <w:name w:val="Strong"/>
    <w:basedOn w:val="a0"/>
    <w:uiPriority w:val="22"/>
    <w:qFormat/>
    <w:rsid w:val="00AA302E"/>
    <w:rPr>
      <w:b/>
      <w:bCs/>
    </w:rPr>
  </w:style>
  <w:style w:type="character" w:styleId="Hyperlink">
    <w:name w:val="Hyperlink"/>
    <w:basedOn w:val="a0"/>
    <w:uiPriority w:val="99"/>
    <w:semiHidden/>
    <w:unhideWhenUsed/>
    <w:rsid w:val="00AA302E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ckfu.org/vb/u135856.html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kfu.org/vb/u135856.html" TargetMode="Externa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401</Words>
  <Characters>2292</Characters>
  <Application>Microsoft Office Word</Application>
  <DocSecurity>0</DocSecurity>
  <Lines>19</Lines>
  <Paragraphs>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DLLE</dc:creator>
  <cp:lastModifiedBy>DLLE</cp:lastModifiedBy>
  <cp:revision>2</cp:revision>
  <cp:lastPrinted>2013-12-04T23:34:00Z</cp:lastPrinted>
  <dcterms:created xsi:type="dcterms:W3CDTF">2013-12-04T23:39:00Z</dcterms:created>
  <dcterms:modified xsi:type="dcterms:W3CDTF">2013-12-04T23:39:00Z</dcterms:modified>
</cp:coreProperties>
</file>