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الواجب</w:t>
      </w:r>
      <w:r w:rsidRPr="00A67B84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A67B84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الاول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نمط ملكية الأرض الزراعية في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النسق</w:t>
      </w:r>
      <w:r w:rsidRPr="00A67B84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الاقتصادي التقليدي في المجتمع السعودي له </w:t>
      </w:r>
      <w:proofErr w:type="spellStart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علاقه</w:t>
      </w:r>
      <w:proofErr w:type="spellEnd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proofErr w:type="spellStart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بـ</w:t>
      </w:r>
      <w:proofErr w:type="spellEnd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:</w:t>
      </w:r>
      <w:r w:rsidRPr="00A67B84">
        <w:rPr>
          <w:rFonts w:ascii="Tahoma" w:eastAsia="Times New Roman" w:hAnsi="Tahoma" w:cs="Tahoma"/>
          <w:b/>
          <w:bCs/>
          <w:color w:val="0000FF"/>
          <w:sz w:val="36"/>
          <w:szCs w:val="36"/>
        </w:rPr>
        <w:t xml:space="preserve"> </w:t>
      </w:r>
      <w:r w:rsidRPr="00A67B84">
        <w:rPr>
          <w:rFonts w:ascii="Tahoma" w:eastAsia="Times New Roman" w:hAnsi="Tahoma" w:cs="Tahoma"/>
          <w:color w:val="FF0000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  <w:rtl/>
        </w:rPr>
        <w:t>بالتماسك</w:t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  <w:rtl/>
        </w:rPr>
        <w:t>الاجتماعي</w:t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FF0000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بالتفكك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الاجتماعي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بالحراك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الاجتماعي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بالمجتمع الصناعي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أكبر منطقة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طرد سكاني في المجتمع السعودي وغالبية المهاجرين منها اتجهوا إلى الرياض هي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:</w:t>
      </w:r>
      <w:r w:rsidRPr="00A67B84">
        <w:rPr>
          <w:rFonts w:ascii="Comic Sans MS" w:eastAsia="Times New Roman" w:hAnsi="Comic Sans MS" w:cs="Tahoma"/>
          <w:b/>
          <w:bCs/>
          <w:color w:val="0000FF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</w:rPr>
      </w:pPr>
      <w:r w:rsidRPr="00A67B84">
        <w:rPr>
          <w:rFonts w:ascii="Tahoma" w:eastAsia="Times New Roman" w:hAnsi="Tahoma" w:cs="Tahoma"/>
          <w:color w:val="FF0000"/>
          <w:sz w:val="24"/>
          <w:szCs w:val="24"/>
        </w:rPr>
        <w:br/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</w:rPr>
      </w:pPr>
      <w:proofErr w:type="spellStart"/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الأحساء</w:t>
      </w:r>
      <w:proofErr w:type="spellEnd"/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نجران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proofErr w:type="spellStart"/>
      <w:r w:rsidRPr="00A67B84">
        <w:rPr>
          <w:rFonts w:ascii="Comic Sans MS" w:eastAsia="Times New Roman" w:hAnsi="Comic Sans MS" w:cs="Tahoma"/>
          <w:color w:val="2E8B57"/>
          <w:sz w:val="36"/>
          <w:szCs w:val="36"/>
          <w:rtl/>
        </w:rPr>
        <w:t>القصيم</w:t>
      </w:r>
      <w:proofErr w:type="spellEnd"/>
      <w:r w:rsidRPr="00A67B84">
        <w:rPr>
          <w:rFonts w:ascii="Comic Sans MS" w:eastAsia="Times New Roman" w:hAnsi="Comic Sans MS" w:cs="Tahoma"/>
          <w:color w:val="2E8B57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جده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عدم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المعرفة بحدود العلم الذي ينتمي إليه الباحث يترتب عليه الآتي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:</w:t>
      </w:r>
      <w:r w:rsidRPr="00A67B84">
        <w:rPr>
          <w:rFonts w:ascii="Comic Sans MS" w:eastAsia="Times New Roman" w:hAnsi="Comic Sans MS" w:cs="Tahoma"/>
          <w:b/>
          <w:bCs/>
          <w:color w:val="0000FF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عشوائية في جميع البيانات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عشوائية في التحليل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عدم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 xml:space="preserve">اقناع </w:t>
      </w:r>
      <w:proofErr w:type="spellStart"/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>الأخرين</w:t>
      </w:r>
      <w:proofErr w:type="spellEnd"/>
      <w:r w:rsidRPr="00A67B84">
        <w:rPr>
          <w:rFonts w:ascii="Comic Sans MS" w:eastAsia="Times New Roman" w:hAnsi="Comic Sans MS" w:cs="Tahoma"/>
          <w:color w:val="000000"/>
          <w:sz w:val="36"/>
          <w:szCs w:val="36"/>
          <w:rtl/>
        </w:rPr>
        <w:t xml:space="preserve"> علمياً بعملية التفسير</w:t>
      </w:r>
      <w:r w:rsidRPr="00A67B84">
        <w:rPr>
          <w:rFonts w:ascii="Comic Sans MS" w:eastAsia="Times New Roman" w:hAnsi="Comic Sans MS" w:cs="Tahoma"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color w:val="2E8B57"/>
          <w:sz w:val="36"/>
          <w:szCs w:val="36"/>
          <w:rtl/>
        </w:rPr>
        <w:t>جميع ما</w:t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color w:val="2E8B57"/>
          <w:sz w:val="36"/>
          <w:szCs w:val="36"/>
          <w:rtl/>
        </w:rPr>
        <w:t>ذكر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lastRenderedPageBreak/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0000FF"/>
          <w:sz w:val="36"/>
          <w:szCs w:val="36"/>
          <w:rtl/>
        </w:rPr>
        <w:t>الواجب الثاني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من خصائص ملكية الأرض الزراعية في النسق الاقتصادي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التقليدي السعودي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: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أنها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proofErr w:type="spellStart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موروثه</w:t>
      </w:r>
      <w:proofErr w:type="spellEnd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تتعاقب عليها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الأجيال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لها علاقة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بالقرابة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>جميع ما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>ذكر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</w:rPr>
        <w:t>.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ثبات أو استقرار النسق البيئي لا يعني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: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ثبات الظروف الثقافية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ثبات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الظروف الاقتصادية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ثبات الظروف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proofErr w:type="spellStart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الديموجرافية</w:t>
      </w:r>
      <w:proofErr w:type="spellEnd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>جميع ما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>ذكر</w:t>
      </w: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</w:rPr>
        <w:t>.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  <w:rtl/>
        </w:rPr>
        <w:t>الذي أشار إلى طريقة ارتباط البشر بخريطة توزيع المياه هو</w:t>
      </w:r>
      <w:r w:rsidRPr="00A67B84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:</w:t>
      </w:r>
      <w:r w:rsidRPr="00A67B84">
        <w:rPr>
          <w:rFonts w:ascii="Comic Sans MS" w:eastAsia="Times New Roman" w:hAnsi="Comic Sans MS" w:cs="Tahoma"/>
          <w:b/>
          <w:bCs/>
          <w:color w:val="0000FF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 xml:space="preserve">جان </w:t>
      </w:r>
      <w:proofErr w:type="spellStart"/>
      <w:r w:rsidRPr="00A67B84">
        <w:rPr>
          <w:rFonts w:ascii="Comic Sans MS" w:eastAsia="Times New Roman" w:hAnsi="Comic Sans MS" w:cs="Tahoma"/>
          <w:b/>
          <w:bCs/>
          <w:color w:val="2E8B57"/>
          <w:sz w:val="36"/>
          <w:szCs w:val="36"/>
          <w:rtl/>
        </w:rPr>
        <w:t>براون</w:t>
      </w:r>
      <w:proofErr w:type="spellEnd"/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جان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proofErr w:type="spellStart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لوك</w:t>
      </w:r>
      <w:proofErr w:type="spellEnd"/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لستر وورد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أوجست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  <w:rtl/>
        </w:rPr>
        <w:t>كونت</w:t>
      </w:r>
      <w:r w:rsidRPr="00A67B84">
        <w:rPr>
          <w:rFonts w:ascii="Comic Sans MS" w:eastAsia="Times New Roman" w:hAnsi="Comic Sans MS" w:cs="Tahoma"/>
          <w:b/>
          <w:bCs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lastRenderedPageBreak/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الواجب</w:t>
      </w:r>
      <w:r w:rsidRPr="00A67B84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FF"/>
          <w:sz w:val="48"/>
          <w:szCs w:val="48"/>
          <w:rtl/>
        </w:rPr>
        <w:t>الثالث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  <w:rtl/>
        </w:rPr>
        <w:t>ا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لتغير في النسق البيئي في الفترة المتغيرة نتج بسبب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:</w:t>
      </w:r>
      <w:r w:rsidRPr="00A67B84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تغير الظروف البيئية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التحكم في الظروف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البيئية والجغرافية والاستغناء عن مواد البيئة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المحلية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استبعاد العوامل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الاجتماعية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استبعاد العوامل السياسية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والاقتصادية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يرى </w:t>
      </w:r>
      <w:proofErr w:type="spellStart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سيراس</w:t>
      </w:r>
      <w:proofErr w:type="spellEnd"/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أن هجرة الإياب يمكن أن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تصنف إلى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: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خمسة أصناف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ستة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أصناف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أربعة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أصناف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ثلاثة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أصناف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توزيع السكان على أحياء المدن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السعودية وخاصة الرياض له ارتباط بالخصائص التالية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: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24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المهنية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الاقتصادية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التعليمية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جميع ما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ذكر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في الفترة المستقرة في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hyperlink r:id="rId4" w:tgtFrame="_blank" w:history="1">
        <w:r w:rsidRPr="00A67B84">
          <w:rPr>
            <w:rFonts w:ascii="Traditional Arabic" w:eastAsia="Times New Roman" w:hAnsi="Traditional Arabic" w:cs="Traditional Arabic"/>
            <w:b/>
            <w:bCs/>
            <w:color w:val="FF0000"/>
            <w:sz w:val="36"/>
            <w:szCs w:val="36"/>
            <w:rtl/>
          </w:rPr>
          <w:t>المجتمع</w:t>
        </w:r>
        <w:r w:rsidRPr="00A67B84">
          <w:rPr>
            <w:rFonts w:ascii="Traditional Arabic" w:eastAsia="Times New Roman" w:hAnsi="Traditional Arabic" w:cs="Traditional Arabic"/>
            <w:b/>
            <w:bCs/>
            <w:color w:val="FF0000"/>
            <w:sz w:val="36"/>
            <w:szCs w:val="36"/>
          </w:rPr>
          <w:t xml:space="preserve"> </w:t>
        </w:r>
      </w:hyperlink>
      <w:hyperlink r:id="rId5" w:tgtFrame="_blank" w:history="1">
        <w:r w:rsidRPr="00A67B84">
          <w:rPr>
            <w:rFonts w:ascii="Traditional Arabic" w:eastAsia="Times New Roman" w:hAnsi="Traditional Arabic" w:cs="Traditional Arabic"/>
            <w:b/>
            <w:bCs/>
            <w:color w:val="FF0000"/>
            <w:sz w:val="36"/>
            <w:szCs w:val="36"/>
            <w:rtl/>
          </w:rPr>
          <w:t>السعودي</w:t>
        </w:r>
        <w:r w:rsidRPr="00A67B84">
          <w:rPr>
            <w:rFonts w:ascii="Traditional Arabic" w:eastAsia="Times New Roman" w:hAnsi="Traditional Arabic" w:cs="Traditional Arabic"/>
            <w:b/>
            <w:bCs/>
            <w:color w:val="FF0000"/>
            <w:sz w:val="36"/>
            <w:szCs w:val="36"/>
          </w:rPr>
          <w:t xml:space="preserve"> </w:t>
        </w:r>
      </w:hyperlink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كانت القرابة هي الاساس في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العلاقات الاجتماعية وترتب على ذلك</w:t>
      </w:r>
      <w:r w:rsidRPr="00A67B84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: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زيادة ضبط وسيطرة العائلة على سلوك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الأولاد</w:t>
      </w: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</w:p>
    <w:p w:rsidR="00A67B84" w:rsidRPr="00A67B84" w:rsidRDefault="00A67B84" w:rsidP="00A67B8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حصر العلاقات في دائرة ضيقة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قوة الشعور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الجمعي</w:t>
      </w:r>
      <w:r w:rsidRPr="00A67B84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كل ما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ذكر</w:t>
      </w:r>
      <w:r w:rsidRPr="00A67B84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</w:p>
    <w:p w:rsidR="00033438" w:rsidRDefault="00A67B84" w:rsidP="00A67B84">
      <w:pPr>
        <w:rPr>
          <w:rFonts w:hint="cs"/>
        </w:rPr>
      </w:pP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A67B84">
        <w:rPr>
          <w:rFonts w:ascii="Tahoma" w:eastAsia="Times New Roman" w:hAnsi="Tahoma" w:cs="Tahoma"/>
          <w:color w:val="000000"/>
          <w:sz w:val="24"/>
          <w:szCs w:val="24"/>
        </w:rPr>
        <w:br/>
      </w:r>
    </w:p>
    <w:sectPr w:rsidR="00033438" w:rsidSect="000334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A67B84"/>
    <w:rsid w:val="00033438"/>
    <w:rsid w:val="00116B2D"/>
    <w:rsid w:val="00A67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7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**********/vb/t32344.html" TargetMode="External"/><Relationship Id="rId4" Type="http://schemas.openxmlformats.org/officeDocument/2006/relationships/hyperlink" Target="http://www.**********/vb/t3234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2013-12-25T12:36:00Z</dcterms:created>
  <dcterms:modified xsi:type="dcterms:W3CDTF">2013-12-25T12:37:00Z</dcterms:modified>
</cp:coreProperties>
</file>