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C98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hint="cs"/>
          <w:sz w:val="36"/>
          <w:szCs w:val="36"/>
          <w:rtl/>
        </w:rPr>
        <w:t xml:space="preserve">الواجب </w:t>
      </w:r>
      <w:proofErr w:type="spellStart"/>
      <w:r w:rsidRPr="00910A79">
        <w:rPr>
          <w:rFonts w:hint="cs"/>
          <w:sz w:val="36"/>
          <w:szCs w:val="36"/>
          <w:rtl/>
        </w:rPr>
        <w:t>الاول</w:t>
      </w:r>
      <w:proofErr w:type="spellEnd"/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hint="cs"/>
          <w:sz w:val="36"/>
          <w:szCs w:val="36"/>
          <w:rtl/>
        </w:rPr>
        <w:t xml:space="preserve">الحضارة </w:t>
      </w:r>
      <w:proofErr w:type="spellStart"/>
      <w:r w:rsidRPr="00910A79">
        <w:rPr>
          <w:rFonts w:hint="cs"/>
          <w:sz w:val="36"/>
          <w:szCs w:val="36"/>
          <w:rtl/>
        </w:rPr>
        <w:t>الاسلاميه</w:t>
      </w:r>
      <w:proofErr w:type="spellEnd"/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1 - 1 –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أبرز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المجالات التي تأثرت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بها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الحضارة الإسلامية من الحضارة الفارسية هي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في مجال الأدب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فى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مجال الرياضة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فى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مجال اللغة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فى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مجال الفلك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2 - 2 -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الأرقام الحسابية المستخدمة في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العالم حاليا عرفها المسلمون عن طريق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الفرس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الفرس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الهنود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الإغريق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3 - 3 –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اهتمام القرآن بقضية العلم كان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منذ هجرة الرسول صلى الله عليه وآله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وسلم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منذ فتح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مكة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منذ نزول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القران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منذ بداية الخلق</w:t>
      </w:r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hint="cs"/>
          <w:sz w:val="36"/>
          <w:szCs w:val="36"/>
          <w:rtl/>
        </w:rPr>
        <w:t>........................</w:t>
      </w:r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hint="cs"/>
          <w:sz w:val="36"/>
          <w:szCs w:val="36"/>
          <w:rtl/>
        </w:rPr>
        <w:t>الواجب الثاني</w:t>
      </w:r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 –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هو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مفهوم الحضارة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الهلينستية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؟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 – الحضارة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البابلية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ب – الحضارة الرومانية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– الحضارة الفارسية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48D1CC"/>
          <w:sz w:val="36"/>
          <w:szCs w:val="36"/>
          <w:u w:val="single"/>
          <w:rtl/>
        </w:rPr>
        <w:t>د – الحضارة اليونانية المختلطة بالحضارات الشرقية</w:t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9932CC"/>
          <w:sz w:val="36"/>
          <w:szCs w:val="36"/>
          <w:rtl/>
        </w:rPr>
        <w:t>السؤال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>الثاني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: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 –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متى أغلق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زينون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إمبراطور القسطنطينية مدرسة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الرها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؟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 – 500 م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48D1CC"/>
          <w:sz w:val="36"/>
          <w:szCs w:val="36"/>
          <w:u w:val="single"/>
          <w:rtl/>
        </w:rPr>
        <w:t>ب – 489 م</w:t>
      </w:r>
      <w:r w:rsidRPr="00910A79">
        <w:rPr>
          <w:rFonts w:ascii="Traditional Arabic" w:eastAsia="Times New Roman" w:hAnsi="Traditional Arabic" w:cs="Traditional Arabic"/>
          <w:b/>
          <w:bCs/>
          <w:color w:val="48D1CC"/>
          <w:sz w:val="36"/>
          <w:szCs w:val="36"/>
          <w:u w:val="single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– 641 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– 680 م</w:t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9932CC"/>
          <w:sz w:val="36"/>
          <w:szCs w:val="36"/>
          <w:rtl/>
        </w:rPr>
        <w:t>السؤال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>الثالث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: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 –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أول من عرف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التحنيط بالمواد الكيميائية ؟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 – السومريين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 –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الفينيقيينى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ج –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الاشوريين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القدماء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48D1CC"/>
          <w:sz w:val="36"/>
          <w:szCs w:val="36"/>
          <w:u w:val="single"/>
          <w:rtl/>
        </w:rPr>
        <w:t>د – المصريين القدماء</w:t>
      </w:r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hint="cs"/>
          <w:sz w:val="36"/>
          <w:szCs w:val="36"/>
          <w:rtl/>
        </w:rPr>
        <w:t>...........</w:t>
      </w:r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hint="cs"/>
          <w:sz w:val="36"/>
          <w:szCs w:val="36"/>
          <w:rtl/>
        </w:rPr>
        <w:lastRenderedPageBreak/>
        <w:t>الواجب الثالث</w:t>
      </w:r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1 – 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من هو مؤلف كتاب (التصريف لمن عجز عن التأليف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) 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؟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 – </w:t>
      </w:r>
      <w:proofErr w:type="spellStart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المفريزى</w:t>
      </w:r>
      <w:proofErr w:type="spellEnd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 – ابن سينا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ج – </w:t>
      </w:r>
      <w:proofErr w:type="spellStart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الجبرتى</w:t>
      </w:r>
      <w:proofErr w:type="spellEnd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د - </w:t>
      </w:r>
      <w:proofErr w:type="spellStart"/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الزهراوى</w:t>
      </w:r>
      <w:proofErr w:type="spellEnd"/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2 – 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اعتمد </w:t>
      </w:r>
      <w:proofErr w:type="spellStart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الاغريق</w:t>
      </w:r>
      <w:proofErr w:type="spellEnd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فى</w:t>
      </w:r>
      <w:proofErr w:type="spellEnd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دراستهم لعلم الكيمياء على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......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ا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–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التأمل والفلسفة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 – التجربة والمشاهدة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ج – النقد والتحليل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د – الحسابات الفلكية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3 – 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من هو المؤسس </w:t>
      </w:r>
      <w:proofErr w:type="spellStart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الحقيقى</w:t>
      </w:r>
      <w:proofErr w:type="spellEnd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لعلم الكيمياء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؟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ا – </w:t>
      </w:r>
      <w:proofErr w:type="spellStart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المقريزى</w:t>
      </w:r>
      <w:proofErr w:type="spellEnd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ب – </w:t>
      </w:r>
      <w:proofErr w:type="spellStart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المسعودى</w:t>
      </w:r>
      <w:proofErr w:type="spellEnd"/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ج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–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جابر ابن حيان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د – عبد الله بن الزبير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lastRenderedPageBreak/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4 - 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كانت العلوم الطبيعية عند العلماء المسلمين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في بدئها قد قامت على مؤلفات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......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– 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الفرس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ب – العراقيين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ج – الرومان</w:t>
      </w:r>
      <w:r w:rsidRPr="00910A79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د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– 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اليونان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hint="cs"/>
          <w:sz w:val="36"/>
          <w:szCs w:val="36"/>
          <w:rtl/>
        </w:rPr>
        <w:t>..................................</w:t>
      </w:r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hint="cs"/>
          <w:sz w:val="36"/>
          <w:szCs w:val="36"/>
          <w:rtl/>
        </w:rPr>
        <w:t>علم اجتماع الحضري</w:t>
      </w:r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hint="cs"/>
          <w:sz w:val="36"/>
          <w:szCs w:val="36"/>
          <w:rtl/>
        </w:rPr>
        <w:t xml:space="preserve">الواجب </w:t>
      </w:r>
      <w:proofErr w:type="spellStart"/>
      <w:r w:rsidRPr="00910A79">
        <w:rPr>
          <w:rFonts w:hint="cs"/>
          <w:sz w:val="36"/>
          <w:szCs w:val="36"/>
          <w:rtl/>
        </w:rPr>
        <w:t>الاول</w:t>
      </w:r>
      <w:proofErr w:type="spellEnd"/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>- (1)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من أهم سمات المجتمع الحضري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>: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  <w:t xml:space="preserve">a - 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  <w:rtl/>
        </w:rPr>
        <w:t>كبر الحجم والكثافة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  <w:rtl/>
        </w:rPr>
        <w:t>السكانية العالية في الكيلومتر المربع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</w:rPr>
        <w:br/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 xml:space="preserve">b -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صغر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الحجم والكثافة السكانية العالية في الكيلومتر المربع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  <w:t xml:space="preserve">c -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كبر الحجم والكثافة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السكانية المنخفضة في الكيلومتر المربع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  <w:t xml:space="preserve">d -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صغر الحجم والكثافة السكانية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المنخفضة في الكيلومتر المربع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  <w:t>2 - (2)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تعتبر المهن الرئيسية لسكان المدن هي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>: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  <w:t xml:space="preserve">a -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الزراعة والصيد والرعي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>.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  <w:t xml:space="preserve">b - 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  <w:rtl/>
        </w:rPr>
        <w:t>الأعمال الإدارية والمهنية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  <w:rtl/>
        </w:rPr>
        <w:t>والنشاطات التجارية والصناعية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</w:rPr>
        <w:t>.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</w:rPr>
        <w:br/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 xml:space="preserve">c -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لا توجد مهن رئيسية في المدينة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lastRenderedPageBreak/>
        <w:t xml:space="preserve">d -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لا يوجد فرق بين مهن أهل المدينة وأهل الريف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>.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  <w:t>3 - (3)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ظهر كتاب (عظمة المدن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 xml:space="preserve">) 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لعالم الاجتماع الإيطالي (</w:t>
      </w:r>
      <w:proofErr w:type="spellStart"/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جيوفاني</w:t>
      </w:r>
      <w:proofErr w:type="spellEnd"/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 xml:space="preserve"> </w:t>
      </w:r>
      <w:proofErr w:type="spellStart"/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بوتيرو</w:t>
      </w:r>
      <w:proofErr w:type="spellEnd"/>
      <w:r w:rsidRPr="00910A79">
        <w:rPr>
          <w:rFonts w:ascii="Andalus" w:hAnsi="Andalus" w:cs="Andalus"/>
          <w:b/>
          <w:bCs/>
          <w:color w:val="343434"/>
          <w:sz w:val="36"/>
          <w:szCs w:val="36"/>
          <w:rtl/>
        </w:rPr>
        <w:t>) عام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>: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  <w:t>a - 1566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  <w:t>b - 1577</w:t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br/>
        <w:t xml:space="preserve">c - 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</w:rPr>
        <w:t xml:space="preserve">1588 </w:t>
      </w:r>
      <w:r w:rsidRPr="00910A79">
        <w:rPr>
          <w:rFonts w:ascii="Andalus" w:hAnsi="Andalus" w:cs="Andalus"/>
          <w:b/>
          <w:bCs/>
          <w:color w:val="FF0000"/>
          <w:sz w:val="36"/>
          <w:szCs w:val="36"/>
        </w:rPr>
        <w:br/>
      </w:r>
      <w:r w:rsidRPr="00910A79">
        <w:rPr>
          <w:rFonts w:ascii="Andalus" w:hAnsi="Andalus" w:cs="Andalus"/>
          <w:b/>
          <w:bCs/>
          <w:color w:val="343434"/>
          <w:sz w:val="36"/>
          <w:szCs w:val="36"/>
        </w:rPr>
        <w:t>d – 1598</w:t>
      </w:r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hint="cs"/>
          <w:sz w:val="36"/>
          <w:szCs w:val="36"/>
          <w:rtl/>
        </w:rPr>
        <w:t>الثاني</w:t>
      </w:r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  <w:rtl/>
        </w:rPr>
        <w:t>من أهم مدن</w:t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  <w:rtl/>
        </w:rPr>
        <w:t>الحضارة اليابانية</w:t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</w:rPr>
        <w:t>: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proofErr w:type="spellStart"/>
      <w:r w:rsidRPr="00910A79">
        <w:rPr>
          <w:rFonts w:ascii="Traditional Arabic" w:hAnsi="Traditional Arabic" w:cs="Traditional Arabic"/>
          <w:b/>
          <w:bCs/>
          <w:color w:val="000080"/>
          <w:sz w:val="36"/>
          <w:szCs w:val="36"/>
          <w:rtl/>
        </w:rPr>
        <w:t>أوسكا</w:t>
      </w:r>
      <w:proofErr w:type="spellEnd"/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  <w:rtl/>
        </w:rPr>
        <w:t>تقوم هذه النظرية على أساس</w:t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  <w:rtl/>
        </w:rPr>
        <w:t>عدم تداخل المناطق السكنية بالمناطق الصناعية والتجارية ويطلق عليها</w:t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</w:rPr>
        <w:t xml:space="preserve"> :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000080"/>
          <w:sz w:val="36"/>
          <w:szCs w:val="36"/>
          <w:rtl/>
        </w:rPr>
        <w:t>نظرية مدن</w:t>
      </w:r>
      <w:r w:rsidRPr="00910A79">
        <w:rPr>
          <w:rFonts w:ascii="Traditional Arabic" w:hAnsi="Traditional Arabic" w:cs="Traditional Arabic"/>
          <w:b/>
          <w:bCs/>
          <w:color w:val="00008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000080"/>
          <w:sz w:val="36"/>
          <w:szCs w:val="36"/>
          <w:rtl/>
        </w:rPr>
        <w:t>الحدائق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  <w:rtl/>
        </w:rPr>
        <w:t>يرى البعض أن المدينة في نموها</w:t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  <w:rtl/>
        </w:rPr>
        <w:t>وتطورها تمر بمراحل</w:t>
      </w:r>
      <w:r w:rsidRPr="00910A79">
        <w:rPr>
          <w:rFonts w:ascii="Traditional Arabic" w:hAnsi="Traditional Arabic" w:cs="Traditional Arabic"/>
          <w:b/>
          <w:bCs/>
          <w:color w:val="8B0000"/>
          <w:sz w:val="36"/>
          <w:szCs w:val="36"/>
        </w:rPr>
        <w:t xml:space="preserve"> :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proofErr w:type="spellStart"/>
      <w:r w:rsidRPr="00910A79">
        <w:rPr>
          <w:rFonts w:ascii="Traditional Arabic" w:hAnsi="Traditional Arabic" w:cs="Traditional Arabic"/>
          <w:b/>
          <w:bCs/>
          <w:color w:val="000080"/>
          <w:sz w:val="36"/>
          <w:szCs w:val="36"/>
          <w:rtl/>
        </w:rPr>
        <w:t>اربعه</w:t>
      </w:r>
      <w:proofErr w:type="spellEnd"/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  <w:r w:rsidRPr="00910A79">
        <w:rPr>
          <w:rFonts w:hint="cs"/>
          <w:sz w:val="36"/>
          <w:szCs w:val="36"/>
          <w:rtl/>
        </w:rPr>
        <w:t>الثالث</w:t>
      </w:r>
    </w:p>
    <w:p w:rsidR="001B0526" w:rsidRPr="00910A79" w:rsidRDefault="001B0526" w:rsidP="00910A7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>- (1)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تقدر هيئة الأمم المتحدة عام 1996 أن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مدن المليون نسمة تقدر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a - (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أ) 336 مدينة على مستوى العالم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b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ب) 337 مدينة على مستوى العالم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c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ج) 338 مدينة على مستوى العالم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d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د) 339 مدينة على مستوى العالم</w:t>
      </w:r>
    </w:p>
    <w:p w:rsidR="001B0526" w:rsidRPr="00910A79" w:rsidRDefault="001B0526" w:rsidP="00910A79">
      <w:pPr>
        <w:spacing w:after="36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</w:pPr>
    </w:p>
    <w:p w:rsidR="001B0526" w:rsidRPr="00910A79" w:rsidRDefault="001B0526" w:rsidP="00910A7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2 - (2)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أوضحت إحصاءات الأمم المتحدة عام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1996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أن عدد المدن التي يتجاوز عدد سكان كل منها عشرة ملايين نسمة يقدر عددها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a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أ) 12 مدينة على مستوى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العالم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b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ب) 14 مدينة على مستوى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العالم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c - (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ج) 16 مدينة على مستوى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العالم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d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د) 18 مدينة على مستوى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العالم</w:t>
      </w:r>
    </w:p>
    <w:p w:rsidR="001B0526" w:rsidRPr="00910A79" w:rsidRDefault="001B0526" w:rsidP="00910A79">
      <w:pPr>
        <w:spacing w:after="36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</w:pPr>
    </w:p>
    <w:p w:rsidR="001B0526" w:rsidRPr="00910A79" w:rsidRDefault="001B0526" w:rsidP="00910A7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3 - (3)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يلاحظ أنه في بداية الانقلاب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الصناعي ظهرت من المدن أنواع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a - (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أ) ثلاثة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b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ب) أربعة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c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ج) خمسة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d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د) ستة</w:t>
      </w:r>
    </w:p>
    <w:p w:rsidR="001B0526" w:rsidRPr="00910A79" w:rsidRDefault="001B0526" w:rsidP="00910A79">
      <w:pPr>
        <w:spacing w:after="36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</w:pPr>
    </w:p>
    <w:p w:rsidR="001B0526" w:rsidRPr="00910A79" w:rsidRDefault="001B0526" w:rsidP="00910A79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(4)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النظرية التي قال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بها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العالمان (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هاريس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وألمن) هي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a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أ) نظرية نجمة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البحر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b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ب) نظرية المنطقة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المركزية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>c - (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ج) نظرية القطاعات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lastRenderedPageBreak/>
        <w:t>d - (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د) نظريات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النويات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المتعددة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>.....................</w:t>
      </w:r>
    </w:p>
    <w:p w:rsidR="001B0526" w:rsidRPr="00910A79" w:rsidRDefault="001B0526" w:rsidP="00910A79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</w:pPr>
      <w:r w:rsidRPr="00910A79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>علم اجتماع السياحي</w:t>
      </w:r>
    </w:p>
    <w:p w:rsidR="001B0526" w:rsidRPr="00910A79" w:rsidRDefault="001B0526" w:rsidP="00910A79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</w:pPr>
      <w:proofErr w:type="spellStart"/>
      <w:r w:rsidRPr="00910A79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>الاول</w:t>
      </w:r>
      <w:proofErr w:type="spellEnd"/>
    </w:p>
    <w:p w:rsidR="001B0526" w:rsidRPr="00910A79" w:rsidRDefault="001B0526" w:rsidP="00910A7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</w:pPr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علم الاجتماع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السياحي هو فرع من فروع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علم الاجتماع</w:t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العام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علم الاقتصاد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علم السياحة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علم الإدارة</w:t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2 -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نشاط السفر المخطط بدقة لغرض محدد كالترفيه أو المتعة أو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 xml:space="preserve">الاستجمام نقصد </w:t>
      </w:r>
      <w:proofErr w:type="spellStart"/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به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السياحة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السـفر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الانتقال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جميع ما سبق</w:t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3 -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نشأت السياحة وتطورت عبر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العصور القديمة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lastRenderedPageBreak/>
        <w:t>العصور الوسطى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العصور الحديثة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جميع ما</w:t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سبق</w:t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الثاني</w:t>
      </w:r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السياحة الترويحية والثقافية والاجتماعية والرياضية تعتبر من أنواع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السياحة وتقسيماتها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وفقاً للهدف أو الغرض من</w:t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السياحة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وفقاً لنوع وسيلة النقل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وفقاً لعدد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الأشخاص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وفقاً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للجنسية</w:t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2 -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السياحة وفقا لمدة الإقامة تنقسم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إلى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سياحة لعدة أيام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سياحة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موسمية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سياحة عابرة وشبه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جميع</w:t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ما سبق</w:t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lastRenderedPageBreak/>
        <w:t xml:space="preserve">3 -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سياحة الحوافز هي نمط جديد من السياحة يهدف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إلى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تشجيع العاملين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تحفيز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العاملين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زيادة كفاءتهم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343434"/>
          <w:sz w:val="36"/>
          <w:szCs w:val="36"/>
          <w:rtl/>
        </w:rPr>
        <w:t>الإنتاجية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جميع ما</w:t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سبق</w:t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الثالث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يبلغ عدد فروع الهيئة العليا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للسياحة والآثار في المملكة العربية السعودية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خمسة فروع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عشرة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فروع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أربعة عشر فرعا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عشرون فرعا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  <w:t xml:space="preserve">2 -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تفضل أغلب الأسر السعودية في سياحتها الداخلية أن تقيم في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فنادق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شقق مفروشة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منزل خاص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مع الأقارب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والأصدقاء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  <w:t xml:space="preserve">3 -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من عناصر الجذب السياحي بالمملكة العربية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السعودية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lastRenderedPageBreak/>
        <w:t>المناطق الأثرية والتاريخية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المناطق الطبيعية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والحضارية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المناطق الدينية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جميع ما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سبق</w:t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4 -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من أهم الدوافع التي تحدد الوجهة السياحية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الداخلية لمعظم الأسر السعودية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توفر المراكز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الرياضية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توفر الأماكن الترفيهية والتسوق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توفر المراكز التعليمية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والثقافية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جميع ما سبق</w:t>
      </w:r>
      <w:r w:rsidRPr="00910A79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........................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استخدام الحاسب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proofErr w:type="spellStart"/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الاول</w:t>
      </w:r>
      <w:proofErr w:type="spellEnd"/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س1: يتكون جهاز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الحاسب الآلي من مكونين رئيسيين هما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: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a -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مكونات مادية ومكونات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برمجية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b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وحدات إدخال البيانات ووحدات إخراج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البيانات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c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وحدة المعالجة المركزية ووحدة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التخزين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d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مكونات داخل صندوق الحاسب وأخرى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خارجه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س2: تنقسم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المكونات البرمجية إلى أقسام رئيسية عددها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: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a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ستة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أقسام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lastRenderedPageBreak/>
        <w:t xml:space="preserve">b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خمسة أسام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c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أربعة أقسام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d -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ثلاثة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أقسام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س3: الانترنت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هي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: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a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شبكة ضخمة من أجهزة الحاسب غير المرتبطة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ببعضها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البعض والمنتشرة حول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العالم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b -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شبكة ضخمة من أجهزة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الحاسب المرتبطة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ببعضها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البعض والمنتشرة حول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العالم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c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شبكة ضخمة من أجهزة الحاسب المرتبطة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ببعضها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البعض والموجودة داخل حدود الدولة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d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مجموعة من أجهزة الحاسب العملاقة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المنتشرة حول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العالم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.................................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الثاني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أدوات البحث هي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t>2-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وسائل مساعدة لتحقيق الهدف من وراء البحث وحتى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نصل إلى النتائج المستمدة من البيانات الأولية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هذه</w:t>
      </w:r>
      <w:r w:rsidRPr="00910A79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proofErr w:type="spellStart"/>
      <w:r w:rsidRPr="00910A79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الاجابه</w:t>
      </w:r>
      <w:proofErr w:type="spellEnd"/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منهجية البحث هي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lastRenderedPageBreak/>
        <w:t>تلك الخصائص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المميزة لمشروع البحث ككل والناتجة عن الإجراءات المستخدمة أو خصائص البيانات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المستخدمة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هذه </w:t>
      </w:r>
      <w:proofErr w:type="spellStart"/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الاجابه</w:t>
      </w:r>
      <w:proofErr w:type="spellEnd"/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الصحيحه</w:t>
      </w:r>
      <w:proofErr w:type="spellEnd"/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الإحصاء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الوصفي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t>1-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يقدم وصفا تحليليا للبيانات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...................</w:t>
      </w:r>
    </w:p>
    <w:p w:rsidR="001B0526" w:rsidRPr="00910A79" w:rsidRDefault="001B0526" w:rsidP="00910A79">
      <w:pPr>
        <w:pStyle w:val="a3"/>
        <w:numPr>
          <w:ilvl w:val="0"/>
          <w:numId w:val="1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الثالث</w:t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(1)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معامل الارتباط الجزئي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أ)يمكن هذا الإجراء الباحث من استخدام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طريقة لقياس الارتباط المستقيم أو الخطي بين متغيرين وينتج عن هذه العملية قيمة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إحصائية توضح قوة العلاقة بين المتغيرين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)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يدرس العلاقة بين متغيرين بينما نتحكم في تأثير متغير أو أكثر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ج)إجراء إحصائي لتقدير تأثير مجموعة من المتغيرات المستقلة على متغير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تابع تم قياسه بمستوى القياس القائم على الوحدات الفئوية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د)إجراء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إحصائي عام يستخدم في تحديد الأبعاد الرئيسية المتمثلة في عدد كبير جدا من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المتغيرات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(2)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تحليل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التباين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)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يمكن هذا الإجراء الباحث من استخدام طريقة لقياس الارتباط المستقيم أو الخطي بين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متغيرين وينتج عن هذه العملية قيمة إحصائية توضح قوة العلاقة بين المتغيرين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ب)يدرس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العلاقة بين متغيرين بينما نتحكم في تأثير متغير أو أكثر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lastRenderedPageBreak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ج)إجراء إحصائي لتقدير تأثير مجموعة من المتغيرات المستقلة على متغير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تابع تم قياسه بمستوى القياس القائم على الوحدات الفئوية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د)إجراء إحصائي عام يستخدم في تحديد الأبعاد الرئيسية المتمثلة في عدد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كبير جدا من المتغيرات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</w:p>
    <w:p w:rsidR="001B0526" w:rsidRPr="00910A79" w:rsidRDefault="001B0526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(3)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التحليل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العاملي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أ)يمكن هذا الإجراء الباحث من استخدام طريقة لقياس الارتباط المستقيم أو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الخطي بين متغيرين وينتج عن هذه العملية قيمة إحصائية توضح قوة العلاقة بين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المتغيرين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ب)يدرس العلاقة بين متغيرين بينما نتحكم في تأثير متغير أو أكثر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ج) إجراء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إحصائي لتقدير تأثير مجموعة من المتغيرات المستقلة على متغير تابع تم قياسه بمستوى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القياس القائم على الوحدات الفئوية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د)إجراء إحصائي عام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يستخدم في تحديد الأبعاد الرئيسية المتمثلة في عدد كبير جدا من المتغيرات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</w:p>
    <w:p w:rsidR="001B0526" w:rsidRPr="00910A79" w:rsidRDefault="001B0526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(4)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عدد القوائم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الأساسية في برنامج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spss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هو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أ)ثلاث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قوائم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ب)خمس قوائم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ج)سبع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قوائم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>(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د)تسع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قوائم</w:t>
      </w:r>
    </w:p>
    <w:p w:rsidR="001B0526" w:rsidRPr="00910A79" w:rsidRDefault="001B0526" w:rsidP="00910A79">
      <w:pPr>
        <w:pStyle w:val="a3"/>
        <w:numPr>
          <w:ilvl w:val="0"/>
          <w:numId w:val="2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.............................</w:t>
      </w:r>
    </w:p>
    <w:p w:rsidR="001B0526" w:rsidRPr="00910A79" w:rsidRDefault="001B0526" w:rsidP="00910A79">
      <w:pPr>
        <w:pStyle w:val="a3"/>
        <w:numPr>
          <w:ilvl w:val="0"/>
          <w:numId w:val="2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تقويم المشروعات</w:t>
      </w:r>
    </w:p>
    <w:p w:rsidR="001B0526" w:rsidRPr="00910A79" w:rsidRDefault="001B0526" w:rsidP="00910A79">
      <w:pPr>
        <w:pStyle w:val="a3"/>
        <w:numPr>
          <w:ilvl w:val="0"/>
          <w:numId w:val="2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proofErr w:type="spellStart"/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الاول</w:t>
      </w:r>
      <w:proofErr w:type="spellEnd"/>
    </w:p>
    <w:p w:rsidR="001B0526" w:rsidRPr="00910A79" w:rsidRDefault="001B0526" w:rsidP="00910A79">
      <w:pPr>
        <w:pStyle w:val="a3"/>
        <w:numPr>
          <w:ilvl w:val="0"/>
          <w:numId w:val="2"/>
        </w:num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lastRenderedPageBreak/>
        <w:t xml:space="preserve">1-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خصائص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عملية التقويم أنها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a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مستمرة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b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شاملة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c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ايجابية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d -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كل ما سبق أ , ب , ج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</w:p>
    <w:p w:rsidR="001B0526" w:rsidRPr="00910A79" w:rsidRDefault="001B0526" w:rsidP="00910A79">
      <w:pPr>
        <w:pStyle w:val="a3"/>
        <w:numPr>
          <w:ilvl w:val="0"/>
          <w:numId w:val="2"/>
        </w:num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ضمانات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نجاح برنامج التقويم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a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البدء بتحديد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الأهداف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b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تعدد وسائل التقويم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c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أن تتم في ضوء الظروف المحيطة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بالمؤسسة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d -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كل ما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سبق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</w:p>
    <w:p w:rsidR="001B0526" w:rsidRPr="00910A79" w:rsidRDefault="001B0526" w:rsidP="00910A79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3-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التقويم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عملية يقوم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بها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الإنسان للكشف عن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a -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حقيقة الجهد المبذول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وأثره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b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اسم المؤسسة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c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مكان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المؤسسة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d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الهيكل الوظيفي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للمؤسسة</w:t>
      </w:r>
    </w:p>
    <w:p w:rsidR="001B0526" w:rsidRPr="00910A79" w:rsidRDefault="00243C2C" w:rsidP="00910A79">
      <w:pPr>
        <w:pStyle w:val="a3"/>
        <w:numPr>
          <w:ilvl w:val="0"/>
          <w:numId w:val="2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الثاني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t xml:space="preserve">-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من أسباب تقويم البرامج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Mudir MT"/>
          <w:b/>
          <w:bCs/>
          <w:color w:val="FF0000"/>
          <w:sz w:val="36"/>
          <w:szCs w:val="36"/>
          <w:rtl/>
        </w:rPr>
        <w:t>الحصول على</w:t>
      </w:r>
      <w:r w:rsidRPr="00910A79">
        <w:rPr>
          <w:rFonts w:ascii="Arial" w:eastAsia="Times New Roman" w:hAnsi="Arial" w:cs="Mudir MT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Arial" w:eastAsia="Times New Roman" w:hAnsi="Arial" w:cs="Mudir MT"/>
          <w:b/>
          <w:bCs/>
          <w:color w:val="FF0000"/>
          <w:sz w:val="36"/>
          <w:szCs w:val="36"/>
          <w:rtl/>
        </w:rPr>
        <w:t>معلومات لتحسين الممارسة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الحصول على اعلي الدرجات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زيادة عدد البرامج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 xml:space="preserve">الحصول على </w:t>
      </w:r>
      <w:proofErr w:type="spellStart"/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المكأفأت</w:t>
      </w:r>
      <w:proofErr w:type="spellEnd"/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lastRenderedPageBreak/>
        <w:t xml:space="preserve">2 - 2-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من الأسئلة التي يطرحها تقويم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العملية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هل يخدم البرنامج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عددا كافيا من الإفراد ؟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هل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يعتبر العملاء ممثلين للمجتمع؟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 xml:space="preserve">هل العبء الملقى على الموظفين يقابل </w:t>
      </w:r>
      <w:proofErr w:type="spellStart"/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ماهو</w:t>
      </w:r>
      <w:proofErr w:type="spellEnd"/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 xml:space="preserve"> مخطط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له؟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FF0000"/>
          <w:sz w:val="36"/>
          <w:szCs w:val="36"/>
          <w:rtl/>
        </w:rPr>
        <w:t>كل</w:t>
      </w:r>
      <w:r w:rsidRPr="00910A79">
        <w:rPr>
          <w:rFonts w:ascii="Arial" w:eastAsia="Times New Roman" w:hAnsi="Arial" w:cs="Mudir MT"/>
          <w:b/>
          <w:bCs/>
          <w:color w:val="FF0000"/>
          <w:sz w:val="36"/>
          <w:szCs w:val="36"/>
        </w:rPr>
        <w:t xml:space="preserve"> </w:t>
      </w:r>
      <w:proofErr w:type="spellStart"/>
      <w:r w:rsidRPr="00910A79">
        <w:rPr>
          <w:rFonts w:ascii="Arial" w:eastAsia="Times New Roman" w:hAnsi="Arial" w:cs="Mudir MT"/>
          <w:b/>
          <w:bCs/>
          <w:color w:val="FF0000"/>
          <w:sz w:val="36"/>
          <w:szCs w:val="36"/>
          <w:rtl/>
        </w:rPr>
        <w:t>ماسبق</w:t>
      </w:r>
      <w:proofErr w:type="spellEnd"/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t xml:space="preserve">3 -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من الأسئلة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التي يطرحها تقويم الحاجة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FF0000"/>
          <w:sz w:val="36"/>
          <w:szCs w:val="36"/>
          <w:rtl/>
        </w:rPr>
        <w:t>ما أنواع الخدمة المرجح أن تكون جذابة لهذا</w:t>
      </w:r>
      <w:r w:rsidRPr="00910A79">
        <w:rPr>
          <w:rFonts w:ascii="Arial" w:eastAsia="Times New Roman" w:hAnsi="Arial" w:cs="Mudir MT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Arial" w:eastAsia="Times New Roman" w:hAnsi="Arial" w:cs="Mudir MT"/>
          <w:b/>
          <w:bCs/>
          <w:color w:val="FF0000"/>
          <w:sz w:val="36"/>
          <w:szCs w:val="36"/>
          <w:rtl/>
        </w:rPr>
        <w:t>المجتمع؟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متى يتم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تقويم البرنامج ؟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من يقوم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بالتقويم ؟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ما أسلوب التقويم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Mudir MT"/>
          <w:b/>
          <w:bCs/>
          <w:color w:val="343434"/>
          <w:sz w:val="36"/>
          <w:szCs w:val="36"/>
          <w:rtl/>
        </w:rPr>
        <w:t>المتبع</w:t>
      </w:r>
    </w:p>
    <w:p w:rsidR="00243C2C" w:rsidRPr="00910A79" w:rsidRDefault="00243C2C" w:rsidP="00910A79">
      <w:pPr>
        <w:pStyle w:val="a3"/>
        <w:numPr>
          <w:ilvl w:val="0"/>
          <w:numId w:val="3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الثالث</w:t>
      </w:r>
    </w:p>
    <w:p w:rsidR="00243C2C" w:rsidRPr="00910A79" w:rsidRDefault="00243C2C" w:rsidP="00910A79">
      <w:pPr>
        <w:pStyle w:val="a3"/>
        <w:numPr>
          <w:ilvl w:val="0"/>
          <w:numId w:val="3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من محددات جدوى المشروع دراسة الجدوى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أ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-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الفنية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ب- الثقافية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ج</w:t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البيئية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د- العلمية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  <w:t xml:space="preserve">2-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من مخاطر التقرير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أ- المخاطر البيئية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ب- المخاطر العلمية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ج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- 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التعميمات المبالغ فيها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د- مخاطر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الفشل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  <w:t xml:space="preserve">3-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 xml:space="preserve">يمر منهج </w:t>
      </w:r>
      <w:proofErr w:type="spellStart"/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ماوت</w:t>
      </w:r>
      <w:proofErr w:type="spellEnd"/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أ- بست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خطوات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lastRenderedPageBreak/>
        <w:t>ب- بسبع خطوات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ج- بخمس خطوات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د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- 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بعشر خطوات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  <w:t xml:space="preserve">4-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من أركان التقرير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المفيد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أ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>-</w:t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الوضوح في العرض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ب- عدم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التصنيف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ج- الإسهاب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د- عدم التبويب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.........................</w:t>
      </w:r>
    </w:p>
    <w:p w:rsidR="00243C2C" w:rsidRPr="00910A79" w:rsidRDefault="00243C2C" w:rsidP="00910A79">
      <w:pPr>
        <w:pStyle w:val="a3"/>
        <w:numPr>
          <w:ilvl w:val="0"/>
          <w:numId w:val="3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hAnsi="Arial" w:cs="Arial" w:hint="cs"/>
          <w:b/>
          <w:bCs/>
          <w:color w:val="343434"/>
          <w:sz w:val="36"/>
          <w:szCs w:val="36"/>
          <w:rtl/>
        </w:rPr>
        <w:t>قواعد البيانات</w:t>
      </w:r>
    </w:p>
    <w:p w:rsidR="00243C2C" w:rsidRPr="00910A79" w:rsidRDefault="00243C2C" w:rsidP="00910A79">
      <w:pPr>
        <w:pStyle w:val="a3"/>
        <w:numPr>
          <w:ilvl w:val="0"/>
          <w:numId w:val="3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proofErr w:type="spellStart"/>
      <w:r w:rsidRPr="00910A79">
        <w:rPr>
          <w:rFonts w:ascii="Arial" w:hAnsi="Arial" w:cs="Arial" w:hint="cs"/>
          <w:b/>
          <w:bCs/>
          <w:color w:val="343434"/>
          <w:sz w:val="36"/>
          <w:szCs w:val="36"/>
          <w:rtl/>
        </w:rPr>
        <w:t>الاول</w:t>
      </w:r>
      <w:proofErr w:type="spellEnd"/>
    </w:p>
    <w:p w:rsidR="00243C2C" w:rsidRPr="00910A79" w:rsidRDefault="00243C2C" w:rsidP="00910A79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7C7C76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</w:rPr>
        <w:t xml:space="preserve">1)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اسلوب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 xml:space="preserve"> محدد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 xml:space="preserve">لتنظيم المعلومات يبسط كيفية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ادخالها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 xml:space="preserve"> و تعديلها و استخراجها في صورة ملائمة و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مفهومة للمستخدم لمجموعة مشتركة من البیانات المترابطة والمتجانسة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منطقیا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البيانات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نظام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ادارة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قواعد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البيانات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المعلومات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قواعد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البيانات</w:t>
      </w:r>
    </w:p>
    <w:p w:rsidR="00243C2C" w:rsidRPr="00910A79" w:rsidRDefault="00243C2C" w:rsidP="00910A79">
      <w:pPr>
        <w:spacing w:after="240" w:line="240" w:lineRule="auto"/>
        <w:jc w:val="center"/>
        <w:rPr>
          <w:rFonts w:ascii="Verdana" w:eastAsia="Times New Roman" w:hAnsi="Verdana" w:cs="Arial"/>
          <w:b/>
          <w:bCs/>
          <w:color w:val="7C7C76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7C7C76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</w:rPr>
        <w:t xml:space="preserve">2) 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في هذا النوع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من الملفات يتم تخزين سجلات البيانات بشكل متسلسل بنفس ترتيب وصولها للملف سجل بعد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 xml:space="preserve">سجل. ولاسترجاع البيانات تجري عملية قراءة السجلات من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اول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 xml:space="preserve"> سجل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الى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 xml:space="preserve">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اخر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 xml:space="preserve"> سجل و بشكل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متسلسل لحين الوصول للسجل المطلوب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ملف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تتابعي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ملف عشوائي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ملف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مفهرس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ملف مضغوط</w:t>
      </w:r>
    </w:p>
    <w:p w:rsidR="00243C2C" w:rsidRPr="00910A79" w:rsidRDefault="00243C2C" w:rsidP="00910A79">
      <w:pPr>
        <w:spacing w:after="240" w:line="240" w:lineRule="auto"/>
        <w:jc w:val="center"/>
        <w:rPr>
          <w:rFonts w:ascii="Verdana" w:eastAsia="Times New Roman" w:hAnsi="Verdana" w:cs="Arial"/>
          <w:b/>
          <w:bCs/>
          <w:color w:val="7C7C76"/>
          <w:sz w:val="36"/>
          <w:szCs w:val="36"/>
        </w:rPr>
      </w:pP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</w:p>
    <w:p w:rsidR="00243C2C" w:rsidRPr="00910A79" w:rsidRDefault="00243C2C" w:rsidP="00910A79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7C7C76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</w:rPr>
        <w:t xml:space="preserve">3) 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من مشاكل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7C7C76"/>
          <w:sz w:val="36"/>
          <w:szCs w:val="36"/>
          <w:rtl/>
        </w:rPr>
        <w:t>الملفات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مشاركة فعالة بين البرامج المختلفة و ملفات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البيانات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سهولة الصيانة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اي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تعديل لملف يلزم تعديل كافة البرامج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الخاصه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به</w:t>
      </w:r>
      <w:proofErr w:type="spellEnd"/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تكرار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البيانات</w:t>
      </w: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امن سرية المعلومات تكون على نطاق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واسع</w:t>
      </w:r>
    </w:p>
    <w:p w:rsidR="00243C2C" w:rsidRPr="00910A79" w:rsidRDefault="00243C2C" w:rsidP="00910A79">
      <w:pPr>
        <w:pStyle w:val="a3"/>
        <w:numPr>
          <w:ilvl w:val="0"/>
          <w:numId w:val="4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Verdana" w:eastAsia="Times New Roman" w:hAnsi="Verdana" w:cs="Arial"/>
          <w:b/>
          <w:bCs/>
          <w:color w:val="7C7C76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الثاني</w:t>
      </w:r>
    </w:p>
    <w:p w:rsidR="00243C2C" w:rsidRPr="00910A79" w:rsidRDefault="00243C2C" w:rsidP="00910A79">
      <w:pPr>
        <w:pStyle w:val="a4"/>
        <w:numPr>
          <w:ilvl w:val="0"/>
          <w:numId w:val="4"/>
        </w:numPr>
        <w:bidi/>
        <w:jc w:val="center"/>
        <w:rPr>
          <w:rFonts w:cs="Arial"/>
          <w:color w:val="343434"/>
          <w:sz w:val="36"/>
          <w:szCs w:val="36"/>
        </w:rPr>
      </w:pPr>
      <w:r w:rsidRPr="00910A79">
        <w:rPr>
          <w:rFonts w:ascii="Arial" w:hAnsi="Arial" w:cs="Arial"/>
          <w:noProof/>
          <w:color w:val="343434"/>
          <w:sz w:val="36"/>
          <w:szCs w:val="36"/>
        </w:rPr>
        <w:drawing>
          <wp:inline distT="0" distB="0" distL="0" distR="0">
            <wp:extent cx="8220075" cy="2752725"/>
            <wp:effectExtent l="19050" t="0" r="9525" b="0"/>
            <wp:docPr id="1" name="صورة 1" descr="http://im11.gulfup.com/2011-11-13/1321224055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11.gulfup.com/2011-11-13/132122405537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0075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0A79">
        <w:rPr>
          <w:rFonts w:ascii="Arial" w:hAnsi="Arial" w:cs="Arial"/>
          <w:color w:val="343434"/>
          <w:sz w:val="36"/>
          <w:szCs w:val="36"/>
        </w:rPr>
        <w:br/>
      </w:r>
      <w:r w:rsidRPr="00910A79">
        <w:rPr>
          <w:rFonts w:ascii="Arial" w:hAnsi="Arial" w:cs="Arial"/>
          <w:noProof/>
          <w:color w:val="343434"/>
          <w:sz w:val="36"/>
          <w:szCs w:val="36"/>
        </w:rPr>
        <w:drawing>
          <wp:inline distT="0" distB="0" distL="0" distR="0">
            <wp:extent cx="8210550" cy="1181100"/>
            <wp:effectExtent l="19050" t="0" r="0" b="0"/>
            <wp:docPr id="2" name="صورة 2" descr="http://im11.gulfup.com/2011-11-13/1321224055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11.gulfup.com/2011-11-13/132122405566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3C2C" w:rsidRPr="00910A79" w:rsidRDefault="00243C2C" w:rsidP="00910A79">
      <w:pPr>
        <w:pStyle w:val="a3"/>
        <w:numPr>
          <w:ilvl w:val="0"/>
          <w:numId w:val="4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الثالث</w:t>
      </w:r>
    </w:p>
    <w:p w:rsidR="00243C2C" w:rsidRPr="00910A79" w:rsidRDefault="00243C2C" w:rsidP="00910A79">
      <w:pPr>
        <w:pStyle w:val="a3"/>
        <w:numPr>
          <w:ilvl w:val="0"/>
          <w:numId w:val="4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Comic Sans MS" w:hAnsi="Comic Sans MS" w:cs="Arial"/>
          <w:b/>
          <w:bCs/>
          <w:color w:val="FF0000"/>
          <w:sz w:val="36"/>
          <w:szCs w:val="36"/>
          <w:rtl/>
        </w:rPr>
        <w:lastRenderedPageBreak/>
        <w:t xml:space="preserve">السؤال </w:t>
      </w:r>
      <w:proofErr w:type="spellStart"/>
      <w:r w:rsidRPr="00910A79">
        <w:rPr>
          <w:rFonts w:ascii="Comic Sans MS" w:hAnsi="Comic Sans MS" w:cs="Arial"/>
          <w:b/>
          <w:bCs/>
          <w:color w:val="FF0000"/>
          <w:sz w:val="36"/>
          <w:szCs w:val="36"/>
          <w:rtl/>
        </w:rPr>
        <w:t>الاول</w:t>
      </w:r>
      <w:proofErr w:type="spellEnd"/>
      <w:r w:rsidRPr="00910A79">
        <w:rPr>
          <w:rFonts w:ascii="Comic Sans MS" w:hAnsi="Comic Sans MS" w:cs="Arial"/>
          <w:b/>
          <w:bCs/>
          <w:color w:val="FF0000"/>
          <w:sz w:val="36"/>
          <w:szCs w:val="36"/>
        </w:rPr>
        <w:t xml:space="preserve"> :</w:t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</w:rPr>
        <w:br/>
      </w:r>
      <w:r w:rsidRPr="00910A79">
        <w:rPr>
          <w:rFonts w:ascii="Comic Sans MS" w:hAnsi="Comic Sans MS" w:cs="Arial"/>
          <w:b/>
          <w:bCs/>
          <w:color w:val="0000FF"/>
          <w:sz w:val="36"/>
          <w:szCs w:val="36"/>
          <w:rtl/>
        </w:rPr>
        <w:t>عنوان الناشر</w:t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</w:rPr>
        <w:br/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  <w:rtl/>
        </w:rPr>
        <w:t>السؤال الثاني</w:t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</w:rPr>
        <w:t xml:space="preserve"> :</w:t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</w:rPr>
        <w:br/>
      </w:r>
      <w:r w:rsidRPr="00910A79">
        <w:rPr>
          <w:rFonts w:ascii="Comic Sans MS" w:hAnsi="Comic Sans MS" w:cs="Arial"/>
          <w:b/>
          <w:bCs/>
          <w:color w:val="0000FF"/>
          <w:sz w:val="36"/>
          <w:szCs w:val="36"/>
          <w:rtl/>
        </w:rPr>
        <w:t>عدد الكتب</w:t>
      </w:r>
      <w:r w:rsidRPr="00910A79">
        <w:rPr>
          <w:rFonts w:ascii="Comic Sans MS" w:hAnsi="Comic Sans MS" w:cs="Arial"/>
          <w:b/>
          <w:bCs/>
          <w:color w:val="0000FF"/>
          <w:sz w:val="36"/>
          <w:szCs w:val="36"/>
        </w:rPr>
        <w:t xml:space="preserve"> </w:t>
      </w:r>
      <w:r w:rsidRPr="00910A79">
        <w:rPr>
          <w:rFonts w:ascii="Comic Sans MS" w:hAnsi="Comic Sans MS" w:cs="Arial"/>
          <w:b/>
          <w:bCs/>
          <w:color w:val="0000FF"/>
          <w:sz w:val="36"/>
          <w:szCs w:val="36"/>
        </w:rPr>
        <w:br/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  <w:rtl/>
        </w:rPr>
        <w:t>السؤال الثالث</w:t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</w:rPr>
        <w:t xml:space="preserve"> :</w:t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</w:rPr>
        <w:br/>
      </w:r>
      <w:r w:rsidRPr="00910A79">
        <w:rPr>
          <w:rFonts w:ascii="Comic Sans MS" w:hAnsi="Comic Sans MS" w:cs="Arial"/>
          <w:b/>
          <w:bCs/>
          <w:color w:val="0000FF"/>
          <w:sz w:val="36"/>
          <w:szCs w:val="36"/>
          <w:rtl/>
        </w:rPr>
        <w:t>معين</w:t>
      </w:r>
      <w:r w:rsidRPr="00910A79">
        <w:rPr>
          <w:rFonts w:ascii="Comic Sans MS" w:hAnsi="Comic Sans MS" w:cs="Arial"/>
          <w:b/>
          <w:bCs/>
          <w:color w:val="0000FF"/>
          <w:sz w:val="36"/>
          <w:szCs w:val="36"/>
        </w:rPr>
        <w:t xml:space="preserve"> </w:t>
      </w:r>
      <w:proofErr w:type="spellStart"/>
      <w:r w:rsidRPr="00910A79">
        <w:rPr>
          <w:rFonts w:ascii="Comic Sans MS" w:hAnsi="Comic Sans MS" w:cs="Arial"/>
          <w:b/>
          <w:bCs/>
          <w:color w:val="0000FF"/>
          <w:sz w:val="36"/>
          <w:szCs w:val="36"/>
          <w:rtl/>
        </w:rPr>
        <w:t>مزدودج</w:t>
      </w:r>
      <w:proofErr w:type="spellEnd"/>
      <w:r w:rsidRPr="00910A79">
        <w:rPr>
          <w:rFonts w:ascii="Comic Sans MS" w:hAnsi="Comic Sans MS" w:cs="Arial"/>
          <w:b/>
          <w:bCs/>
          <w:color w:val="0000FF"/>
          <w:sz w:val="36"/>
          <w:szCs w:val="36"/>
        </w:rPr>
        <w:br/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  <w:rtl/>
        </w:rPr>
        <w:t>السؤال الرابع</w:t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</w:rPr>
        <w:t xml:space="preserve"> :</w:t>
      </w:r>
      <w:r w:rsidRPr="00910A79">
        <w:rPr>
          <w:rFonts w:ascii="Comic Sans MS" w:hAnsi="Comic Sans MS" w:cs="Arial"/>
          <w:b/>
          <w:bCs/>
          <w:color w:val="FF0000"/>
          <w:sz w:val="36"/>
          <w:szCs w:val="36"/>
        </w:rPr>
        <w:br/>
      </w:r>
      <w:r w:rsidRPr="00910A79">
        <w:rPr>
          <w:rFonts w:ascii="Comic Sans MS" w:hAnsi="Comic Sans MS" w:cs="Arial"/>
          <w:b/>
          <w:bCs/>
          <w:color w:val="0000FF"/>
          <w:sz w:val="36"/>
          <w:szCs w:val="36"/>
          <w:rtl/>
        </w:rPr>
        <w:t xml:space="preserve">علاقة كثير </w:t>
      </w:r>
      <w:proofErr w:type="spellStart"/>
      <w:r w:rsidRPr="00910A79">
        <w:rPr>
          <w:rFonts w:ascii="Comic Sans MS" w:hAnsi="Comic Sans MS" w:cs="Arial"/>
          <w:b/>
          <w:bCs/>
          <w:color w:val="0000FF"/>
          <w:sz w:val="36"/>
          <w:szCs w:val="36"/>
          <w:rtl/>
        </w:rPr>
        <w:t>الى</w:t>
      </w:r>
      <w:proofErr w:type="spellEnd"/>
      <w:r w:rsidRPr="00910A79">
        <w:rPr>
          <w:rFonts w:ascii="Comic Sans MS" w:hAnsi="Comic Sans MS" w:cs="Arial"/>
          <w:b/>
          <w:bCs/>
          <w:color w:val="0000FF"/>
          <w:sz w:val="36"/>
          <w:szCs w:val="36"/>
          <w:rtl/>
        </w:rPr>
        <w:t xml:space="preserve"> كثير</w:t>
      </w:r>
    </w:p>
    <w:p w:rsidR="00243C2C" w:rsidRPr="00910A79" w:rsidRDefault="00243C2C" w:rsidP="00910A79">
      <w:pPr>
        <w:pStyle w:val="a3"/>
        <w:numPr>
          <w:ilvl w:val="0"/>
          <w:numId w:val="4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Comic Sans MS" w:hAnsi="Comic Sans MS" w:cs="Arial" w:hint="cs"/>
          <w:b/>
          <w:bCs/>
          <w:color w:val="FF0000"/>
          <w:sz w:val="36"/>
          <w:szCs w:val="36"/>
          <w:rtl/>
        </w:rPr>
        <w:t>.</w:t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...............................</w:t>
      </w:r>
    </w:p>
    <w:p w:rsidR="00243C2C" w:rsidRPr="00910A79" w:rsidRDefault="00243C2C" w:rsidP="00910A79">
      <w:pPr>
        <w:pStyle w:val="a3"/>
        <w:numPr>
          <w:ilvl w:val="0"/>
          <w:numId w:val="4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 w:rsidRPr="00910A79">
        <w:rPr>
          <w:rFonts w:ascii="Comic Sans MS" w:hAnsi="Comic Sans MS" w:cs="Arial" w:hint="cs"/>
          <w:b/>
          <w:bCs/>
          <w:color w:val="FF0000"/>
          <w:sz w:val="36"/>
          <w:szCs w:val="36"/>
          <w:rtl/>
        </w:rPr>
        <w:t>مناهج البحث</w:t>
      </w:r>
    </w:p>
    <w:p w:rsidR="00243C2C" w:rsidRPr="00910A79" w:rsidRDefault="00243C2C" w:rsidP="00910A79">
      <w:pPr>
        <w:pStyle w:val="a3"/>
        <w:numPr>
          <w:ilvl w:val="0"/>
          <w:numId w:val="4"/>
        </w:num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proofErr w:type="spellStart"/>
      <w:r w:rsidRPr="00910A79">
        <w:rPr>
          <w:rFonts w:ascii="Comic Sans MS" w:hAnsi="Comic Sans MS" w:cs="Arial" w:hint="cs"/>
          <w:b/>
          <w:bCs/>
          <w:color w:val="FF0000"/>
          <w:sz w:val="36"/>
          <w:szCs w:val="36"/>
          <w:rtl/>
        </w:rPr>
        <w:t>الاول</w:t>
      </w:r>
      <w:proofErr w:type="spellEnd"/>
    </w:p>
    <w:p w:rsidR="00243C2C" w:rsidRPr="00910A79" w:rsidRDefault="00243C2C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من مصادر صياغة الفروض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فى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المنهج العلمي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a -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الخبرة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السابقة للباحث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b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الفنون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والآداب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c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الصحف اليومية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d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التلفزيون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</w:p>
    <w:p w:rsidR="00243C2C" w:rsidRPr="00910A79" w:rsidRDefault="00243C2C" w:rsidP="00910A79">
      <w:pPr>
        <w:spacing w:after="36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أول خطوات المنهج العلمي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a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وضع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الفروض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b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اختبار الفروض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c -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الملاحظة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d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الوصول إلى تعميمات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</w:p>
    <w:p w:rsidR="00243C2C" w:rsidRPr="00910A79" w:rsidRDefault="00243C2C" w:rsidP="00910A7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3-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التجربة هي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a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ملاحظة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بسيطة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lastRenderedPageBreak/>
        <w:t xml:space="preserve">b -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ملاحظة علمية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تحت الضبط الناتج عن التحكم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c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عملية وضع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الفروض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d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ملاحظة غير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مقصودة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...............................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الثاني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من العوامل التي تحول دون استخدام المنهج العلم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فى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الدراسات الاجتماعية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بعد الظواهر الاجتماعية عن الموضوعية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تعقد المواقف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الاجتماعية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تعذر الوصول للقوانين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كل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proofErr w:type="spellStart"/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ماسبق</w:t>
      </w:r>
      <w:proofErr w:type="spellEnd"/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2 -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الوصول إلي قوانين اجتماعية دقيقة أمر صعب كما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يرى معارضو تطبيق المنهج العلمي لعدة أسباب منها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كبر حجم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المجتمعات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وجود النظم الاجتماعية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وجود الثقافة الإنسانية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خضوع المجتمعات لعملية تغير اجتماعي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سريع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  <w:t xml:space="preserve">3-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يرجع تعقد المواقف الاجتماعية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إلى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العوامل البيئية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خضوع الحياة الاجتماعية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لعدد كبير من المؤثرات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lastRenderedPageBreak/>
        <w:t>العوامل السياسية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العوامل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الاقتصادية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الثالث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1-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في إعداد خطة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البحث تتم صياغة الفروض في ضوء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أ- الأدوات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ب- المناهج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ج- البناء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النظري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د- مجتمع الدراسة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عوامل نجاح منهج تحليل المضمون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أ- الذاتية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ب- التدريب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- </w:t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الموضوعية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د- المراجعة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3-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يستفاد من المسح الاجتماعي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في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عمليات التخطيط القومي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ب- دراسة المشكلات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الفردية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ج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دراسات الطب النفسي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د- دراسات الطب النفسي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lastRenderedPageBreak/>
        <w:t xml:space="preserve">4-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يركز التحليل الخارجي للوثيقة على التحقق من صدقها من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حيث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الشكل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ب- الشكل والمضمون معاً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ج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المضمون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د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910A7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الفائدة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........................................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قضايا ثقافيه معاصرة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proofErr w:type="spellStart"/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الاول</w:t>
      </w:r>
      <w:proofErr w:type="spellEnd"/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4B0082"/>
          <w:sz w:val="36"/>
          <w:szCs w:val="36"/>
        </w:rPr>
        <w:t>1.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4B0082"/>
          <w:sz w:val="36"/>
          <w:szCs w:val="36"/>
          <w:rtl/>
        </w:rPr>
        <w:t>تميزا للمجتمع أو الأمة عن المجتمعات والأمم</w:t>
      </w:r>
      <w:r w:rsidRPr="00910A79">
        <w:rPr>
          <w:rFonts w:ascii="Times New Roman" w:eastAsia="Times New Roman" w:hAnsi="Times New Roman" w:cs="Times New Roman"/>
          <w:b/>
          <w:bCs/>
          <w:color w:val="4B0082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4B0082"/>
          <w:sz w:val="36"/>
          <w:szCs w:val="36"/>
          <w:rtl/>
        </w:rPr>
        <w:t>الأخرى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2.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تغيرا للمجتمع أو الأمة عن المجتمعات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والأمم الأخرى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.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3.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تعددا للمجتمع أو الأمة عن المجتمعات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والأمم الأخرى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.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4.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تخلفا للمجتمع أو الأمة عن المجتمعات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والأمم الأخرى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.</w:t>
      </w:r>
    </w:p>
    <w:p w:rsidR="00243C2C" w:rsidRPr="00910A79" w:rsidRDefault="00243C2C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درجات</w:t>
      </w:r>
    </w:p>
    <w:p w:rsidR="00243C2C" w:rsidRPr="00910A79" w:rsidRDefault="00243C2C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FFFFFF"/>
          <w:sz w:val="36"/>
          <w:szCs w:val="36"/>
          <w:rtl/>
        </w:rPr>
        <w:t>السؤال 2</w:t>
      </w:r>
      <w:r w:rsidRPr="00910A79">
        <w:rPr>
          <w:rFonts w:ascii="Arial" w:eastAsia="Times New Roman" w:hAnsi="Arial" w:cs="Arial"/>
          <w:b/>
          <w:bCs/>
          <w:color w:val="FFFFFF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1.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  <w:rtl/>
        </w:rPr>
        <w:lastRenderedPageBreak/>
        <w:t>الروابط البشرية</w:t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  <w:rtl/>
        </w:rPr>
        <w:t>نوعان</w:t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</w:rPr>
        <w:t>: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إجابة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1.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فطرية ومتغيرة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4B0082"/>
          <w:sz w:val="36"/>
          <w:szCs w:val="36"/>
        </w:rPr>
        <w:t>2.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4B0082"/>
          <w:sz w:val="36"/>
          <w:szCs w:val="36"/>
          <w:rtl/>
        </w:rPr>
        <w:t>فطرية ومكتسبة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3.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طارئة وأصيلة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4.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خاصة وعامة</w:t>
      </w:r>
    </w:p>
    <w:p w:rsidR="00243C2C" w:rsidRPr="00910A79" w:rsidRDefault="00243C2C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درجات</w:t>
      </w:r>
    </w:p>
    <w:p w:rsidR="00243C2C" w:rsidRPr="00910A79" w:rsidRDefault="00243C2C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FFFFFF"/>
          <w:sz w:val="36"/>
          <w:szCs w:val="36"/>
          <w:rtl/>
        </w:rPr>
        <w:t>السؤال 3</w:t>
      </w:r>
      <w:r w:rsidRPr="00910A79">
        <w:rPr>
          <w:rFonts w:ascii="Arial" w:eastAsia="Times New Roman" w:hAnsi="Arial" w:cs="Arial"/>
          <w:b/>
          <w:bCs/>
          <w:color w:val="FFFFFF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1.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  <w:rtl/>
        </w:rPr>
        <w:t>القيم الإسلامية عالمية في</w:t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  <w:rtl/>
        </w:rPr>
        <w:t>ذاتها،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  <w:rtl/>
        </w:rPr>
        <w:t>مرنة في تطبيقها؛</w:t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  <w:rtl/>
        </w:rPr>
        <w:t>لأنها</w:t>
      </w:r>
      <w:r w:rsidRPr="00910A79">
        <w:rPr>
          <w:rFonts w:ascii="Times New Roman" w:eastAsia="Times New Roman" w:hAnsi="Times New Roman" w:cs="Times New Roman"/>
          <w:b/>
          <w:bCs/>
          <w:color w:val="343434"/>
          <w:sz w:val="36"/>
          <w:szCs w:val="36"/>
        </w:rPr>
        <w:t>: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إجابة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4B0082"/>
          <w:sz w:val="36"/>
          <w:szCs w:val="36"/>
        </w:rPr>
        <w:t>1.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inherit" w:eastAsia="Times New Roman" w:hAnsi="inherit" w:cs="Times New Roman"/>
          <w:b/>
          <w:bCs/>
          <w:color w:val="4B0082"/>
          <w:sz w:val="36"/>
          <w:szCs w:val="36"/>
          <w:rtl/>
        </w:rPr>
        <w:t>استجابة للفطرة</w:t>
      </w:r>
      <w:r w:rsidRPr="00910A79">
        <w:rPr>
          <w:rFonts w:ascii="inherit" w:eastAsia="Times New Roman" w:hAnsi="inherit" w:cs="Times New Roman"/>
          <w:b/>
          <w:bCs/>
          <w:color w:val="4B0082"/>
          <w:sz w:val="36"/>
          <w:szCs w:val="36"/>
        </w:rPr>
        <w:t xml:space="preserve"> </w:t>
      </w:r>
      <w:r w:rsidRPr="00910A79">
        <w:rPr>
          <w:rFonts w:ascii="inherit" w:eastAsia="Times New Roman" w:hAnsi="inherit" w:cs="Times New Roman"/>
          <w:b/>
          <w:bCs/>
          <w:color w:val="4B0082"/>
          <w:sz w:val="36"/>
          <w:szCs w:val="36"/>
          <w:rtl/>
        </w:rPr>
        <w:t>السوية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2.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تمثل حضارة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عالمية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3.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موجهة لكل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الأزمان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4.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قابلة للتغير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والتطور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الثاني</w:t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1)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سرعة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انتشار الإسلام ودخول الكثيرين فيه دليل على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FF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FF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أ) عالمية الدعوة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ب) وسطية الدعوة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ج) عالمية الروابط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البشرية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د) قوة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الحضارة الإسلامية</w:t>
      </w:r>
    </w:p>
    <w:p w:rsidR="00243C2C" w:rsidRPr="00910A79" w:rsidRDefault="00243C2C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2)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كان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التنصير عاملاً مهماً في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FF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FF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أ) كسر كل دعوة للوحدة الإسلامية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ب) كسر كل بحث عن الإسلام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الحقيقي</w:t>
      </w:r>
      <w:proofErr w:type="spellEnd"/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ج) ردع كل جهد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للاستقلال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د) تشويه صورة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القومية والوطنية</w:t>
      </w:r>
    </w:p>
    <w:p w:rsidR="00243C2C" w:rsidRPr="00910A79" w:rsidRDefault="00243C2C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</w:p>
    <w:p w:rsidR="00243C2C" w:rsidRPr="00910A79" w:rsidRDefault="00243C2C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3)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ظهرت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بدايات التأثر بمظاهر الحضارة الغربية في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أ) أوائل الدولة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العثمانية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FF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FF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ب) أواخر الدولة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العثمانية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ج) بداية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الاستعمار الأوروبي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</w:t>
      </w:r>
      <w:r w:rsidRPr="00910A79">
        <w:rPr>
          <w:rFonts w:ascii="Symbol" w:eastAsia="Times New Roman" w:hAnsi="Symbol" w:cs="Arial"/>
          <w:b/>
          <w:bCs/>
          <w:color w:val="000000"/>
          <w:sz w:val="36"/>
          <w:szCs w:val="36"/>
        </w:rPr>
        <w:t>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>(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د) نهاية الحروب الصليبية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الثالث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hAnsi="Arial" w:cs="Arial"/>
          <w:b/>
          <w:bCs/>
          <w:sz w:val="36"/>
          <w:szCs w:val="36"/>
        </w:rPr>
        <w:t xml:space="preserve">-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أسباب التخلف (التأخر) في العالم الإسلامي نوعان؛ داخلية أساسية</w:t>
      </w:r>
      <w:r w:rsidRPr="00910A79">
        <w:rPr>
          <w:rFonts w:ascii="Arial" w:hAnsi="Arial" w:cs="Arial"/>
          <w:b/>
          <w:bCs/>
          <w:sz w:val="36"/>
          <w:szCs w:val="36"/>
        </w:rPr>
        <w:br/>
      </w:r>
      <w:r w:rsidRPr="00910A79">
        <w:rPr>
          <w:rFonts w:ascii="Arial" w:hAnsi="Arial" w:cs="Arial"/>
          <w:b/>
          <w:bCs/>
          <w:sz w:val="36"/>
          <w:szCs w:val="36"/>
        </w:rPr>
        <w:br/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أ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وخارجية أساسية</w:t>
      </w:r>
      <w:r w:rsidRPr="00910A79">
        <w:rPr>
          <w:rFonts w:ascii="Arial" w:hAnsi="Arial" w:cs="Arial"/>
          <w:b/>
          <w:bCs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t>(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ب</w:t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وخارجية ثانوية</w:t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910A79">
        <w:rPr>
          <w:rFonts w:ascii="Arial" w:hAnsi="Arial" w:cs="Arial"/>
          <w:b/>
          <w:bCs/>
          <w:sz w:val="36"/>
          <w:szCs w:val="36"/>
        </w:rPr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ج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وداخلية ثانوية</w:t>
      </w:r>
      <w:r w:rsidRPr="00910A79">
        <w:rPr>
          <w:rFonts w:ascii="Arial" w:hAnsi="Arial" w:cs="Arial"/>
          <w:b/>
          <w:bCs/>
          <w:sz w:val="36"/>
          <w:szCs w:val="36"/>
        </w:rPr>
        <w:br/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د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وخارجية تابعة</w:t>
      </w:r>
      <w:r w:rsidRPr="00910A79">
        <w:rPr>
          <w:rFonts w:ascii="Arial" w:hAnsi="Arial" w:cs="Arial"/>
          <w:b/>
          <w:bCs/>
          <w:sz w:val="36"/>
          <w:szCs w:val="36"/>
        </w:rPr>
        <w:br/>
      </w:r>
      <w:r w:rsidRPr="00910A79">
        <w:rPr>
          <w:rFonts w:ascii="Arial" w:hAnsi="Arial" w:cs="Arial"/>
          <w:b/>
          <w:bCs/>
          <w:sz w:val="36"/>
          <w:szCs w:val="36"/>
        </w:rPr>
        <w:lastRenderedPageBreak/>
        <w:t xml:space="preserve">2 - (2)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تعد القومية والعنصرية من أهم النزعات الاجتماعية التي</w:t>
      </w:r>
      <w:r w:rsidRPr="00910A79">
        <w:rPr>
          <w:rFonts w:ascii="Arial" w:hAnsi="Arial" w:cs="Arial"/>
          <w:b/>
          <w:bCs/>
          <w:sz w:val="36"/>
          <w:szCs w:val="36"/>
        </w:rPr>
        <w:t>:</w:t>
      </w:r>
      <w:r w:rsidRPr="00910A79">
        <w:rPr>
          <w:rFonts w:ascii="Arial" w:hAnsi="Arial" w:cs="Arial"/>
          <w:b/>
          <w:bCs/>
          <w:sz w:val="36"/>
          <w:szCs w:val="36"/>
        </w:rPr>
        <w:br/>
      </w:r>
      <w:r w:rsidRPr="00910A79">
        <w:rPr>
          <w:rFonts w:ascii="Arial" w:hAnsi="Arial" w:cs="Arial"/>
          <w:b/>
          <w:bCs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t>(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أ</w:t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ربطت الإنسان منذ القدم بجماعته</w:t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910A79">
        <w:rPr>
          <w:rFonts w:ascii="Arial" w:hAnsi="Arial" w:cs="Arial"/>
          <w:b/>
          <w:bCs/>
          <w:sz w:val="36"/>
          <w:szCs w:val="36"/>
        </w:rPr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ب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أحدثت شرخا في البناء الاجتماعي</w:t>
      </w:r>
      <w:r w:rsidRPr="00910A79">
        <w:rPr>
          <w:rFonts w:ascii="Arial" w:hAnsi="Arial" w:cs="Arial"/>
          <w:b/>
          <w:bCs/>
          <w:sz w:val="36"/>
          <w:szCs w:val="36"/>
        </w:rPr>
        <w:br/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ج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ولدت التنازع بين الناس</w:t>
      </w:r>
      <w:r w:rsidRPr="00910A79">
        <w:rPr>
          <w:rFonts w:ascii="Arial" w:hAnsi="Arial" w:cs="Arial"/>
          <w:b/>
          <w:bCs/>
          <w:sz w:val="36"/>
          <w:szCs w:val="36"/>
        </w:rPr>
        <w:br/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د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ظهرت بفعل الفكر الغربي</w:t>
      </w:r>
      <w:r w:rsidRPr="00910A79">
        <w:rPr>
          <w:rFonts w:ascii="Arial" w:hAnsi="Arial" w:cs="Arial"/>
          <w:b/>
          <w:bCs/>
          <w:sz w:val="36"/>
          <w:szCs w:val="36"/>
        </w:rPr>
        <w:br/>
        <w:t xml:space="preserve">3 - (3)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إن اتخاذ المسلمين موقفا من العولمة في ظل التدافع القائم بين الحضارات يحتاج إلى</w:t>
      </w:r>
      <w:r w:rsidRPr="00910A79">
        <w:rPr>
          <w:rFonts w:ascii="Arial" w:hAnsi="Arial" w:cs="Arial"/>
          <w:b/>
          <w:bCs/>
          <w:sz w:val="36"/>
          <w:szCs w:val="36"/>
        </w:rPr>
        <w:t>:</w:t>
      </w:r>
      <w:r w:rsidRPr="00910A79">
        <w:rPr>
          <w:rFonts w:ascii="Arial" w:hAnsi="Arial" w:cs="Arial"/>
          <w:b/>
          <w:bCs/>
          <w:sz w:val="36"/>
          <w:szCs w:val="36"/>
        </w:rPr>
        <w:br/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أ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قوة اقتصادية</w:t>
      </w:r>
      <w:r w:rsidRPr="00910A79">
        <w:rPr>
          <w:rFonts w:ascii="Arial" w:hAnsi="Arial" w:cs="Arial"/>
          <w:b/>
          <w:bCs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t>(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ب</w:t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حكمة ووعي</w:t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910A79">
        <w:rPr>
          <w:rFonts w:ascii="Arial" w:hAnsi="Arial" w:cs="Arial"/>
          <w:b/>
          <w:bCs/>
          <w:sz w:val="36"/>
          <w:szCs w:val="36"/>
        </w:rPr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ج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جهاد مستمر</w:t>
      </w:r>
      <w:r w:rsidRPr="00910A79">
        <w:rPr>
          <w:rFonts w:ascii="Arial" w:hAnsi="Arial" w:cs="Arial"/>
          <w:b/>
          <w:bCs/>
          <w:sz w:val="36"/>
          <w:szCs w:val="36"/>
        </w:rPr>
        <w:br/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د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الحذر والمقاطعة</w:t>
      </w:r>
      <w:r w:rsidRPr="00910A79">
        <w:rPr>
          <w:rFonts w:ascii="Arial" w:hAnsi="Arial" w:cs="Arial"/>
          <w:b/>
          <w:bCs/>
          <w:sz w:val="36"/>
          <w:szCs w:val="36"/>
        </w:rPr>
        <w:br/>
        <w:t xml:space="preserve">4 - (4)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القومية من القوم، وهم الجماعة من الناس، تجمعهم جامعة يقومون لها. هذا تعريف القومية في</w:t>
      </w:r>
      <w:r w:rsidRPr="00910A79">
        <w:rPr>
          <w:rFonts w:ascii="Arial" w:hAnsi="Arial" w:cs="Arial"/>
          <w:b/>
          <w:bCs/>
          <w:sz w:val="36"/>
          <w:szCs w:val="36"/>
        </w:rPr>
        <w:t>:</w:t>
      </w:r>
      <w:r w:rsidRPr="00910A79">
        <w:rPr>
          <w:rFonts w:ascii="Arial" w:hAnsi="Arial" w:cs="Arial"/>
          <w:b/>
          <w:bCs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t>(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أ</w:t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color w:val="FF0000"/>
          <w:sz w:val="36"/>
          <w:szCs w:val="36"/>
          <w:rtl/>
        </w:rPr>
        <w:t>اللغة</w:t>
      </w:r>
      <w:r w:rsidRPr="00910A79"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910A79">
        <w:rPr>
          <w:rFonts w:ascii="Arial" w:hAnsi="Arial" w:cs="Arial"/>
          <w:b/>
          <w:bCs/>
          <w:sz w:val="36"/>
          <w:szCs w:val="36"/>
        </w:rPr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ب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الاصطلاح</w:t>
      </w:r>
      <w:r w:rsidRPr="00910A79">
        <w:rPr>
          <w:rFonts w:ascii="Arial" w:hAnsi="Arial" w:cs="Arial"/>
          <w:b/>
          <w:bCs/>
          <w:sz w:val="36"/>
          <w:szCs w:val="36"/>
        </w:rPr>
        <w:br/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ج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في الاجتماع</w:t>
      </w:r>
      <w:r w:rsidRPr="00910A79">
        <w:rPr>
          <w:rFonts w:ascii="Arial" w:hAnsi="Arial" w:cs="Arial"/>
          <w:b/>
          <w:bCs/>
          <w:sz w:val="36"/>
          <w:szCs w:val="36"/>
        </w:rPr>
        <w:br/>
        <w:t>(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د</w:t>
      </w:r>
      <w:r w:rsidRPr="00910A79">
        <w:rPr>
          <w:rFonts w:ascii="Arial" w:hAnsi="Arial" w:cs="Arial"/>
          <w:b/>
          <w:bCs/>
          <w:sz w:val="36"/>
          <w:szCs w:val="36"/>
        </w:rPr>
        <w:t xml:space="preserve">) </w:t>
      </w:r>
      <w:r w:rsidRPr="00910A79">
        <w:rPr>
          <w:rFonts w:ascii="Arial" w:hAnsi="Arial" w:cs="Arial"/>
          <w:b/>
          <w:bCs/>
          <w:sz w:val="36"/>
          <w:szCs w:val="36"/>
          <w:rtl/>
        </w:rPr>
        <w:t>في العرف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.............................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المجتمع العربي السعودي</w:t>
      </w: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proofErr w:type="spellStart"/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الاول</w:t>
      </w:r>
      <w:proofErr w:type="spellEnd"/>
    </w:p>
    <w:p w:rsidR="00910A79" w:rsidRPr="00910A79" w:rsidRDefault="00910A79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س: دراسة النسق البيئي تعني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تتبع العلاقات الإنسان والبيئة العامة وأثر هذه العوامل البيئية على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أ-الإنسان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ب-النظام الاقتصادي والاجتماعي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ج-النظام السياسي و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الديني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د-جميع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ماذكر</w:t>
      </w:r>
      <w:proofErr w:type="spellEnd"/>
    </w:p>
    <w:p w:rsidR="00910A79" w:rsidRPr="00910A79" w:rsidRDefault="00910A79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</w:p>
    <w:p w:rsidR="00910A79" w:rsidRPr="00910A79" w:rsidRDefault="00910A79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t xml:space="preserve">2 -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 : من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الذين يقولون بالحتمية الجغرافية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أ-دور </w:t>
      </w:r>
      <w:proofErr w:type="spellStart"/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كايم</w:t>
      </w:r>
      <w:proofErr w:type="spellEnd"/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ب-جون </w:t>
      </w:r>
      <w:proofErr w:type="spellStart"/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لوك</w:t>
      </w:r>
      <w:proofErr w:type="spellEnd"/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ج-</w:t>
      </w:r>
      <w:proofErr w:type="spellStart"/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تارد</w:t>
      </w:r>
      <w:proofErr w:type="spellEnd"/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د-جان </w:t>
      </w:r>
      <w:proofErr w:type="spellStart"/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براون</w:t>
      </w:r>
      <w:proofErr w:type="spellEnd"/>
    </w:p>
    <w:p w:rsidR="00910A79" w:rsidRPr="00910A79" w:rsidRDefault="00910A79" w:rsidP="00910A79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</w:p>
    <w:p w:rsidR="00910A79" w:rsidRPr="00910A79" w:rsidRDefault="00910A79" w:rsidP="00910A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3 -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ثبات الظروف الجغرافية يعني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أ-ثبات النظام الاقتصادي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ب-ثبات النظام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الاجتماعي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ج-ثبات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النظام السياسي</w:t>
      </w:r>
      <w:r w:rsidRPr="00910A79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د-جميع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ماذكر</w:t>
      </w:r>
      <w:proofErr w:type="spellEnd"/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910A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خطأ</w:t>
      </w:r>
    </w:p>
    <w:p w:rsidR="00243C2C" w:rsidRPr="00910A79" w:rsidRDefault="00910A79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Verdana" w:eastAsia="Times New Roman" w:hAnsi="Verdana" w:cs="Tahoma"/>
          <w:b/>
          <w:bCs/>
          <w:color w:val="343434"/>
          <w:sz w:val="36"/>
          <w:szCs w:val="36"/>
        </w:rPr>
        <w:br/>
      </w: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الثاني</w:t>
      </w:r>
    </w:p>
    <w:p w:rsidR="00910A79" w:rsidRPr="00910A79" w:rsidRDefault="00910A79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hAnsi="Arial" w:cs="Arial"/>
          <w:b/>
          <w:bCs/>
          <w:noProof/>
          <w:color w:val="7FFFD4"/>
          <w:sz w:val="36"/>
          <w:szCs w:val="36"/>
        </w:rPr>
        <w:lastRenderedPageBreak/>
        <w:drawing>
          <wp:inline distT="0" distB="0" distL="0" distR="0">
            <wp:extent cx="3895725" cy="4752975"/>
            <wp:effectExtent l="19050" t="0" r="9525" b="0"/>
            <wp:docPr id="11" name="صورة 11" descr="http://www10.0zz0.com/2011/11/03/04/602894960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10.0zz0.com/2011/11/03/04/602894960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475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</w:p>
    <w:p w:rsidR="00910A79" w:rsidRPr="00910A79" w:rsidRDefault="00910A79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الثالث</w:t>
      </w:r>
    </w:p>
    <w:p w:rsidR="00910A79" w:rsidRPr="00910A79" w:rsidRDefault="00910A79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1 -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س : توزيع السكان له علاقة بانتشار المساجد حيث يساهم المسجد كتنظيم ديني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واجتماعي في تلبية احتياجات الأفراد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: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أ-النفسية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ب-الاجتماعية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ج-إزالة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الغربة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  <w:u w:val="single"/>
        </w:rPr>
        <w:t>]</w:t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  <w:u w:val="single"/>
          <w:rtl/>
        </w:rPr>
        <w:t>د-جميع ما ذكر صحيح</w:t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  <w:t xml:space="preserve">2 -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س : من أهم المعوقات التي تحول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دون استفادة الفتاة السعودية من الوسائل الترويحية خارج المنزل الآتي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>: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أ-العوامل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التنظيمية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ب-عدم كفاية الوسائل الترويحية النسائية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lastRenderedPageBreak/>
        <w:t>ج-عوامل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أسرية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u w:val="single"/>
        </w:rPr>
        <w:t>[]</w:t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  <w:u w:val="single"/>
          <w:rtl/>
        </w:rPr>
        <w:t>د-جميع ما ذكر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  <w:t xml:space="preserve">3 -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س : طبيعة الترويح و أنشطة الفراغ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لها علاقة بالطبقة الاجتماعية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: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أ- العليا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ب-الوسطى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ج-الدنيا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  <w:u w:val="single"/>
          <w:rtl/>
        </w:rPr>
        <w:t>د-جميع</w:t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  <w:u w:val="single"/>
        </w:rPr>
        <w:t xml:space="preserve"> </w:t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  <w:u w:val="single"/>
          <w:rtl/>
        </w:rPr>
        <w:t>ما ذكر صحيح</w:t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  <w:t xml:space="preserve">4 -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س : من أسباب عزوف الشباب عن الأندية الرياضية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: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أ-عدم الاهتمام بالرعاية الخلقية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ب-اهتمام الأندية بالبطولات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ج-قصر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t xml:space="preserve"> </w:t>
      </w:r>
      <w:r w:rsidRPr="00910A79">
        <w:rPr>
          <w:rFonts w:ascii="Arial" w:hAnsi="Arial" w:cs="Arial"/>
          <w:b/>
          <w:bCs/>
          <w:color w:val="343434"/>
          <w:sz w:val="36"/>
          <w:szCs w:val="36"/>
          <w:rtl/>
        </w:rPr>
        <w:t>خدمات الأندية على المتفوقين رياضياً</w:t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  <w:u w:val="single"/>
        </w:rPr>
        <w:t>[]</w:t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  <w:u w:val="single"/>
          <w:rtl/>
        </w:rPr>
        <w:t>د-جميع ما ذكر صحيح</w:t>
      </w:r>
      <w:r w:rsidRPr="00910A79">
        <w:rPr>
          <w:rFonts w:ascii="Arial" w:hAnsi="Arial" w:cs="Arial"/>
          <w:b/>
          <w:bCs/>
          <w:color w:val="1F497D" w:themeColor="text2"/>
          <w:sz w:val="36"/>
          <w:szCs w:val="36"/>
        </w:rPr>
        <w:br/>
      </w:r>
      <w:r w:rsidRPr="00910A79">
        <w:rPr>
          <w:rFonts w:ascii="Arial" w:hAnsi="Arial" w:cs="Arial"/>
          <w:b/>
          <w:bCs/>
          <w:color w:val="343434"/>
          <w:sz w:val="36"/>
          <w:szCs w:val="36"/>
        </w:rPr>
        <w:br/>
      </w:r>
    </w:p>
    <w:p w:rsidR="00910A79" w:rsidRPr="00910A79" w:rsidRDefault="00910A79" w:rsidP="00910A79">
      <w:pPr>
        <w:spacing w:after="27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</w:p>
    <w:p w:rsidR="00243C2C" w:rsidRPr="00910A79" w:rsidRDefault="00243C2C" w:rsidP="00910A79">
      <w:pPr>
        <w:spacing w:after="270" w:line="240" w:lineRule="auto"/>
        <w:ind w:left="360"/>
        <w:jc w:val="center"/>
        <w:rPr>
          <w:rFonts w:ascii="Arial" w:eastAsia="Times New Roman" w:hAnsi="Arial" w:cs="Arial"/>
          <w:b/>
          <w:bCs/>
          <w:color w:val="343434"/>
          <w:sz w:val="36"/>
          <w:szCs w:val="36"/>
        </w:rPr>
      </w:pPr>
    </w:p>
    <w:p w:rsidR="001B0526" w:rsidRPr="00910A79" w:rsidRDefault="001B0526" w:rsidP="00910A79">
      <w:pPr>
        <w:jc w:val="center"/>
        <w:rPr>
          <w:rFonts w:hint="cs"/>
          <w:sz w:val="36"/>
          <w:szCs w:val="36"/>
          <w:rtl/>
        </w:rPr>
      </w:pPr>
    </w:p>
    <w:p w:rsidR="001B0526" w:rsidRPr="00910A79" w:rsidRDefault="001B0526" w:rsidP="00910A79">
      <w:pPr>
        <w:jc w:val="center"/>
        <w:rPr>
          <w:rFonts w:hint="cs"/>
          <w:sz w:val="36"/>
          <w:szCs w:val="36"/>
        </w:rPr>
      </w:pPr>
    </w:p>
    <w:sectPr w:rsidR="001B0526" w:rsidRPr="00910A79" w:rsidSect="00435AE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A4364"/>
    <w:multiLevelType w:val="hybridMultilevel"/>
    <w:tmpl w:val="502E8906"/>
    <w:lvl w:ilvl="0" w:tplc="EAAA3C3C">
      <w:start w:val="1"/>
      <w:numFmt w:val="decimal"/>
      <w:lvlText w:val="%1-"/>
      <w:lvlJc w:val="left"/>
      <w:pPr>
        <w:ind w:left="720" w:hanging="360"/>
      </w:pPr>
      <w:rPr>
        <w:rFonts w:ascii="Traditional Arabic" w:eastAsiaTheme="minorHAnsi" w:hAnsi="Traditional Arabic" w:cs="Traditional Arabic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0332AC"/>
    <w:multiLevelType w:val="hybridMultilevel"/>
    <w:tmpl w:val="502E8906"/>
    <w:lvl w:ilvl="0" w:tplc="EAAA3C3C">
      <w:start w:val="1"/>
      <w:numFmt w:val="decimal"/>
      <w:lvlText w:val="%1-"/>
      <w:lvlJc w:val="left"/>
      <w:pPr>
        <w:ind w:left="720" w:hanging="360"/>
      </w:pPr>
      <w:rPr>
        <w:rFonts w:ascii="Traditional Arabic" w:eastAsiaTheme="minorHAnsi" w:hAnsi="Traditional Arabic" w:cs="Traditional Arabic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99050C"/>
    <w:multiLevelType w:val="hybridMultilevel"/>
    <w:tmpl w:val="502E8906"/>
    <w:lvl w:ilvl="0" w:tplc="EAAA3C3C">
      <w:start w:val="1"/>
      <w:numFmt w:val="decimal"/>
      <w:lvlText w:val="%1-"/>
      <w:lvlJc w:val="left"/>
      <w:pPr>
        <w:ind w:left="720" w:hanging="360"/>
      </w:pPr>
      <w:rPr>
        <w:rFonts w:ascii="Traditional Arabic" w:eastAsiaTheme="minorHAnsi" w:hAnsi="Traditional Arabic" w:cs="Traditional Arabic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351431"/>
    <w:multiLevelType w:val="hybridMultilevel"/>
    <w:tmpl w:val="502E8906"/>
    <w:lvl w:ilvl="0" w:tplc="EAAA3C3C">
      <w:start w:val="1"/>
      <w:numFmt w:val="decimal"/>
      <w:lvlText w:val="%1-"/>
      <w:lvlJc w:val="left"/>
      <w:pPr>
        <w:ind w:left="720" w:hanging="360"/>
      </w:pPr>
      <w:rPr>
        <w:rFonts w:ascii="Traditional Arabic" w:eastAsiaTheme="minorHAnsi" w:hAnsi="Traditional Arabic" w:cs="Traditional Arabic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B936A7"/>
    <w:multiLevelType w:val="hybridMultilevel"/>
    <w:tmpl w:val="502E8906"/>
    <w:lvl w:ilvl="0" w:tplc="EAAA3C3C">
      <w:start w:val="1"/>
      <w:numFmt w:val="decimal"/>
      <w:lvlText w:val="%1-"/>
      <w:lvlJc w:val="left"/>
      <w:pPr>
        <w:ind w:left="720" w:hanging="360"/>
      </w:pPr>
      <w:rPr>
        <w:rFonts w:ascii="Traditional Arabic" w:eastAsiaTheme="minorHAnsi" w:hAnsi="Traditional Arabic" w:cs="Traditional Arabic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B0526"/>
    <w:rsid w:val="001B0526"/>
    <w:rsid w:val="00243C2C"/>
    <w:rsid w:val="00435AE8"/>
    <w:rsid w:val="00774C98"/>
    <w:rsid w:val="00910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C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052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43C2C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styleId="a5">
    <w:name w:val="Balloon Text"/>
    <w:basedOn w:val="a"/>
    <w:link w:val="Char"/>
    <w:uiPriority w:val="99"/>
    <w:semiHidden/>
    <w:unhideWhenUsed/>
    <w:rsid w:val="00243C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243C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28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5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8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02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4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70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550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0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38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741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328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62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26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9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2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4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92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11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27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7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92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787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54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5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82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6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15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8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17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723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1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01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49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75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015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05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41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6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87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794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491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665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10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4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8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60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715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599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014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35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4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87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99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691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1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10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5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3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13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483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829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3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1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1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99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07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699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613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08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10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95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548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06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3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5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59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567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50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57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56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08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429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456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314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0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9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21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329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147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94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5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5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93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32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53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32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9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76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09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354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274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3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://www.0zz0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1966</Words>
  <Characters>11207</Characters>
  <Application>Microsoft Office Word</Application>
  <DocSecurity>0</DocSecurity>
  <Lines>93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2011-12-04T13:51:00Z</dcterms:created>
  <dcterms:modified xsi:type="dcterms:W3CDTF">2011-12-04T14:18:00Z</dcterms:modified>
</cp:coreProperties>
</file>