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9B" w:rsidRPr="00675069" w:rsidRDefault="0043279B" w:rsidP="00675069">
      <w:pPr>
        <w:jc w:val="center"/>
        <w:rPr>
          <w:rFonts w:asciiTheme="minorBidi" w:hAnsiTheme="minorBidi"/>
          <w:sz w:val="28"/>
          <w:szCs w:val="28"/>
        </w:rPr>
      </w:pPr>
      <w:r w:rsidRPr="00675069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675069" w:rsidRDefault="0043279B" w:rsidP="00675069">
      <w:pPr>
        <w:jc w:val="center"/>
        <w:rPr>
          <w:rFonts w:asciiTheme="minorBidi" w:hAnsiTheme="minorBidi"/>
          <w:sz w:val="28"/>
          <w:szCs w:val="28"/>
          <w:rtl/>
        </w:rPr>
      </w:pPr>
      <w:r w:rsidRPr="00675069">
        <w:rPr>
          <w:rFonts w:asciiTheme="minorBidi" w:hAnsiTheme="minorBidi"/>
          <w:sz w:val="28"/>
          <w:szCs w:val="28"/>
          <w:highlight w:val="yellow"/>
          <w:rtl/>
        </w:rPr>
        <w:t>الثالثة عشر</w:t>
      </w:r>
    </w:p>
    <w:p w:rsidR="001865A4" w:rsidRPr="00675069" w:rsidRDefault="001865A4" w:rsidP="00675069">
      <w:pPr>
        <w:jc w:val="center"/>
        <w:rPr>
          <w:rFonts w:asciiTheme="minorBidi" w:hAnsiTheme="minorBidi"/>
          <w:sz w:val="28"/>
          <w:szCs w:val="28"/>
        </w:rPr>
      </w:pPr>
      <w:r w:rsidRPr="00675069">
        <w:rPr>
          <w:rFonts w:asciiTheme="minorBidi" w:hAnsiTheme="minorBidi"/>
          <w:sz w:val="28"/>
          <w:szCs w:val="28"/>
          <w:rtl/>
        </w:rPr>
        <w:t>أدوات البحث الاجتماعي</w:t>
      </w:r>
    </w:p>
    <w:p w:rsidR="001865A4" w:rsidRPr="00675069" w:rsidRDefault="001865A4" w:rsidP="00675069">
      <w:pPr>
        <w:jc w:val="center"/>
        <w:rPr>
          <w:rFonts w:asciiTheme="minorBidi" w:hAnsiTheme="minorBidi"/>
          <w:sz w:val="28"/>
          <w:szCs w:val="28"/>
        </w:rPr>
      </w:pPr>
      <w:r w:rsidRPr="00675069">
        <w:rPr>
          <w:rFonts w:asciiTheme="minorBidi" w:hAnsiTheme="minorBidi"/>
          <w:sz w:val="28"/>
          <w:szCs w:val="28"/>
          <w:rtl/>
        </w:rPr>
        <w:t>الملاحظة</w:t>
      </w:r>
    </w:p>
    <w:p w:rsidR="001865A4" w:rsidRPr="00675069" w:rsidRDefault="001865A4" w:rsidP="00675069">
      <w:p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675069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أهمية الملاحظة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أساليب الملاحظة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الوسائل المستخدمة في الملاحظة المنظمة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 xml:space="preserve">المجالات التي تستخدم فيها أداة الملاحظة 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 xml:space="preserve">الإجراءات المنهجية للملاحظة </w:t>
      </w:r>
    </w:p>
    <w:p w:rsidR="001865A4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مزايا الملاحظة</w:t>
      </w:r>
    </w:p>
    <w:p w:rsidR="001865A4" w:rsidRDefault="001865A4" w:rsidP="004800D7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</w:rPr>
      </w:pPr>
      <w:r w:rsidRPr="00675069">
        <w:rPr>
          <w:rFonts w:asciiTheme="minorBidi" w:hAnsiTheme="minorBidi"/>
          <w:b/>
          <w:bCs/>
          <w:sz w:val="32"/>
          <w:szCs w:val="32"/>
          <w:rtl/>
        </w:rPr>
        <w:t>عيوب الملاحظة</w:t>
      </w:r>
      <w:r w:rsidRPr="00675069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75069" w:rsidRPr="00675069" w:rsidRDefault="00675069" w:rsidP="00675069">
      <w:pPr>
        <w:pStyle w:val="a6"/>
        <w:ind w:left="360"/>
        <w:rPr>
          <w:rFonts w:asciiTheme="minorBidi" w:hAnsiTheme="minorBidi"/>
          <w:b/>
          <w:bCs/>
          <w:sz w:val="32"/>
          <w:szCs w:val="32"/>
        </w:rPr>
      </w:pPr>
    </w:p>
    <w:p w:rsidR="00675069" w:rsidRPr="00675069" w:rsidRDefault="001865A4" w:rsidP="004800D7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color w:val="C00000"/>
          <w:sz w:val="32"/>
          <w:szCs w:val="32"/>
          <w:rtl/>
        </w:rPr>
      </w:pPr>
      <w:r w:rsidRPr="00675069">
        <w:rPr>
          <w:rFonts w:asciiTheme="minorBidi" w:hAnsiTheme="minorBidi"/>
          <w:b/>
          <w:bCs/>
          <w:color w:val="C00000"/>
          <w:sz w:val="32"/>
          <w:szCs w:val="32"/>
          <w:rtl/>
        </w:rPr>
        <w:t>أهمية الملاحظة</w:t>
      </w:r>
    </w:p>
    <w:p w:rsidR="001865A4" w:rsidRPr="00675069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675069">
        <w:rPr>
          <w:rFonts w:asciiTheme="minorBidi" w:hAnsiTheme="minorBidi"/>
          <w:b/>
          <w:bCs/>
          <w:color w:val="0070C0"/>
          <w:sz w:val="28"/>
          <w:szCs w:val="28"/>
          <w:rtl/>
        </w:rPr>
        <w:t xml:space="preserve">الملاحظة </w:t>
      </w:r>
      <w:r w:rsidR="00675069">
        <w:rPr>
          <w:rFonts w:asciiTheme="minorBidi" w:hAnsiTheme="minorBidi" w:hint="cs"/>
          <w:sz w:val="28"/>
          <w:szCs w:val="28"/>
          <w:rtl/>
        </w:rPr>
        <w:t xml:space="preserve">: </w:t>
      </w:r>
      <w:r w:rsidRPr="00675069">
        <w:rPr>
          <w:rFonts w:asciiTheme="minorBidi" w:hAnsiTheme="minorBidi"/>
          <w:sz w:val="28"/>
          <w:szCs w:val="28"/>
          <w:rtl/>
        </w:rPr>
        <w:t xml:space="preserve">وسيلة مهمة من وسائل جمع البيانات ، </w:t>
      </w:r>
      <w:r w:rsidRPr="00675069">
        <w:rPr>
          <w:rFonts w:asciiTheme="minorBidi" w:hAnsiTheme="minorBidi"/>
          <w:color w:val="00B050"/>
          <w:sz w:val="28"/>
          <w:szCs w:val="28"/>
          <w:rtl/>
        </w:rPr>
        <w:t>استخدمت في الماضي</w:t>
      </w:r>
      <w:r w:rsidRPr="00675069">
        <w:rPr>
          <w:rFonts w:asciiTheme="minorBidi" w:hAnsiTheme="minorBidi"/>
          <w:sz w:val="28"/>
          <w:szCs w:val="28"/>
          <w:rtl/>
        </w:rPr>
        <w:t xml:space="preserve"> كما تستخدم </w:t>
      </w:r>
      <w:r w:rsidRPr="00675069">
        <w:rPr>
          <w:rFonts w:asciiTheme="minorBidi" w:hAnsiTheme="minorBidi"/>
          <w:color w:val="00B050"/>
          <w:sz w:val="28"/>
          <w:szCs w:val="28"/>
          <w:rtl/>
        </w:rPr>
        <w:t xml:space="preserve">في الحاضر لما لها من أهمية في الدراسة والبحث </w:t>
      </w:r>
    </w:p>
    <w:p w:rsidR="00675069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675069">
        <w:rPr>
          <w:rFonts w:asciiTheme="minorBidi" w:hAnsiTheme="minorBidi"/>
          <w:color w:val="00B050"/>
          <w:sz w:val="28"/>
          <w:szCs w:val="28"/>
          <w:rtl/>
        </w:rPr>
        <w:t>وتتميز الملاحظة</w:t>
      </w:r>
      <w:r w:rsidRPr="00675069">
        <w:rPr>
          <w:rFonts w:asciiTheme="minorBidi" w:hAnsiTheme="minorBidi"/>
          <w:sz w:val="28"/>
          <w:szCs w:val="28"/>
          <w:rtl/>
        </w:rPr>
        <w:t xml:space="preserve"> </w:t>
      </w:r>
      <w:r w:rsidRPr="00675069">
        <w:rPr>
          <w:rFonts w:asciiTheme="minorBidi" w:hAnsiTheme="minorBidi"/>
          <w:color w:val="00B050"/>
          <w:sz w:val="28"/>
          <w:szCs w:val="28"/>
          <w:rtl/>
        </w:rPr>
        <w:t>عن غيرها</w:t>
      </w:r>
      <w:r w:rsidRPr="00675069">
        <w:rPr>
          <w:rFonts w:asciiTheme="minorBidi" w:hAnsiTheme="minorBidi"/>
          <w:sz w:val="28"/>
          <w:szCs w:val="28"/>
          <w:rtl/>
        </w:rPr>
        <w:t xml:space="preserve"> من أدوات جمع البيانات </w:t>
      </w:r>
      <w:r w:rsidRPr="00675069">
        <w:rPr>
          <w:rFonts w:asciiTheme="minorBidi" w:hAnsiTheme="minorBidi"/>
          <w:b/>
          <w:bCs/>
          <w:color w:val="FF0000"/>
          <w:sz w:val="28"/>
          <w:szCs w:val="28"/>
          <w:rtl/>
        </w:rPr>
        <w:t>بأنها</w:t>
      </w:r>
      <w:r w:rsidR="00675069">
        <w:rPr>
          <w:rFonts w:asciiTheme="minorBidi" w:hAnsiTheme="minorBidi" w:hint="cs"/>
          <w:sz w:val="28"/>
          <w:szCs w:val="28"/>
          <w:rtl/>
        </w:rPr>
        <w:t xml:space="preserve">: </w:t>
      </w:r>
    </w:p>
    <w:p w:rsidR="00675069" w:rsidRDefault="001865A4" w:rsidP="004800D7">
      <w:pPr>
        <w:pStyle w:val="a6"/>
        <w:numPr>
          <w:ilvl w:val="0"/>
          <w:numId w:val="3"/>
        </w:numPr>
        <w:rPr>
          <w:rFonts w:asciiTheme="minorBidi" w:hAnsiTheme="minorBidi" w:hint="cs"/>
          <w:sz w:val="28"/>
          <w:szCs w:val="28"/>
        </w:rPr>
      </w:pPr>
      <w:r w:rsidRPr="00675069">
        <w:rPr>
          <w:rFonts w:asciiTheme="minorBidi" w:hAnsiTheme="minorBidi"/>
          <w:color w:val="00B050"/>
          <w:sz w:val="28"/>
          <w:szCs w:val="28"/>
          <w:rtl/>
        </w:rPr>
        <w:t>تفيد في جمع بيانات تتصل بسلوك الأفراد الفعلي في بعض المواقف الواقعية في الحياة</w:t>
      </w:r>
      <w:r w:rsidRPr="00675069">
        <w:rPr>
          <w:rFonts w:asciiTheme="minorBidi" w:hAnsiTheme="minorBidi"/>
          <w:sz w:val="28"/>
          <w:szCs w:val="28"/>
          <w:rtl/>
        </w:rPr>
        <w:t xml:space="preserve"> بحيث يمكن ملاحظتها دون عناء كبير </w:t>
      </w:r>
    </w:p>
    <w:p w:rsidR="00675069" w:rsidRDefault="001865A4" w:rsidP="004800D7">
      <w:pPr>
        <w:pStyle w:val="a6"/>
        <w:numPr>
          <w:ilvl w:val="0"/>
          <w:numId w:val="3"/>
        </w:numPr>
        <w:rPr>
          <w:rFonts w:asciiTheme="minorBidi" w:hAnsiTheme="minorBidi" w:hint="cs"/>
          <w:sz w:val="28"/>
          <w:szCs w:val="28"/>
        </w:rPr>
      </w:pPr>
      <w:r w:rsidRPr="00675069">
        <w:rPr>
          <w:rFonts w:asciiTheme="minorBidi" w:hAnsiTheme="minorBidi"/>
          <w:sz w:val="28"/>
          <w:szCs w:val="28"/>
          <w:rtl/>
        </w:rPr>
        <w:t xml:space="preserve">يمكن </w:t>
      </w:r>
      <w:r w:rsidRPr="00675069">
        <w:rPr>
          <w:rFonts w:asciiTheme="minorBidi" w:hAnsiTheme="minorBidi"/>
          <w:color w:val="00B050"/>
          <w:sz w:val="28"/>
          <w:szCs w:val="28"/>
          <w:rtl/>
        </w:rPr>
        <w:t>تكرارها بدون جهد</w:t>
      </w:r>
      <w:r w:rsidRPr="00675069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C71F81" w:rsidRDefault="001865A4" w:rsidP="004800D7">
      <w:pPr>
        <w:pStyle w:val="a6"/>
        <w:numPr>
          <w:ilvl w:val="0"/>
          <w:numId w:val="3"/>
        </w:numPr>
        <w:rPr>
          <w:rFonts w:asciiTheme="minorBidi" w:hAnsiTheme="minorBidi"/>
          <w:color w:val="00B050"/>
          <w:sz w:val="28"/>
          <w:szCs w:val="28"/>
        </w:rPr>
      </w:pPr>
      <w:r w:rsidRPr="00675069">
        <w:rPr>
          <w:rFonts w:asciiTheme="minorBidi" w:hAnsiTheme="minorBidi"/>
          <w:sz w:val="28"/>
          <w:szCs w:val="28"/>
          <w:rtl/>
        </w:rPr>
        <w:t xml:space="preserve">تفيد أيضا في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 xml:space="preserve">جمع البيانات في الأحوال التي يبدي فيها </w:t>
      </w:r>
      <w:r w:rsidR="00C71F81" w:rsidRPr="00C71F81">
        <w:rPr>
          <w:rFonts w:asciiTheme="minorBidi" w:hAnsiTheme="minorBidi" w:hint="cs"/>
          <w:color w:val="00B050"/>
          <w:sz w:val="28"/>
          <w:szCs w:val="28"/>
          <w:rtl/>
        </w:rPr>
        <w:t>المبحوثين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 xml:space="preserve"> نوعا من المقاومة للباحث</w:t>
      </w:r>
      <w:r w:rsidRPr="00675069">
        <w:rPr>
          <w:rFonts w:asciiTheme="minorBidi" w:hAnsiTheme="minorBidi"/>
          <w:sz w:val="28"/>
          <w:szCs w:val="28"/>
          <w:rtl/>
        </w:rPr>
        <w:t xml:space="preserve"> ويرفضون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 xml:space="preserve">الإجابة على أسئلته </w:t>
      </w:r>
    </w:p>
    <w:p w:rsidR="001865A4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ويستطيع الباحث أن يستخدم الملاحظة في </w:t>
      </w:r>
      <w:r w:rsidRPr="00C71F81">
        <w:rPr>
          <w:rFonts w:asciiTheme="minorBidi" w:hAnsiTheme="minorBidi"/>
          <w:color w:val="00B050"/>
          <w:sz w:val="28"/>
          <w:szCs w:val="28"/>
          <w:u w:val="single"/>
          <w:rtl/>
        </w:rPr>
        <w:t>الدراسات الكشفية والوصفية والتجريبية</w:t>
      </w:r>
      <w:r w:rsidRPr="00C71F81">
        <w:rPr>
          <w:rFonts w:asciiTheme="minorBidi" w:hAnsiTheme="minorBidi"/>
          <w:sz w:val="28"/>
          <w:szCs w:val="28"/>
          <w:rtl/>
        </w:rPr>
        <w:t xml:space="preserve"> وتجميع بيانات لها أهميتها بالنسبة لكل نوع من أنواع الدراسة </w:t>
      </w:r>
    </w:p>
    <w:p w:rsidR="00C71F81" w:rsidRPr="00C71F81" w:rsidRDefault="00C71F81" w:rsidP="00C71F81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C71F81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C71F81">
        <w:rPr>
          <w:rFonts w:asciiTheme="minorBidi" w:hAnsiTheme="minorBidi"/>
          <w:b/>
          <w:bCs/>
          <w:color w:val="C00000"/>
          <w:sz w:val="32"/>
          <w:szCs w:val="32"/>
          <w:rtl/>
        </w:rPr>
        <w:t>أساليب الملاحظة</w:t>
      </w:r>
      <w:r w:rsidRPr="00C71F81">
        <w:rPr>
          <w:rFonts w:asciiTheme="minorBidi" w:hAnsiTheme="minorBidi"/>
          <w:b/>
          <w:bCs/>
          <w:color w:val="C00000"/>
          <w:sz w:val="32"/>
          <w:szCs w:val="32"/>
        </w:rPr>
        <w:t xml:space="preserve">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ويمكن تصنيف هذه الأساليب على الرغم من تعددها في فئتين وهما</w:t>
      </w:r>
      <w:r w:rsidRPr="00C71F81">
        <w:rPr>
          <w:rFonts w:asciiTheme="minorBidi" w:hAnsiTheme="minorBidi"/>
          <w:sz w:val="28"/>
          <w:szCs w:val="28"/>
          <w:rtl/>
        </w:rPr>
        <w:t xml:space="preserve"> : </w:t>
      </w:r>
      <w:r w:rsidRPr="00C71F81">
        <w:rPr>
          <w:rFonts w:asciiTheme="minorBidi" w:hAnsiTheme="minorBidi"/>
          <w:b/>
          <w:bCs/>
          <w:sz w:val="28"/>
          <w:szCs w:val="28"/>
          <w:rtl/>
        </w:rPr>
        <w:t xml:space="preserve">الملاحظة البسيطة </w:t>
      </w:r>
      <w:r w:rsidR="00C71F8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C71F81">
        <w:rPr>
          <w:rFonts w:asciiTheme="minorBidi" w:hAnsiTheme="minorBidi"/>
          <w:b/>
          <w:bCs/>
          <w:sz w:val="28"/>
          <w:szCs w:val="28"/>
          <w:rtl/>
        </w:rPr>
        <w:t>,</w:t>
      </w:r>
      <w:r w:rsidR="00C71F8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C71F81">
        <w:rPr>
          <w:rFonts w:asciiTheme="minorBidi" w:hAnsiTheme="minorBidi"/>
          <w:b/>
          <w:bCs/>
          <w:sz w:val="28"/>
          <w:szCs w:val="28"/>
          <w:rtl/>
        </w:rPr>
        <w:t xml:space="preserve"> والملاحظة المنظمة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C71F81" w:rsidRDefault="001865A4" w:rsidP="004800D7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C71F81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الملاحظة البسيطة : </w:t>
      </w:r>
    </w:p>
    <w:p w:rsidR="001865A4" w:rsidRPr="00C71F81" w:rsidRDefault="00C71F81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 w:hint="cs"/>
          <w:sz w:val="28"/>
          <w:szCs w:val="28"/>
          <w:rtl/>
        </w:rPr>
        <w:t xml:space="preserve">وهي: </w:t>
      </w:r>
      <w:r w:rsidR="001865A4" w:rsidRPr="00C71F81">
        <w:rPr>
          <w:rFonts w:asciiTheme="minorBidi" w:hAnsiTheme="minorBidi"/>
          <w:sz w:val="28"/>
          <w:szCs w:val="28"/>
          <w:rtl/>
        </w:rPr>
        <w:t xml:space="preserve"> ملاحظة الظواهر كما تحدث تلقائيا في ظروفها الطبيعية دون إخضاعها للضبط العلمي ، </w:t>
      </w:r>
      <w:r w:rsidR="001865A4" w:rsidRPr="00C71F81">
        <w:rPr>
          <w:rFonts w:asciiTheme="minorBidi" w:hAnsiTheme="minorBidi"/>
          <w:color w:val="00B050"/>
          <w:sz w:val="28"/>
          <w:szCs w:val="28"/>
          <w:rtl/>
        </w:rPr>
        <w:t>وبغير استخدام أدوات دقيقة للقياس</w:t>
      </w:r>
      <w:r w:rsidR="001865A4" w:rsidRPr="00C71F81">
        <w:rPr>
          <w:rFonts w:asciiTheme="minorBidi" w:hAnsiTheme="minorBidi"/>
          <w:sz w:val="28"/>
          <w:szCs w:val="28"/>
          <w:rtl/>
        </w:rPr>
        <w:t xml:space="preserve"> للتأكد من دقة الملاحظة وموضوعيتها </w:t>
      </w:r>
    </w:p>
    <w:p w:rsidR="001865A4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ويستخدم أغلب الناس هذا الأسلوب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في التعرف على ظواهر الحياة المحيطة بهم</w:t>
      </w:r>
      <w:r w:rsidRPr="00C71F81">
        <w:rPr>
          <w:rFonts w:asciiTheme="minorBidi" w:hAnsiTheme="minorBidi"/>
          <w:sz w:val="28"/>
          <w:szCs w:val="28"/>
          <w:rtl/>
        </w:rPr>
        <w:t xml:space="preserve"> ، كما يستخدمه الباحثون الاجتماعيون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في الدراسات الاستطلاعية لجمع البيانات الأولية عن جماعة معينة من الناس في بيئة معينة وتحت ظروف معينة</w:t>
      </w:r>
      <w:r w:rsidRPr="00C71F81">
        <w:rPr>
          <w:rFonts w:asciiTheme="minorBidi" w:hAnsiTheme="minorBidi"/>
          <w:sz w:val="28"/>
          <w:szCs w:val="28"/>
          <w:rtl/>
        </w:rPr>
        <w:t xml:space="preserve"> من حيث أوجه نشاطهم وطرق معيشتهم </w:t>
      </w:r>
    </w:p>
    <w:p w:rsidR="00C71F81" w:rsidRPr="00C71F81" w:rsidRDefault="00C71F81" w:rsidP="00C71F81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71F8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lastRenderedPageBreak/>
        <w:t>ويمكن أن تتم الملاحظة</w:t>
      </w:r>
      <w:r w:rsidR="00C71F81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البسيطة</w:t>
      </w:r>
      <w:r w:rsidRPr="00C71F8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بإحدى طريقتين : </w:t>
      </w:r>
    </w:p>
    <w:p w:rsidR="001865A4" w:rsidRPr="00C71F81" w:rsidRDefault="001865A4" w:rsidP="004800D7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C71F81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الملاحظة بدون مشاركة :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وهى التي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يقوم بها الباحث بالملاحظة دون أن يشترك في أي نشاط تقوم به الجماعة</w:t>
      </w:r>
      <w:r w:rsidRPr="00C71F81">
        <w:rPr>
          <w:rFonts w:asciiTheme="minorBidi" w:hAnsiTheme="minorBidi"/>
          <w:sz w:val="28"/>
          <w:szCs w:val="28"/>
          <w:rtl/>
        </w:rPr>
        <w:t xml:space="preserve"> موضوع الملاحظة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وغالبا ما يستخدم هذا الأسلوب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في ملاحظة الأفراد أو الجماعات التي يتصل أعضاؤها ببعضهم اتصالا مباشرا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b/>
          <w:bCs/>
          <w:color w:val="00B0F0"/>
          <w:sz w:val="28"/>
          <w:szCs w:val="28"/>
          <w:rtl/>
        </w:rPr>
        <w:t>ومن مزايا</w:t>
      </w:r>
      <w:r w:rsidR="00F517AC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ها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  <w:r w:rsidR="00C71F81">
        <w:rPr>
          <w:rFonts w:asciiTheme="minorBidi" w:hAnsiTheme="minorBidi" w:hint="cs"/>
          <w:sz w:val="28"/>
          <w:szCs w:val="28"/>
          <w:rtl/>
        </w:rPr>
        <w:t xml:space="preserve">: </w:t>
      </w:r>
      <w:r w:rsidRPr="00C71F81">
        <w:rPr>
          <w:rFonts w:asciiTheme="minorBidi" w:hAnsiTheme="minorBidi"/>
          <w:sz w:val="28"/>
          <w:szCs w:val="28"/>
          <w:rtl/>
        </w:rPr>
        <w:t xml:space="preserve">يهيئ للباحث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فرصة ملاحظة السلوك الفعلي للجماعة في صورته الطبيعية</w:t>
      </w:r>
      <w:r w:rsidRPr="00C71F81">
        <w:rPr>
          <w:rFonts w:asciiTheme="minorBidi" w:hAnsiTheme="minorBidi"/>
          <w:sz w:val="28"/>
          <w:szCs w:val="28"/>
          <w:rtl/>
        </w:rPr>
        <w:t xml:space="preserve"> وكما يحدث فعلا في مواقف الحياة الحقيقية </w:t>
      </w:r>
    </w:p>
    <w:p w:rsidR="001865A4" w:rsidRPr="00C71F81" w:rsidRDefault="001865A4" w:rsidP="004800D7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C71F81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الملاحظة بالمشاركة :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وهى التي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تتضمن اشتراك الباحث في حياة الناس الذين يقوم بملاحظتهم ومساهمته في أوجه النشاط</w:t>
      </w:r>
      <w:r w:rsidRPr="00C71F81">
        <w:rPr>
          <w:rFonts w:asciiTheme="minorBidi" w:hAnsiTheme="minorBidi"/>
          <w:sz w:val="28"/>
          <w:szCs w:val="28"/>
          <w:rtl/>
        </w:rPr>
        <w:t xml:space="preserve"> التي يقومون بها </w:t>
      </w:r>
      <w:r w:rsidRPr="00C71F81">
        <w:rPr>
          <w:rFonts w:asciiTheme="minorBidi" w:hAnsiTheme="minorBidi"/>
          <w:color w:val="00B050"/>
          <w:sz w:val="28"/>
          <w:szCs w:val="28"/>
          <w:u w:val="single"/>
          <w:rtl/>
        </w:rPr>
        <w:t>لفترة مؤقتة وهى فترة الملاحظة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</w:p>
    <w:p w:rsidR="00C71F81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b/>
          <w:bCs/>
          <w:color w:val="0070C0"/>
          <w:sz w:val="28"/>
          <w:szCs w:val="28"/>
          <w:rtl/>
        </w:rPr>
        <w:t>ويستلزم هذا النوع من الملاحظة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  <w:r w:rsidR="00C71F81">
        <w:rPr>
          <w:rFonts w:asciiTheme="minorBidi" w:hAnsiTheme="minorBidi" w:hint="cs"/>
          <w:color w:val="00B050"/>
          <w:sz w:val="28"/>
          <w:szCs w:val="28"/>
          <w:rtl/>
        </w:rPr>
        <w:t>:</w:t>
      </w:r>
    </w:p>
    <w:p w:rsidR="00C71F81" w:rsidRDefault="001865A4" w:rsidP="004800D7">
      <w:pPr>
        <w:pStyle w:val="a6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>أن يصبح الباحث عضوا في الجماعة التي يقوم بدراستها وأن يساير الجماعة ويتجاوب معها</w:t>
      </w:r>
    </w:p>
    <w:p w:rsidR="00C71F81" w:rsidRDefault="001865A4" w:rsidP="004800D7">
      <w:pPr>
        <w:pStyle w:val="a6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>وأن يمر في نفس الظروف التي تمر بها</w:t>
      </w:r>
    </w:p>
    <w:p w:rsidR="00C71F81" w:rsidRDefault="001865A4" w:rsidP="004800D7">
      <w:pPr>
        <w:pStyle w:val="a6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ويخضع لجميع المؤثرات التي تخضع له </w:t>
      </w:r>
    </w:p>
    <w:p w:rsidR="001865A4" w:rsidRPr="00C71F81" w:rsidRDefault="001865A4" w:rsidP="004800D7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ولا يكشف الباحث عن نفسه أو يفصح عن شخصيته ليظل سلوك الجماعة تلقائيا بعيدا عن التصنع </w:t>
      </w:r>
    </w:p>
    <w:p w:rsidR="001865A4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color w:val="00B050"/>
          <w:sz w:val="28"/>
          <w:szCs w:val="28"/>
          <w:u w:val="single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وقد شاع استخدام أسلوب </w:t>
      </w:r>
      <w:r w:rsidRPr="00787195">
        <w:rPr>
          <w:rFonts w:asciiTheme="minorBidi" w:hAnsiTheme="minorBidi"/>
          <w:color w:val="00B050"/>
          <w:sz w:val="28"/>
          <w:szCs w:val="28"/>
          <w:rtl/>
        </w:rPr>
        <w:t xml:space="preserve">الملاحظة </w:t>
      </w:r>
      <w:r w:rsidRPr="00C71F81">
        <w:rPr>
          <w:rFonts w:asciiTheme="minorBidi" w:hAnsiTheme="minorBidi"/>
          <w:color w:val="00B050"/>
          <w:sz w:val="28"/>
          <w:szCs w:val="28"/>
          <w:rtl/>
        </w:rPr>
        <w:t>بالمشاركة في ميدان الأنثروبولوجيا الاجتماعية</w:t>
      </w:r>
      <w:r w:rsidRPr="00C71F81">
        <w:rPr>
          <w:rFonts w:asciiTheme="minorBidi" w:hAnsiTheme="minorBidi"/>
          <w:sz w:val="28"/>
          <w:szCs w:val="28"/>
          <w:rtl/>
        </w:rPr>
        <w:t xml:space="preserve"> في </w:t>
      </w:r>
      <w:r w:rsidRPr="00787195">
        <w:rPr>
          <w:rFonts w:asciiTheme="minorBidi" w:hAnsiTheme="minorBidi"/>
          <w:color w:val="00B050"/>
          <w:sz w:val="28"/>
          <w:szCs w:val="28"/>
          <w:rtl/>
        </w:rPr>
        <w:t>دراسة الوحدات الاجتماعية</w:t>
      </w:r>
      <w:r w:rsidRPr="00C71F81">
        <w:rPr>
          <w:rFonts w:asciiTheme="minorBidi" w:hAnsiTheme="minorBidi"/>
          <w:sz w:val="28"/>
          <w:szCs w:val="28"/>
          <w:rtl/>
        </w:rPr>
        <w:t xml:space="preserve"> الكبيرة </w:t>
      </w:r>
      <w:r w:rsidRPr="00C71F81">
        <w:rPr>
          <w:rFonts w:asciiTheme="minorBidi" w:hAnsiTheme="minorBidi"/>
          <w:color w:val="00B050"/>
          <w:sz w:val="28"/>
          <w:szCs w:val="28"/>
          <w:u w:val="single"/>
          <w:rtl/>
        </w:rPr>
        <w:t xml:space="preserve">كالقرية والمدينة </w:t>
      </w:r>
    </w:p>
    <w:p w:rsidR="00C71F81" w:rsidRPr="00C71F81" w:rsidRDefault="00C71F81" w:rsidP="00C71F81">
      <w:pPr>
        <w:pStyle w:val="a6"/>
        <w:ind w:left="360"/>
        <w:rPr>
          <w:rFonts w:asciiTheme="minorBidi" w:hAnsiTheme="minorBidi"/>
          <w:color w:val="00B050"/>
          <w:sz w:val="28"/>
          <w:szCs w:val="28"/>
          <w:u w:val="single"/>
        </w:rPr>
      </w:pPr>
    </w:p>
    <w:p w:rsidR="001865A4" w:rsidRPr="00C71F81" w:rsidRDefault="001865A4" w:rsidP="004800D7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C71F81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الملاحظة المنظمة : </w:t>
      </w:r>
    </w:p>
    <w:p w:rsidR="002226E1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226E1">
        <w:rPr>
          <w:rFonts w:asciiTheme="minorBidi" w:hAnsiTheme="minorBidi"/>
          <w:color w:val="00B050"/>
          <w:sz w:val="28"/>
          <w:szCs w:val="28"/>
          <w:rtl/>
        </w:rPr>
        <w:t>يختلف</w:t>
      </w:r>
      <w:r w:rsidRPr="00C71F81">
        <w:rPr>
          <w:rFonts w:asciiTheme="minorBidi" w:hAnsiTheme="minorBidi"/>
          <w:sz w:val="28"/>
          <w:szCs w:val="28"/>
          <w:rtl/>
        </w:rPr>
        <w:t xml:space="preserve"> أسلوب الملاحظة المنظمة عن أس</w:t>
      </w:r>
      <w:r w:rsidR="002226E1">
        <w:rPr>
          <w:rFonts w:asciiTheme="minorBidi" w:hAnsiTheme="minorBidi"/>
          <w:sz w:val="28"/>
          <w:szCs w:val="28"/>
          <w:rtl/>
        </w:rPr>
        <w:t xml:space="preserve">لوب الملاحظة البسيطة </w:t>
      </w:r>
      <w:r w:rsidR="002226E1" w:rsidRPr="002226E1">
        <w:rPr>
          <w:rFonts w:asciiTheme="minorBidi" w:hAnsiTheme="minorBidi"/>
          <w:color w:val="00B050"/>
          <w:sz w:val="28"/>
          <w:szCs w:val="28"/>
          <w:rtl/>
        </w:rPr>
        <w:t>اختلافا يب</w:t>
      </w:r>
      <w:r w:rsidR="002226E1" w:rsidRPr="002226E1"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عد بينهما</w:t>
      </w:r>
      <w:r w:rsidRPr="00C71F81">
        <w:rPr>
          <w:rFonts w:asciiTheme="minorBidi" w:hAnsiTheme="minorBidi"/>
          <w:sz w:val="28"/>
          <w:szCs w:val="28"/>
          <w:rtl/>
        </w:rPr>
        <w:t xml:space="preserve"> </w:t>
      </w:r>
      <w:r w:rsidRPr="002226E1">
        <w:rPr>
          <w:rFonts w:asciiTheme="minorBidi" w:hAnsiTheme="minorBidi"/>
          <w:color w:val="FF0000"/>
          <w:sz w:val="28"/>
          <w:szCs w:val="28"/>
          <w:rtl/>
        </w:rPr>
        <w:t>من حيث</w:t>
      </w:r>
      <w:r w:rsidRPr="00C71F81">
        <w:rPr>
          <w:rFonts w:asciiTheme="minorBidi" w:hAnsiTheme="minorBidi"/>
          <w:sz w:val="28"/>
          <w:szCs w:val="28"/>
          <w:rtl/>
        </w:rPr>
        <w:t xml:space="preserve"> الضبط العلمي والتحديد الدقيق</w:t>
      </w:r>
    </w:p>
    <w:p w:rsidR="002226E1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فالملاحظة المنظمة 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تخضع للضبط العلمي</w:t>
      </w:r>
      <w:r w:rsidRPr="00C71F81">
        <w:rPr>
          <w:rFonts w:asciiTheme="minorBidi" w:hAnsiTheme="minorBidi"/>
          <w:sz w:val="28"/>
          <w:szCs w:val="28"/>
          <w:rtl/>
        </w:rPr>
        <w:t xml:space="preserve"> سواء أكان ذلك 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بالنسبة للقائم بالملاحظة أو بالنسبة للأفراد الملاحظين</w:t>
      </w:r>
      <w:r w:rsidRPr="00C71F81">
        <w:rPr>
          <w:rFonts w:asciiTheme="minorBidi" w:hAnsiTheme="minorBidi"/>
          <w:sz w:val="28"/>
          <w:szCs w:val="28"/>
          <w:rtl/>
        </w:rPr>
        <w:t xml:space="preserve">, أو 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بالنسبة للموقف</w:t>
      </w:r>
      <w:r w:rsidRPr="00C71F81">
        <w:rPr>
          <w:rFonts w:asciiTheme="minorBidi" w:hAnsiTheme="minorBidi"/>
          <w:sz w:val="28"/>
          <w:szCs w:val="28"/>
          <w:rtl/>
        </w:rPr>
        <w:t xml:space="preserve"> الذي تجري فيه الملاحظة </w:t>
      </w:r>
    </w:p>
    <w:p w:rsidR="001865A4" w:rsidRPr="00C71F8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71F81">
        <w:rPr>
          <w:rFonts w:asciiTheme="minorBidi" w:hAnsiTheme="minorBidi"/>
          <w:sz w:val="28"/>
          <w:szCs w:val="28"/>
          <w:rtl/>
        </w:rPr>
        <w:t xml:space="preserve"> كما أنها 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تنحصر في موضوعات محددة سلفا</w:t>
      </w:r>
      <w:r w:rsidRPr="00C71F81">
        <w:rPr>
          <w:rFonts w:asciiTheme="minorBidi" w:hAnsiTheme="minorBidi"/>
          <w:sz w:val="28"/>
          <w:szCs w:val="28"/>
          <w:rtl/>
        </w:rPr>
        <w:t xml:space="preserve"> ، وتقتصر على </w:t>
      </w:r>
      <w:r w:rsidRPr="002226E1">
        <w:rPr>
          <w:rFonts w:asciiTheme="minorBidi" w:hAnsiTheme="minorBidi"/>
          <w:color w:val="00B050"/>
          <w:sz w:val="28"/>
          <w:szCs w:val="28"/>
          <w:rtl/>
        </w:rPr>
        <w:t>إجابة الأسئلة أو تحقيق الفروض التي وضعها الباحث</w:t>
      </w:r>
    </w:p>
    <w:p w:rsidR="001865A4" w:rsidRPr="002226E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226E1">
        <w:rPr>
          <w:rFonts w:asciiTheme="minorBidi" w:hAnsiTheme="minorBidi"/>
          <w:color w:val="00B050"/>
          <w:sz w:val="28"/>
          <w:szCs w:val="28"/>
          <w:rtl/>
        </w:rPr>
        <w:t xml:space="preserve">ويشيع </w:t>
      </w:r>
      <w:r w:rsidRPr="002226E1">
        <w:rPr>
          <w:rFonts w:asciiTheme="minorBidi" w:hAnsiTheme="minorBidi"/>
          <w:sz w:val="28"/>
          <w:szCs w:val="28"/>
          <w:rtl/>
        </w:rPr>
        <w:t xml:space="preserve">استخدام هذا الأسلوب </w:t>
      </w:r>
      <w:r w:rsidRPr="002226E1">
        <w:rPr>
          <w:rFonts w:asciiTheme="minorBidi" w:hAnsiTheme="minorBidi"/>
          <w:color w:val="00B050"/>
          <w:sz w:val="28"/>
          <w:szCs w:val="28"/>
          <w:u w:val="single"/>
          <w:rtl/>
        </w:rPr>
        <w:t>في الدراسات التي تختبر فروضا سببية</w:t>
      </w:r>
      <w:r w:rsidRPr="002226E1">
        <w:rPr>
          <w:rFonts w:asciiTheme="minorBidi" w:hAnsiTheme="minorBidi"/>
          <w:sz w:val="28"/>
          <w:szCs w:val="28"/>
        </w:rPr>
        <w:t xml:space="preserve"> </w:t>
      </w:r>
    </w:p>
    <w:p w:rsidR="00583537" w:rsidRPr="00583537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color w:val="00B050"/>
          <w:sz w:val="28"/>
          <w:szCs w:val="28"/>
        </w:rPr>
      </w:pPr>
      <w:r w:rsidRPr="00583537">
        <w:rPr>
          <w:rFonts w:asciiTheme="minorBidi" w:hAnsiTheme="minorBidi"/>
          <w:color w:val="FF0000"/>
          <w:sz w:val="28"/>
          <w:szCs w:val="28"/>
          <w:rtl/>
        </w:rPr>
        <w:t>وتتم الملاحظة المنظمة</w:t>
      </w:r>
      <w:r w:rsidRPr="002226E1">
        <w:rPr>
          <w:rFonts w:asciiTheme="minorBidi" w:hAnsiTheme="minorBidi"/>
          <w:sz w:val="28"/>
          <w:szCs w:val="28"/>
          <w:rtl/>
        </w:rPr>
        <w:t xml:space="preserve"> </w:t>
      </w:r>
      <w:r w:rsidR="00583537"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إما في مواقف طبيعية</w:t>
      </w:r>
      <w:r w:rsidRPr="002226E1">
        <w:rPr>
          <w:rFonts w:asciiTheme="minorBidi" w:hAnsiTheme="minorBidi"/>
          <w:sz w:val="28"/>
          <w:szCs w:val="28"/>
          <w:rtl/>
        </w:rPr>
        <w:t xml:space="preserve"> بالنسبة لأفراد البحث وذلك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بنزول الباحث بنفسه إلى حيث تجري الظاهرة التي يدرسها على طبيعتها</w:t>
      </w:r>
      <w:r w:rsidRPr="002226E1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15269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2226E1">
        <w:rPr>
          <w:rFonts w:asciiTheme="minorBidi" w:hAnsiTheme="minorBidi"/>
          <w:sz w:val="28"/>
          <w:szCs w:val="28"/>
          <w:rtl/>
        </w:rPr>
        <w:t xml:space="preserve">أو بملاحظة الظاهرة في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جو المعمل الصناعي</w:t>
      </w:r>
      <w:r w:rsidRPr="002226E1">
        <w:rPr>
          <w:rFonts w:asciiTheme="minorBidi" w:hAnsiTheme="minorBidi"/>
          <w:sz w:val="28"/>
          <w:szCs w:val="28"/>
          <w:rtl/>
        </w:rPr>
        <w:t xml:space="preserve"> ، وكلما كان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الموقف طبيعيا كانت النتائج</w:t>
      </w:r>
      <w:r w:rsidRPr="00152691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583537">
        <w:rPr>
          <w:rFonts w:asciiTheme="minorBidi" w:hAnsiTheme="minorBidi" w:hint="cs"/>
          <w:color w:val="00B050"/>
          <w:sz w:val="28"/>
          <w:szCs w:val="28"/>
          <w:rtl/>
        </w:rPr>
        <w:t>موضوعية</w:t>
      </w:r>
    </w:p>
    <w:p w:rsidR="001865A4" w:rsidRPr="0015269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152691">
        <w:rPr>
          <w:rFonts w:asciiTheme="minorBidi" w:hAnsiTheme="minorBidi"/>
          <w:sz w:val="28"/>
          <w:szCs w:val="28"/>
          <w:rtl/>
        </w:rPr>
        <w:t xml:space="preserve">وتتم الملاحظة المنظمة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بالمشاركة أو بدون مشاركة</w:t>
      </w:r>
      <w:r w:rsidRPr="00152691">
        <w:rPr>
          <w:rFonts w:asciiTheme="minorBidi" w:hAnsiTheme="minorBidi"/>
          <w:sz w:val="28"/>
          <w:szCs w:val="28"/>
          <w:rtl/>
        </w:rPr>
        <w:t xml:space="preserve"> من جانب الباحث ، وفي الملاحظة بدون مشاركة</w:t>
      </w:r>
      <w:r w:rsidRPr="00152691">
        <w:rPr>
          <w:rFonts w:asciiTheme="minorBidi" w:hAnsiTheme="minorBidi"/>
          <w:sz w:val="28"/>
          <w:szCs w:val="28"/>
        </w:rPr>
        <w:t xml:space="preserve"> </w:t>
      </w:r>
    </w:p>
    <w:p w:rsidR="00152691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152691">
        <w:rPr>
          <w:rFonts w:asciiTheme="minorBidi" w:hAnsiTheme="minorBidi"/>
          <w:sz w:val="28"/>
          <w:szCs w:val="28"/>
          <w:rtl/>
        </w:rPr>
        <w:t xml:space="preserve">وفي الأعداد للملاحظة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ينبغي تحديد فئات الملاحظة تحديدا دقيقا</w:t>
      </w:r>
      <w:r w:rsidRPr="00152691">
        <w:rPr>
          <w:rFonts w:asciiTheme="minorBidi" w:hAnsiTheme="minorBidi"/>
          <w:sz w:val="28"/>
          <w:szCs w:val="28"/>
          <w:rtl/>
        </w:rPr>
        <w:t xml:space="preserve"> </w:t>
      </w:r>
      <w:r w:rsidRPr="0015269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بحيث يمكن</w:t>
      </w:r>
      <w:r w:rsidRPr="00152691">
        <w:rPr>
          <w:rFonts w:asciiTheme="minorBidi" w:hAnsiTheme="minorBidi"/>
          <w:sz w:val="28"/>
          <w:szCs w:val="28"/>
          <w:rtl/>
        </w:rPr>
        <w:t xml:space="preserve"> </w:t>
      </w:r>
      <w:r w:rsidR="00152691">
        <w:rPr>
          <w:rFonts w:asciiTheme="minorBidi" w:hAnsiTheme="minorBidi" w:hint="cs"/>
          <w:sz w:val="28"/>
          <w:szCs w:val="28"/>
          <w:rtl/>
        </w:rPr>
        <w:t>:</w:t>
      </w:r>
    </w:p>
    <w:p w:rsidR="001865A4" w:rsidRPr="00152691" w:rsidRDefault="001865A4" w:rsidP="004800D7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152691">
        <w:rPr>
          <w:rFonts w:asciiTheme="minorBidi" w:hAnsiTheme="minorBidi"/>
          <w:sz w:val="28"/>
          <w:szCs w:val="28"/>
          <w:rtl/>
        </w:rPr>
        <w:t xml:space="preserve">تصنيف الظواهر الملحوظة وفقا لهذه الفئات  </w:t>
      </w:r>
    </w:p>
    <w:p w:rsidR="001865A4" w:rsidRDefault="001865A4" w:rsidP="004800D7">
      <w:pPr>
        <w:pStyle w:val="a6"/>
        <w:numPr>
          <w:ilvl w:val="0"/>
          <w:numId w:val="8"/>
        </w:numPr>
        <w:rPr>
          <w:rFonts w:asciiTheme="minorBidi" w:hAnsiTheme="minorBidi" w:hint="cs"/>
          <w:color w:val="00B050"/>
          <w:sz w:val="28"/>
          <w:szCs w:val="28"/>
        </w:rPr>
      </w:pPr>
      <w:r w:rsidRPr="00152691">
        <w:rPr>
          <w:rFonts w:asciiTheme="minorBidi" w:hAnsiTheme="minorBidi"/>
          <w:sz w:val="28"/>
          <w:szCs w:val="28"/>
          <w:rtl/>
        </w:rPr>
        <w:t xml:space="preserve">وليتسنى للقائم بالملاحظة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جمع البيانات المتصلة بموضوع البحث فقط</w:t>
      </w:r>
      <w:r w:rsidRPr="00152691">
        <w:rPr>
          <w:rFonts w:asciiTheme="minorBidi" w:hAnsiTheme="minorBidi"/>
          <w:sz w:val="28"/>
          <w:szCs w:val="28"/>
          <w:rtl/>
        </w:rPr>
        <w:t xml:space="preserve"> والتي يمكن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 xml:space="preserve">أن تؤيد أو تكذب صحة الفرض الذي وضعه </w:t>
      </w:r>
    </w:p>
    <w:p w:rsidR="00152691" w:rsidRPr="00152691" w:rsidRDefault="00152691" w:rsidP="00152691">
      <w:pPr>
        <w:pStyle w:val="a6"/>
        <w:ind w:left="501"/>
        <w:rPr>
          <w:rFonts w:asciiTheme="minorBidi" w:hAnsiTheme="minorBidi"/>
          <w:color w:val="00B050"/>
          <w:sz w:val="28"/>
          <w:szCs w:val="28"/>
        </w:rPr>
      </w:pPr>
    </w:p>
    <w:p w:rsidR="001865A4" w:rsidRPr="00152691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152691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الوسائل المستخدمة في الملاحظة المنظمة : </w:t>
      </w:r>
    </w:p>
    <w:p w:rsidR="001865A4" w:rsidRPr="00152691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  <w:rtl/>
        </w:rPr>
      </w:pPr>
      <w:r w:rsidRPr="00152691">
        <w:rPr>
          <w:rFonts w:asciiTheme="minorBidi" w:hAnsiTheme="minorBidi"/>
          <w:color w:val="00B050"/>
          <w:sz w:val="28"/>
          <w:szCs w:val="28"/>
          <w:rtl/>
        </w:rPr>
        <w:t>يستعان</w:t>
      </w:r>
      <w:r w:rsidRPr="00152691">
        <w:rPr>
          <w:rFonts w:asciiTheme="minorBidi" w:hAnsiTheme="minorBidi"/>
          <w:sz w:val="28"/>
          <w:szCs w:val="28"/>
          <w:rtl/>
        </w:rPr>
        <w:t xml:space="preserve"> في الملاحظة المنظمة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بعدد من الإجراءات والوسائل</w:t>
      </w:r>
      <w:r w:rsidRPr="00152691">
        <w:rPr>
          <w:rFonts w:asciiTheme="minorBidi" w:hAnsiTheme="minorBidi"/>
          <w:sz w:val="28"/>
          <w:szCs w:val="28"/>
          <w:rtl/>
        </w:rPr>
        <w:t xml:space="preserve"> التي </w:t>
      </w:r>
      <w:r w:rsidRPr="00805A1D">
        <w:rPr>
          <w:rFonts w:asciiTheme="minorBidi" w:hAnsiTheme="minorBidi"/>
          <w:color w:val="00B050"/>
          <w:sz w:val="28"/>
          <w:szCs w:val="28"/>
          <w:rtl/>
        </w:rPr>
        <w:t>تعين على الوصول إلى أكبر قدر ممكن من الدقة العلمية</w:t>
      </w:r>
      <w:r w:rsidRPr="00152691">
        <w:rPr>
          <w:rFonts w:asciiTheme="minorBidi" w:hAnsiTheme="minorBidi"/>
          <w:sz w:val="28"/>
          <w:szCs w:val="28"/>
          <w:rtl/>
        </w:rPr>
        <w:t xml:space="preserve"> ،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وتساعد على قياس عناصر الملاحظات بصدق</w:t>
      </w:r>
      <w:r w:rsidRPr="00152691">
        <w:rPr>
          <w:rFonts w:asciiTheme="minorBidi" w:hAnsiTheme="minorBidi"/>
          <w:sz w:val="28"/>
          <w:szCs w:val="28"/>
          <w:rtl/>
        </w:rPr>
        <w:t xml:space="preserve"> ، </w:t>
      </w:r>
      <w:r w:rsidRPr="00152691">
        <w:rPr>
          <w:rFonts w:asciiTheme="minorBidi" w:hAnsiTheme="minorBidi"/>
          <w:color w:val="00B0F0"/>
          <w:sz w:val="28"/>
          <w:szCs w:val="28"/>
          <w:rtl/>
        </w:rPr>
        <w:t>ومن أمثلة هذه الوسائل</w:t>
      </w:r>
      <w:r w:rsidRPr="00152691">
        <w:rPr>
          <w:rFonts w:asciiTheme="minorBidi" w:hAnsiTheme="minorBidi"/>
          <w:sz w:val="28"/>
          <w:szCs w:val="28"/>
          <w:rtl/>
        </w:rPr>
        <w:t xml:space="preserve"> </w:t>
      </w:r>
      <w:r w:rsidR="00152691">
        <w:rPr>
          <w:rFonts w:asciiTheme="minorBidi" w:hAnsiTheme="minorBidi" w:hint="cs"/>
          <w:sz w:val="28"/>
          <w:szCs w:val="28"/>
          <w:rtl/>
        </w:rPr>
        <w:t xml:space="preserve">: </w:t>
      </w:r>
      <w:r w:rsidRPr="00152691">
        <w:rPr>
          <w:rFonts w:asciiTheme="minorBidi" w:hAnsiTheme="minorBidi"/>
          <w:sz w:val="28"/>
          <w:szCs w:val="28"/>
          <w:rtl/>
        </w:rPr>
        <w:t>المذكرات التفصيلية ، والصور الفوتوغرافية ، والخرائط</w:t>
      </w:r>
      <w:r w:rsidRPr="00152691">
        <w:rPr>
          <w:rFonts w:asciiTheme="minorBidi" w:hAnsiTheme="minorBidi"/>
          <w:sz w:val="28"/>
          <w:szCs w:val="28"/>
        </w:rPr>
        <w:t xml:space="preserve"> </w:t>
      </w:r>
    </w:p>
    <w:p w:rsidR="001865A4" w:rsidRPr="00675069" w:rsidRDefault="001865A4" w:rsidP="00675069">
      <w:pPr>
        <w:rPr>
          <w:rFonts w:asciiTheme="minorBidi" w:hAnsiTheme="minorBidi"/>
          <w:sz w:val="28"/>
          <w:szCs w:val="28"/>
        </w:rPr>
      </w:pPr>
    </w:p>
    <w:p w:rsidR="001865A4" w:rsidRPr="00152691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152691">
        <w:rPr>
          <w:rFonts w:asciiTheme="minorBidi" w:hAnsiTheme="minorBidi"/>
          <w:b/>
          <w:bCs/>
          <w:color w:val="C00000"/>
          <w:sz w:val="32"/>
          <w:szCs w:val="32"/>
          <w:rtl/>
        </w:rPr>
        <w:lastRenderedPageBreak/>
        <w:t xml:space="preserve">المجالات التي تستخدم فيها أداة الملاحظة </w:t>
      </w:r>
    </w:p>
    <w:p w:rsidR="001865A4" w:rsidRPr="00152691" w:rsidRDefault="00152691" w:rsidP="004800D7">
      <w:pPr>
        <w:pStyle w:val="a6"/>
        <w:numPr>
          <w:ilvl w:val="0"/>
          <w:numId w:val="9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152691">
        <w:rPr>
          <w:rFonts w:asciiTheme="minorBidi" w:hAnsiTheme="minorBidi" w:hint="cs"/>
          <w:b/>
          <w:bCs/>
          <w:color w:val="0000CC"/>
          <w:sz w:val="28"/>
          <w:szCs w:val="28"/>
          <w:rtl/>
        </w:rPr>
        <w:t xml:space="preserve"> </w:t>
      </w:r>
      <w:r w:rsidR="001865A4" w:rsidRPr="00152691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 مجالات البحوث الطبيعية :- </w:t>
      </w:r>
    </w:p>
    <w:p w:rsidR="001865A4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152691">
        <w:rPr>
          <w:rFonts w:asciiTheme="minorBidi" w:hAnsiTheme="minorBidi"/>
          <w:sz w:val="28"/>
          <w:szCs w:val="28"/>
          <w:rtl/>
        </w:rPr>
        <w:t xml:space="preserve">تستخدم الملاحظة العلمية المنظمة </w:t>
      </w:r>
      <w:r w:rsidRPr="00152691">
        <w:rPr>
          <w:rFonts w:asciiTheme="minorBidi" w:hAnsiTheme="minorBidi"/>
          <w:color w:val="00B050"/>
          <w:sz w:val="28"/>
          <w:szCs w:val="28"/>
          <w:rtl/>
        </w:rPr>
        <w:t>بشكل فعال</w:t>
      </w:r>
      <w:r w:rsidRPr="00152691">
        <w:rPr>
          <w:rFonts w:asciiTheme="minorBidi" w:hAnsiTheme="minorBidi"/>
          <w:sz w:val="28"/>
          <w:szCs w:val="28"/>
          <w:rtl/>
        </w:rPr>
        <w:t xml:space="preserve"> في كافة البحوث المعملية (التجريبية) ، وهذا فضلا عن استخدامها في ميادين عديدة من العلوم التجريبية </w:t>
      </w:r>
    </w:p>
    <w:p w:rsidR="002405AB" w:rsidRPr="00152691" w:rsidRDefault="002405AB" w:rsidP="002405AB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2405AB" w:rsidRDefault="001865A4" w:rsidP="004800D7">
      <w:pPr>
        <w:pStyle w:val="a6"/>
        <w:numPr>
          <w:ilvl w:val="0"/>
          <w:numId w:val="9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2405AB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مجالات البحوث الاجتماعية مثل </w:t>
      </w:r>
    </w:p>
    <w:p w:rsidR="001865A4" w:rsidRPr="002405AB" w:rsidRDefault="001865A4" w:rsidP="004800D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805A1D">
        <w:rPr>
          <w:rFonts w:asciiTheme="minorBidi" w:hAnsiTheme="minorBidi"/>
          <w:color w:val="FF00FF"/>
          <w:sz w:val="28"/>
          <w:szCs w:val="28"/>
          <w:rtl/>
        </w:rPr>
        <w:t>التفاعل الاجتماعي والعلاقات الاجتماعية</w:t>
      </w:r>
      <w:r w:rsidRPr="00805A1D">
        <w:rPr>
          <w:rFonts w:asciiTheme="minorBidi" w:hAnsiTheme="minorBidi"/>
          <w:sz w:val="28"/>
          <w:szCs w:val="28"/>
          <w:rtl/>
        </w:rPr>
        <w:t xml:space="preserve"> :</w:t>
      </w:r>
      <w:r w:rsidRPr="002405AB">
        <w:rPr>
          <w:rFonts w:asciiTheme="minorBidi" w:hAnsiTheme="minorBidi"/>
          <w:sz w:val="28"/>
          <w:szCs w:val="28"/>
          <w:rtl/>
        </w:rPr>
        <w:t xml:space="preserve"> سواء داخل الجماعات الصغيرة </w:t>
      </w:r>
      <w:r w:rsidR="002405AB" w:rsidRPr="002405A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مثل:</w:t>
      </w:r>
      <w:r w:rsidR="002405AB">
        <w:rPr>
          <w:rFonts w:asciiTheme="minorBidi" w:hAnsiTheme="minorBidi" w:hint="cs"/>
          <w:sz w:val="28"/>
          <w:szCs w:val="28"/>
          <w:rtl/>
        </w:rPr>
        <w:t xml:space="preserve"> </w:t>
      </w:r>
      <w:r w:rsidRPr="002405AB">
        <w:rPr>
          <w:rFonts w:asciiTheme="minorBidi" w:hAnsiTheme="minorBidi"/>
          <w:sz w:val="28"/>
          <w:szCs w:val="28"/>
          <w:rtl/>
        </w:rPr>
        <w:t xml:space="preserve">الأسرة </w:t>
      </w:r>
      <w:r w:rsidR="002405AB">
        <w:rPr>
          <w:rFonts w:asciiTheme="minorBidi" w:hAnsiTheme="minorBidi" w:hint="cs"/>
          <w:sz w:val="28"/>
          <w:szCs w:val="28"/>
          <w:rtl/>
        </w:rPr>
        <w:t xml:space="preserve">- </w:t>
      </w:r>
      <w:r w:rsidRPr="002405AB">
        <w:rPr>
          <w:rFonts w:asciiTheme="minorBidi" w:hAnsiTheme="minorBidi"/>
          <w:sz w:val="28"/>
          <w:szCs w:val="28"/>
          <w:rtl/>
        </w:rPr>
        <w:t xml:space="preserve"> جماعة العمل </w:t>
      </w:r>
      <w:r w:rsidR="002405AB">
        <w:rPr>
          <w:rFonts w:asciiTheme="minorBidi" w:hAnsiTheme="minorBidi"/>
          <w:sz w:val="28"/>
          <w:szCs w:val="28"/>
          <w:rtl/>
        </w:rPr>
        <w:t>–</w:t>
      </w:r>
      <w:r w:rsidRPr="002405AB">
        <w:rPr>
          <w:rFonts w:asciiTheme="minorBidi" w:hAnsiTheme="minorBidi"/>
          <w:sz w:val="28"/>
          <w:szCs w:val="28"/>
          <w:rtl/>
        </w:rPr>
        <w:t xml:space="preserve"> </w:t>
      </w:r>
      <w:r w:rsidR="002405AB">
        <w:rPr>
          <w:rFonts w:asciiTheme="minorBidi" w:hAnsiTheme="minorBidi" w:hint="cs"/>
          <w:sz w:val="28"/>
          <w:szCs w:val="28"/>
          <w:rtl/>
        </w:rPr>
        <w:t xml:space="preserve">أو </w:t>
      </w:r>
      <w:r w:rsidRPr="002405AB">
        <w:rPr>
          <w:rFonts w:asciiTheme="minorBidi" w:hAnsiTheme="minorBidi"/>
          <w:sz w:val="28"/>
          <w:szCs w:val="28"/>
          <w:rtl/>
        </w:rPr>
        <w:t xml:space="preserve">الجماعات الكبيرة </w:t>
      </w:r>
      <w:r w:rsidRPr="002405AB">
        <w:rPr>
          <w:rFonts w:asciiTheme="minorBidi" w:hAnsiTheme="minorBidi"/>
          <w:color w:val="00B050"/>
          <w:sz w:val="28"/>
          <w:szCs w:val="28"/>
          <w:rtl/>
        </w:rPr>
        <w:t>كالمجتمع المحلي</w:t>
      </w:r>
      <w:r w:rsidRPr="002405AB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805A1D" w:rsidRDefault="001865A4" w:rsidP="004800D7">
      <w:pPr>
        <w:pStyle w:val="a6"/>
        <w:numPr>
          <w:ilvl w:val="0"/>
          <w:numId w:val="10"/>
        </w:numPr>
        <w:rPr>
          <w:rFonts w:asciiTheme="minorBidi" w:hAnsiTheme="minorBidi"/>
          <w:color w:val="FF00FF"/>
          <w:sz w:val="28"/>
          <w:szCs w:val="28"/>
        </w:rPr>
      </w:pPr>
      <w:r w:rsidRPr="00805A1D">
        <w:rPr>
          <w:rFonts w:asciiTheme="minorBidi" w:hAnsiTheme="minorBidi"/>
          <w:color w:val="FF00FF"/>
          <w:sz w:val="28"/>
          <w:szCs w:val="28"/>
          <w:rtl/>
        </w:rPr>
        <w:t xml:space="preserve">الدراسات السوسيولوجية المقارنة </w:t>
      </w:r>
    </w:p>
    <w:p w:rsidR="001865A4" w:rsidRPr="002405AB" w:rsidRDefault="001865A4" w:rsidP="004800D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805A1D">
        <w:rPr>
          <w:rFonts w:asciiTheme="minorBidi" w:hAnsiTheme="minorBidi"/>
          <w:color w:val="FF00FF"/>
          <w:sz w:val="28"/>
          <w:szCs w:val="28"/>
          <w:rtl/>
        </w:rPr>
        <w:t xml:space="preserve">الجماعات غير الرسمية </w:t>
      </w:r>
      <w:r w:rsidRPr="00805A1D">
        <w:rPr>
          <w:rFonts w:asciiTheme="minorBidi" w:hAnsiTheme="minorBidi"/>
          <w:sz w:val="28"/>
          <w:szCs w:val="28"/>
          <w:rtl/>
        </w:rPr>
        <w:t>:</w:t>
      </w:r>
      <w:r w:rsidRPr="002405AB">
        <w:rPr>
          <w:rFonts w:asciiTheme="minorBidi" w:hAnsiTheme="minorBidi"/>
          <w:sz w:val="28"/>
          <w:szCs w:val="28"/>
          <w:rtl/>
        </w:rPr>
        <w:t xml:space="preserve"> يعد مجال الجماعات غير الرسمية </w:t>
      </w:r>
      <w:r w:rsidRPr="00805A1D">
        <w:rPr>
          <w:rFonts w:asciiTheme="minorBidi" w:hAnsiTheme="minorBidi"/>
          <w:color w:val="00B050"/>
          <w:sz w:val="28"/>
          <w:szCs w:val="28"/>
          <w:rtl/>
        </w:rPr>
        <w:t>من المجالات الهامة التي تستخدم فيها الملاحظة بنجاح</w:t>
      </w:r>
      <w:r w:rsidRPr="002405AB">
        <w:rPr>
          <w:rFonts w:asciiTheme="minorBidi" w:hAnsiTheme="minorBidi"/>
          <w:sz w:val="28"/>
          <w:szCs w:val="28"/>
          <w:rtl/>
        </w:rPr>
        <w:t xml:space="preserve"> </w:t>
      </w:r>
    </w:p>
    <w:p w:rsidR="00805A1D" w:rsidRDefault="001865A4" w:rsidP="004800D7">
      <w:pPr>
        <w:pStyle w:val="a6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805A1D">
        <w:rPr>
          <w:rFonts w:asciiTheme="minorBidi" w:hAnsiTheme="minorBidi"/>
          <w:color w:val="FF00FF"/>
          <w:sz w:val="28"/>
          <w:szCs w:val="28"/>
          <w:rtl/>
        </w:rPr>
        <w:t>الدراسات الاستكشافية</w:t>
      </w:r>
      <w:r w:rsidRPr="002405AB">
        <w:rPr>
          <w:rFonts w:asciiTheme="minorBidi" w:hAnsiTheme="minorBidi"/>
          <w:sz w:val="28"/>
          <w:szCs w:val="28"/>
          <w:rtl/>
        </w:rPr>
        <w:t xml:space="preserve"> : تستخدم الملاحظة </w:t>
      </w:r>
      <w:r w:rsidRPr="00805A1D">
        <w:rPr>
          <w:rFonts w:asciiTheme="minorBidi" w:hAnsiTheme="minorBidi"/>
          <w:color w:val="00B050"/>
          <w:sz w:val="28"/>
          <w:szCs w:val="28"/>
          <w:rtl/>
        </w:rPr>
        <w:t>بشكل فعال في المراحل التمهيدية للبحوث الاجتماعية</w:t>
      </w:r>
      <w:r w:rsidRPr="002405AB">
        <w:rPr>
          <w:rFonts w:asciiTheme="minorBidi" w:hAnsiTheme="minorBidi"/>
          <w:sz w:val="28"/>
          <w:szCs w:val="28"/>
          <w:rtl/>
        </w:rPr>
        <w:t xml:space="preserve"> </w:t>
      </w:r>
      <w:r w:rsidRPr="00805A1D">
        <w:rPr>
          <w:rFonts w:asciiTheme="minorBidi" w:hAnsiTheme="minorBidi"/>
          <w:color w:val="FF0000"/>
          <w:sz w:val="28"/>
          <w:szCs w:val="28"/>
          <w:rtl/>
        </w:rPr>
        <w:t>بهدف</w:t>
      </w:r>
      <w:r w:rsidRPr="002405AB">
        <w:rPr>
          <w:rFonts w:asciiTheme="minorBidi" w:hAnsiTheme="minorBidi"/>
          <w:sz w:val="28"/>
          <w:szCs w:val="28"/>
          <w:rtl/>
        </w:rPr>
        <w:t xml:space="preserve"> </w:t>
      </w:r>
      <w:r w:rsidR="00805A1D">
        <w:rPr>
          <w:rFonts w:asciiTheme="minorBidi" w:hAnsiTheme="minorBidi" w:hint="cs"/>
          <w:sz w:val="28"/>
          <w:szCs w:val="28"/>
          <w:rtl/>
        </w:rPr>
        <w:t>:</w:t>
      </w:r>
    </w:p>
    <w:p w:rsidR="00805A1D" w:rsidRDefault="001865A4" w:rsidP="004800D7">
      <w:pPr>
        <w:pStyle w:val="a6"/>
        <w:numPr>
          <w:ilvl w:val="0"/>
          <w:numId w:val="16"/>
        </w:numPr>
        <w:rPr>
          <w:rFonts w:asciiTheme="minorBidi" w:hAnsiTheme="minorBidi" w:hint="cs"/>
          <w:sz w:val="28"/>
          <w:szCs w:val="28"/>
        </w:rPr>
      </w:pPr>
      <w:r w:rsidRPr="002405AB">
        <w:rPr>
          <w:rFonts w:asciiTheme="minorBidi" w:hAnsiTheme="minorBidi"/>
          <w:sz w:val="28"/>
          <w:szCs w:val="28"/>
          <w:rtl/>
        </w:rPr>
        <w:t xml:space="preserve">استطلاع بعض جوانب الظاهرة الاجتماعية موضوع الدراسة </w:t>
      </w:r>
    </w:p>
    <w:p w:rsidR="00805A1D" w:rsidRDefault="001865A4" w:rsidP="004800D7">
      <w:pPr>
        <w:pStyle w:val="a6"/>
        <w:numPr>
          <w:ilvl w:val="0"/>
          <w:numId w:val="16"/>
        </w:numPr>
        <w:rPr>
          <w:rFonts w:asciiTheme="minorBidi" w:hAnsiTheme="minorBidi" w:hint="cs"/>
          <w:sz w:val="28"/>
          <w:szCs w:val="28"/>
        </w:rPr>
      </w:pPr>
      <w:r w:rsidRPr="00805A1D">
        <w:rPr>
          <w:rFonts w:asciiTheme="minorBidi" w:hAnsiTheme="minorBidi"/>
          <w:sz w:val="28"/>
          <w:szCs w:val="28"/>
          <w:rtl/>
        </w:rPr>
        <w:t>وزيادة</w:t>
      </w:r>
      <w:r w:rsidRPr="00805A1D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2405AB">
        <w:rPr>
          <w:rFonts w:asciiTheme="minorBidi" w:hAnsiTheme="minorBidi"/>
          <w:sz w:val="28"/>
          <w:szCs w:val="28"/>
          <w:rtl/>
        </w:rPr>
        <w:t xml:space="preserve">ألفة الباحث بها </w:t>
      </w:r>
    </w:p>
    <w:p w:rsidR="001865A4" w:rsidRDefault="001865A4" w:rsidP="004800D7">
      <w:pPr>
        <w:pStyle w:val="a6"/>
        <w:numPr>
          <w:ilvl w:val="0"/>
          <w:numId w:val="16"/>
        </w:numPr>
        <w:rPr>
          <w:rFonts w:asciiTheme="minorBidi" w:hAnsiTheme="minorBidi" w:hint="cs"/>
          <w:sz w:val="28"/>
          <w:szCs w:val="28"/>
        </w:rPr>
      </w:pPr>
      <w:r w:rsidRPr="002405AB">
        <w:rPr>
          <w:rFonts w:asciiTheme="minorBidi" w:hAnsiTheme="minorBidi"/>
          <w:sz w:val="28"/>
          <w:szCs w:val="28"/>
          <w:rtl/>
        </w:rPr>
        <w:t xml:space="preserve">وتنمية بعض الفروض المتصلة بهذه الظاهرة </w:t>
      </w:r>
    </w:p>
    <w:p w:rsidR="00C958A5" w:rsidRPr="002405AB" w:rsidRDefault="00C958A5" w:rsidP="00C958A5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C958A5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C958A5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الإجراءات المنهجية للملاحظة </w:t>
      </w:r>
    </w:p>
    <w:p w:rsidR="001865A4" w:rsidRPr="00C958A5" w:rsidRDefault="001865A4" w:rsidP="004800D7">
      <w:pPr>
        <w:pStyle w:val="a6"/>
        <w:numPr>
          <w:ilvl w:val="0"/>
          <w:numId w:val="11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958A5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هناك شروط يجب توافرها للحصول على ملاحظة جيدة أهمها :</w:t>
      </w:r>
      <w:r w:rsidRPr="00C958A5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1865A4" w:rsidRPr="00C958A5" w:rsidRDefault="001865A4" w:rsidP="004800D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C958A5">
        <w:rPr>
          <w:rFonts w:asciiTheme="minorBidi" w:hAnsiTheme="minorBidi"/>
          <w:sz w:val="28"/>
          <w:szCs w:val="28"/>
          <w:rtl/>
        </w:rPr>
        <w:t xml:space="preserve">يجب أن يقف الباحث على كل جوانب وأبعاد الظاهرة موضوع الملاحظة والعوامل المؤثرة فيها </w:t>
      </w:r>
    </w:p>
    <w:p w:rsidR="001865A4" w:rsidRPr="00C958A5" w:rsidRDefault="001865A4" w:rsidP="004800D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C958A5">
        <w:rPr>
          <w:rFonts w:asciiTheme="minorBidi" w:hAnsiTheme="minorBidi"/>
          <w:sz w:val="28"/>
          <w:szCs w:val="28"/>
          <w:rtl/>
        </w:rPr>
        <w:t xml:space="preserve">ينبغي على الباحث تحديد وحدات ملاحظته ومعرفة أنسب المواقف التي تظهر فيها هذه الوحدات أكثر من غيرها </w:t>
      </w:r>
    </w:p>
    <w:p w:rsidR="001865A4" w:rsidRPr="00C958A5" w:rsidRDefault="001865A4" w:rsidP="004800D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C958A5">
        <w:rPr>
          <w:rFonts w:asciiTheme="minorBidi" w:hAnsiTheme="minorBidi"/>
          <w:sz w:val="28"/>
          <w:szCs w:val="28"/>
          <w:rtl/>
        </w:rPr>
        <w:t xml:space="preserve">يتعين تهيئة كافة الظروف الممكنة لتحقيق الإدراك الحسي الدقيق </w:t>
      </w:r>
    </w:p>
    <w:p w:rsidR="001865A4" w:rsidRPr="00C54ADA" w:rsidRDefault="001865A4" w:rsidP="004800D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C958A5">
        <w:rPr>
          <w:rFonts w:asciiTheme="minorBidi" w:hAnsiTheme="minorBidi"/>
          <w:sz w:val="28"/>
          <w:szCs w:val="28"/>
          <w:rtl/>
        </w:rPr>
        <w:t xml:space="preserve">يجب أن يتحرر الباحث من أي أفكار لديه سابقة عن موضوع الملاحظة </w:t>
      </w:r>
    </w:p>
    <w:p w:rsidR="001865A4" w:rsidRPr="00C54ADA" w:rsidRDefault="001865A4" w:rsidP="004800D7">
      <w:pPr>
        <w:pStyle w:val="a6"/>
        <w:numPr>
          <w:ilvl w:val="0"/>
          <w:numId w:val="11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54AD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و يمكن تحديد الإجراءات المنهجية للملاحظة في الخطوات التالية :- </w:t>
      </w:r>
    </w:p>
    <w:p w:rsidR="001865A4" w:rsidRDefault="001865A4" w:rsidP="004800D7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C54ADA">
        <w:rPr>
          <w:rFonts w:asciiTheme="minorBidi" w:hAnsiTheme="minorBidi"/>
          <w:b/>
          <w:bCs/>
          <w:color w:val="7030A0"/>
          <w:sz w:val="28"/>
          <w:szCs w:val="28"/>
          <w:rtl/>
        </w:rPr>
        <w:t>تحديد مشكلة البحث :</w:t>
      </w:r>
      <w:r w:rsidRPr="00C54ADA">
        <w:rPr>
          <w:rFonts w:asciiTheme="minorBidi" w:hAnsiTheme="minorBidi"/>
          <w:sz w:val="28"/>
          <w:szCs w:val="28"/>
          <w:rtl/>
        </w:rPr>
        <w:t xml:space="preserve"> وتتمثل في تحديد المشكلة المراد بحثها تحديدا دقيقا من حيث الحجم والأبعاد والأهمية والأهداف التي يسعى الباحث لتحقيقها </w:t>
      </w:r>
    </w:p>
    <w:p w:rsidR="004F33E8" w:rsidRPr="00C54ADA" w:rsidRDefault="004F33E8" w:rsidP="004F33E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4F33E8" w:rsidRPr="004F33E8" w:rsidRDefault="001865A4" w:rsidP="004800D7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b/>
          <w:bCs/>
          <w:color w:val="7030A0"/>
          <w:sz w:val="28"/>
          <w:szCs w:val="28"/>
          <w:rtl/>
        </w:rPr>
        <w:t>تحديد إطار الملاحظة:</w:t>
      </w:r>
      <w:r w:rsidRPr="00C54ADA">
        <w:rPr>
          <w:rFonts w:asciiTheme="minorBidi" w:hAnsiTheme="minorBidi"/>
          <w:sz w:val="28"/>
          <w:szCs w:val="28"/>
          <w:rtl/>
        </w:rPr>
        <w:t xml:space="preserve"> والمقصود </w:t>
      </w:r>
      <w:r w:rsidRPr="00C54ADA">
        <w:rPr>
          <w:rFonts w:asciiTheme="minorBidi" w:hAnsiTheme="minorBidi"/>
          <w:color w:val="FF0000"/>
          <w:sz w:val="28"/>
          <w:szCs w:val="28"/>
          <w:rtl/>
        </w:rPr>
        <w:t>بإطار الملاحظة هو :</w:t>
      </w:r>
    </w:p>
    <w:p w:rsidR="001865A4" w:rsidRPr="004F33E8" w:rsidRDefault="00C54ADA" w:rsidP="004800D7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color w:val="00B050"/>
          <w:sz w:val="28"/>
          <w:szCs w:val="28"/>
          <w:rtl/>
        </w:rPr>
        <w:t>تحديد وحدة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سواء كانت (فرد أو جماعة أو مجتمع محلي....)</w:t>
      </w:r>
      <w:r w:rsidRPr="004F33E8">
        <w:rPr>
          <w:rFonts w:asciiTheme="minorBidi" w:hAnsiTheme="minorBidi"/>
          <w:sz w:val="28"/>
          <w:szCs w:val="28"/>
        </w:rPr>
        <w:t xml:space="preserve"> </w:t>
      </w:r>
    </w:p>
    <w:p w:rsidR="001865A4" w:rsidRPr="004F33E8" w:rsidRDefault="001865A4" w:rsidP="004800D7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color w:val="00B050"/>
          <w:sz w:val="28"/>
          <w:szCs w:val="28"/>
          <w:rtl/>
        </w:rPr>
        <w:t>تحديد زمن الملاحظة:</w:t>
      </w:r>
      <w:r w:rsidRPr="004F33E8">
        <w:rPr>
          <w:rFonts w:asciiTheme="minorBidi" w:hAnsiTheme="minorBidi"/>
          <w:sz w:val="28"/>
          <w:szCs w:val="28"/>
          <w:rtl/>
        </w:rPr>
        <w:t xml:space="preserve"> وعلى الباحث أن يحدد بدقة مدة الملاحظة </w:t>
      </w:r>
    </w:p>
    <w:p w:rsidR="001865A4" w:rsidRPr="004F33E8" w:rsidRDefault="001865A4" w:rsidP="004800D7">
      <w:pPr>
        <w:pStyle w:val="a6"/>
        <w:numPr>
          <w:ilvl w:val="0"/>
          <w:numId w:val="17"/>
        </w:numPr>
        <w:rPr>
          <w:rFonts w:asciiTheme="minorBidi" w:hAnsiTheme="minorBidi" w:hint="cs"/>
          <w:color w:val="00B050"/>
          <w:sz w:val="28"/>
          <w:szCs w:val="28"/>
        </w:rPr>
      </w:pPr>
      <w:r w:rsidRPr="004F33E8">
        <w:rPr>
          <w:rFonts w:asciiTheme="minorBidi" w:hAnsiTheme="minorBidi"/>
          <w:color w:val="00B050"/>
          <w:sz w:val="28"/>
          <w:szCs w:val="28"/>
          <w:rtl/>
        </w:rPr>
        <w:t xml:space="preserve">تحديد مكان الملاحظة </w:t>
      </w:r>
    </w:p>
    <w:p w:rsidR="001865A4" w:rsidRDefault="001865A4" w:rsidP="004800D7">
      <w:pPr>
        <w:pStyle w:val="a6"/>
        <w:numPr>
          <w:ilvl w:val="0"/>
          <w:numId w:val="17"/>
        </w:numPr>
        <w:rPr>
          <w:rFonts w:asciiTheme="minorBidi" w:hAnsiTheme="minorBidi" w:hint="cs"/>
          <w:color w:val="00B050"/>
          <w:sz w:val="28"/>
          <w:szCs w:val="28"/>
        </w:rPr>
      </w:pPr>
      <w:r w:rsidRPr="004F33E8">
        <w:rPr>
          <w:rFonts w:asciiTheme="minorBidi" w:hAnsiTheme="minorBidi"/>
          <w:color w:val="00B050"/>
          <w:sz w:val="28"/>
          <w:szCs w:val="28"/>
          <w:rtl/>
        </w:rPr>
        <w:t xml:space="preserve">تحديد الجوانب التي يراد ملاحظتها </w:t>
      </w:r>
    </w:p>
    <w:p w:rsidR="004F33E8" w:rsidRPr="004F33E8" w:rsidRDefault="004F33E8" w:rsidP="004F33E8">
      <w:pPr>
        <w:pStyle w:val="a6"/>
        <w:rPr>
          <w:rFonts w:asciiTheme="minorBidi" w:hAnsiTheme="minorBidi"/>
          <w:color w:val="00B050"/>
          <w:sz w:val="28"/>
          <w:szCs w:val="28"/>
        </w:rPr>
      </w:pPr>
    </w:p>
    <w:p w:rsidR="004F33E8" w:rsidRDefault="004F33E8" w:rsidP="004800D7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4F33E8">
        <w:rPr>
          <w:rFonts w:asciiTheme="minorBidi" w:hAnsiTheme="minorBidi" w:hint="cs"/>
          <w:b/>
          <w:bCs/>
          <w:color w:val="7030A0"/>
          <w:sz w:val="28"/>
          <w:szCs w:val="28"/>
          <w:rtl/>
        </w:rPr>
        <w:t xml:space="preserve"> </w:t>
      </w:r>
      <w:r w:rsidR="001865A4"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>اختيار الملاحظين وتدريبهم :</w:t>
      </w:r>
      <w:r w:rsidR="001865A4" w:rsidRPr="004F33E8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4F33E8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4F33E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وهناك بعض الخطوات التي ينبغي أن يسير عليها برنامج تدريب الملاحظين أهمها :</w:t>
      </w:r>
      <w:r w:rsidRPr="004F33E8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1865A4" w:rsidRPr="004F33E8" w:rsidRDefault="001865A4" w:rsidP="004800D7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تعريف الملاحظين بالمشكلة موضوع الملاحظة </w:t>
      </w:r>
    </w:p>
    <w:p w:rsidR="001865A4" w:rsidRPr="004F33E8" w:rsidRDefault="001865A4" w:rsidP="004800D7">
      <w:pPr>
        <w:pStyle w:val="a6"/>
        <w:numPr>
          <w:ilvl w:val="0"/>
          <w:numId w:val="18"/>
        </w:numPr>
        <w:rPr>
          <w:rFonts w:asciiTheme="minorBidi" w:hAnsiTheme="minorBidi"/>
          <w:color w:val="00B050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تدريب الملاحظين على كيفية تسجيل الملاحظة </w:t>
      </w:r>
      <w:r w:rsidRPr="004F33E8">
        <w:rPr>
          <w:rFonts w:asciiTheme="minorBidi" w:hAnsiTheme="minorBidi"/>
          <w:color w:val="00B050"/>
          <w:sz w:val="28"/>
          <w:szCs w:val="28"/>
          <w:rtl/>
        </w:rPr>
        <w:t xml:space="preserve">بدءا من تسجيل الأفكار الرئيسية </w:t>
      </w:r>
      <w:r w:rsidR="004F33E8">
        <w:rPr>
          <w:rFonts w:asciiTheme="minorBidi" w:hAnsiTheme="minorBidi" w:hint="cs"/>
          <w:color w:val="00B050"/>
          <w:sz w:val="28"/>
          <w:szCs w:val="28"/>
          <w:rtl/>
        </w:rPr>
        <w:t xml:space="preserve">, </w:t>
      </w:r>
      <w:r w:rsidRPr="004F33E8">
        <w:rPr>
          <w:rFonts w:asciiTheme="minorBidi" w:hAnsiTheme="minorBidi"/>
          <w:color w:val="00B050"/>
          <w:sz w:val="28"/>
          <w:szCs w:val="28"/>
          <w:rtl/>
        </w:rPr>
        <w:t xml:space="preserve">ثم الأفكار الفرعية </w:t>
      </w:r>
      <w:r w:rsidR="004F33E8">
        <w:rPr>
          <w:rFonts w:asciiTheme="minorBidi" w:hAnsiTheme="minorBidi" w:hint="cs"/>
          <w:color w:val="00B050"/>
          <w:sz w:val="28"/>
          <w:szCs w:val="28"/>
          <w:rtl/>
        </w:rPr>
        <w:t xml:space="preserve">, </w:t>
      </w:r>
      <w:r w:rsidRPr="004F33E8">
        <w:rPr>
          <w:rFonts w:asciiTheme="minorBidi" w:hAnsiTheme="minorBidi"/>
          <w:color w:val="00B050"/>
          <w:sz w:val="28"/>
          <w:szCs w:val="28"/>
          <w:rtl/>
        </w:rPr>
        <w:t xml:space="preserve">ثم التفاصيل الدقيقة </w:t>
      </w:r>
    </w:p>
    <w:p w:rsidR="001865A4" w:rsidRDefault="001865A4" w:rsidP="004800D7">
      <w:pPr>
        <w:pStyle w:val="a6"/>
        <w:numPr>
          <w:ilvl w:val="0"/>
          <w:numId w:val="18"/>
        </w:numPr>
        <w:rPr>
          <w:rFonts w:asciiTheme="minorBidi" w:hAnsiTheme="minorBidi" w:hint="cs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تلقي الملاحظين تدريبا نظريا وميدانيا على عملية الملاحظة وتسجيلها قبل قيامهم الفعلي بذلك </w:t>
      </w:r>
    </w:p>
    <w:p w:rsidR="004F33E8" w:rsidRPr="004F33E8" w:rsidRDefault="004F33E8" w:rsidP="004F33E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4F33E8" w:rsidRDefault="004F33E8" w:rsidP="004800D7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4F33E8">
        <w:rPr>
          <w:rFonts w:asciiTheme="minorBidi" w:hAnsiTheme="minorBidi" w:hint="cs"/>
          <w:b/>
          <w:bCs/>
          <w:color w:val="7030A0"/>
          <w:sz w:val="28"/>
          <w:szCs w:val="28"/>
          <w:rtl/>
        </w:rPr>
        <w:lastRenderedPageBreak/>
        <w:t xml:space="preserve"> </w:t>
      </w:r>
      <w:r w:rsidR="001865A4"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تسجيل الملاحظة :</w:t>
      </w:r>
      <w:r w:rsidR="001865A4" w:rsidRPr="004F33E8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4F33E8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4F33E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وهناك طريقتان يمكن استخدامهما لتسجيل الملاحظة :</w:t>
      </w:r>
      <w:r w:rsidRPr="004F33E8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1865A4" w:rsidRPr="004F33E8" w:rsidRDefault="001865A4" w:rsidP="004800D7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التسجيل الزمني للحوادث : أي ترتيب حوادث الملاحظة حسب زمن وقوعها </w:t>
      </w:r>
    </w:p>
    <w:p w:rsidR="004F33E8" w:rsidRPr="004F33E8" w:rsidRDefault="001865A4" w:rsidP="004800D7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  <w:rtl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تنظم المادة الملحوظة في موضوعات أو فئات معينة </w:t>
      </w:r>
    </w:p>
    <w:p w:rsidR="001865A4" w:rsidRPr="004F33E8" w:rsidRDefault="001865A4" w:rsidP="004800D7">
      <w:pPr>
        <w:pStyle w:val="a6"/>
        <w:numPr>
          <w:ilvl w:val="0"/>
          <w:numId w:val="1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تفريغ الملاحظة : </w:t>
      </w:r>
    </w:p>
    <w:p w:rsidR="004F33E8" w:rsidRPr="00316CE0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بعد أن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ينتهي الباحث من تسجيل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يقوم بتفريغها وفقا للفئات أو البنود المتفق عليها من قبل </w:t>
      </w:r>
    </w:p>
    <w:p w:rsidR="001865A4" w:rsidRPr="004F33E8" w:rsidRDefault="001865A4" w:rsidP="004800D7">
      <w:pPr>
        <w:pStyle w:val="a6"/>
        <w:numPr>
          <w:ilvl w:val="0"/>
          <w:numId w:val="1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تحليل بيانات الملاحظة وتفسيرها : </w:t>
      </w:r>
    </w:p>
    <w:p w:rsidR="001865A4" w:rsidRPr="00316CE0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بعد أن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ينتهي الملاحظ من تفريغ بيانات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وفقا للجداول المعدة لذلك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يقوم بعملية التحليل الكمي والكيفي</w:t>
      </w:r>
      <w:r w:rsidRPr="004F33E8">
        <w:rPr>
          <w:rFonts w:asciiTheme="minorBidi" w:hAnsiTheme="minorBidi"/>
          <w:sz w:val="28"/>
          <w:szCs w:val="28"/>
          <w:rtl/>
        </w:rPr>
        <w:t xml:space="preserve"> لهذه البيانات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وتفسيرها</w:t>
      </w:r>
      <w:r w:rsidRPr="004F33E8">
        <w:rPr>
          <w:rFonts w:asciiTheme="minorBidi" w:hAnsiTheme="minorBidi"/>
          <w:sz w:val="28"/>
          <w:szCs w:val="28"/>
          <w:rtl/>
        </w:rPr>
        <w:t xml:space="preserve"> في ضوء طبيعة موقف الملاحظة</w:t>
      </w:r>
    </w:p>
    <w:p w:rsidR="001865A4" w:rsidRPr="004F33E8" w:rsidRDefault="001865A4" w:rsidP="004800D7">
      <w:pPr>
        <w:pStyle w:val="a6"/>
        <w:numPr>
          <w:ilvl w:val="0"/>
          <w:numId w:val="1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استخلاص نتائج الملاحظة والتوصيات :</w:t>
      </w:r>
    </w:p>
    <w:p w:rsidR="004F33E8" w:rsidRPr="00316CE0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وتعد هذه الخطوة </w:t>
      </w:r>
      <w:r w:rsidRPr="00316CE0">
        <w:rPr>
          <w:rFonts w:asciiTheme="minorBidi" w:hAnsiTheme="minorBidi"/>
          <w:color w:val="00B050"/>
          <w:sz w:val="28"/>
          <w:szCs w:val="28"/>
          <w:u w:val="single"/>
          <w:rtl/>
        </w:rPr>
        <w:t>من أهم خطوات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، حيث يقوم الباحث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 xml:space="preserve">باستخلاص النتائج التي تؤكد صدق فروضه أو عدم صدقها </w:t>
      </w:r>
    </w:p>
    <w:p w:rsidR="004F33E8" w:rsidRDefault="001865A4" w:rsidP="004800D7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4F33E8">
        <w:rPr>
          <w:rFonts w:asciiTheme="minorBidi" w:hAnsiTheme="minorBidi"/>
          <w:b/>
          <w:bCs/>
          <w:color w:val="7030A0"/>
          <w:sz w:val="28"/>
          <w:szCs w:val="28"/>
          <w:rtl/>
        </w:rPr>
        <w:t>كتابة تقرير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: </w:t>
      </w:r>
    </w:p>
    <w:p w:rsidR="001865A4" w:rsidRDefault="001865A4" w:rsidP="004800D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4F33E8">
        <w:rPr>
          <w:rFonts w:asciiTheme="minorBidi" w:hAnsiTheme="minorBidi"/>
          <w:sz w:val="28"/>
          <w:szCs w:val="28"/>
          <w:rtl/>
        </w:rPr>
        <w:t xml:space="preserve">وهو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الخطوة النهائية في إجراء الملاحظة</w:t>
      </w:r>
      <w:r w:rsidRPr="004F33E8">
        <w:rPr>
          <w:rFonts w:asciiTheme="minorBidi" w:hAnsiTheme="minorBidi"/>
          <w:sz w:val="28"/>
          <w:szCs w:val="28"/>
          <w:rtl/>
        </w:rPr>
        <w:t xml:space="preserve"> ، حيث يقوم الباحث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بإعداد تقرير عما تم القيام به</w:t>
      </w:r>
      <w:r w:rsidRPr="004F33E8">
        <w:rPr>
          <w:rFonts w:asciiTheme="minorBidi" w:hAnsiTheme="minorBidi"/>
          <w:sz w:val="28"/>
          <w:szCs w:val="28"/>
          <w:rtl/>
        </w:rPr>
        <w:t xml:space="preserve"> بدءً من تحديد مشكلة البحث وانتهاءً بأهم النتائج والتوصيات وأهم المشكلات التي اعترضت سير الملاحظة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وكيفية التغلب عليها</w:t>
      </w:r>
      <w:r w:rsidRPr="004F33E8">
        <w:rPr>
          <w:rFonts w:asciiTheme="minorBidi" w:hAnsiTheme="minorBidi"/>
          <w:sz w:val="28"/>
          <w:szCs w:val="28"/>
          <w:rtl/>
        </w:rPr>
        <w:t xml:space="preserve"> </w:t>
      </w:r>
    </w:p>
    <w:p w:rsidR="004F33E8" w:rsidRPr="004F33E8" w:rsidRDefault="004F33E8" w:rsidP="004F33E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C54ADA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C54ADA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مزايا الملاحظة </w:t>
      </w:r>
    </w:p>
    <w:p w:rsidR="001865A4" w:rsidRPr="00C54ADA" w:rsidRDefault="001865A4" w:rsidP="004800D7">
      <w:pPr>
        <w:pStyle w:val="a6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تتيح الملاحظة للباحث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الفرصة لتسجيل السلوك الملاحظ وقت حدوثه مباشرة</w:t>
      </w:r>
      <w:r w:rsidRPr="00C54ADA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316CE0" w:rsidRDefault="001865A4" w:rsidP="004800D7">
      <w:pPr>
        <w:pStyle w:val="a6"/>
        <w:numPr>
          <w:ilvl w:val="0"/>
          <w:numId w:val="14"/>
        </w:numPr>
        <w:rPr>
          <w:rFonts w:asciiTheme="minorBidi" w:hAnsiTheme="minorBidi"/>
          <w:color w:val="00B050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>الملاحظة ه</w:t>
      </w:r>
      <w:r w:rsidR="00C54ADA" w:rsidRPr="00C54ADA">
        <w:rPr>
          <w:rFonts w:asciiTheme="minorBidi" w:hAnsiTheme="minorBidi" w:hint="cs"/>
          <w:sz w:val="28"/>
          <w:szCs w:val="28"/>
          <w:rtl/>
        </w:rPr>
        <w:t>ي</w:t>
      </w:r>
      <w:r w:rsidRPr="00C54ADA">
        <w:rPr>
          <w:rFonts w:asciiTheme="minorBidi" w:hAnsiTheme="minorBidi"/>
          <w:sz w:val="28"/>
          <w:szCs w:val="28"/>
          <w:rtl/>
        </w:rPr>
        <w:t xml:space="preserve"> </w:t>
      </w:r>
      <w:r w:rsidR="00C54ADA" w:rsidRPr="00C54ADA">
        <w:rPr>
          <w:rFonts w:asciiTheme="minorBidi" w:hAnsiTheme="minorBidi" w:hint="cs"/>
          <w:sz w:val="28"/>
          <w:szCs w:val="28"/>
          <w:rtl/>
        </w:rPr>
        <w:t>:</w:t>
      </w:r>
      <w:r w:rsidR="00316CE0">
        <w:rPr>
          <w:rFonts w:asciiTheme="minorBidi" w:hAnsiTheme="minorBidi" w:hint="cs"/>
          <w:sz w:val="28"/>
          <w:szCs w:val="28"/>
          <w:rtl/>
        </w:rPr>
        <w:t xml:space="preserve"> </w:t>
      </w:r>
      <w:r w:rsidRPr="00C54ADA">
        <w:rPr>
          <w:rFonts w:asciiTheme="minorBidi" w:hAnsiTheme="minorBidi"/>
          <w:sz w:val="28"/>
          <w:szCs w:val="28"/>
          <w:rtl/>
        </w:rPr>
        <w:t xml:space="preserve">الأداة الوحيدة التي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يمكن من خلالها دراسة سلوك أفراد الجماعة بشكل تلقائي دون تحريف</w:t>
      </w:r>
      <w:r w:rsidRPr="00316CE0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1865A4" w:rsidRPr="00C54ADA" w:rsidRDefault="001865A4" w:rsidP="004800D7">
      <w:pPr>
        <w:pStyle w:val="a6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 تفيد الملاحظة في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>التعرف على بعض جوانب الحياة الاجتماعية بشكل فعال</w:t>
      </w:r>
      <w:r w:rsidRPr="00C54ADA">
        <w:rPr>
          <w:rFonts w:asciiTheme="minorBidi" w:hAnsiTheme="minorBidi"/>
          <w:sz w:val="28"/>
          <w:szCs w:val="28"/>
          <w:rtl/>
        </w:rPr>
        <w:t xml:space="preserve"> كالعادات الاجتماعية وأسلوب التفاعل بين أفراد الجماعة </w:t>
      </w:r>
    </w:p>
    <w:p w:rsidR="001865A4" w:rsidRDefault="001865A4" w:rsidP="004800D7">
      <w:pPr>
        <w:pStyle w:val="a6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 تفيد الملاحظة في الحصول على معلومات وبيانات </w:t>
      </w:r>
      <w:r w:rsidRPr="00316CE0">
        <w:rPr>
          <w:rFonts w:asciiTheme="minorBidi" w:hAnsiTheme="minorBidi"/>
          <w:color w:val="00B050"/>
          <w:sz w:val="28"/>
          <w:szCs w:val="28"/>
          <w:rtl/>
        </w:rPr>
        <w:t xml:space="preserve">حول سلوك من لا يستطيعون التعبير قولاً أو كتابةً </w:t>
      </w:r>
      <w:r w:rsidRPr="00C54ADA">
        <w:rPr>
          <w:rFonts w:asciiTheme="minorBidi" w:hAnsiTheme="minorBidi"/>
          <w:sz w:val="28"/>
          <w:szCs w:val="28"/>
          <w:rtl/>
        </w:rPr>
        <w:t xml:space="preserve">كالأطفال أو البكم أو المصابون بحالات مرضية معينة كالصرع أو المدمنين وغيرهم </w:t>
      </w:r>
    </w:p>
    <w:p w:rsidR="00C54ADA" w:rsidRPr="00C54ADA" w:rsidRDefault="00C54ADA" w:rsidP="00C54ADA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865A4" w:rsidRPr="00C54ADA" w:rsidRDefault="001865A4" w:rsidP="004800D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C54ADA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عيوب الملاحظة </w:t>
      </w:r>
    </w:p>
    <w:p w:rsidR="001865A4" w:rsidRPr="00C54ADA" w:rsidRDefault="001865A4" w:rsidP="004800D7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لا يمكن استخدام الملاحظة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في دراسة أشياء قد حدثت في الماضي بشكل مباشر</w:t>
      </w:r>
      <w:r w:rsidRPr="00C54ADA">
        <w:rPr>
          <w:rFonts w:asciiTheme="minorBidi" w:hAnsiTheme="minorBidi"/>
          <w:sz w:val="28"/>
          <w:szCs w:val="28"/>
          <w:rtl/>
        </w:rPr>
        <w:t xml:space="preserve"> </w:t>
      </w:r>
    </w:p>
    <w:p w:rsidR="001865A4" w:rsidRPr="00C54ADA" w:rsidRDefault="001865A4" w:rsidP="004800D7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 هناك بعض أنماط السلوك الاجتماعي التي يصعب أو يتعذر معها استخدام الملاحظة </w:t>
      </w:r>
    </w:p>
    <w:p w:rsidR="001865A4" w:rsidRPr="00C54ADA" w:rsidRDefault="001865A4" w:rsidP="004800D7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 قد تتعرض المعلومات التي يحصل عليها الباحث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من خلال الملاحظة لأخطاء كثيرة</w:t>
      </w:r>
      <w:r w:rsidRPr="00C54ADA">
        <w:rPr>
          <w:rFonts w:asciiTheme="minorBidi" w:hAnsiTheme="minorBidi"/>
          <w:sz w:val="28"/>
          <w:szCs w:val="28"/>
          <w:rtl/>
        </w:rPr>
        <w:t xml:space="preserve"> بعضها ناتج عن تحيز الباحث أو حالته النفسية والجسدية </w:t>
      </w:r>
    </w:p>
    <w:p w:rsidR="001865A4" w:rsidRPr="00C54ADA" w:rsidRDefault="001865A4" w:rsidP="004800D7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يصعب على الملاحظة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الوقوف على جميع الظروف المحيطة بالظاهرة</w:t>
      </w:r>
      <w:r w:rsidRPr="00C54ADA">
        <w:rPr>
          <w:rFonts w:asciiTheme="minorBidi" w:hAnsiTheme="minorBidi"/>
          <w:sz w:val="28"/>
          <w:szCs w:val="28"/>
          <w:rtl/>
        </w:rPr>
        <w:t xml:space="preserve"> موضوع الملاحظة نظرا لتعقد الظاهرة الاجتماعية وتشابكها وتعدد العوامل المؤثرة فيها </w:t>
      </w:r>
    </w:p>
    <w:p w:rsidR="001865A4" w:rsidRPr="00392D6A" w:rsidRDefault="001865A4" w:rsidP="004800D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C54ADA">
        <w:rPr>
          <w:rFonts w:asciiTheme="minorBidi" w:hAnsiTheme="minorBidi"/>
          <w:sz w:val="28"/>
          <w:szCs w:val="28"/>
          <w:rtl/>
        </w:rPr>
        <w:t xml:space="preserve">وعلى الرغم من هذه العيوب إلا أنه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يمكن القول أن الملاحظة كأداة بحث قد حققت إسهامات فعالة في البحث</w:t>
      </w:r>
      <w:r w:rsidRPr="00C54ADA">
        <w:rPr>
          <w:rFonts w:asciiTheme="minorBidi" w:hAnsiTheme="minorBidi"/>
          <w:sz w:val="28"/>
          <w:szCs w:val="28"/>
          <w:rtl/>
        </w:rPr>
        <w:t xml:space="preserve"> خاصة في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العلوم الطبيعية</w:t>
      </w:r>
      <w:r w:rsidRPr="00C54ADA">
        <w:rPr>
          <w:rFonts w:asciiTheme="minorBidi" w:hAnsiTheme="minorBidi"/>
          <w:sz w:val="28"/>
          <w:szCs w:val="28"/>
          <w:rtl/>
        </w:rPr>
        <w:t xml:space="preserve"> التي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>تعتمد على المقاييس الكمية والرياضية في الملاحظة</w:t>
      </w:r>
      <w:r w:rsidRPr="00C54ADA">
        <w:rPr>
          <w:rFonts w:asciiTheme="minorBidi" w:hAnsiTheme="minorBidi"/>
          <w:sz w:val="28"/>
          <w:szCs w:val="28"/>
          <w:rtl/>
        </w:rPr>
        <w:t xml:space="preserve"> ، وكذلك </w:t>
      </w:r>
      <w:r w:rsidRPr="00392D6A">
        <w:rPr>
          <w:rFonts w:asciiTheme="minorBidi" w:hAnsiTheme="minorBidi"/>
          <w:color w:val="00B050"/>
          <w:sz w:val="28"/>
          <w:szCs w:val="28"/>
          <w:rtl/>
        </w:rPr>
        <w:t xml:space="preserve">تستخدم الآن بشكل فعال في كثير من البحوث الاجتماعية </w:t>
      </w:r>
    </w:p>
    <w:p w:rsidR="001865A4" w:rsidRDefault="00C54ADA" w:rsidP="00C54ADA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C54ADA" w:rsidRPr="00C54ADA" w:rsidRDefault="00C54ADA" w:rsidP="00C54ADA">
      <w:pPr>
        <w:jc w:val="righ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p w:rsidR="001865A4" w:rsidRPr="00675069" w:rsidRDefault="001865A4" w:rsidP="00675069">
      <w:pPr>
        <w:rPr>
          <w:rFonts w:asciiTheme="minorBidi" w:hAnsiTheme="minorBidi"/>
          <w:sz w:val="28"/>
          <w:szCs w:val="28"/>
        </w:rPr>
      </w:pPr>
    </w:p>
    <w:sectPr w:rsidR="001865A4" w:rsidRPr="00675069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0D7" w:rsidRDefault="004800D7" w:rsidP="006D6548">
      <w:pPr>
        <w:spacing w:after="0" w:line="240" w:lineRule="auto"/>
      </w:pPr>
      <w:r>
        <w:separator/>
      </w:r>
    </w:p>
  </w:endnote>
  <w:endnote w:type="continuationSeparator" w:id="1">
    <w:p w:rsidR="004800D7" w:rsidRDefault="004800D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392D6A" w:rsidRPr="00392D6A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4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0D7" w:rsidRDefault="004800D7" w:rsidP="006D6548">
      <w:pPr>
        <w:spacing w:after="0" w:line="240" w:lineRule="auto"/>
      </w:pPr>
      <w:r>
        <w:separator/>
      </w:r>
    </w:p>
  </w:footnote>
  <w:footnote w:type="continuationSeparator" w:id="1">
    <w:p w:rsidR="004800D7" w:rsidRDefault="004800D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2B556E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2B556E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2B556E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4" type="#_x0000_t75" style="width:11.25pt;height:11.25pt" o:bullet="t">
        <v:imagedata r:id="rId1" o:title="msoDE89"/>
      </v:shape>
    </w:pict>
  </w:numPicBullet>
  <w:abstractNum w:abstractNumId="0">
    <w:nsid w:val="008B7726"/>
    <w:multiLevelType w:val="hybridMultilevel"/>
    <w:tmpl w:val="8E025434"/>
    <w:lvl w:ilvl="0" w:tplc="C92AD8B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3F67B0"/>
    <w:multiLevelType w:val="hybridMultilevel"/>
    <w:tmpl w:val="0E1A5282"/>
    <w:lvl w:ilvl="0" w:tplc="92C0657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F443EC"/>
    <w:multiLevelType w:val="hybridMultilevel"/>
    <w:tmpl w:val="CF7A1D24"/>
    <w:lvl w:ilvl="0" w:tplc="3F2CCC7C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4064BCA"/>
    <w:multiLevelType w:val="hybridMultilevel"/>
    <w:tmpl w:val="B9CA0518"/>
    <w:lvl w:ilvl="0" w:tplc="8C4851F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B17B6"/>
    <w:multiLevelType w:val="hybridMultilevel"/>
    <w:tmpl w:val="AF12C9B2"/>
    <w:lvl w:ilvl="0" w:tplc="5222791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0C148A4"/>
    <w:multiLevelType w:val="hybridMultilevel"/>
    <w:tmpl w:val="45BA4646"/>
    <w:lvl w:ilvl="0" w:tplc="9BBE5D0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7B51603"/>
    <w:multiLevelType w:val="hybridMultilevel"/>
    <w:tmpl w:val="97787EAA"/>
    <w:lvl w:ilvl="0" w:tplc="1662208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E5F37EA"/>
    <w:multiLevelType w:val="hybridMultilevel"/>
    <w:tmpl w:val="BB5A17E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585734E"/>
    <w:multiLevelType w:val="hybridMultilevel"/>
    <w:tmpl w:val="8F30BD5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79060BB"/>
    <w:multiLevelType w:val="hybridMultilevel"/>
    <w:tmpl w:val="A0CA0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0E14A5"/>
    <w:multiLevelType w:val="hybridMultilevel"/>
    <w:tmpl w:val="8A2C4B2A"/>
    <w:lvl w:ilvl="0" w:tplc="0CF43E78">
      <w:start w:val="1"/>
      <w:numFmt w:val="decimal"/>
      <w:lvlText w:val="%1-"/>
      <w:lvlJc w:val="left"/>
      <w:pPr>
        <w:ind w:left="360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ADC5CC9"/>
    <w:multiLevelType w:val="hybridMultilevel"/>
    <w:tmpl w:val="DC8681BA"/>
    <w:lvl w:ilvl="0" w:tplc="2B8019EC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  <w:color w:val="FF00F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7301431"/>
    <w:multiLevelType w:val="hybridMultilevel"/>
    <w:tmpl w:val="A1E4360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354B21"/>
    <w:multiLevelType w:val="hybridMultilevel"/>
    <w:tmpl w:val="0414BBDC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D7C1BF5"/>
    <w:multiLevelType w:val="hybridMultilevel"/>
    <w:tmpl w:val="78C47024"/>
    <w:lvl w:ilvl="0" w:tplc="C8644B7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EE83D5A"/>
    <w:multiLevelType w:val="hybridMultilevel"/>
    <w:tmpl w:val="4EA2FD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2E3662B"/>
    <w:multiLevelType w:val="hybridMultilevel"/>
    <w:tmpl w:val="8EC82E1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6340C13"/>
    <w:multiLevelType w:val="hybridMultilevel"/>
    <w:tmpl w:val="BD8E840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641689E"/>
    <w:multiLevelType w:val="hybridMultilevel"/>
    <w:tmpl w:val="23642424"/>
    <w:lvl w:ilvl="0" w:tplc="040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15"/>
  </w:num>
  <w:num w:numId="5">
    <w:abstractNumId w:val="14"/>
  </w:num>
  <w:num w:numId="6">
    <w:abstractNumId w:val="13"/>
  </w:num>
  <w:num w:numId="7">
    <w:abstractNumId w:val="8"/>
  </w:num>
  <w:num w:numId="8">
    <w:abstractNumId w:val="18"/>
  </w:num>
  <w:num w:numId="9">
    <w:abstractNumId w:val="4"/>
  </w:num>
  <w:num w:numId="10">
    <w:abstractNumId w:val="11"/>
  </w:num>
  <w:num w:numId="11">
    <w:abstractNumId w:val="0"/>
  </w:num>
  <w:num w:numId="12">
    <w:abstractNumId w:val="17"/>
  </w:num>
  <w:num w:numId="13">
    <w:abstractNumId w:val="10"/>
  </w:num>
  <w:num w:numId="14">
    <w:abstractNumId w:val="1"/>
  </w:num>
  <w:num w:numId="15">
    <w:abstractNumId w:val="5"/>
  </w:num>
  <w:num w:numId="16">
    <w:abstractNumId w:val="16"/>
  </w:num>
  <w:num w:numId="17">
    <w:abstractNumId w:val="12"/>
  </w:num>
  <w:num w:numId="18">
    <w:abstractNumId w:val="2"/>
  </w:num>
  <w:num w:numId="19">
    <w:abstractNumId w:val="3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52691"/>
    <w:rsid w:val="00173AFE"/>
    <w:rsid w:val="001865A4"/>
    <w:rsid w:val="001A372F"/>
    <w:rsid w:val="001C0469"/>
    <w:rsid w:val="001D05B0"/>
    <w:rsid w:val="002226E1"/>
    <w:rsid w:val="00225D1E"/>
    <w:rsid w:val="00227F1C"/>
    <w:rsid w:val="002353F7"/>
    <w:rsid w:val="002405AB"/>
    <w:rsid w:val="00266424"/>
    <w:rsid w:val="002A0966"/>
    <w:rsid w:val="002B556E"/>
    <w:rsid w:val="00302D33"/>
    <w:rsid w:val="00316CE0"/>
    <w:rsid w:val="00392D6A"/>
    <w:rsid w:val="003A14ED"/>
    <w:rsid w:val="003F09A0"/>
    <w:rsid w:val="004162A9"/>
    <w:rsid w:val="00425DFB"/>
    <w:rsid w:val="0043279B"/>
    <w:rsid w:val="004520A5"/>
    <w:rsid w:val="004553C2"/>
    <w:rsid w:val="00475E39"/>
    <w:rsid w:val="004800D7"/>
    <w:rsid w:val="00497C41"/>
    <w:rsid w:val="004F33E8"/>
    <w:rsid w:val="0052468A"/>
    <w:rsid w:val="005433F0"/>
    <w:rsid w:val="0054656B"/>
    <w:rsid w:val="00560C45"/>
    <w:rsid w:val="00583537"/>
    <w:rsid w:val="005D5B50"/>
    <w:rsid w:val="00605BDF"/>
    <w:rsid w:val="006156D4"/>
    <w:rsid w:val="00617C5D"/>
    <w:rsid w:val="006427B6"/>
    <w:rsid w:val="00650AE6"/>
    <w:rsid w:val="00675069"/>
    <w:rsid w:val="00686EB3"/>
    <w:rsid w:val="006961E9"/>
    <w:rsid w:val="006D6548"/>
    <w:rsid w:val="006F4DE9"/>
    <w:rsid w:val="0070674A"/>
    <w:rsid w:val="00724117"/>
    <w:rsid w:val="00734AFB"/>
    <w:rsid w:val="00787195"/>
    <w:rsid w:val="007C2DD9"/>
    <w:rsid w:val="007D3494"/>
    <w:rsid w:val="00805A1D"/>
    <w:rsid w:val="00814DF1"/>
    <w:rsid w:val="008B5B5E"/>
    <w:rsid w:val="008F6B56"/>
    <w:rsid w:val="0094647D"/>
    <w:rsid w:val="00A05EC5"/>
    <w:rsid w:val="00A31E4D"/>
    <w:rsid w:val="00A33DA9"/>
    <w:rsid w:val="00A43D35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C4084E"/>
    <w:rsid w:val="00C54ADA"/>
    <w:rsid w:val="00C708DB"/>
    <w:rsid w:val="00C71F81"/>
    <w:rsid w:val="00C876D0"/>
    <w:rsid w:val="00C958A5"/>
    <w:rsid w:val="00CA4980"/>
    <w:rsid w:val="00CB0A8E"/>
    <w:rsid w:val="00CE30E1"/>
    <w:rsid w:val="00D543C7"/>
    <w:rsid w:val="00D7287C"/>
    <w:rsid w:val="00D8547F"/>
    <w:rsid w:val="00D97B2D"/>
    <w:rsid w:val="00DB7160"/>
    <w:rsid w:val="00E1235C"/>
    <w:rsid w:val="00E5137D"/>
    <w:rsid w:val="00EA2629"/>
    <w:rsid w:val="00EC3574"/>
    <w:rsid w:val="00F150BB"/>
    <w:rsid w:val="00F3268C"/>
    <w:rsid w:val="00F36A6F"/>
    <w:rsid w:val="00F454E9"/>
    <w:rsid w:val="00F517AC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1115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14</cp:revision>
  <dcterms:created xsi:type="dcterms:W3CDTF">2011-09-15T23:42:00Z</dcterms:created>
  <dcterms:modified xsi:type="dcterms:W3CDTF">2012-05-03T19:22:00Z</dcterms:modified>
</cp:coreProperties>
</file>