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1152" w:rsidRDefault="008E28AB">
      <w:pPr>
        <w:rPr>
          <w:rtl/>
        </w:rPr>
      </w:pPr>
      <w:r>
        <w:rPr>
          <w:rFonts w:ascii="Arial" w:hAnsi="Arial" w:cs="Arial"/>
          <w:b/>
          <w:bCs/>
          <w:color w:val="FF00FF"/>
          <w:sz w:val="36"/>
          <w:szCs w:val="36"/>
          <w:rtl/>
        </w:rPr>
        <w:t>علم الاجتماع السياحي هو فرع من فروع</w:t>
      </w:r>
      <w:r>
        <w:rPr>
          <w:rFonts w:ascii="Arial" w:hAnsi="Arial" w:cs="Arial"/>
          <w:b/>
          <w:bCs/>
          <w:color w:val="FF00FF"/>
          <w:sz w:val="36"/>
          <w:szCs w:val="36"/>
        </w:rPr>
        <w:t xml:space="preserve"> </w:t>
      </w:r>
      <w:r>
        <w:rPr>
          <w:rFonts w:ascii="Comic Sans MS" w:hAnsi="Comic Sans MS"/>
          <w:b/>
          <w:bCs/>
          <w:color w:val="FF00FF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علم الاجتماع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العام</w:t>
      </w:r>
      <w:r>
        <w:rPr>
          <w:rFonts w:ascii="Comic Sans MS" w:hAnsi="Comic Sans MS"/>
          <w:b/>
          <w:bCs/>
          <w:color w:val="FF00FF"/>
          <w:sz w:val="36"/>
          <w:szCs w:val="36"/>
        </w:rPr>
        <w:br/>
      </w:r>
      <w:r>
        <w:rPr>
          <w:rFonts w:ascii="Arial" w:hAnsi="Arial" w:cs="Arial"/>
          <w:b/>
          <w:bCs/>
          <w:color w:val="FF00FF"/>
          <w:sz w:val="36"/>
          <w:szCs w:val="36"/>
          <w:rtl/>
        </w:rPr>
        <w:t>علم</w:t>
      </w:r>
      <w:r>
        <w:rPr>
          <w:rFonts w:ascii="Arial" w:hAnsi="Arial" w:cs="Arial"/>
          <w:b/>
          <w:bCs/>
          <w:color w:val="FF00FF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FF"/>
          <w:sz w:val="36"/>
          <w:szCs w:val="36"/>
          <w:rtl/>
        </w:rPr>
        <w:t>الاقتصاد</w:t>
      </w:r>
      <w:r>
        <w:rPr>
          <w:rFonts w:ascii="Comic Sans MS" w:hAnsi="Comic Sans MS"/>
          <w:b/>
          <w:bCs/>
          <w:color w:val="FF00FF"/>
          <w:sz w:val="36"/>
          <w:szCs w:val="36"/>
        </w:rPr>
        <w:br/>
      </w:r>
      <w:r>
        <w:rPr>
          <w:rFonts w:ascii="Arial" w:hAnsi="Arial" w:cs="Arial"/>
          <w:b/>
          <w:bCs/>
          <w:color w:val="FF00FF"/>
          <w:sz w:val="36"/>
          <w:szCs w:val="36"/>
          <w:rtl/>
        </w:rPr>
        <w:t>علم</w:t>
      </w:r>
      <w:r>
        <w:rPr>
          <w:rFonts w:ascii="Arial" w:hAnsi="Arial" w:cs="Arial"/>
          <w:b/>
          <w:bCs/>
          <w:color w:val="FF00FF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FF"/>
          <w:sz w:val="36"/>
          <w:szCs w:val="36"/>
          <w:rtl/>
        </w:rPr>
        <w:t>السياحة</w:t>
      </w:r>
      <w:r>
        <w:rPr>
          <w:rFonts w:ascii="Comic Sans MS" w:hAnsi="Comic Sans MS"/>
          <w:b/>
          <w:bCs/>
          <w:color w:val="FF00FF"/>
          <w:sz w:val="36"/>
          <w:szCs w:val="36"/>
        </w:rPr>
        <w:br/>
      </w:r>
      <w:r>
        <w:rPr>
          <w:rFonts w:ascii="Arial" w:hAnsi="Arial" w:cs="Arial"/>
          <w:b/>
          <w:bCs/>
          <w:color w:val="FF00FF"/>
          <w:sz w:val="36"/>
          <w:szCs w:val="36"/>
          <w:rtl/>
        </w:rPr>
        <w:t>علم</w:t>
      </w:r>
      <w:r>
        <w:rPr>
          <w:rFonts w:ascii="Arial" w:hAnsi="Arial" w:cs="Arial"/>
          <w:b/>
          <w:bCs/>
          <w:color w:val="FF00FF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FF"/>
          <w:sz w:val="36"/>
          <w:szCs w:val="36"/>
          <w:rtl/>
        </w:rPr>
        <w:t>الإدارة</w:t>
      </w:r>
      <w:r>
        <w:rPr>
          <w:rFonts w:ascii="Comic Sans MS" w:hAnsi="Comic Sans MS"/>
          <w:b/>
          <w:bCs/>
          <w:color w:val="FF00FF"/>
          <w:sz w:val="36"/>
          <w:szCs w:val="36"/>
        </w:rPr>
        <w:br/>
      </w:r>
      <w:r>
        <w:rPr>
          <w:rFonts w:ascii="Comic Sans MS" w:hAnsi="Comic Sans MS"/>
          <w:b/>
          <w:bCs/>
          <w:color w:val="FF00FF"/>
          <w:sz w:val="36"/>
          <w:szCs w:val="36"/>
        </w:rPr>
        <w:br/>
      </w:r>
      <w:r>
        <w:rPr>
          <w:rFonts w:ascii="Arial" w:hAnsi="Arial" w:cs="Arial"/>
          <w:b/>
          <w:bCs/>
          <w:color w:val="FF00FF"/>
          <w:sz w:val="36"/>
          <w:szCs w:val="36"/>
          <w:rtl/>
        </w:rPr>
        <w:t>نشاط السفر المخطط</w:t>
      </w:r>
      <w:r>
        <w:rPr>
          <w:rFonts w:ascii="Arial" w:hAnsi="Arial" w:cs="Arial"/>
          <w:b/>
          <w:bCs/>
          <w:color w:val="FF00FF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FF"/>
          <w:sz w:val="36"/>
          <w:szCs w:val="36"/>
          <w:rtl/>
        </w:rPr>
        <w:t>بدقة لغرض محدد كالترفيه أو المتعة أو الاستجمام نقصد به</w:t>
      </w:r>
      <w:r>
        <w:rPr>
          <w:rFonts w:ascii="Comic Sans MS" w:hAnsi="Comic Sans MS"/>
          <w:b/>
          <w:bCs/>
          <w:color w:val="FF00FF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السياحة</w:t>
      </w:r>
      <w:r>
        <w:rPr>
          <w:rFonts w:ascii="Comic Sans MS" w:hAnsi="Comic Sans MS"/>
          <w:b/>
          <w:bCs/>
          <w:color w:val="FF00FF"/>
          <w:sz w:val="36"/>
          <w:szCs w:val="36"/>
        </w:rPr>
        <w:br/>
      </w:r>
      <w:r>
        <w:rPr>
          <w:rFonts w:ascii="Arial" w:hAnsi="Arial" w:cs="Arial"/>
          <w:b/>
          <w:bCs/>
          <w:color w:val="FF00FF"/>
          <w:sz w:val="36"/>
          <w:szCs w:val="36"/>
          <w:rtl/>
        </w:rPr>
        <w:t>السـفر</w:t>
      </w:r>
      <w:r>
        <w:rPr>
          <w:rFonts w:ascii="Comic Sans MS" w:hAnsi="Comic Sans MS"/>
          <w:b/>
          <w:bCs/>
          <w:color w:val="FF00FF"/>
          <w:sz w:val="36"/>
          <w:szCs w:val="36"/>
        </w:rPr>
        <w:br/>
      </w:r>
      <w:r>
        <w:rPr>
          <w:rFonts w:ascii="Arial" w:hAnsi="Arial" w:cs="Arial"/>
          <w:b/>
          <w:bCs/>
          <w:color w:val="FF00FF"/>
          <w:sz w:val="36"/>
          <w:szCs w:val="36"/>
          <w:rtl/>
        </w:rPr>
        <w:t>الانتقال</w:t>
      </w:r>
      <w:r>
        <w:rPr>
          <w:rFonts w:ascii="Arial" w:hAnsi="Arial" w:cs="Arial"/>
          <w:b/>
          <w:bCs/>
          <w:color w:val="FF00FF"/>
          <w:sz w:val="36"/>
          <w:szCs w:val="36"/>
        </w:rPr>
        <w:t xml:space="preserve"> </w:t>
      </w:r>
      <w:r>
        <w:rPr>
          <w:rFonts w:ascii="Comic Sans MS" w:hAnsi="Comic Sans MS"/>
          <w:b/>
          <w:bCs/>
          <w:color w:val="FF00FF"/>
          <w:sz w:val="36"/>
          <w:szCs w:val="36"/>
        </w:rPr>
        <w:br/>
      </w:r>
      <w:r>
        <w:rPr>
          <w:rFonts w:ascii="Arial" w:hAnsi="Arial" w:cs="Arial"/>
          <w:b/>
          <w:bCs/>
          <w:color w:val="FF00FF"/>
          <w:sz w:val="36"/>
          <w:szCs w:val="36"/>
          <w:rtl/>
        </w:rPr>
        <w:t>جميع ما سبق</w:t>
      </w:r>
      <w:r>
        <w:rPr>
          <w:rFonts w:ascii="Arial" w:hAnsi="Arial" w:cs="Arial"/>
          <w:b/>
          <w:bCs/>
          <w:color w:val="FF00FF"/>
          <w:sz w:val="36"/>
          <w:szCs w:val="36"/>
        </w:rPr>
        <w:t xml:space="preserve"> </w:t>
      </w:r>
      <w:r>
        <w:rPr>
          <w:rFonts w:ascii="Comic Sans MS" w:hAnsi="Comic Sans MS"/>
          <w:b/>
          <w:bCs/>
          <w:color w:val="FF00FF"/>
          <w:sz w:val="36"/>
          <w:szCs w:val="36"/>
        </w:rPr>
        <w:br/>
      </w:r>
      <w:r>
        <w:rPr>
          <w:rFonts w:ascii="Comic Sans MS" w:hAnsi="Comic Sans MS"/>
          <w:b/>
          <w:bCs/>
          <w:color w:val="FF00FF"/>
          <w:sz w:val="36"/>
          <w:szCs w:val="36"/>
        </w:rPr>
        <w:br/>
      </w:r>
      <w:r>
        <w:rPr>
          <w:rFonts w:ascii="Arial" w:hAnsi="Arial" w:cs="Arial"/>
          <w:b/>
          <w:bCs/>
          <w:color w:val="FF00FF"/>
          <w:sz w:val="36"/>
          <w:szCs w:val="36"/>
          <w:rtl/>
        </w:rPr>
        <w:t>نشأت السياحة وتطورت</w:t>
      </w:r>
      <w:r>
        <w:rPr>
          <w:rFonts w:ascii="Arial" w:hAnsi="Arial" w:cs="Arial"/>
          <w:b/>
          <w:bCs/>
          <w:color w:val="FF00FF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FF"/>
          <w:sz w:val="36"/>
          <w:szCs w:val="36"/>
          <w:rtl/>
        </w:rPr>
        <w:t>عبر</w:t>
      </w:r>
      <w:r>
        <w:rPr>
          <w:rFonts w:ascii="Comic Sans MS" w:hAnsi="Comic Sans MS"/>
          <w:b/>
          <w:bCs/>
          <w:color w:val="FF00FF"/>
          <w:sz w:val="36"/>
          <w:szCs w:val="36"/>
        </w:rPr>
        <w:br/>
      </w:r>
      <w:r>
        <w:rPr>
          <w:rFonts w:ascii="Arial" w:hAnsi="Arial" w:cs="Arial"/>
          <w:b/>
          <w:bCs/>
          <w:color w:val="FF00FF"/>
          <w:sz w:val="36"/>
          <w:szCs w:val="36"/>
          <w:rtl/>
        </w:rPr>
        <w:t>العصور</w:t>
      </w:r>
      <w:r>
        <w:rPr>
          <w:rFonts w:ascii="Arial" w:hAnsi="Arial" w:cs="Arial"/>
          <w:b/>
          <w:bCs/>
          <w:color w:val="FF00FF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FF"/>
          <w:sz w:val="36"/>
          <w:szCs w:val="36"/>
          <w:rtl/>
        </w:rPr>
        <w:t>القديمة</w:t>
      </w:r>
      <w:r>
        <w:rPr>
          <w:rFonts w:ascii="Comic Sans MS" w:hAnsi="Comic Sans MS"/>
          <w:b/>
          <w:bCs/>
          <w:color w:val="FF00FF"/>
          <w:sz w:val="36"/>
          <w:szCs w:val="36"/>
        </w:rPr>
        <w:br/>
      </w:r>
      <w:r>
        <w:rPr>
          <w:rFonts w:ascii="Arial" w:hAnsi="Arial" w:cs="Arial"/>
          <w:b/>
          <w:bCs/>
          <w:color w:val="FF00FF"/>
          <w:sz w:val="36"/>
          <w:szCs w:val="36"/>
          <w:rtl/>
        </w:rPr>
        <w:t>العصور</w:t>
      </w:r>
      <w:r>
        <w:rPr>
          <w:rFonts w:ascii="Arial" w:hAnsi="Arial" w:cs="Arial"/>
          <w:b/>
          <w:bCs/>
          <w:color w:val="FF00FF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FF"/>
          <w:sz w:val="36"/>
          <w:szCs w:val="36"/>
          <w:rtl/>
        </w:rPr>
        <w:t>الوسطى</w:t>
      </w:r>
      <w:r>
        <w:rPr>
          <w:rFonts w:ascii="Comic Sans MS" w:hAnsi="Comic Sans MS"/>
          <w:b/>
          <w:bCs/>
          <w:color w:val="FF00FF"/>
          <w:sz w:val="36"/>
          <w:szCs w:val="36"/>
        </w:rPr>
        <w:br/>
      </w:r>
      <w:r>
        <w:rPr>
          <w:rFonts w:ascii="Arial" w:hAnsi="Arial" w:cs="Arial"/>
          <w:b/>
          <w:bCs/>
          <w:color w:val="FF00FF"/>
          <w:sz w:val="36"/>
          <w:szCs w:val="36"/>
          <w:rtl/>
        </w:rPr>
        <w:t>العصور</w:t>
      </w:r>
      <w:r>
        <w:rPr>
          <w:rFonts w:ascii="Arial" w:hAnsi="Arial" w:cs="Arial"/>
          <w:b/>
          <w:bCs/>
          <w:color w:val="FF00FF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FF"/>
          <w:sz w:val="36"/>
          <w:szCs w:val="36"/>
          <w:rtl/>
        </w:rPr>
        <w:t>الحديثة</w:t>
      </w:r>
      <w:r>
        <w:rPr>
          <w:rFonts w:ascii="Comic Sans MS" w:hAnsi="Comic Sans MS"/>
          <w:b/>
          <w:bCs/>
          <w:color w:val="FF00FF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جميع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ما سبق</w:t>
      </w:r>
    </w:p>
    <w:p w:rsidR="007C5B79" w:rsidRDefault="007C5B79">
      <w:pPr>
        <w:rPr>
          <w:rtl/>
        </w:rPr>
      </w:pPr>
    </w:p>
    <w:p w:rsidR="007C5B79" w:rsidRDefault="007C5B79">
      <w:pPr>
        <w:rPr>
          <w:rtl/>
        </w:rPr>
      </w:pPr>
    </w:p>
    <w:p w:rsidR="007C5B79" w:rsidRPr="007C5B79" w:rsidRDefault="007C5B79">
      <w:pPr>
        <w:rPr>
          <w:sz w:val="28"/>
          <w:szCs w:val="28"/>
          <w:rtl/>
        </w:rPr>
      </w:pP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  <w:t xml:space="preserve">* </w:t>
      </w:r>
      <w:r w:rsidRPr="007C5B79">
        <w:rPr>
          <w:rFonts w:ascii="Simplified Arabic" w:hAnsi="Simplified Arabic" w:cs="Simplified Arabic"/>
          <w:b/>
          <w:bCs/>
          <w:color w:val="000000"/>
          <w:sz w:val="28"/>
          <w:szCs w:val="28"/>
          <w:rtl/>
        </w:rPr>
        <w:t>السياحة الترويحية والثقافية والاجتماعية والرياضية تعتبر من أنواع السياحة</w:t>
      </w:r>
      <w:r w:rsidRPr="007C5B79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t xml:space="preserve"> </w:t>
      </w:r>
      <w:r w:rsidRPr="007C5B79">
        <w:rPr>
          <w:rFonts w:ascii="Simplified Arabic" w:hAnsi="Simplified Arabic" w:cs="Simplified Arabic"/>
          <w:b/>
          <w:bCs/>
          <w:color w:val="000000"/>
          <w:sz w:val="28"/>
          <w:szCs w:val="28"/>
          <w:rtl/>
        </w:rPr>
        <w:t>وتقسيماتها</w:t>
      </w:r>
      <w:r w:rsidRPr="007C5B79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t xml:space="preserve"> </w:t>
      </w:r>
      <w:r w:rsidRPr="007C5B79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7C5B79">
        <w:rPr>
          <w:rFonts w:ascii="Simplified Arabic" w:hAnsi="Simplified Arabic" w:cs="Simplified Arabic"/>
          <w:b/>
          <w:bCs/>
          <w:color w:val="FF0000"/>
          <w:sz w:val="28"/>
          <w:szCs w:val="28"/>
          <w:rtl/>
        </w:rPr>
        <w:t>وفقاً للهدف أو الغرض من السياحة</w:t>
      </w:r>
      <w:r w:rsidRPr="007C5B79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7C5B79">
        <w:rPr>
          <w:rFonts w:ascii="Simplified Arabic" w:hAnsi="Simplified Arabic" w:cs="Simplified Arabic"/>
          <w:b/>
          <w:bCs/>
          <w:color w:val="000000"/>
          <w:sz w:val="28"/>
          <w:szCs w:val="28"/>
          <w:rtl/>
        </w:rPr>
        <w:t>وفقاً</w:t>
      </w:r>
      <w:r w:rsidRPr="007C5B79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t xml:space="preserve"> </w:t>
      </w:r>
      <w:r w:rsidRPr="007C5B79">
        <w:rPr>
          <w:rFonts w:ascii="Simplified Arabic" w:hAnsi="Simplified Arabic" w:cs="Simplified Arabic"/>
          <w:b/>
          <w:bCs/>
          <w:color w:val="000000"/>
          <w:sz w:val="28"/>
          <w:szCs w:val="28"/>
          <w:rtl/>
        </w:rPr>
        <w:t>لنوع وسيلة النقل</w:t>
      </w:r>
      <w:r w:rsidRPr="007C5B79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7C5B79">
        <w:rPr>
          <w:rFonts w:ascii="Simplified Arabic" w:hAnsi="Simplified Arabic" w:cs="Simplified Arabic"/>
          <w:b/>
          <w:bCs/>
          <w:color w:val="000000"/>
          <w:sz w:val="28"/>
          <w:szCs w:val="28"/>
          <w:rtl/>
        </w:rPr>
        <w:t>وفقاً لعدد الأشخاص</w:t>
      </w:r>
      <w:r w:rsidRPr="007C5B79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7C5B79">
        <w:rPr>
          <w:rFonts w:ascii="Simplified Arabic" w:hAnsi="Simplified Arabic" w:cs="Simplified Arabic"/>
          <w:b/>
          <w:bCs/>
          <w:color w:val="000000"/>
          <w:sz w:val="28"/>
          <w:szCs w:val="28"/>
          <w:rtl/>
        </w:rPr>
        <w:t>وفقاً للجنسية</w:t>
      </w:r>
      <w:r w:rsidRPr="007C5B79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7C5B79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7C5B79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lastRenderedPageBreak/>
        <w:br/>
      </w:r>
      <w:r w:rsidRPr="007C5B79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  <w:t>*</w:t>
      </w:r>
      <w:r w:rsidRPr="007C5B79">
        <w:rPr>
          <w:rFonts w:ascii="Simplified Arabic" w:hAnsi="Simplified Arabic" w:cs="Simplified Arabic"/>
          <w:b/>
          <w:bCs/>
          <w:color w:val="000000"/>
          <w:sz w:val="28"/>
          <w:szCs w:val="28"/>
          <w:rtl/>
        </w:rPr>
        <w:t>السياحة</w:t>
      </w:r>
      <w:r w:rsidRPr="007C5B79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t xml:space="preserve"> </w:t>
      </w:r>
      <w:r w:rsidRPr="007C5B79">
        <w:rPr>
          <w:rFonts w:ascii="Simplified Arabic" w:hAnsi="Simplified Arabic" w:cs="Simplified Arabic"/>
          <w:b/>
          <w:bCs/>
          <w:color w:val="000000"/>
          <w:sz w:val="28"/>
          <w:szCs w:val="28"/>
          <w:rtl/>
        </w:rPr>
        <w:t>وفقا لمدة الإقامة تنقسم إلى</w:t>
      </w:r>
      <w:r w:rsidRPr="007C5B79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t xml:space="preserve"> </w:t>
      </w:r>
      <w:r w:rsidRPr="007C5B79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7C5B79">
        <w:rPr>
          <w:rFonts w:ascii="Simplified Arabic" w:hAnsi="Simplified Arabic" w:cs="Simplified Arabic"/>
          <w:b/>
          <w:bCs/>
          <w:color w:val="000000"/>
          <w:sz w:val="28"/>
          <w:szCs w:val="28"/>
          <w:rtl/>
        </w:rPr>
        <w:t>سياحة لعدة أيام</w:t>
      </w:r>
      <w:r w:rsidRPr="007C5B79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7C5B79">
        <w:rPr>
          <w:rFonts w:ascii="Simplified Arabic" w:hAnsi="Simplified Arabic" w:cs="Simplified Arabic"/>
          <w:b/>
          <w:bCs/>
          <w:color w:val="000000"/>
          <w:sz w:val="28"/>
          <w:szCs w:val="28"/>
          <w:rtl/>
        </w:rPr>
        <w:t>سياحة موسمية</w:t>
      </w:r>
      <w:r w:rsidRPr="007C5B79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7C5B79">
        <w:rPr>
          <w:rFonts w:ascii="Simplified Arabic" w:hAnsi="Simplified Arabic" w:cs="Simplified Arabic"/>
          <w:b/>
          <w:bCs/>
          <w:color w:val="000000"/>
          <w:sz w:val="28"/>
          <w:szCs w:val="28"/>
          <w:rtl/>
        </w:rPr>
        <w:t>سياحة عابرة</w:t>
      </w:r>
      <w:r w:rsidRPr="007C5B79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t xml:space="preserve"> </w:t>
      </w:r>
      <w:r w:rsidRPr="007C5B79">
        <w:rPr>
          <w:rFonts w:ascii="Simplified Arabic" w:hAnsi="Simplified Arabic" w:cs="Simplified Arabic"/>
          <w:b/>
          <w:bCs/>
          <w:color w:val="000000"/>
          <w:sz w:val="28"/>
          <w:szCs w:val="28"/>
          <w:rtl/>
        </w:rPr>
        <w:t>وشبه</w:t>
      </w:r>
      <w:r w:rsidRPr="007C5B79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7C5B79">
        <w:rPr>
          <w:rFonts w:ascii="Simplified Arabic" w:hAnsi="Simplified Arabic" w:cs="Simplified Arabic"/>
          <w:b/>
          <w:bCs/>
          <w:color w:val="FF0000"/>
          <w:sz w:val="28"/>
          <w:szCs w:val="28"/>
          <w:rtl/>
        </w:rPr>
        <w:t>جميع ما سبق</w:t>
      </w:r>
      <w:r w:rsidRPr="007C5B79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7C5B79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7C5B79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  <w:t>*</w:t>
      </w:r>
      <w:r w:rsidRPr="007C5B79">
        <w:rPr>
          <w:rFonts w:ascii="Simplified Arabic" w:hAnsi="Simplified Arabic" w:cs="Simplified Arabic"/>
          <w:b/>
          <w:bCs/>
          <w:color w:val="000000"/>
          <w:sz w:val="28"/>
          <w:szCs w:val="28"/>
          <w:rtl/>
        </w:rPr>
        <w:t>سياحة الحوافز هي نمط جديد</w:t>
      </w:r>
      <w:r w:rsidRPr="007C5B79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t xml:space="preserve"> </w:t>
      </w:r>
      <w:r w:rsidRPr="007C5B79">
        <w:rPr>
          <w:rFonts w:ascii="Simplified Arabic" w:hAnsi="Simplified Arabic" w:cs="Simplified Arabic"/>
          <w:b/>
          <w:bCs/>
          <w:color w:val="000000"/>
          <w:sz w:val="28"/>
          <w:szCs w:val="28"/>
          <w:rtl/>
        </w:rPr>
        <w:t>من السياحة يهدف إلى</w:t>
      </w:r>
      <w:r w:rsidRPr="007C5B79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t xml:space="preserve"> </w:t>
      </w:r>
      <w:r w:rsidRPr="007C5B79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7C5B79">
        <w:rPr>
          <w:rFonts w:ascii="Simplified Arabic" w:hAnsi="Simplified Arabic" w:cs="Simplified Arabic"/>
          <w:b/>
          <w:bCs/>
          <w:color w:val="000000"/>
          <w:sz w:val="28"/>
          <w:szCs w:val="28"/>
          <w:rtl/>
        </w:rPr>
        <w:t>تشجيع العاملين</w:t>
      </w:r>
      <w:r w:rsidRPr="007C5B79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7C5B79">
        <w:rPr>
          <w:rFonts w:ascii="Simplified Arabic" w:hAnsi="Simplified Arabic" w:cs="Simplified Arabic"/>
          <w:b/>
          <w:bCs/>
          <w:color w:val="000000"/>
          <w:sz w:val="28"/>
          <w:szCs w:val="28"/>
          <w:rtl/>
        </w:rPr>
        <w:t>تحفيز العاملين</w:t>
      </w:r>
      <w:r w:rsidRPr="007C5B79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7C5B79">
        <w:rPr>
          <w:rFonts w:ascii="Simplified Arabic" w:hAnsi="Simplified Arabic" w:cs="Simplified Arabic"/>
          <w:b/>
          <w:bCs/>
          <w:color w:val="000000"/>
          <w:sz w:val="28"/>
          <w:szCs w:val="28"/>
          <w:rtl/>
        </w:rPr>
        <w:t>زيادة كفاءتهم</w:t>
      </w:r>
      <w:r w:rsidRPr="007C5B79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t xml:space="preserve"> </w:t>
      </w:r>
      <w:r w:rsidRPr="007C5B79">
        <w:rPr>
          <w:rFonts w:ascii="Simplified Arabic" w:hAnsi="Simplified Arabic" w:cs="Simplified Arabic"/>
          <w:b/>
          <w:bCs/>
          <w:color w:val="000000"/>
          <w:sz w:val="28"/>
          <w:szCs w:val="28"/>
          <w:rtl/>
        </w:rPr>
        <w:t>الإنتاجية</w:t>
      </w:r>
      <w:r w:rsidRPr="007C5B79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7C5B79">
        <w:rPr>
          <w:rFonts w:ascii="Simplified Arabic" w:hAnsi="Simplified Arabic" w:cs="Simplified Arabic"/>
          <w:b/>
          <w:bCs/>
          <w:color w:val="FF0000"/>
          <w:sz w:val="28"/>
          <w:szCs w:val="28"/>
          <w:rtl/>
        </w:rPr>
        <w:t>جميع ما سبق</w:t>
      </w:r>
    </w:p>
    <w:p w:rsidR="007C5B79" w:rsidRPr="007C5B79" w:rsidRDefault="007C5B79">
      <w:pPr>
        <w:rPr>
          <w:sz w:val="28"/>
          <w:szCs w:val="28"/>
          <w:rtl/>
        </w:rPr>
      </w:pPr>
    </w:p>
    <w:p w:rsidR="00D75318" w:rsidRPr="00D75318" w:rsidRDefault="00D75318" w:rsidP="00D75318">
      <w:pPr>
        <w:numPr>
          <w:ilvl w:val="0"/>
          <w:numId w:val="1"/>
        </w:numPr>
        <w:pBdr>
          <w:top w:val="single" w:sz="12" w:space="0" w:color="E9E9E9"/>
          <w:left w:val="single" w:sz="12" w:space="0" w:color="E9E9E9"/>
          <w:bottom w:val="single" w:sz="12" w:space="0" w:color="E9E9E9"/>
          <w:right w:val="single" w:sz="12" w:space="0" w:color="E9E9E9"/>
        </w:pBdr>
        <w:shd w:val="clear" w:color="auto" w:fill="FFFFFF"/>
        <w:spacing w:before="100" w:beforeAutospacing="1" w:after="313" w:line="240" w:lineRule="auto"/>
        <w:ind w:left="1816"/>
        <w:jc w:val="center"/>
        <w:rPr>
          <w:rFonts w:ascii="Tahoma" w:eastAsia="Times New Roman" w:hAnsi="Tahoma" w:cs="Tahoma"/>
          <w:color w:val="3E3E3E"/>
          <w:sz w:val="41"/>
          <w:szCs w:val="41"/>
          <w:lang/>
        </w:rPr>
      </w:pPr>
      <w:r w:rsidRPr="00D75318">
        <w:rPr>
          <w:rFonts w:ascii="Tahoma" w:eastAsia="Times New Roman" w:hAnsi="Tahoma" w:cs="Tahoma"/>
          <w:b/>
          <w:bCs/>
          <w:i/>
          <w:iCs/>
          <w:color w:val="3E3E3E"/>
          <w:sz w:val="41"/>
          <w:szCs w:val="41"/>
          <w:rtl/>
          <w:lang/>
        </w:rPr>
        <w:t>علم الاجتماع السياحي</w:t>
      </w:r>
    </w:p>
    <w:p w:rsidR="00D75318" w:rsidRPr="00D75318" w:rsidRDefault="00D75318" w:rsidP="00D75318">
      <w:pPr>
        <w:pBdr>
          <w:top w:val="single" w:sz="12" w:space="0" w:color="E9E9E9"/>
          <w:left w:val="single" w:sz="12" w:space="0" w:color="E9E9E9"/>
          <w:bottom w:val="single" w:sz="12" w:space="0" w:color="E9E9E9"/>
          <w:right w:val="single" w:sz="12" w:space="0" w:color="E9E9E9"/>
        </w:pBdr>
        <w:shd w:val="clear" w:color="auto" w:fill="FFFFFF"/>
        <w:spacing w:before="100" w:beforeAutospacing="1" w:line="240" w:lineRule="auto"/>
        <w:jc w:val="center"/>
        <w:rPr>
          <w:rFonts w:ascii="Tahoma" w:eastAsia="Times New Roman" w:hAnsi="Tahoma" w:cs="Tahoma"/>
          <w:color w:val="3E3E3E"/>
          <w:sz w:val="41"/>
          <w:szCs w:val="41"/>
          <w:rtl/>
          <w:lang/>
        </w:rPr>
      </w:pPr>
      <w:r w:rsidRPr="00D75318">
        <w:rPr>
          <w:rFonts w:ascii="Tahoma" w:eastAsia="Times New Roman" w:hAnsi="Tahoma" w:cs="Tahoma"/>
          <w:b/>
          <w:bCs/>
          <w:color w:val="221100"/>
          <w:sz w:val="41"/>
          <w:szCs w:val="41"/>
          <w:rtl/>
          <w:lang/>
        </w:rPr>
        <w:t>- يبلغ عدد فروع الهيئة العليا للسياحة والآثار في المملكة العربيةالسعودية</w:t>
      </w:r>
      <w:r w:rsidRPr="00D75318">
        <w:rPr>
          <w:rFonts w:ascii="Tahoma" w:eastAsia="Times New Roman" w:hAnsi="Tahoma" w:cs="Tahoma"/>
          <w:b/>
          <w:bCs/>
          <w:color w:val="221100"/>
          <w:sz w:val="41"/>
          <w:szCs w:val="41"/>
          <w:rtl/>
          <w:lang/>
        </w:rPr>
        <w:br/>
      </w:r>
      <w:r w:rsidRPr="00D75318">
        <w:rPr>
          <w:rFonts w:ascii="Tahoma" w:eastAsia="Times New Roman" w:hAnsi="Tahoma" w:cs="Tahoma"/>
          <w:b/>
          <w:bCs/>
          <w:color w:val="FF0000"/>
          <w:sz w:val="41"/>
          <w:szCs w:val="41"/>
          <w:u w:val="single"/>
          <w:rtl/>
          <w:lang/>
        </w:rPr>
        <w:t>أربعة عشرفرعا</w:t>
      </w:r>
      <w:r w:rsidRPr="00D75318">
        <w:rPr>
          <w:rFonts w:ascii="Tahoma" w:eastAsia="Times New Roman" w:hAnsi="Tahoma" w:cs="Tahoma"/>
          <w:b/>
          <w:bCs/>
          <w:color w:val="221100"/>
          <w:sz w:val="41"/>
          <w:szCs w:val="41"/>
          <w:rtl/>
          <w:lang/>
        </w:rPr>
        <w:t xml:space="preserve"> </w:t>
      </w:r>
      <w:r w:rsidRPr="00D75318">
        <w:rPr>
          <w:rFonts w:ascii="Tahoma" w:eastAsia="Times New Roman" w:hAnsi="Tahoma" w:cs="Tahoma"/>
          <w:b/>
          <w:bCs/>
          <w:color w:val="221100"/>
          <w:sz w:val="41"/>
          <w:szCs w:val="41"/>
          <w:rtl/>
          <w:lang/>
        </w:rPr>
        <w:br/>
        <w:t>2 - تفضل أغلب الأسر السعودية فيسياحتها الداخلية أن تقيم في</w:t>
      </w:r>
      <w:r w:rsidRPr="00D75318">
        <w:rPr>
          <w:rFonts w:ascii="Tahoma" w:eastAsia="Times New Roman" w:hAnsi="Tahoma" w:cs="Tahoma"/>
          <w:b/>
          <w:bCs/>
          <w:color w:val="221100"/>
          <w:sz w:val="41"/>
          <w:szCs w:val="41"/>
          <w:rtl/>
          <w:lang/>
        </w:rPr>
        <w:br/>
      </w:r>
      <w:r w:rsidRPr="00D75318">
        <w:rPr>
          <w:rFonts w:ascii="Tahoma" w:eastAsia="Times New Roman" w:hAnsi="Tahoma" w:cs="Tahoma"/>
          <w:b/>
          <w:bCs/>
          <w:color w:val="FF0000"/>
          <w:sz w:val="41"/>
          <w:szCs w:val="41"/>
          <w:u w:val="single"/>
          <w:rtl/>
          <w:lang/>
        </w:rPr>
        <w:t>شققمفروشة</w:t>
      </w:r>
      <w:r w:rsidRPr="00D75318">
        <w:rPr>
          <w:rFonts w:ascii="Tahoma" w:eastAsia="Times New Roman" w:hAnsi="Tahoma" w:cs="Tahoma"/>
          <w:b/>
          <w:bCs/>
          <w:color w:val="221100"/>
          <w:sz w:val="41"/>
          <w:szCs w:val="41"/>
          <w:rtl/>
          <w:lang/>
        </w:rPr>
        <w:br/>
      </w:r>
      <w:r w:rsidRPr="00D75318">
        <w:rPr>
          <w:rFonts w:ascii="Tahoma" w:eastAsia="Times New Roman" w:hAnsi="Tahoma" w:cs="Tahoma"/>
          <w:b/>
          <w:bCs/>
          <w:color w:val="221100"/>
          <w:sz w:val="41"/>
          <w:szCs w:val="41"/>
          <w:rtl/>
          <w:lang/>
        </w:rPr>
        <w:br/>
        <w:t>3 - من عناصر الجذب السياحي بالمملكة العربيةالسعودية</w:t>
      </w:r>
      <w:r w:rsidRPr="00D75318">
        <w:rPr>
          <w:rFonts w:ascii="Tahoma" w:eastAsia="Times New Roman" w:hAnsi="Tahoma" w:cs="Tahoma"/>
          <w:b/>
          <w:bCs/>
          <w:color w:val="221100"/>
          <w:sz w:val="41"/>
          <w:szCs w:val="41"/>
          <w:rtl/>
          <w:lang/>
        </w:rPr>
        <w:br/>
      </w:r>
      <w:r w:rsidRPr="00D75318">
        <w:rPr>
          <w:rFonts w:ascii="Tahoma" w:eastAsia="Times New Roman" w:hAnsi="Tahoma" w:cs="Tahoma"/>
          <w:b/>
          <w:bCs/>
          <w:color w:val="FF0000"/>
          <w:sz w:val="41"/>
          <w:szCs w:val="41"/>
          <w:u w:val="single"/>
          <w:rtl/>
          <w:lang/>
        </w:rPr>
        <w:lastRenderedPageBreak/>
        <w:t>جميع ماسبق</w:t>
      </w:r>
      <w:r w:rsidRPr="00D75318">
        <w:rPr>
          <w:rFonts w:ascii="Tahoma" w:eastAsia="Times New Roman" w:hAnsi="Tahoma" w:cs="Tahoma"/>
          <w:b/>
          <w:bCs/>
          <w:color w:val="FF0000"/>
          <w:sz w:val="41"/>
          <w:szCs w:val="41"/>
          <w:rtl/>
          <w:lang/>
        </w:rPr>
        <w:br/>
      </w:r>
      <w:r w:rsidRPr="00D75318">
        <w:rPr>
          <w:rFonts w:ascii="Tahoma" w:eastAsia="Times New Roman" w:hAnsi="Tahoma" w:cs="Tahoma"/>
          <w:b/>
          <w:bCs/>
          <w:color w:val="FF0000"/>
          <w:sz w:val="41"/>
          <w:szCs w:val="41"/>
          <w:rtl/>
          <w:lang/>
        </w:rPr>
        <w:br/>
      </w:r>
      <w:r w:rsidRPr="00D75318">
        <w:rPr>
          <w:rFonts w:ascii="Tahoma" w:eastAsia="Times New Roman" w:hAnsi="Tahoma" w:cs="Tahoma"/>
          <w:b/>
          <w:bCs/>
          <w:color w:val="221100"/>
          <w:sz w:val="41"/>
          <w:szCs w:val="41"/>
          <w:rtl/>
          <w:lang/>
        </w:rPr>
        <w:t>4 - من أهم الدوافع التي تحدد الوجهة السياحيةالداخلية لمعظم الأسر السعودية</w:t>
      </w:r>
      <w:r w:rsidRPr="00D75318">
        <w:rPr>
          <w:rFonts w:ascii="Tahoma" w:eastAsia="Times New Roman" w:hAnsi="Tahoma" w:cs="Tahoma"/>
          <w:b/>
          <w:bCs/>
          <w:color w:val="221100"/>
          <w:sz w:val="41"/>
          <w:szCs w:val="41"/>
          <w:rtl/>
          <w:lang/>
        </w:rPr>
        <w:br/>
      </w:r>
      <w:r w:rsidRPr="00D75318">
        <w:rPr>
          <w:rFonts w:ascii="Tahoma" w:eastAsia="Times New Roman" w:hAnsi="Tahoma" w:cs="Tahoma"/>
          <w:b/>
          <w:bCs/>
          <w:color w:val="FF0000"/>
          <w:sz w:val="41"/>
          <w:szCs w:val="41"/>
          <w:u w:val="single"/>
          <w:rtl/>
          <w:lang/>
        </w:rPr>
        <w:t>توفر الأماكنالترفيهية والتسوق</w:t>
      </w:r>
    </w:p>
    <w:p w:rsidR="007C5B79" w:rsidRDefault="007C5B79">
      <w:pPr>
        <w:rPr>
          <w:rFonts w:hint="cs"/>
          <w:rtl/>
          <w:lang/>
        </w:rPr>
      </w:pPr>
    </w:p>
    <w:p w:rsidR="00D75318" w:rsidRDefault="00D75318">
      <w:pPr>
        <w:rPr>
          <w:lang/>
        </w:rPr>
      </w:pPr>
    </w:p>
    <w:sectPr w:rsidR="00D75318" w:rsidSect="00B43A57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051F3D"/>
    <w:multiLevelType w:val="multilevel"/>
    <w:tmpl w:val="9BF237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8"/>
  <w:defaultTabStop w:val="720"/>
  <w:characterSpacingControl w:val="doNotCompress"/>
  <w:compat/>
  <w:rsids>
    <w:rsidRoot w:val="008E28AB"/>
    <w:rsid w:val="00002BAE"/>
    <w:rsid w:val="001B085C"/>
    <w:rsid w:val="00320351"/>
    <w:rsid w:val="00353679"/>
    <w:rsid w:val="007C5B79"/>
    <w:rsid w:val="008E28AB"/>
    <w:rsid w:val="00981152"/>
    <w:rsid w:val="00B43A57"/>
    <w:rsid w:val="00D75318"/>
    <w:rsid w:val="00FE12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1152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80106125">
      <w:bodyDiv w:val="1"/>
      <w:marLeft w:val="1096"/>
      <w:marRight w:val="1096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83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365319">
              <w:marLeft w:val="0"/>
              <w:marRight w:val="0"/>
              <w:marTop w:val="157"/>
              <w:marBottom w:val="313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77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3162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37367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9984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9556326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153</Words>
  <Characters>876</Characters>
  <Application>Microsoft Office Word</Application>
  <DocSecurity>0</DocSecurity>
  <Lines>7</Lines>
  <Paragraphs>2</Paragraphs>
  <ScaleCrop>false</ScaleCrop>
  <Company>By DR.Ahmed Saker</Company>
  <LinksUpToDate>false</LinksUpToDate>
  <CharactersWithSpaces>1027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</dc:creator>
  <cp:keywords/>
  <dc:description/>
  <cp:lastModifiedBy>PRO</cp:lastModifiedBy>
  <cp:revision>7</cp:revision>
  <dcterms:created xsi:type="dcterms:W3CDTF">2012-02-26T10:20:00Z</dcterms:created>
  <dcterms:modified xsi:type="dcterms:W3CDTF">2012-04-30T17:37:00Z</dcterms:modified>
</cp:coreProperties>
</file>