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171" w:rsidRPr="00843171" w:rsidRDefault="00843171" w:rsidP="0084317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4"/>
          <w:szCs w:val="24"/>
          <w:rtl/>
        </w:rPr>
      </w:pPr>
    </w:p>
    <w:p w:rsidR="00843171" w:rsidRPr="00F152DC" w:rsidRDefault="00843171" w:rsidP="0084317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color w:val="FF0000"/>
          <w:kern w:val="24"/>
          <w:sz w:val="24"/>
          <w:szCs w:val="24"/>
        </w:rPr>
      </w:pPr>
    </w:p>
    <w:p w:rsidR="00843171" w:rsidRPr="00F152DC" w:rsidRDefault="00843171" w:rsidP="0084317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ae_AlMateen" w:hAnsi="Times New Roman" w:cs="ae_AlMateen" w:hint="cs"/>
          <w:b/>
          <w:bCs/>
          <w:color w:val="FF0000"/>
          <w:kern w:val="24"/>
          <w:sz w:val="24"/>
          <w:szCs w:val="24"/>
          <w:rtl/>
        </w:rPr>
      </w:pPr>
      <w:r w:rsidRPr="00F152DC">
        <w:rPr>
          <w:rFonts w:ascii="ae_AlMateen" w:hAnsi="Times New Roman" w:cs="Times New Roman"/>
          <w:b/>
          <w:bCs/>
          <w:color w:val="FF0000"/>
          <w:kern w:val="24"/>
          <w:sz w:val="24"/>
          <w:szCs w:val="24"/>
          <w:rtl/>
        </w:rPr>
        <w:t>النظام السياسي في الإسلام</w:t>
      </w:r>
    </w:p>
    <w:p w:rsidR="00F152DC" w:rsidRPr="00F152DC" w:rsidRDefault="00F152DC" w:rsidP="0084317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ae_AlMateen" w:hAnsi="Times New Roman" w:cs="ae_AlMateen" w:hint="cs"/>
          <w:b/>
          <w:bCs/>
          <w:color w:val="FF0000"/>
          <w:kern w:val="24"/>
          <w:sz w:val="24"/>
          <w:szCs w:val="24"/>
          <w:rtl/>
        </w:rPr>
      </w:pPr>
      <w:r w:rsidRPr="00F152DC">
        <w:rPr>
          <w:rFonts w:ascii="ae_AlMateen" w:hAnsi="Times New Roman" w:cs="ae_AlMateen" w:hint="cs"/>
          <w:b/>
          <w:bCs/>
          <w:color w:val="FF0000"/>
          <w:kern w:val="24"/>
          <w:sz w:val="24"/>
          <w:szCs w:val="24"/>
          <w:rtl/>
        </w:rPr>
        <w:t xml:space="preserve">        (12</w:t>
      </w:r>
      <w:proofErr w:type="spellStart"/>
      <w:r w:rsidRPr="00F152DC">
        <w:rPr>
          <w:rFonts w:ascii="ae_AlMateen" w:hAnsi="Times New Roman" w:cs="ae_AlMateen" w:hint="cs"/>
          <w:b/>
          <w:bCs/>
          <w:color w:val="FF0000"/>
          <w:kern w:val="24"/>
          <w:sz w:val="24"/>
          <w:szCs w:val="24"/>
          <w:rtl/>
        </w:rPr>
        <w:t>)</w:t>
      </w:r>
      <w:proofErr w:type="spellEnd"/>
    </w:p>
    <w:p w:rsidR="00843171" w:rsidRPr="00843171" w:rsidRDefault="00843171" w:rsidP="0084317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4"/>
          <w:szCs w:val="24"/>
        </w:rPr>
      </w:pPr>
      <w:r w:rsidRPr="00843171">
        <w:rPr>
          <w:rFonts w:ascii="Calibri" w:hAnsi="Arial" w:cs="Arial"/>
          <w:kern w:val="24"/>
          <w:sz w:val="24"/>
          <w:szCs w:val="24"/>
          <w:rtl/>
        </w:rPr>
        <w:t>عناصر المحاضرة</w:t>
      </w:r>
    </w:p>
    <w:p w:rsidR="00843171" w:rsidRPr="00843171" w:rsidRDefault="00843171" w:rsidP="0084317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</w:pPr>
      <w:r w:rsidRPr="00843171"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  <w:t>تعريف النظام السياسي في الإسلام</w:t>
      </w:r>
    </w:p>
    <w:p w:rsidR="00843171" w:rsidRPr="00843171" w:rsidRDefault="00843171" w:rsidP="0084317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</w:pPr>
      <w:r w:rsidRPr="00843171"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  <w:t>مصادر النظام السياسي في الإسلام</w:t>
      </w:r>
    </w:p>
    <w:p w:rsidR="00843171" w:rsidRPr="00843171" w:rsidRDefault="00843171" w:rsidP="00843171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</w:pPr>
      <w:r w:rsidRPr="00843171"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  <w:t>خصائص النظام السياسي في الإسلام</w:t>
      </w:r>
    </w:p>
    <w:p w:rsidR="00843171" w:rsidRPr="00843171" w:rsidRDefault="00843171" w:rsidP="00843171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</w:pPr>
      <w:r w:rsidRPr="00843171"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  <w:t>تعريف الخلافة و مقاصدها</w:t>
      </w:r>
    </w:p>
    <w:p w:rsidR="00843171" w:rsidRPr="00843171" w:rsidRDefault="00843171" w:rsidP="00843171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</w:pPr>
      <w:r w:rsidRPr="00843171"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  <w:t xml:space="preserve">قواعد النظام السياسي  في الإسلام </w:t>
      </w:r>
    </w:p>
    <w:p w:rsidR="00843171" w:rsidRPr="00843171" w:rsidRDefault="00843171" w:rsidP="0084317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070" w:right="1800" w:hanging="810"/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</w:pPr>
      <w:r w:rsidRPr="00843171"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  <w:t xml:space="preserve">الحكم لله </w:t>
      </w:r>
    </w:p>
    <w:p w:rsidR="00843171" w:rsidRPr="00843171" w:rsidRDefault="00843171" w:rsidP="00843171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070" w:right="1800" w:hanging="810"/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</w:pPr>
      <w:r w:rsidRPr="00843171"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  <w:t>العدل والمساواة</w:t>
      </w:r>
    </w:p>
    <w:p w:rsidR="00843171" w:rsidRPr="00843171" w:rsidRDefault="00843171" w:rsidP="00843171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070" w:right="1800" w:hanging="810"/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</w:pPr>
      <w:r w:rsidRPr="00843171"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  <w:t>الشورى</w:t>
      </w:r>
    </w:p>
    <w:p w:rsidR="00843171" w:rsidRPr="00843171" w:rsidRDefault="00843171" w:rsidP="00843171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2070" w:right="1800" w:hanging="810"/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</w:pPr>
      <w:r w:rsidRPr="00843171">
        <w:rPr>
          <w:rFonts w:ascii="ae_AlMateen" w:hAnsi="Times New Roman" w:cs="Times New Roman"/>
          <w:b/>
          <w:bCs/>
          <w:kern w:val="24"/>
          <w:sz w:val="24"/>
          <w:szCs w:val="24"/>
          <w:rtl/>
        </w:rPr>
        <w:t xml:space="preserve">الطاعة لولي الأمر </w:t>
      </w:r>
    </w:p>
    <w:p w:rsidR="00843171" w:rsidRDefault="00843171" w:rsidP="0084317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</w:pPr>
      <w:r w:rsidRPr="00F152DC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 xml:space="preserve">تعريف النظام السياسي في الإسلام </w:t>
      </w:r>
    </w:p>
    <w:p w:rsidR="002358A9" w:rsidRPr="00F152DC" w:rsidRDefault="002358A9" w:rsidP="0084317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</w:pP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F152DC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 xml:space="preserve">النظام السياسي الإسلامي </w:t>
      </w:r>
      <w:proofErr w:type="spellStart"/>
      <w:r w:rsidRPr="00F152DC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>هو</w:t>
      </w:r>
      <w:r w:rsidRPr="00F152DC">
        <w:rPr>
          <w:rFonts w:ascii="Calibri" w:hAnsi="Times New Roman" w:cs="Times New Roman"/>
          <w:color w:val="0070C0"/>
          <w:kern w:val="24"/>
          <w:sz w:val="28"/>
          <w:szCs w:val="28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نظام الحكم وكيفية اختيار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الحاكم،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وحقوقه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وواجباته،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وحقوق وواجبات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المحكوم،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والعلاقة بين الحاكم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والمحكوم،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والعلاقة بين الدول في حالتي السلم والحرب وفق الشريعة.</w:t>
      </w:r>
    </w:p>
    <w:p w:rsid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 w:hint="cs"/>
          <w:b/>
          <w:bCs/>
          <w:color w:val="0070C0"/>
          <w:kern w:val="24"/>
          <w:sz w:val="28"/>
          <w:szCs w:val="28"/>
          <w:rtl/>
        </w:rPr>
      </w:pPr>
      <w:r w:rsidRPr="00F152DC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>مصادر النظام السياسي في الإسلام:</w:t>
      </w:r>
    </w:p>
    <w:p w:rsidR="002358A9" w:rsidRPr="00F152DC" w:rsidRDefault="002358A9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</w:pPr>
    </w:p>
    <w:p w:rsidR="00843171" w:rsidRPr="00F152DC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color w:val="FF0000"/>
          <w:kern w:val="24"/>
          <w:sz w:val="28"/>
          <w:szCs w:val="28"/>
          <w:rtl/>
        </w:rPr>
      </w:pPr>
      <w:proofErr w:type="spellStart"/>
      <w:r w:rsidRPr="00F152DC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أولاً:</w:t>
      </w:r>
      <w:proofErr w:type="spellEnd"/>
      <w:r w:rsidRPr="00F152DC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 xml:space="preserve"> مصادر عامة: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وهي المصادر التي تضمنت النظام السياسي بشكل عام دون إفراد كتب متخصصة فيه:</w:t>
      </w:r>
    </w:p>
    <w:p w:rsidR="00843171" w:rsidRPr="00843171" w:rsidRDefault="00843171" w:rsidP="00843171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710" w:right="540" w:hanging="55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F152DC">
        <w:rPr>
          <w:rFonts w:ascii="Calibri" w:hAnsi="Times New Roman" w:cs="Times New Roman"/>
          <w:color w:val="00B0F0"/>
          <w:kern w:val="24"/>
          <w:sz w:val="24"/>
          <w:szCs w:val="24"/>
          <w:highlight w:val="yellow"/>
          <w:rtl/>
        </w:rPr>
        <w:t>المصدر الأساسي هو القرآن الكريم</w:t>
      </w: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ففيه آيات عدة تتحدث عن النظام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السياسي،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لذا فإن علماء التفسير تحدثوا عنها وشرحوها. مثل قول الله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تعالى: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((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وإن احكم بينهم بما أنزل الله ولا تتبع أهواءهم واحذرهم أن يفتنوك عن بعض ما أنزل الله إليك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المائدة:49 وقوله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سبحانه: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((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وشاورهم بالأمر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آل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عمران: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159</w:t>
      </w:r>
    </w:p>
    <w:p w:rsidR="00843171" w:rsidRPr="00843171" w:rsidRDefault="00843171" w:rsidP="00843171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10" w:right="540" w:hanging="55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F152DC">
        <w:rPr>
          <w:rFonts w:ascii="Calibri" w:hAnsi="Times New Roman" w:cs="Times New Roman"/>
          <w:color w:val="00B0F0"/>
          <w:kern w:val="24"/>
          <w:sz w:val="24"/>
          <w:szCs w:val="24"/>
          <w:highlight w:val="yellow"/>
          <w:rtl/>
        </w:rPr>
        <w:t xml:space="preserve">كتب الحديث والسيرة </w:t>
      </w:r>
      <w:proofErr w:type="spellStart"/>
      <w:r w:rsidRPr="00F152DC">
        <w:rPr>
          <w:rFonts w:ascii="Calibri" w:hAnsi="Times New Roman" w:cs="Times New Roman"/>
          <w:color w:val="00B0F0"/>
          <w:kern w:val="24"/>
          <w:sz w:val="24"/>
          <w:szCs w:val="24"/>
          <w:highlight w:val="yellow"/>
          <w:rtl/>
        </w:rPr>
        <w:t>النبوية</w:t>
      </w: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السنة النبوية هي المصدر الثاني من مصادر التشريع   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 وأقوال الرسول صلى الله عليه وسلم وأفعاله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وتقريراته،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مادة أساسية في النظام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السياسي. وكذلك سيرته في حال السلم والحرب والصلح والعدل بين الناس والمساواة.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3</w:t>
      </w:r>
      <w:r w:rsidRPr="00F152DC">
        <w:rPr>
          <w:rFonts w:ascii="Calibri" w:hAnsi="Times New Roman" w:cs="Times New Roman"/>
          <w:color w:val="00B0F0"/>
          <w:kern w:val="24"/>
          <w:sz w:val="24"/>
          <w:szCs w:val="24"/>
          <w:highlight w:val="yellow"/>
          <w:rtl/>
        </w:rPr>
        <w:t xml:space="preserve">. كتب </w:t>
      </w:r>
      <w:proofErr w:type="spellStart"/>
      <w:r w:rsidRPr="00F152DC">
        <w:rPr>
          <w:rFonts w:ascii="Calibri" w:hAnsi="Times New Roman" w:cs="Times New Roman"/>
          <w:color w:val="00B0F0"/>
          <w:kern w:val="24"/>
          <w:sz w:val="24"/>
          <w:szCs w:val="24"/>
          <w:highlight w:val="yellow"/>
          <w:rtl/>
        </w:rPr>
        <w:t>الفقه: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الأصل أن جميع أحكام النظام السياسي تكون ضمن مباحث الفقه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الإسلامي،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مثلاً: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الماوردي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بحث مباحث الأحكام السلطانية في كتابه "الحاوي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الكبير"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ثم أفرده في بحث مستقل.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4. </w:t>
      </w:r>
      <w:r w:rsidRPr="00F152DC">
        <w:rPr>
          <w:rFonts w:ascii="Calibri" w:hAnsi="Times New Roman" w:cs="Times New Roman"/>
          <w:color w:val="00B0F0"/>
          <w:kern w:val="24"/>
          <w:sz w:val="24"/>
          <w:szCs w:val="24"/>
          <w:highlight w:val="yellow"/>
          <w:rtl/>
        </w:rPr>
        <w:t xml:space="preserve">كتب </w:t>
      </w:r>
      <w:proofErr w:type="spellStart"/>
      <w:r w:rsidRPr="00F152DC">
        <w:rPr>
          <w:rFonts w:ascii="Calibri" w:hAnsi="Times New Roman" w:cs="Times New Roman"/>
          <w:color w:val="00B0F0"/>
          <w:kern w:val="24"/>
          <w:sz w:val="24"/>
          <w:szCs w:val="24"/>
          <w:highlight w:val="yellow"/>
          <w:rtl/>
        </w:rPr>
        <w:t>العقيدة: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تحدثت عن الإمامة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الكبرى،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وحق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الطاعة،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وتحريم الخروج على ولي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الأمر،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وغيرها.</w:t>
      </w:r>
    </w:p>
    <w:p w:rsid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 w:hint="cs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5. </w:t>
      </w:r>
      <w:r w:rsidRPr="00F152DC">
        <w:rPr>
          <w:rFonts w:ascii="Calibri" w:hAnsi="Times New Roman" w:cs="Times New Roman"/>
          <w:color w:val="00B0F0"/>
          <w:kern w:val="24"/>
          <w:sz w:val="24"/>
          <w:szCs w:val="24"/>
          <w:highlight w:val="yellow"/>
          <w:rtl/>
        </w:rPr>
        <w:t xml:space="preserve">كتب التاريخ </w:t>
      </w:r>
      <w:proofErr w:type="spellStart"/>
      <w:r w:rsidRPr="00F152DC">
        <w:rPr>
          <w:rFonts w:ascii="Calibri" w:hAnsi="Times New Roman" w:cs="Times New Roman"/>
          <w:color w:val="00B0F0"/>
          <w:kern w:val="24"/>
          <w:sz w:val="24"/>
          <w:szCs w:val="24"/>
          <w:highlight w:val="yellow"/>
          <w:rtl/>
        </w:rPr>
        <w:t>والأدب: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التاريخ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مثل: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البداية والنهاية لابن كثير. وكتب الأدب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مثل: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صبح الأعشى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للقلقشندي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 كل هذه الكتب تحتوي تاريخ الخلفاء ورسائلهم ورسائل العلماء.</w:t>
      </w:r>
    </w:p>
    <w:p w:rsidR="002358A9" w:rsidRPr="00843171" w:rsidRDefault="002358A9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843171" w:rsidRPr="00F152DC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</w:pPr>
      <w:proofErr w:type="spellStart"/>
      <w:r w:rsidRPr="00F152DC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>ثانياً:</w:t>
      </w:r>
      <w:proofErr w:type="spellEnd"/>
      <w:r w:rsidRPr="00F152DC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 xml:space="preserve"> مصادر خاصة: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وهي المصادر المتخصصة في النظام السياسي الإسلامي:</w:t>
      </w:r>
    </w:p>
    <w:p w:rsid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 w:hint="cs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ومن هذه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الكتب: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ab/>
        <w:t xml:space="preserve">الأحكام السلطانية والولايات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الدينية،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لأبي الحسن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الماوردي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والسياسة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    الشرعية في إصلاح الراعي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والرعية،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لشيخ الإسلام ابن تيمية.</w:t>
      </w:r>
    </w:p>
    <w:p w:rsidR="002358A9" w:rsidRPr="00843171" w:rsidRDefault="002358A9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843171" w:rsidRPr="00F152DC" w:rsidRDefault="00843171" w:rsidP="0084317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70C0"/>
          <w:kern w:val="24"/>
          <w:sz w:val="28"/>
          <w:szCs w:val="28"/>
          <w:rtl/>
        </w:rPr>
      </w:pPr>
      <w:r w:rsidRPr="00F152DC">
        <w:rPr>
          <w:rFonts w:ascii="Calibri" w:hAnsi="Times New Roman" w:cs="Times New Roman"/>
          <w:color w:val="0070C0"/>
          <w:kern w:val="24"/>
          <w:sz w:val="28"/>
          <w:szCs w:val="28"/>
          <w:rtl/>
        </w:rPr>
        <w:t>خصائص النظام السياسي في الإسلام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من  أهم هذه الخصائص:</w:t>
      </w:r>
    </w:p>
    <w:p w:rsidR="00843171" w:rsidRPr="00843171" w:rsidRDefault="00843171" w:rsidP="00843171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710" w:right="540" w:hanging="55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proofErr w:type="spellStart"/>
      <w:r w:rsidRPr="00F152DC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الربانية: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أي أن مصدرها من الله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تعالى،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ومن ثمار هذه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الربانية: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(العصمة من التناقض. الاحترام وسهولة الانقياد. التحرر من عبودية الإنسان للإنسان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).</w:t>
      </w:r>
      <w:proofErr w:type="spellEnd"/>
    </w:p>
    <w:p w:rsidR="00843171" w:rsidRPr="00843171" w:rsidRDefault="00843171" w:rsidP="00843171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710" w:right="540" w:hanging="55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F152DC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lastRenderedPageBreak/>
        <w:t xml:space="preserve">ربانية </w:t>
      </w:r>
      <w:proofErr w:type="spellStart"/>
      <w:r w:rsidRPr="00F152DC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الوجهة: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أي أن السياسي هدفه تحقيق العبودية لله تعالى. لأن المسلم حياته كلها لله قال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تعالى: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(قل إن صلاتي ونسكي ومحياي لله رب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العالمين،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لا شريك له وبذلك أمرت وأنا أول المسلمين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).</w:t>
      </w:r>
      <w:proofErr w:type="spellEnd"/>
    </w:p>
    <w:p w:rsidR="00843171" w:rsidRPr="00843171" w:rsidRDefault="00843171" w:rsidP="00843171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710" w:right="540" w:hanging="55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proofErr w:type="spellStart"/>
      <w:r w:rsidRPr="00F152DC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الشمول</w:t>
      </w: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أي أن هذا النظام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شامل،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فيشمل الحاكم والمحكوم وكل ما يتعلق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بهما،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وما ينظم الدولة بغيرها من الأمم الأخرى.</w:t>
      </w:r>
    </w:p>
    <w:p w:rsidR="00843171" w:rsidRPr="00843171" w:rsidRDefault="00843171" w:rsidP="00843171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10" w:right="540" w:hanging="55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proofErr w:type="spellStart"/>
      <w:r w:rsidRPr="00F152DC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العالمية: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أي أنه صالح لكل العالم لأن مصدره من الله تعالى.</w:t>
      </w:r>
    </w:p>
    <w:p w:rsidR="00843171" w:rsidRPr="00843171" w:rsidRDefault="00843171" w:rsidP="00843171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10" w:right="540" w:hanging="55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proofErr w:type="spellStart"/>
      <w:r w:rsidRPr="00F152DC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الوسطية: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أي أنه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وسطي،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فلا هو نظام ديكتاتوري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مُفرِط،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ولا نظام ديمقراطي مُفَرِّط.</w:t>
      </w:r>
    </w:p>
    <w:p w:rsidR="00843171" w:rsidRPr="00843171" w:rsidRDefault="00843171" w:rsidP="00843171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710" w:right="540" w:hanging="55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proofErr w:type="spellStart"/>
      <w:r w:rsidRPr="00F152DC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الواقعية: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أي أنه واقعي وقابل للتطبيق قال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تعالى: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(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لا يكلف الله نفساً إلا وسعها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843171" w:rsidRPr="00F152DC" w:rsidRDefault="00843171" w:rsidP="0084317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70C0"/>
          <w:kern w:val="24"/>
          <w:sz w:val="28"/>
          <w:szCs w:val="28"/>
          <w:rtl/>
        </w:rPr>
      </w:pPr>
    </w:p>
    <w:p w:rsidR="00843171" w:rsidRPr="00F152DC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</w:pPr>
      <w:r w:rsidRPr="00F152DC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>والواقعية في النظام السياسي الإسلامي تعني أمور: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1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أن أنظمته قابله للتطبيق في الوقع.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2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النظر للحاكم والمحكوم على أن كل منهما بشر له حقوق وعليه واجبات.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843171" w:rsidRPr="00F152DC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</w:pPr>
      <w:r w:rsidRPr="00F152DC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>تعريف الخلافة: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الإمامة موضوعة لخلافة النبوة في حراسة الدين وسياسة الدنيا.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F152DC">
        <w:rPr>
          <w:rFonts w:ascii="Calibri" w:hAnsi="Times New Roman" w:cs="Times New Roman"/>
          <w:color w:val="0070C0"/>
          <w:kern w:val="24"/>
          <w:sz w:val="28"/>
          <w:szCs w:val="28"/>
          <w:rtl/>
        </w:rPr>
        <w:t xml:space="preserve">المقاصد الشرعية </w:t>
      </w:r>
      <w:proofErr w:type="spellStart"/>
      <w:r w:rsidRPr="00F152DC">
        <w:rPr>
          <w:rFonts w:ascii="Calibri" w:hAnsi="Times New Roman" w:cs="Times New Roman"/>
          <w:color w:val="0070C0"/>
          <w:kern w:val="24"/>
          <w:sz w:val="28"/>
          <w:szCs w:val="28"/>
          <w:rtl/>
        </w:rPr>
        <w:t>للخلافة</w:t>
      </w: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       1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ab/>
        <w:t>إقامة الدين.     2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ab/>
        <w:t>سياسة الدنيا بالدين.</w:t>
      </w:r>
    </w:p>
    <w:p w:rsid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 w:hint="cs"/>
          <w:kern w:val="24"/>
          <w:sz w:val="24"/>
          <w:szCs w:val="24"/>
          <w:rtl/>
        </w:rPr>
      </w:pPr>
      <w:r w:rsidRPr="00F152DC">
        <w:rPr>
          <w:rFonts w:ascii="Calibri" w:hAnsi="Times New Roman" w:cs="Times New Roman"/>
          <w:color w:val="0070C0"/>
          <w:kern w:val="24"/>
          <w:sz w:val="28"/>
          <w:szCs w:val="28"/>
          <w:rtl/>
        </w:rPr>
        <w:t xml:space="preserve">حكم نصب </w:t>
      </w:r>
      <w:proofErr w:type="spellStart"/>
      <w:r w:rsidRPr="00F152DC">
        <w:rPr>
          <w:rFonts w:ascii="Calibri" w:hAnsi="Times New Roman" w:cs="Times New Roman"/>
          <w:color w:val="0070C0"/>
          <w:kern w:val="24"/>
          <w:sz w:val="28"/>
          <w:szCs w:val="28"/>
          <w:rtl/>
        </w:rPr>
        <w:t>الخليفة</w:t>
      </w: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واجب بإجماع الأمة. قال صلى الله عليه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وسلم: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(ومن مات وليس في عنقه بيعه مات ميتة جاهلية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</w:p>
    <w:p w:rsidR="002358A9" w:rsidRPr="00843171" w:rsidRDefault="002358A9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843171" w:rsidRPr="00F152DC" w:rsidRDefault="00843171" w:rsidP="0084317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70C0"/>
          <w:kern w:val="24"/>
          <w:sz w:val="28"/>
          <w:szCs w:val="28"/>
          <w:rtl/>
        </w:rPr>
      </w:pPr>
      <w:r w:rsidRPr="00F152DC">
        <w:rPr>
          <w:rFonts w:ascii="Calibri" w:hAnsi="Arial" w:cs="Arial"/>
          <w:b/>
          <w:bCs/>
          <w:color w:val="0070C0"/>
          <w:kern w:val="24"/>
          <w:sz w:val="28"/>
          <w:szCs w:val="28"/>
          <w:rtl/>
        </w:rPr>
        <w:t>قواعد النظام السياسي في الإسلام</w:t>
      </w:r>
    </w:p>
    <w:p w:rsidR="00843171" w:rsidRPr="00F152DC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</w:pPr>
      <w:r w:rsidRPr="00F152DC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 xml:space="preserve">القاعدة </w:t>
      </w:r>
      <w:proofErr w:type="spellStart"/>
      <w:r w:rsidRPr="00F152DC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>الأولى:</w:t>
      </w:r>
      <w:proofErr w:type="spellEnd"/>
      <w:r w:rsidRPr="00F152DC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 xml:space="preserve"> الحكم لله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الحاكمية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اسم مصدر من الفعل الماضي (حكم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بمعنى (قضى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ومنه (حكم بالأمر حكما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أي: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قضى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به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. ويقال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حكم له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وحكم عليه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وحكم فيه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</w:t>
      </w:r>
      <w:proofErr w:type="spellEnd"/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وعلى هذا فمعنى كون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(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الحاكمية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لله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أي أن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بيده القضاء في شؤون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عباده،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وأنه صاحب الحكم فيهم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وله حق التشريع لهم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وهو مصدره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ولا يحق لهم ولا لأحد منهم أن يشرع غير شرعه تعالى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أو يأمر أحدًا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باتباع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شرع غير شرع الله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تعالى،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ويأتمر هو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بشرع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غير شرع الله جل وعلا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(إِنِ الْحُكْمُ إِلَّا لِلَّهِ أَمَرَ أَلَّا تَعْبُدُوا إِلَّا إِيَّاهُ ذَلِكَ الدِّينُ الْقَيِّمُ وَلَكِنَّ أَكْثَرَ النَّاسِ لا يَعْلَمُونَ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</w:p>
    <w:p w:rsidR="00843171" w:rsidRPr="00F152DC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</w:pPr>
      <w:r w:rsidRPr="00F152DC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 xml:space="preserve">القاعدة </w:t>
      </w:r>
      <w:proofErr w:type="spellStart"/>
      <w:r w:rsidRPr="00F152DC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>الثانية:</w:t>
      </w:r>
      <w:proofErr w:type="spellEnd"/>
      <w:r w:rsidRPr="00F152DC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 xml:space="preserve"> العدل والمساواة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"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المساواة هي أساس العدل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!!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ولذا كانت مبدًأ عاماً يطبق على الرعية داخل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الدولة،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وبين الشعوب على الصعيد الدولي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كركن أساسي من سياسة الإسلام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الخارجية،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دون   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    حيف أو محاباة أو تمييز بلون أو عنصر أو لغة أو اختلاف دين. 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قال تعالى {وَلَا يَجْرِمَنَّكُمْ شَنَآَنُ قَوْمٍ عَلَى أَلَّا تَعْدِلُوا اعْدِلُوا }فالناس في الإسلام كلهم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سواسية،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والعدل والمساواة في الإسلام حق من حقوق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الأفراد،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لا ينازعهم فيه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أحد،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وواجب على الدولة حماية هذا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الحق،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حيث جاءت نصوص القرآن الكريم والسنة النبوية وعمل الصحابة وعامة المسلمين للتوكيد على مبدأ العدل.</w:t>
      </w:r>
    </w:p>
    <w:p w:rsidR="00843171" w:rsidRPr="00F152DC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</w:pPr>
    </w:p>
    <w:p w:rsidR="00843171" w:rsidRPr="00F152DC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</w:pPr>
      <w:r w:rsidRPr="00F152DC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 xml:space="preserve">القاعدة </w:t>
      </w:r>
      <w:proofErr w:type="spellStart"/>
      <w:r w:rsidRPr="00F152DC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>الثالثة:</w:t>
      </w:r>
      <w:proofErr w:type="spellEnd"/>
      <w:r w:rsidRPr="00F152DC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 xml:space="preserve"> الشورى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F152DC">
        <w:rPr>
          <w:rFonts w:ascii="Calibri" w:hAnsi="Times New Roman" w:cs="Times New Roman"/>
          <w:color w:val="0070C0"/>
          <w:kern w:val="24"/>
          <w:sz w:val="24"/>
          <w:szCs w:val="24"/>
          <w:rtl/>
        </w:rPr>
        <w:t>هي في اللغة</w:t>
      </w: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من الفعل (شار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بمعنى (جنى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يقال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شار العسلَ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بمعنى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جناه،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ومنه      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(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المشورة والشورى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والشورة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وهي طلب رأي الغير في أمر من الأمور.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F152DC">
        <w:rPr>
          <w:rFonts w:ascii="Calibri" w:hAnsi="Times New Roman" w:cs="Times New Roman"/>
          <w:color w:val="0070C0"/>
          <w:kern w:val="24"/>
          <w:sz w:val="24"/>
          <w:szCs w:val="24"/>
          <w:rtl/>
        </w:rPr>
        <w:t>والشورى في الاصطلاح</w:t>
      </w: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هي: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استعراض آراء أهل الاختصاص في واقعة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معينة،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واختيار أصلحها بحسب شرع الله تعالى وسنة نبيه.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843171" w:rsidRPr="00F152DC" w:rsidRDefault="00843171" w:rsidP="0084317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70C0"/>
          <w:kern w:val="24"/>
          <w:sz w:val="28"/>
          <w:szCs w:val="28"/>
          <w:rtl/>
        </w:rPr>
      </w:pPr>
      <w:r w:rsidRPr="00F152DC">
        <w:rPr>
          <w:rFonts w:ascii="Calibri" w:hAnsi="Arial" w:cs="Arial"/>
          <w:b/>
          <w:bCs/>
          <w:color w:val="0070C0"/>
          <w:kern w:val="24"/>
          <w:sz w:val="28"/>
          <w:szCs w:val="28"/>
          <w:rtl/>
        </w:rPr>
        <w:t>قواعد النظام السياسي في الإسلام</w:t>
      </w:r>
    </w:p>
    <w:p w:rsidR="00843171" w:rsidRPr="00F152DC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b/>
          <w:bCs/>
          <w:color w:val="00B0F0"/>
          <w:kern w:val="24"/>
          <w:sz w:val="28"/>
          <w:szCs w:val="28"/>
          <w:rtl/>
        </w:rPr>
      </w:pPr>
      <w:r w:rsidRPr="00F152DC">
        <w:rPr>
          <w:rFonts w:ascii="Calibri" w:hAnsi="Times New Roman" w:cs="Times New Roman"/>
          <w:b/>
          <w:bCs/>
          <w:color w:val="00B0F0"/>
          <w:kern w:val="24"/>
          <w:sz w:val="28"/>
          <w:szCs w:val="28"/>
          <w:rtl/>
        </w:rPr>
        <w:t xml:space="preserve">فائدة الشورى وأهميتها: </w:t>
      </w:r>
    </w:p>
    <w:p w:rsidR="00843171" w:rsidRPr="00843171" w:rsidRDefault="00843171" w:rsidP="00843171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710" w:right="540" w:hanging="55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lastRenderedPageBreak/>
        <w:t xml:space="preserve">الشورى هي أساس الحكم في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الإسلام،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وهي من أبرز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خصائصه،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وعليه فهي إحدى القواعد الأساسية التي تضفي على نظام الحكم مشروعيته من وجهة نظر التشريع الإسلامي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</w:t>
      </w:r>
      <w:proofErr w:type="spellEnd"/>
    </w:p>
    <w:p w:rsidR="00843171" w:rsidRPr="00843171" w:rsidRDefault="00843171" w:rsidP="00843171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710" w:right="540" w:hanging="55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كما أنها مظهر عظيم من مظاهر حرية التعبير عن الرأي في كل أمر يتعلق بالجماعة.</w:t>
      </w:r>
    </w:p>
    <w:p w:rsidR="00843171" w:rsidRPr="00843171" w:rsidRDefault="00843171" w:rsidP="00843171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710" w:right="540" w:hanging="55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الشورى طريق من طرق تحقيق الألفة والمحبة بين أفراد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الجماعة،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نظرًا لما يشعره كل فرد من أهميته  عندما يطلب منه المشاركة في كل ما يتعلق بأمر الجماعة.</w:t>
      </w:r>
    </w:p>
    <w:p w:rsidR="00843171" w:rsidRPr="00843171" w:rsidRDefault="00843171" w:rsidP="00843171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710" w:right="540" w:hanging="55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إن الشورى تدرب العقول على سبر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الأمور،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وتفحصها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وتمحيصها،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ومعرفة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غثها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من سمينها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عن طريق النظر في الأمور المطروحة على الناس للنظر فيها. </w:t>
      </w:r>
    </w:p>
    <w:p w:rsidR="00843171" w:rsidRPr="00843171" w:rsidRDefault="00843171" w:rsidP="00843171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10" w:right="540" w:hanging="55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كما أنها تعلم الأفراد على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العطاء،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وعلى الانتماء لجماعتهم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ووطنهم،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كما تعلمهم تحمل المسؤولية تجاه هذه الجماعة. ...الخ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</w:p>
    <w:p w:rsidR="00843171" w:rsidRPr="002358A9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color w:val="00B0F0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6. أن الله سبحانه وتعالى  سمى سورة من سور القرآن الكريم باسمها. وقرن الشورى بركنين أساسيين من أركان الإسلام وهما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الصلاة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والزكاة،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فقال تعالى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{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والذين استجابوا لربهم وأقاموا الصلاة </w:t>
      </w:r>
      <w:r w:rsidRPr="002358A9">
        <w:rPr>
          <w:rFonts w:ascii="Calibri" w:hAnsi="Times New Roman" w:cs="Times New Roman"/>
          <w:color w:val="FF0000"/>
          <w:kern w:val="24"/>
          <w:sz w:val="24"/>
          <w:szCs w:val="24"/>
          <w:rtl/>
        </w:rPr>
        <w:t>وأمرهم شورى</w:t>
      </w:r>
      <w:r w:rsidRPr="002358A9">
        <w:rPr>
          <w:rFonts w:ascii="Calibri" w:hAnsi="Times New Roman" w:cs="Times New Roman"/>
          <w:color w:val="00B0F0"/>
          <w:kern w:val="24"/>
          <w:sz w:val="24"/>
          <w:szCs w:val="24"/>
          <w:rtl/>
        </w:rPr>
        <w:t xml:space="preserve"> </w:t>
      </w:r>
      <w:r w:rsidRPr="002358A9">
        <w:rPr>
          <w:rFonts w:ascii="Calibri" w:hAnsi="Times New Roman" w:cs="Times New Roman"/>
          <w:color w:val="FF0000"/>
          <w:kern w:val="24"/>
          <w:sz w:val="24"/>
          <w:szCs w:val="24"/>
          <w:rtl/>
        </w:rPr>
        <w:t xml:space="preserve">بينهم </w:t>
      </w:r>
      <w:r w:rsidRPr="002358A9">
        <w:rPr>
          <w:rFonts w:ascii="Calibri" w:hAnsi="Times New Roman" w:cs="Times New Roman"/>
          <w:kern w:val="24"/>
          <w:sz w:val="24"/>
          <w:szCs w:val="24"/>
          <w:rtl/>
        </w:rPr>
        <w:t>ومما رزقناهم ينفقون</w:t>
      </w:r>
      <w:proofErr w:type="spellStart"/>
      <w:r w:rsidRPr="002358A9">
        <w:rPr>
          <w:rFonts w:ascii="Calibri" w:hAnsi="Times New Roman" w:cs="Times New Roman"/>
          <w:kern w:val="24"/>
          <w:sz w:val="24"/>
          <w:szCs w:val="24"/>
          <w:rtl/>
        </w:rPr>
        <w:t>}(</w:t>
      </w:r>
      <w:proofErr w:type="spellEnd"/>
      <w:r w:rsidRPr="002358A9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2358A9">
        <w:rPr>
          <w:rFonts w:ascii="Calibri" w:hAnsi="Times New Roman" w:cs="Times New Roman"/>
          <w:kern w:val="24"/>
          <w:sz w:val="24"/>
          <w:szCs w:val="24"/>
          <w:rtl/>
        </w:rPr>
        <w:t>الشورى38)</w:t>
      </w:r>
      <w:proofErr w:type="spellEnd"/>
    </w:p>
    <w:p w:rsidR="00843171" w:rsidRPr="002358A9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</w:pPr>
    </w:p>
    <w:p w:rsidR="00843171" w:rsidRPr="002358A9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</w:pPr>
      <w:r w:rsidRPr="002358A9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>الشورى واجبة في الإسلام لما يلي: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قال تعالى (وشاورهم في الأمر فإذا عزمت فتوكل على اللـه إن اللـه يحب المتوكلين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فقد أمر الله نبيه محمد بالشورى وهو معصوم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بالوحي،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لذا فالشورى أكثر وجوباً بالنسبة لغيره.</w:t>
      </w:r>
    </w:p>
    <w:p w:rsidR="00843171" w:rsidRPr="002358A9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color w:val="0070C0"/>
          <w:kern w:val="24"/>
          <w:sz w:val="24"/>
          <w:szCs w:val="24"/>
          <w:rtl/>
        </w:rPr>
      </w:pPr>
      <w:r w:rsidRPr="002358A9">
        <w:rPr>
          <w:rFonts w:ascii="Calibri" w:hAnsi="Times New Roman" w:cs="Times New Roman"/>
          <w:color w:val="0070C0"/>
          <w:kern w:val="24"/>
          <w:sz w:val="24"/>
          <w:szCs w:val="24"/>
          <w:rtl/>
        </w:rPr>
        <w:t xml:space="preserve">قد اختلف فقهاء السياسة الشرعية المسلمون حول إلزام الشورى لرئيس الدولة </w:t>
      </w:r>
      <w:proofErr w:type="spellStart"/>
      <w:r w:rsidRPr="002358A9">
        <w:rPr>
          <w:rFonts w:ascii="Calibri" w:hAnsi="Times New Roman" w:cs="Times New Roman"/>
          <w:color w:val="0070C0"/>
          <w:kern w:val="24"/>
          <w:sz w:val="24"/>
          <w:szCs w:val="24"/>
          <w:rtl/>
        </w:rPr>
        <w:t>،</w:t>
      </w:r>
      <w:proofErr w:type="spellEnd"/>
      <w:r w:rsidRPr="002358A9">
        <w:rPr>
          <w:rFonts w:ascii="Calibri" w:hAnsi="Times New Roman" w:cs="Times New Roman"/>
          <w:color w:val="0070C0"/>
          <w:kern w:val="24"/>
          <w:sz w:val="24"/>
          <w:szCs w:val="24"/>
          <w:rtl/>
        </w:rPr>
        <w:t xml:space="preserve"> هل يجب عليه العمل برأي أهل الشورى أم يعمل برأيه الخاص على قولين: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1. إذا كان رئيس الدولة مجتهدًا فهو مخير إن رأى أن يأخذ برأي أهل الشورى أم برأيه.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2. اذا لم يكن الرئيس مجتهدًا فليس له إلا الالتزام بما يراه أهل الشورى.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</w:p>
    <w:p w:rsidR="00843171" w:rsidRPr="002358A9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</w:pPr>
      <w:r w:rsidRPr="002358A9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 xml:space="preserve">مجالات </w:t>
      </w:r>
      <w:proofErr w:type="spellStart"/>
      <w:r w:rsidRPr="002358A9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>الشوى</w:t>
      </w:r>
      <w:proofErr w:type="spellEnd"/>
      <w:r w:rsidRPr="002358A9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 xml:space="preserve"> في الإسلام </w:t>
      </w:r>
      <w:proofErr w:type="spellStart"/>
      <w:r w:rsidRPr="002358A9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>:</w:t>
      </w:r>
      <w:proofErr w:type="spellEnd"/>
      <w:r w:rsidRPr="002358A9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 xml:space="preserve"> </w:t>
      </w:r>
    </w:p>
    <w:p w:rsidR="00843171" w:rsidRPr="00843171" w:rsidRDefault="00843171" w:rsidP="00843171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560" w:right="540" w:hanging="40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2358A9">
        <w:rPr>
          <w:rFonts w:ascii="Calibri" w:hAnsi="Times New Roman" w:cs="Times New Roman"/>
          <w:color w:val="00B0F0"/>
          <w:kern w:val="24"/>
          <w:sz w:val="28"/>
          <w:szCs w:val="28"/>
          <w:rtl/>
        </w:rPr>
        <w:t>الشورى العامة</w:t>
      </w: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وتكون في الأمور خطيرة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الشأن،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والتي تتعلق بالصالح العام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للدولة،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وذلك مثل الاستشارة في الحرب أو عقد معاهدة مع دولة ما أو اختيار نظام الحكم في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الدولة،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وتعيين رئيس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الدولة،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أو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عزله،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وكذلك محاسبته الخ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</w:t>
      </w:r>
      <w:proofErr w:type="spellEnd"/>
    </w:p>
    <w:p w:rsidR="00843171" w:rsidRDefault="00843171" w:rsidP="00843171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560" w:right="540" w:hanging="408"/>
        <w:jc w:val="both"/>
        <w:rPr>
          <w:rFonts w:ascii="Calibri" w:hAnsi="Times New Roman" w:cs="Times New Roman" w:hint="cs"/>
          <w:kern w:val="24"/>
          <w:sz w:val="24"/>
          <w:szCs w:val="24"/>
        </w:rPr>
      </w:pPr>
      <w:r w:rsidRPr="002358A9">
        <w:rPr>
          <w:rFonts w:ascii="Calibri" w:hAnsi="Times New Roman" w:cs="Times New Roman"/>
          <w:color w:val="00B0F0"/>
          <w:kern w:val="24"/>
          <w:sz w:val="28"/>
          <w:szCs w:val="28"/>
          <w:rtl/>
        </w:rPr>
        <w:t>الشورى الخاصة</w:t>
      </w: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وهي ما كان من أمور التشريع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الدقيقة،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التي تتطلب مختصين في كل مجال على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حدة،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بحسب الواقعة المعروضة.</w:t>
      </w:r>
    </w:p>
    <w:p w:rsidR="002358A9" w:rsidRPr="00843171" w:rsidRDefault="002358A9" w:rsidP="00843171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560" w:right="540" w:hanging="408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843171" w:rsidRPr="002358A9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</w:pPr>
      <w:r w:rsidRPr="002358A9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 xml:space="preserve">شروط </w:t>
      </w:r>
      <w:proofErr w:type="spellStart"/>
      <w:r w:rsidRPr="002358A9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>الشوى</w:t>
      </w:r>
      <w:proofErr w:type="spellEnd"/>
      <w:r w:rsidRPr="002358A9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 xml:space="preserve">: </w:t>
      </w:r>
    </w:p>
    <w:p w:rsid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 w:hint="cs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وضع الفقهاء المسلمون شروطاً يجب أن تتوفر في أي شخص يفترض فيه أن يكون من أهل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الشورى،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وهذه الشروط بمثابة ضمانات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وضوابط،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تجعل هذا الشخص أهلاً لأن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يستشار،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وتضمن أن يؤدي هذه المهمة على الوجه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المطلوب،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وهذه الشروط هي :</w:t>
      </w:r>
    </w:p>
    <w:p w:rsidR="002358A9" w:rsidRPr="00843171" w:rsidRDefault="002358A9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 w:hint="cs"/>
          <w:kern w:val="24"/>
          <w:sz w:val="24"/>
          <w:szCs w:val="24"/>
          <w:rtl/>
        </w:rPr>
      </w:pPr>
    </w:p>
    <w:p w:rsidR="00843171" w:rsidRPr="00843171" w:rsidRDefault="00843171" w:rsidP="00843171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560" w:right="540" w:hanging="41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2358A9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التكليف والبلوغ</w:t>
      </w: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وهو أن يكون الشخص مسلماً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لأنه لا يصح أن يستشار في أمور المسلمين من هو ليس بمسلم. وغير البالغ لم يصل إلى درجة من الخبرة والدراية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2. </w:t>
      </w:r>
      <w:r w:rsidRPr="002358A9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 xml:space="preserve">العلم </w:t>
      </w:r>
      <w:proofErr w:type="spellStart"/>
      <w:r w:rsidRPr="002358A9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فلا بد لمن يكون من أهل الشورى أن يكون لديه علم في الأمور التي يختص فيها حتى تكون مشورته على حق وصواب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</w:t>
      </w:r>
      <w:proofErr w:type="spellEnd"/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3. </w:t>
      </w:r>
      <w:r w:rsidRPr="002358A9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 xml:space="preserve">العدالة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فالعدالة حاجز نفسي يمنع المستشار من الخطأ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والزلل،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وكذلك يمنعه من الغش والخيانة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</w:t>
      </w:r>
      <w:proofErr w:type="spellEnd"/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4. </w:t>
      </w:r>
      <w:r w:rsidRPr="002358A9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 xml:space="preserve">ألا يزكي المرشح </w:t>
      </w:r>
      <w:proofErr w:type="spellStart"/>
      <w:r w:rsidRPr="002358A9">
        <w:rPr>
          <w:rFonts w:ascii="Calibri" w:hAnsi="Times New Roman" w:cs="Times New Roman"/>
          <w:color w:val="FF0000"/>
          <w:kern w:val="24"/>
          <w:sz w:val="28"/>
          <w:szCs w:val="28"/>
          <w:rtl/>
        </w:rPr>
        <w:t>نفسه</w:t>
      </w: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وألا يطلب أن يكون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مستشاراً: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لأن ذلك دليل على حبه للسمعة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والمنصب،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وشك في إخلاصه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</w:t>
      </w:r>
      <w:proofErr w:type="spellEnd"/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 w:firstLine="2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</w:p>
    <w:p w:rsidR="00843171" w:rsidRPr="002358A9" w:rsidRDefault="00843171" w:rsidP="00843171">
      <w:pPr>
        <w:autoSpaceDE w:val="0"/>
        <w:autoSpaceDN w:val="0"/>
        <w:adjustRightInd w:val="0"/>
        <w:spacing w:after="0" w:line="240" w:lineRule="auto"/>
        <w:ind w:left="153" w:right="540"/>
        <w:jc w:val="both"/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</w:pPr>
      <w:r w:rsidRPr="002358A9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 xml:space="preserve">القاعدة </w:t>
      </w:r>
      <w:proofErr w:type="spellStart"/>
      <w:r w:rsidRPr="002358A9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>الرابعة:</w:t>
      </w:r>
      <w:proofErr w:type="spellEnd"/>
      <w:r w:rsidRPr="002358A9">
        <w:rPr>
          <w:rFonts w:ascii="Calibri" w:hAnsi="Times New Roman" w:cs="Times New Roman"/>
          <w:b/>
          <w:bCs/>
          <w:color w:val="FF0000"/>
          <w:kern w:val="24"/>
          <w:sz w:val="28"/>
          <w:szCs w:val="28"/>
          <w:rtl/>
        </w:rPr>
        <w:t xml:space="preserve"> الطاعة لولي الأمر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2358A9">
        <w:rPr>
          <w:rFonts w:ascii="Calibri" w:hAnsi="Times New Roman" w:cs="Times New Roman"/>
          <w:color w:val="0070C0"/>
          <w:kern w:val="24"/>
          <w:sz w:val="24"/>
          <w:szCs w:val="24"/>
          <w:highlight w:val="yellow"/>
          <w:rtl/>
        </w:rPr>
        <w:lastRenderedPageBreak/>
        <w:t xml:space="preserve">الطاعة في اللغة </w:t>
      </w:r>
      <w:proofErr w:type="spellStart"/>
      <w:r w:rsidRPr="002358A9">
        <w:rPr>
          <w:rFonts w:ascii="Calibri" w:hAnsi="Times New Roman" w:cs="Times New Roman"/>
          <w:color w:val="0070C0"/>
          <w:kern w:val="24"/>
          <w:sz w:val="24"/>
          <w:szCs w:val="24"/>
          <w:highlight w:val="yellow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الانقياد والموافقة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وهي اسم من (الطوع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مصدر (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طاع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له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أي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لان وانقاد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والطاعة </w:t>
      </w:r>
      <w:r w:rsidRPr="002358A9">
        <w:rPr>
          <w:rFonts w:ascii="Calibri" w:hAnsi="Times New Roman" w:cs="Times New Roman"/>
          <w:color w:val="0070C0"/>
          <w:kern w:val="24"/>
          <w:sz w:val="24"/>
          <w:szCs w:val="24"/>
          <w:highlight w:val="yellow"/>
          <w:rtl/>
        </w:rPr>
        <w:t>في الاصطلاح</w:t>
      </w: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هي موافقة ولي الأمر والانقياد له بقدر انصياعه لشرع الله تعالى. 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إن طاعة الحاكم واجبة في الشريعة الإسلامية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فهي من صميم عقيدة المسلم الذي يطيع الحاكم لا لذاته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بل يطيعه لأنه يقيم شرع الله عز وجل ابتغاء الأجر والثواب منه تعالى والأدلة على ذلك قوله تعالى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(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يَا أَيُّهَا الَّذِينَ آمَنُوا أَطِيعُوا اللَّهَ وَأَطِيعُوا الرَّسُولَ وَأُولِي الأَمْرِ مِنْكُمْ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).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ومن السنة النبوية فقد روى أصحاب الحديث في هذا الباب مجموعة كبيرة منها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عن أبي هريرة رضي الله عنه أن رسول الله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قال: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"من أطاعني فقد أطاع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الله،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ومن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عصاني،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فقد عصى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الله،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ومن يطع الأمير فقد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أطاعني،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ومن يعص  الأمير فقد عصاني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وعن ابن عمر رضي الله عنه قال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: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قال رسول الله (والطاعة فيما أحب وكره إلا أن يؤمر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     بمعصية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فلا سمع ولا طاعة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)</w:t>
      </w:r>
      <w:proofErr w:type="spellEnd"/>
    </w:p>
    <w:p w:rsidR="00843171" w:rsidRPr="002358A9" w:rsidRDefault="00843171" w:rsidP="0084317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843171" w:rsidRPr="002358A9" w:rsidRDefault="00843171" w:rsidP="00843171">
      <w:pPr>
        <w:autoSpaceDE w:val="0"/>
        <w:autoSpaceDN w:val="0"/>
        <w:adjustRightInd w:val="0"/>
        <w:spacing w:after="0" w:line="240" w:lineRule="auto"/>
        <w:ind w:left="153" w:right="540"/>
        <w:jc w:val="both"/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</w:pPr>
      <w:r w:rsidRPr="002358A9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>حكم الطاعة لولي الأمر: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ينظر فقهاء السياسة الشرعية إلى أن تنصيب رئيس للدولة الإسلامية هو واجب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شرعي،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ولا قيام للدولة إلا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به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ومما يؤيد ذلك أن وظيفة رئيس الدولة هي حراسة الدين وسياسة الدنيا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به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</w:t>
      </w:r>
      <w:proofErr w:type="spellEnd"/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وبناء على ما سبق من أدلة مشروعية الطاعة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يتضح لنا أن طاعة الحاكم واجب على رعيته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وأن أمره نافذ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فيهم،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يكاد هذا الوجوب يكون بمنزلة وجوب الصلاة والزكاة.</w:t>
      </w:r>
    </w:p>
    <w:p w:rsidR="00843171" w:rsidRPr="002358A9" w:rsidRDefault="00843171" w:rsidP="00843171">
      <w:pPr>
        <w:autoSpaceDE w:val="0"/>
        <w:autoSpaceDN w:val="0"/>
        <w:adjustRightInd w:val="0"/>
        <w:spacing w:after="0" w:line="240" w:lineRule="auto"/>
        <w:ind w:left="153" w:right="540"/>
        <w:jc w:val="both"/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</w:pPr>
      <w:r w:rsidRPr="002358A9">
        <w:rPr>
          <w:rFonts w:ascii="Calibri" w:hAnsi="Times New Roman" w:cs="Times New Roman"/>
          <w:b/>
          <w:bCs/>
          <w:color w:val="0070C0"/>
          <w:kern w:val="24"/>
          <w:sz w:val="28"/>
          <w:szCs w:val="28"/>
          <w:rtl/>
        </w:rPr>
        <w:t>حدود الطاعة لولي الأمر:</w:t>
      </w:r>
    </w:p>
    <w:p w:rsidR="00843171" w:rsidRPr="00843171" w:rsidRDefault="00843171" w:rsidP="00843171">
      <w:pPr>
        <w:autoSpaceDE w:val="0"/>
        <w:autoSpaceDN w:val="0"/>
        <w:adjustRightInd w:val="0"/>
        <w:spacing w:after="0" w:line="240" w:lineRule="auto"/>
        <w:ind w:left="153" w:right="54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في الشريعة الإسلامية لا طاعة مطلقة إلا لله تبارك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وتعالى،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ذلك لأنه هو صاحب التشريع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والحكم،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وصاحب الأمر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والنهي،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وعليه،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فشرعه مطاع طاعة مطلقة.</w:t>
      </w:r>
    </w:p>
    <w:p w:rsidR="00843171" w:rsidRPr="00843171" w:rsidRDefault="00843171" w:rsidP="00843171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693" w:right="540" w:hanging="540"/>
        <w:jc w:val="both"/>
        <w:rPr>
          <w:rFonts w:ascii="Calibri" w:hAnsi="Times New Roman" w:cs="Times New Roman"/>
          <w:kern w:val="24"/>
          <w:sz w:val="24"/>
          <w:szCs w:val="24"/>
          <w:rtl/>
        </w:rPr>
      </w:pPr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إن طاعة الحاكم ليست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مطلقة،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وهذا مجمع عليه عند علماء المسلمين. وإنما هي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منوطة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بمدى التزامه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بشرع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الله تعالى عند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قيامه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بمهام منصبه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فإذا لم يلتزم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بشرعه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فلا سمع له ولا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طاعة،</w:t>
      </w:r>
      <w:proofErr w:type="spellEnd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 xml:space="preserve"> ذلك لأنه فقد ما يوجبها له </w:t>
      </w:r>
      <w:proofErr w:type="spellStart"/>
      <w:r w:rsidRPr="00843171">
        <w:rPr>
          <w:rFonts w:ascii="Calibri" w:hAnsi="Times New Roman" w:cs="Times New Roman"/>
          <w:kern w:val="24"/>
          <w:sz w:val="24"/>
          <w:szCs w:val="24"/>
          <w:rtl/>
        </w:rPr>
        <w:t>.</w:t>
      </w:r>
      <w:proofErr w:type="spellEnd"/>
    </w:p>
    <w:p w:rsidR="00843171" w:rsidRPr="00843171" w:rsidRDefault="00843171" w:rsidP="0084317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24"/>
          <w:szCs w:val="24"/>
          <w:rtl/>
        </w:rPr>
      </w:pPr>
    </w:p>
    <w:p w:rsidR="00981152" w:rsidRPr="00843171" w:rsidRDefault="00981152">
      <w:pPr>
        <w:rPr>
          <w:rFonts w:hint="cs"/>
          <w:sz w:val="24"/>
          <w:szCs w:val="24"/>
        </w:rPr>
      </w:pPr>
    </w:p>
    <w:sectPr w:rsidR="00981152" w:rsidRPr="00843171" w:rsidSect="00BF1EC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6E19" w:rsidRDefault="008B6E19" w:rsidP="002358A9">
      <w:pPr>
        <w:spacing w:after="0" w:line="240" w:lineRule="auto"/>
      </w:pPr>
      <w:r>
        <w:separator/>
      </w:r>
    </w:p>
  </w:endnote>
  <w:endnote w:type="continuationSeparator" w:id="0">
    <w:p w:rsidR="008B6E19" w:rsidRDefault="008B6E19" w:rsidP="002358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e_AlMateen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8A9" w:rsidRDefault="002358A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6472264"/>
      <w:docPartObj>
        <w:docPartGallery w:val="Page Numbers (Bottom of Page)"/>
        <w:docPartUnique/>
      </w:docPartObj>
    </w:sdtPr>
    <w:sdtContent>
      <w:p w:rsidR="002358A9" w:rsidRDefault="002358A9">
        <w:pPr>
          <w:pStyle w:val="a4"/>
          <w:jc w:val="right"/>
        </w:pPr>
        <w:fldSimple w:instr=" PAGE   \* MERGEFORMAT ">
          <w:r w:rsidRPr="002358A9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2358A9" w:rsidRDefault="002358A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8A9" w:rsidRDefault="002358A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6E19" w:rsidRDefault="008B6E19" w:rsidP="002358A9">
      <w:pPr>
        <w:spacing w:after="0" w:line="240" w:lineRule="auto"/>
      </w:pPr>
      <w:r>
        <w:separator/>
      </w:r>
    </w:p>
  </w:footnote>
  <w:footnote w:type="continuationSeparator" w:id="0">
    <w:p w:rsidR="008B6E19" w:rsidRDefault="008B6E19" w:rsidP="002358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8A9" w:rsidRDefault="002358A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8A9" w:rsidRDefault="002358A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8A9" w:rsidRDefault="002358A9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6C24DBE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1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1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1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1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1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1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2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2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2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2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2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2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  <w:num w:numId="2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3171"/>
    <w:rsid w:val="00002BAE"/>
    <w:rsid w:val="00041791"/>
    <w:rsid w:val="000B07C9"/>
    <w:rsid w:val="000D582E"/>
    <w:rsid w:val="001717B9"/>
    <w:rsid w:val="002358A9"/>
    <w:rsid w:val="00353679"/>
    <w:rsid w:val="004F3415"/>
    <w:rsid w:val="005A5CD2"/>
    <w:rsid w:val="00843171"/>
    <w:rsid w:val="008B6E19"/>
    <w:rsid w:val="00981152"/>
    <w:rsid w:val="00A3321E"/>
    <w:rsid w:val="00B43A57"/>
    <w:rsid w:val="00BC0CE9"/>
    <w:rsid w:val="00CA2A1C"/>
    <w:rsid w:val="00D0758D"/>
    <w:rsid w:val="00EE1A81"/>
    <w:rsid w:val="00F152DC"/>
    <w:rsid w:val="00F54F4A"/>
    <w:rsid w:val="00F9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58A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2358A9"/>
  </w:style>
  <w:style w:type="paragraph" w:styleId="a4">
    <w:name w:val="footer"/>
    <w:basedOn w:val="a"/>
    <w:link w:val="Char0"/>
    <w:uiPriority w:val="99"/>
    <w:unhideWhenUsed/>
    <w:rsid w:val="002358A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2358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1241</Words>
  <Characters>7079</Characters>
  <Application>Microsoft Office Word</Application>
  <DocSecurity>0</DocSecurity>
  <Lines>58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8304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PRO</cp:lastModifiedBy>
  <cp:revision>4</cp:revision>
  <dcterms:created xsi:type="dcterms:W3CDTF">2013-04-23T21:15:00Z</dcterms:created>
  <dcterms:modified xsi:type="dcterms:W3CDTF">2013-04-24T10:39:00Z</dcterms:modified>
</cp:coreProperties>
</file>