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0" w:type="auto"/>
        <w:tblInd w:w="94" w:type="dxa"/>
        <w:tblLook w:val="04A0"/>
      </w:tblPr>
      <w:tblGrid>
        <w:gridCol w:w="1253"/>
        <w:gridCol w:w="4178"/>
        <w:gridCol w:w="3292"/>
        <w:gridCol w:w="3342"/>
        <w:gridCol w:w="4327"/>
      </w:tblGrid>
      <w:tr w:rsidR="00C14CB6" w:rsidRPr="004B3F3B" w:rsidTr="009A48BC">
        <w:trPr>
          <w:trHeight w:val="300"/>
        </w:trPr>
        <w:tc>
          <w:tcPr>
            <w:tcW w:w="0" w:type="auto"/>
            <w:vMerge w:val="restart"/>
            <w:tcBorders>
              <w:top w:val="single" w:sz="8" w:space="0" w:color="000000"/>
              <w:left w:val="single" w:sz="8" w:space="0" w:color="000000"/>
              <w:right w:val="single" w:sz="8" w:space="0" w:color="000000"/>
            </w:tcBorders>
            <w:shd w:val="clear" w:color="auto" w:fill="auto"/>
            <w:vAlign w:val="center"/>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Pr>
                <w:rFonts w:ascii="Arial" w:eastAsia="Times New Roman" w:hAnsi="Arial" w:cs="Arial" w:hint="cs"/>
                <w:color w:val="000000"/>
                <w:rtl/>
                <w:lang w:bidi="ar-SA"/>
              </w:rPr>
              <w:t>القرن</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النصف الاول</w:t>
            </w:r>
          </w:p>
        </w:tc>
        <w:tc>
          <w:tcPr>
            <w:tcW w:w="0" w:type="auto"/>
            <w:gridSpan w:val="2"/>
            <w:tcBorders>
              <w:top w:val="single" w:sz="8" w:space="0" w:color="000000"/>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النصف الثاني</w:t>
            </w:r>
          </w:p>
        </w:tc>
      </w:tr>
      <w:tr w:rsidR="00C14CB6" w:rsidRPr="004B3F3B" w:rsidTr="009A48BC">
        <w:trPr>
          <w:trHeight w:val="300"/>
        </w:trPr>
        <w:tc>
          <w:tcPr>
            <w:tcW w:w="0" w:type="auto"/>
            <w:vMerge/>
            <w:tcBorders>
              <w:left w:val="single" w:sz="8" w:space="0" w:color="000000"/>
              <w:bottom w:val="single" w:sz="8" w:space="0" w:color="000000"/>
              <w:right w:val="single" w:sz="8" w:space="0" w:color="000000"/>
            </w:tcBorders>
            <w:shd w:val="clear" w:color="auto" w:fill="auto"/>
            <w:vAlign w:val="center"/>
            <w:hideMark/>
          </w:tcPr>
          <w:p w:rsidR="00C14CB6" w:rsidRPr="0015407C" w:rsidRDefault="00C14CB6" w:rsidP="0015407C">
            <w:pPr>
              <w:spacing w:after="0" w:line="240" w:lineRule="auto"/>
              <w:ind w:left="360"/>
              <w:jc w:val="center"/>
              <w:rPr>
                <w:rFonts w:ascii="Arial" w:eastAsia="Times New Roman" w:hAnsi="Arial" w:cs="Arial"/>
                <w:color w:val="00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الاول</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الثاني</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الثالث</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5407C">
              <w:rPr>
                <w:rFonts w:ascii="Arial" w:eastAsia="Times New Roman" w:hAnsi="Arial" w:cs="Arial" w:hint="cs"/>
                <w:color w:val="000000"/>
                <w:rtl/>
                <w:lang w:bidi="ar-SA"/>
              </w:rPr>
              <w:t>الربع الرابع</w:t>
            </w:r>
          </w:p>
        </w:tc>
      </w:tr>
      <w:tr w:rsidR="000B0507" w:rsidRPr="004B3F3B" w:rsidTr="00182163">
        <w:trPr>
          <w:trHeight w:val="315"/>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182163" w:rsidRDefault="004B3F3B" w:rsidP="0015407C">
            <w:pPr>
              <w:spacing w:after="0" w:line="240" w:lineRule="auto"/>
              <w:ind w:left="360"/>
              <w:jc w:val="center"/>
              <w:rPr>
                <w:rFonts w:ascii="Arial" w:eastAsia="Times New Roman" w:hAnsi="Arial" w:cs="Arial"/>
                <w:color w:val="FF0000"/>
                <w:lang w:bidi="ar-SA"/>
              </w:rPr>
            </w:pPr>
            <w:r w:rsidRPr="00182163">
              <w:rPr>
                <w:rFonts w:ascii="Arial" w:eastAsia="Times New Roman" w:hAnsi="Arial" w:cs="Arial" w:hint="cs"/>
                <w:color w:val="FF0000"/>
                <w:rtl/>
                <w:lang w:bidi="ar-SA"/>
              </w:rPr>
              <w:t>الحدث في القرن- 15</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182163" w:rsidRDefault="004B3F3B" w:rsidP="0015407C">
            <w:pPr>
              <w:spacing w:after="0" w:line="240" w:lineRule="auto"/>
              <w:ind w:left="360"/>
              <w:jc w:val="center"/>
              <w:rPr>
                <w:rFonts w:ascii="Arial" w:eastAsia="Times New Roman" w:hAnsi="Arial" w:cs="Arial"/>
                <w:color w:val="FF0000"/>
                <w:lang w:bidi="ar-SA"/>
              </w:rPr>
            </w:pPr>
            <w:r w:rsidRPr="00182163">
              <w:rPr>
                <w:rFonts w:ascii="Arial" w:eastAsia="Times New Roman" w:hAnsi="Arial" w:cs="Arial" w:hint="cs"/>
                <w:color w:val="FF0000"/>
                <w:rtl/>
                <w:lang w:bidi="ar-SA"/>
              </w:rPr>
              <w:t>اكتشاف البرتغاليين طريق رأس الرجاء الصالح ووصلهم إلى الهند</w:t>
            </w:r>
          </w:p>
        </w:tc>
        <w:tc>
          <w:tcPr>
            <w:tcW w:w="0" w:type="auto"/>
            <w:vMerge w:val="restart"/>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Arial" w:eastAsia="Times New Roman" w:hAnsi="Arial" w:cs="Arial" w:hint="cs"/>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Symbol" w:eastAsia="Times New Roman" w:hAnsi="Symbol" w:cs="Arial"/>
                <w:color w:val="FF0000"/>
                <w:lang w:bidi="ar-SA"/>
              </w:rPr>
            </w:pPr>
            <w:r w:rsidRPr="00182163">
              <w:rPr>
                <w:rFonts w:ascii="Symbol" w:eastAsia="Times New Roman" w:hAnsi="Symbol" w:cs="Arial"/>
                <w:color w:val="FF0000"/>
                <w:lang w:bidi="ar-SA"/>
              </w:rPr>
              <w:t></w:t>
            </w:r>
            <w:r w:rsidRPr="00182163">
              <w:rPr>
                <w:rFonts w:ascii="Times New Roman" w:eastAsia="Times New Roman" w:hAnsi="Times New Roman" w:cs="Times New Roman"/>
                <w:color w:val="FF0000"/>
                <w:sz w:val="14"/>
                <w:szCs w:val="14"/>
                <w:rtl/>
                <w:lang w:bidi="ar-SA"/>
              </w:rPr>
              <w:t xml:space="preserve">         </w:t>
            </w:r>
            <w:r w:rsidRPr="00182163">
              <w:rPr>
                <w:rFonts w:ascii="Arial" w:eastAsia="Times New Roman" w:hAnsi="Arial" w:cs="Arial"/>
                <w:color w:val="FF0000"/>
                <w:rtl/>
                <w:lang w:bidi="ar-SA"/>
              </w:rPr>
              <w:t>سقوط القسطنطينية على أيدي الأتراك في 1453</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4B3F3B" w:rsidRPr="00182163" w:rsidRDefault="004B3F3B" w:rsidP="00182163">
            <w:pPr>
              <w:spacing w:after="0" w:line="240" w:lineRule="auto"/>
              <w:ind w:left="360"/>
              <w:jc w:val="center"/>
              <w:rPr>
                <w:rFonts w:ascii="Arial" w:eastAsia="Times New Roman" w:hAnsi="Arial" w:cs="Arial"/>
                <w:color w:val="FF0000"/>
                <w:lang w:bidi="ar-SA"/>
              </w:rPr>
            </w:pPr>
            <w:r w:rsidRPr="00182163">
              <w:rPr>
                <w:rFonts w:ascii="Arial" w:eastAsia="Times New Roman" w:hAnsi="Arial" w:cs="Arial" w:hint="cs"/>
                <w:color w:val="FF0000"/>
                <w:rtl/>
                <w:lang w:bidi="ar-SA"/>
              </w:rPr>
              <w:t>عبر البرتغاليين رأس العواصف المسمى حاليا برأس الرجاء الصالح 1492م</w:t>
            </w:r>
          </w:p>
        </w:tc>
      </w:tr>
      <w:tr w:rsidR="000B0507"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Symbol" w:eastAsia="Times New Roman" w:hAnsi="Symbol" w:cs="Arial"/>
                <w:color w:val="FF0000"/>
                <w:lang w:bidi="ar-SA"/>
              </w:rPr>
            </w:pPr>
            <w:r w:rsidRPr="00182163">
              <w:rPr>
                <w:rFonts w:ascii="Symbol" w:eastAsia="Times New Roman" w:hAnsi="Symbol" w:cs="Arial"/>
                <w:color w:val="FF0000"/>
                <w:lang w:bidi="ar-SA"/>
              </w:rPr>
              <w:t></w:t>
            </w:r>
            <w:r w:rsidRPr="00182163">
              <w:rPr>
                <w:rFonts w:ascii="Times New Roman" w:eastAsia="Times New Roman" w:hAnsi="Times New Roman" w:cs="Times New Roman"/>
                <w:color w:val="FF0000"/>
                <w:sz w:val="14"/>
                <w:szCs w:val="14"/>
                <w:rtl/>
                <w:lang w:bidi="ar-SA"/>
              </w:rPr>
              <w:t xml:space="preserve">         </w:t>
            </w:r>
            <w:r w:rsidRPr="00182163">
              <w:rPr>
                <w:rFonts w:ascii="Arial" w:eastAsia="Times New Roman" w:hAnsi="Arial" w:cs="Arial"/>
                <w:color w:val="FF0000"/>
                <w:rtl/>
                <w:lang w:bidi="ar-SA"/>
              </w:rPr>
              <w:t>جميع مراكز إنتاج التوابل وطرق تجارتها قد وقعت في أيدي المسلمين</w:t>
            </w:r>
          </w:p>
        </w:tc>
        <w:tc>
          <w:tcPr>
            <w:tcW w:w="0" w:type="auto"/>
            <w:vMerge/>
            <w:tcBorders>
              <w:top w:val="nil"/>
              <w:left w:val="single" w:sz="8" w:space="0" w:color="000000"/>
              <w:bottom w:val="single" w:sz="8" w:space="0" w:color="000000"/>
              <w:right w:val="single" w:sz="8" w:space="0" w:color="000000"/>
            </w:tcBorders>
            <w:vAlign w:val="center"/>
            <w:hideMark/>
          </w:tcPr>
          <w:p w:rsidR="004B3F3B" w:rsidRPr="0015407C" w:rsidRDefault="004B3F3B" w:rsidP="0015407C">
            <w:pPr>
              <w:bidi w:val="0"/>
              <w:spacing w:after="0" w:line="240" w:lineRule="auto"/>
              <w:ind w:left="360"/>
              <w:rPr>
                <w:rFonts w:ascii="Arial" w:eastAsia="Times New Roman" w:hAnsi="Arial" w:cs="Arial"/>
                <w:color w:val="000000"/>
                <w:lang w:bidi="ar-SA"/>
              </w:rPr>
            </w:pPr>
          </w:p>
        </w:tc>
      </w:tr>
      <w:tr w:rsidR="000B0507"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vMerge/>
            <w:tcBorders>
              <w:top w:val="nil"/>
              <w:left w:val="single" w:sz="8" w:space="0" w:color="000000"/>
              <w:bottom w:val="single" w:sz="8" w:space="0" w:color="000000"/>
              <w:right w:val="single" w:sz="8" w:space="0" w:color="000000"/>
            </w:tcBorders>
            <w:vAlign w:val="center"/>
            <w:hideMark/>
          </w:tcPr>
          <w:p w:rsidR="004B3F3B" w:rsidRPr="00182163" w:rsidRDefault="004B3F3B" w:rsidP="0015407C">
            <w:pPr>
              <w:bidi w:val="0"/>
              <w:spacing w:after="0" w:line="240" w:lineRule="auto"/>
              <w:ind w:left="360"/>
              <w:rPr>
                <w:rFonts w:ascii="Arial" w:eastAsia="Times New Roman" w:hAnsi="Arial" w:cs="Arial"/>
                <w:color w:val="FF000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4B3F3B" w:rsidRPr="00182163" w:rsidRDefault="004B3F3B" w:rsidP="0015407C">
            <w:pPr>
              <w:spacing w:after="0" w:line="240" w:lineRule="auto"/>
              <w:ind w:left="360"/>
              <w:rPr>
                <w:rFonts w:ascii="Symbol" w:eastAsia="Times New Roman" w:hAnsi="Symbol" w:cs="Arial"/>
                <w:color w:val="FF0000"/>
                <w:lang w:bidi="ar-SA"/>
              </w:rPr>
            </w:pPr>
            <w:r w:rsidRPr="00182163">
              <w:rPr>
                <w:rFonts w:ascii="Symbol" w:eastAsia="Times New Roman" w:hAnsi="Symbol" w:cs="Arial"/>
                <w:color w:val="FF0000"/>
                <w:lang w:bidi="ar-SA"/>
              </w:rPr>
              <w:t></w:t>
            </w:r>
            <w:r w:rsidRPr="00182163">
              <w:rPr>
                <w:rFonts w:ascii="Times New Roman" w:eastAsia="Times New Roman" w:hAnsi="Times New Roman" w:cs="Times New Roman"/>
                <w:color w:val="FF0000"/>
                <w:sz w:val="14"/>
                <w:szCs w:val="14"/>
                <w:rtl/>
                <w:lang w:bidi="ar-SA"/>
              </w:rPr>
              <w:t xml:space="preserve">         </w:t>
            </w:r>
            <w:r w:rsidRPr="00182163">
              <w:rPr>
                <w:rFonts w:ascii="Arial" w:eastAsia="Times New Roman" w:hAnsi="Arial" w:cs="Arial"/>
                <w:color w:val="FF0000"/>
                <w:rtl/>
                <w:lang w:bidi="ar-SA"/>
              </w:rPr>
              <w:t>رفضت الشعوب الأوروبية البروتستنتية الاعتراف بمنحة البابا للبرتغال باحتكار التجارة الشرقية في عام 1454م</w:t>
            </w:r>
          </w:p>
        </w:tc>
        <w:tc>
          <w:tcPr>
            <w:tcW w:w="0" w:type="auto"/>
            <w:vMerge/>
            <w:tcBorders>
              <w:top w:val="nil"/>
              <w:left w:val="single" w:sz="8" w:space="0" w:color="000000"/>
              <w:bottom w:val="single" w:sz="8" w:space="0" w:color="000000"/>
              <w:right w:val="single" w:sz="8" w:space="0" w:color="000000"/>
            </w:tcBorders>
            <w:vAlign w:val="center"/>
            <w:hideMark/>
          </w:tcPr>
          <w:p w:rsidR="004B3F3B" w:rsidRPr="0015407C" w:rsidRDefault="004B3F3B" w:rsidP="0015407C">
            <w:pPr>
              <w:bidi w:val="0"/>
              <w:spacing w:after="0" w:line="240" w:lineRule="auto"/>
              <w:ind w:left="360"/>
              <w:rPr>
                <w:rFonts w:ascii="Arial" w:eastAsia="Times New Roman" w:hAnsi="Arial" w:cs="Arial"/>
                <w:color w:val="000000"/>
                <w:lang w:bidi="ar-SA"/>
              </w:rPr>
            </w:pPr>
          </w:p>
        </w:tc>
      </w:tr>
      <w:tr w:rsidR="000B0507" w:rsidRPr="004B3F3B" w:rsidTr="00C14CB6">
        <w:trPr>
          <w:trHeight w:val="1816"/>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0B0507" w:rsidRPr="00182163" w:rsidRDefault="000B0507" w:rsidP="0015407C">
            <w:pPr>
              <w:spacing w:after="0" w:line="240" w:lineRule="auto"/>
              <w:ind w:left="360"/>
              <w:jc w:val="center"/>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الحدث في القرن- 16</w:t>
            </w:r>
          </w:p>
        </w:tc>
        <w:tc>
          <w:tcPr>
            <w:tcW w:w="0" w:type="auto"/>
            <w:vMerge w:val="restart"/>
            <w:tcBorders>
              <w:top w:val="nil"/>
              <w:left w:val="single" w:sz="8" w:space="0" w:color="000000"/>
              <w:right w:val="single" w:sz="8" w:space="0" w:color="000000"/>
            </w:tcBorders>
            <w:shd w:val="clear" w:color="auto" w:fill="auto"/>
            <w:vAlign w:val="center"/>
            <w:hideMark/>
          </w:tcPr>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المحاولات التي بذلها البرتغاليون للتخلص من احتكار العرب في منطقة الخليج العربي والشرق</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Arial" w:eastAsia="Times New Roman" w:hAnsi="Arial" w:cs="Arial" w:hint="cs"/>
                <w:color w:val="4F81BD" w:themeColor="accent1"/>
                <w:sz w:val="20"/>
                <w:szCs w:val="20"/>
                <w:rtl/>
                <w:lang w:bidi="ar-SA"/>
              </w:rPr>
              <w:t>الأوسط</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ألبوكرك - أخبر سفير الشاه في عام 1515م بأن أي تاجر فارسي يضبط في أي مقاطعة أخرى في الهند باستثناء – جاوه - سيفقد بضائعه ويخضع لغرامات باهظة</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معركة ديو البحرية عام 1509 م</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البرتغال بدئوا بإنشاء سلسلة من المراكز التجارية على الساحل الهندي بين سنتي 1500- 1505</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استيلائ</w:t>
            </w:r>
            <w:r w:rsidRPr="000B0507">
              <w:rPr>
                <w:rFonts w:ascii="Calibri" w:eastAsia="Times New Roman" w:hAnsi="Calibri" w:cs="Arial"/>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البرتغاليون على جزيرة هرمز على مدخل الخليج العربي عام 1507م</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فأرسل السلطان قنصوه الغوري سلطان مصر حملة بحرية كبيرة ضد البرتغاليين تحت قيادة حسين الكردي نائب السلطان في جدة, في عام (1505م) جزيرة (ديو) ثم (شول).</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والتقى السلطان المملوكي مع الأسطول البرتغالي بقيادة (لورنزو دي الميدا) وذلك في عام (1508م)</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احتلوا البرتغاليون المزيد من المواقع الإسلامية على الساحل الهندي في أول عام (1509م) ومنها غوا ودايول و ديو الهندية</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الفترة ما بين عامي 1507- 1650 م صراعا بين القوى العربية في الخليج وبين البرتغاليين</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بدأ اهتمام الفرنسيين بالتجارة مع شأنها شأن القوى الأوروبية الكبرى</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 xml:space="preserve">وصلت أول رحلة تجارية فرنسية إلى الهند </w:t>
            </w:r>
          </w:p>
          <w:p w:rsidR="000B0507" w:rsidRPr="000B0507" w:rsidRDefault="000B0507" w:rsidP="000B0507">
            <w:pPr>
              <w:spacing w:after="0" w:line="240" w:lineRule="auto"/>
              <w:ind w:left="185"/>
              <w:rPr>
                <w:rFonts w:ascii="Symbol" w:eastAsia="Times New Roman" w:hAnsi="Symbol" w:cs="Arial"/>
                <w:color w:val="4F81BD" w:themeColor="accent1"/>
                <w:sz w:val="20"/>
                <w:szCs w:val="20"/>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لانتشار البروتستنتية في أوروبا</w:t>
            </w:r>
          </w:p>
          <w:p w:rsidR="000B0507" w:rsidRPr="00182163" w:rsidRDefault="000B0507" w:rsidP="000B0507">
            <w:pPr>
              <w:spacing w:after="0" w:line="240" w:lineRule="auto"/>
              <w:ind w:left="185"/>
              <w:rPr>
                <w:rFonts w:ascii="Symbol" w:eastAsia="Times New Roman" w:hAnsi="Symbol" w:cs="Arial"/>
                <w:color w:val="4F81BD" w:themeColor="accent1"/>
                <w:lang w:bidi="ar-SA"/>
              </w:rPr>
            </w:pPr>
            <w:r w:rsidRPr="000B0507">
              <w:rPr>
                <w:rFonts w:ascii="Symbol" w:eastAsia="Times New Roman" w:hAnsi="Symbol" w:cs="Arial"/>
                <w:color w:val="4F81BD" w:themeColor="accent1"/>
                <w:sz w:val="20"/>
                <w:szCs w:val="20"/>
                <w:lang w:bidi="ar-SA"/>
              </w:rPr>
              <w:t></w:t>
            </w:r>
            <w:r w:rsidRPr="000B0507">
              <w:rPr>
                <w:rFonts w:ascii="Times New Roman" w:eastAsia="Times New Roman" w:hAnsi="Times New Roman" w:cs="Times New Roman"/>
                <w:color w:val="4F81BD" w:themeColor="accent1"/>
                <w:sz w:val="20"/>
                <w:szCs w:val="20"/>
                <w:rtl/>
                <w:lang w:bidi="ar-SA"/>
              </w:rPr>
              <w:t xml:space="preserve">         </w:t>
            </w:r>
            <w:r w:rsidRPr="000B0507">
              <w:rPr>
                <w:rFonts w:ascii="Arial" w:eastAsia="Times New Roman" w:hAnsi="Arial" w:cs="Arial"/>
                <w:color w:val="4F81BD" w:themeColor="accent1"/>
                <w:sz w:val="20"/>
                <w:szCs w:val="20"/>
                <w:rtl/>
                <w:lang w:bidi="ar-SA"/>
              </w:rPr>
              <w:t>سقطت معظم المدن العمانية الساحلية في أيدي البرتغاليين في بداية القرن السادس عشر</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تعرضت منطقة الخليج العربي إلى غزو استعماري قامت به بعض الدول الأوروبية</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شهدت الفترة ما بين 1552 – 1554م العديد من المواجهات بين الأسطولين العثماني والبرتغالي</w:t>
            </w:r>
          </w:p>
        </w:tc>
        <w:tc>
          <w:tcPr>
            <w:tcW w:w="0" w:type="auto"/>
            <w:tcBorders>
              <w:top w:val="nil"/>
              <w:left w:val="single" w:sz="8" w:space="0" w:color="000000"/>
              <w:bottom w:val="single" w:sz="8" w:space="0" w:color="000000"/>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r w:rsidRPr="00182163">
              <w:rPr>
                <w:rFonts w:ascii="Arial" w:eastAsia="Times New Roman" w:hAnsi="Arial" w:cs="Arial" w:hint="cs"/>
                <w:color w:val="4F81BD" w:themeColor="accent1"/>
                <w:rtl/>
                <w:lang w:bidi="ar-SA"/>
              </w:rPr>
              <w:t>بعض انتصارات  العثمانيين على البرتغاليين فيما بين 1557 – 1581م خاصة في البحرين ومسقط .</w:t>
            </w:r>
          </w:p>
        </w:tc>
      </w:tr>
      <w:tr w:rsidR="000B0507" w:rsidRPr="004B3F3B" w:rsidTr="00252A73">
        <w:trPr>
          <w:trHeight w:val="4250"/>
        </w:trPr>
        <w:tc>
          <w:tcPr>
            <w:tcW w:w="0" w:type="auto"/>
            <w:vMerge/>
            <w:tcBorders>
              <w:top w:val="nil"/>
              <w:left w:val="single" w:sz="8" w:space="0" w:color="000000"/>
              <w:bottom w:val="single" w:sz="8" w:space="0" w:color="000000"/>
              <w:right w:val="single" w:sz="8" w:space="0" w:color="000000"/>
            </w:tcBorders>
            <w:vAlign w:val="center"/>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nil"/>
              <w:right w:val="single" w:sz="8" w:space="0" w:color="000000"/>
            </w:tcBorders>
            <w:shd w:val="clear" w:color="auto" w:fill="auto"/>
            <w:hideMark/>
          </w:tcPr>
          <w:p w:rsidR="000B0507" w:rsidRPr="00182163" w:rsidRDefault="000B0507" w:rsidP="0015407C">
            <w:pPr>
              <w:spacing w:after="0" w:line="240" w:lineRule="auto"/>
              <w:ind w:left="360"/>
              <w:rPr>
                <w:rFonts w:ascii="Arial" w:eastAsia="Times New Roman" w:hAnsi="Arial" w:cs="Arial"/>
                <w:color w:val="4F81BD" w:themeColor="accent1"/>
                <w:lang w:bidi="ar-SA"/>
              </w:rPr>
            </w:pPr>
          </w:p>
        </w:tc>
        <w:tc>
          <w:tcPr>
            <w:tcW w:w="0" w:type="auto"/>
            <w:vMerge w:val="restart"/>
            <w:tcBorders>
              <w:top w:val="nil"/>
              <w:left w:val="single" w:sz="8" w:space="0" w:color="000000"/>
              <w:bottom w:val="nil"/>
              <w:right w:val="single" w:sz="8" w:space="0" w:color="000000"/>
            </w:tcBorders>
            <w:shd w:val="clear" w:color="auto" w:fill="auto"/>
            <w:hideMark/>
          </w:tcPr>
          <w:p w:rsidR="000B0507" w:rsidRPr="00182163" w:rsidRDefault="000B0507" w:rsidP="00252A73">
            <w:pPr>
              <w:spacing w:after="0" w:line="240" w:lineRule="auto"/>
              <w:ind w:left="360"/>
              <w:jc w:val="right"/>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فقد البرتغاليين البحرين مرة أخرى فى عام 1534م</w:t>
            </w:r>
          </w:p>
          <w:p w:rsidR="000B0507" w:rsidRPr="00182163" w:rsidRDefault="000B0507" w:rsidP="00252A73">
            <w:pPr>
              <w:spacing w:after="0" w:line="240" w:lineRule="auto"/>
              <w:ind w:left="360"/>
              <w:jc w:val="right"/>
              <w:rPr>
                <w:rFonts w:ascii="Symbol" w:eastAsia="Times New Roman" w:hAnsi="Symbo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Arial" w:eastAsia="Times New Roman" w:hAnsi="Arial" w:cs="Arial"/>
                <w:color w:val="4F81BD" w:themeColor="accent1"/>
                <w:lang w:bidi="ar-SA"/>
              </w:rPr>
            </w:pPr>
          </w:p>
          <w:p w:rsidR="000B0507" w:rsidRPr="00182163" w:rsidRDefault="000B0507" w:rsidP="00252A73">
            <w:pPr>
              <w:bidi w:val="0"/>
              <w:spacing w:after="0" w:line="240" w:lineRule="auto"/>
              <w:ind w:left="45"/>
              <w:jc w:val="right"/>
              <w:rPr>
                <w:rFonts w:ascii="Symbol" w:eastAsia="Times New Roman" w:hAnsi="Symbol" w:cs="Arial"/>
                <w:color w:val="4F81BD" w:themeColor="accent1"/>
                <w:lang w:bidi="ar-SA"/>
              </w:rPr>
            </w:pPr>
          </w:p>
        </w:tc>
        <w:tc>
          <w:tcPr>
            <w:tcW w:w="0" w:type="auto"/>
            <w:vMerge w:val="restart"/>
            <w:tcBorders>
              <w:top w:val="nil"/>
              <w:left w:val="single" w:sz="8" w:space="0" w:color="000000"/>
              <w:bottom w:val="nil"/>
              <w:right w:val="single" w:sz="8" w:space="0" w:color="000000"/>
            </w:tcBorders>
            <w:shd w:val="clear" w:color="auto" w:fill="auto"/>
            <w:hideMark/>
          </w:tcPr>
          <w:p w:rsidR="000B0507" w:rsidRPr="00182163" w:rsidRDefault="000B0507" w:rsidP="00252A73">
            <w:pPr>
              <w:spacing w:after="0" w:line="240" w:lineRule="auto"/>
              <w:ind w:left="360"/>
              <w:jc w:val="right"/>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بدأت محاولات الانجليز للوصول إلى الشرق في النصف الثاني من القرن السادس عشر</w:t>
            </w:r>
          </w:p>
          <w:p w:rsidR="000B0507" w:rsidRPr="0015407C" w:rsidRDefault="000B0507" w:rsidP="00252A73">
            <w:pPr>
              <w:bidi w:val="0"/>
              <w:spacing w:after="0" w:line="240" w:lineRule="auto"/>
              <w:ind w:left="360"/>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4B3F3B" w:rsidRDefault="000B0507" w:rsidP="00252A73">
            <w:pPr>
              <w:bidi w:val="0"/>
              <w:spacing w:after="0" w:line="240" w:lineRule="auto"/>
              <w:ind w:left="45"/>
              <w:jc w:val="right"/>
              <w:rPr>
                <w:rFonts w:ascii="Arial" w:eastAsia="Times New Roman" w:hAnsi="Arial" w:cs="Arial"/>
                <w:color w:val="000000"/>
                <w:lang w:bidi="ar-SA"/>
              </w:rPr>
            </w:pPr>
          </w:p>
          <w:p w:rsidR="000B0507" w:rsidRPr="0015407C" w:rsidRDefault="000B0507" w:rsidP="00252A73">
            <w:pPr>
              <w:bidi w:val="0"/>
              <w:spacing w:after="0" w:line="240" w:lineRule="auto"/>
              <w:ind w:left="45"/>
              <w:jc w:val="right"/>
              <w:rPr>
                <w:rFonts w:ascii="Symbol" w:eastAsia="Times New Roman" w:hAnsi="Symbol" w:cs="Arial"/>
                <w:color w:val="000000"/>
                <w:lang w:bidi="ar-SA"/>
              </w:rPr>
            </w:pPr>
          </w:p>
        </w:tc>
        <w:tc>
          <w:tcPr>
            <w:tcW w:w="0" w:type="auto"/>
            <w:tcBorders>
              <w:top w:val="nil"/>
              <w:left w:val="single" w:sz="8" w:space="0" w:color="000000"/>
              <w:bottom w:val="nil"/>
              <w:right w:val="single" w:sz="8" w:space="0" w:color="000000"/>
            </w:tcBorders>
            <w:shd w:val="clear" w:color="auto" w:fill="auto"/>
            <w:hideMark/>
          </w:tcPr>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بدء التواجد والتفكير الهولندي في آسيا خصوصاً والشرق</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وقد عقد كبار التجار الهولنديين بأمستردام في سنة 1592م اجتماعاً قرروا فيه إنشاء شركة للتجارة مع الهند</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وفى سنة 1595م خرج أول أسطول هولندي إلى أسيا</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عهد الملك هنري الرابع 1589-1610</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وتمكنت انجلترا في نهاية القرن السادس عشر من هزيمة الأسطول الاسباني ( الأرمادا )</w:t>
            </w:r>
          </w:p>
          <w:p w:rsidR="000B0507" w:rsidRPr="00182163" w:rsidRDefault="000B0507" w:rsidP="0015407C">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4F81BD" w:themeColor="accent1"/>
                <w:lang w:bidi="ar-SA"/>
              </w:rPr>
              <w:t></w:t>
            </w:r>
            <w:r w:rsidRPr="00182163">
              <w:rPr>
                <w:rFonts w:ascii="Times New Roman" w:eastAsia="Times New Roman" w:hAnsi="Times New Roman" w:cs="Times New Roman"/>
                <w:color w:val="4F81BD" w:themeColor="accent1"/>
                <w:sz w:val="14"/>
                <w:szCs w:val="14"/>
                <w:rtl/>
                <w:lang w:bidi="ar-SA"/>
              </w:rPr>
              <w:t xml:space="preserve">         </w:t>
            </w:r>
            <w:r w:rsidRPr="00182163">
              <w:rPr>
                <w:rFonts w:ascii="Arial" w:eastAsia="Times New Roman" w:hAnsi="Arial" w:cs="Arial"/>
                <w:color w:val="4F81BD" w:themeColor="accent1"/>
                <w:rtl/>
                <w:lang w:bidi="ar-SA"/>
              </w:rPr>
              <w:t>انتصار الإنجليز على الأسطول الإسباني في معركة أرمادا عام 1588</w:t>
            </w:r>
          </w:p>
        </w:tc>
      </w:tr>
      <w:tr w:rsidR="000B0507" w:rsidRPr="004B3F3B" w:rsidTr="000B0507">
        <w:trPr>
          <w:trHeight w:val="2105"/>
        </w:trPr>
        <w:tc>
          <w:tcPr>
            <w:tcW w:w="0" w:type="auto"/>
            <w:vMerge/>
            <w:tcBorders>
              <w:top w:val="nil"/>
              <w:left w:val="single" w:sz="8" w:space="0" w:color="000000"/>
              <w:bottom w:val="single" w:sz="8" w:space="0" w:color="000000"/>
              <w:right w:val="single" w:sz="8" w:space="0" w:color="000000"/>
            </w:tcBorders>
            <w:vAlign w:val="center"/>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182163" w:rsidRDefault="000B0507" w:rsidP="0015407C">
            <w:pPr>
              <w:spacing w:after="0" w:line="240" w:lineRule="auto"/>
              <w:ind w:left="360"/>
              <w:rPr>
                <w:rFonts w:ascii="Symbol" w:eastAsia="Times New Roman" w:hAnsi="Symbol" w:cs="Arial"/>
                <w:color w:val="4F81BD" w:themeColor="accent1"/>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0B0507" w:rsidRPr="0015407C" w:rsidRDefault="000B0507" w:rsidP="0015407C">
            <w:pPr>
              <w:bidi w:val="0"/>
              <w:spacing w:after="0" w:line="240" w:lineRule="auto"/>
              <w:ind w:left="360"/>
              <w:rPr>
                <w:rFonts w:ascii="Arial" w:eastAsia="Times New Roman" w:hAnsi="Arial" w:cs="Arial"/>
                <w:color w:val="000000"/>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0B0507" w:rsidRPr="0015407C" w:rsidRDefault="000B0507" w:rsidP="0015407C">
            <w:pPr>
              <w:bidi w:val="0"/>
              <w:spacing w:after="0" w:line="240" w:lineRule="auto"/>
              <w:ind w:left="360"/>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p w:rsidR="000B0507" w:rsidRPr="004B3F3B" w:rsidRDefault="000B0507" w:rsidP="0015407C">
            <w:pPr>
              <w:bidi w:val="0"/>
              <w:spacing w:after="0" w:line="240" w:lineRule="auto"/>
              <w:ind w:left="45"/>
              <w:rPr>
                <w:rFonts w:ascii="Arial" w:eastAsia="Times New Roman" w:hAnsi="Arial" w:cs="Arial"/>
                <w:color w:val="000000"/>
                <w:lang w:bidi="ar-SA"/>
              </w:rPr>
            </w:pPr>
          </w:p>
        </w:tc>
      </w:tr>
      <w:tr w:rsidR="00C14CB6" w:rsidRPr="004B3F3B" w:rsidTr="00201960">
        <w:trPr>
          <w:trHeight w:val="1880"/>
        </w:trPr>
        <w:tc>
          <w:tcPr>
            <w:tcW w:w="0" w:type="auto"/>
            <w:vMerge/>
            <w:tcBorders>
              <w:top w:val="nil"/>
              <w:left w:val="single" w:sz="8" w:space="0" w:color="000000"/>
              <w:bottom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82163" w:rsidRDefault="00C14CB6" w:rsidP="00C14CB6">
            <w:pPr>
              <w:spacing w:after="0" w:line="240" w:lineRule="auto"/>
              <w:ind w:left="360" w:hanging="179"/>
              <w:rPr>
                <w:rFonts w:ascii="Symbol" w:eastAsia="Times New Roman" w:hAnsi="Symbol" w:cs="Arial"/>
                <w:color w:val="4F81BD" w:themeColor="accent1"/>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عملت القوتان الأوربيتان الانجليزية والهولندية خلال الربع الأول من القرن السابع عشر على إقصاء النفوذ السياسي والتجاري البرتغالي من الخليج العربي.</w:t>
            </w:r>
          </w:p>
          <w:p w:rsidR="00C14CB6" w:rsidRPr="00182163" w:rsidRDefault="00C14CB6" w:rsidP="00C14CB6">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تمكن الانكليز مع حلفائهم الإيرانيين من إخراج البرتغاليين من الخليج العربي نهائياً عام</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1622م</w:t>
            </w:r>
          </w:p>
          <w:p w:rsidR="00C14CB6" w:rsidRPr="00182163" w:rsidRDefault="00C14CB6" w:rsidP="00C14CB6">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لإنشاء شركة الهند الشرقية المتحدة، والتي أسست بمرسوم صدر في 20 مارس 1602م من الحكومة الهولندية</w:t>
            </w:r>
          </w:p>
          <w:p w:rsidR="00C14CB6" w:rsidRPr="00182163" w:rsidRDefault="00C14CB6" w:rsidP="00C14CB6">
            <w:pPr>
              <w:spacing w:after="0" w:line="240" w:lineRule="auto"/>
              <w:ind w:left="185" w:firstLine="175"/>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1601تأسست</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شركة الهند الشرقية البريطانية</w:t>
            </w:r>
            <w:r w:rsidRPr="00182163">
              <w:rPr>
                <w:rFonts w:ascii="Calibri" w:eastAsia="Times New Roman" w:hAnsi="Calibri" w:cs="Arial"/>
                <w:color w:val="7030A0"/>
                <w:rtl/>
                <w:lang w:bidi="ar-SA"/>
              </w:rPr>
              <w:t xml:space="preserve"> </w:t>
            </w:r>
          </w:p>
          <w:p w:rsidR="00C14CB6" w:rsidRPr="00182163" w:rsidRDefault="00C14CB6" w:rsidP="00C14CB6">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فقام الملك الفرنسي هنري الرابع في 1601 لتأسيس شركة فرنسية للتجارة مع الهند على غرار شركتي الهند الشرقية البرتغالية والاسبانية ولكنه فشل.</w:t>
            </w:r>
          </w:p>
          <w:p w:rsidR="00C14CB6" w:rsidRDefault="00C14CB6" w:rsidP="00C14CB6">
            <w:pPr>
              <w:spacing w:after="0" w:line="240" w:lineRule="auto"/>
              <w:ind w:left="360"/>
              <w:rPr>
                <w:rFonts w:ascii="Symbol" w:eastAsia="Times New Roman" w:hAnsi="Symbol" w:cs="Arial" w:hint="cs"/>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وخلال القرن القرن السابع عشر لم تتح للشركة الفرنسية الفرصة الكاملة للمشاركة بشكل كبير في تجارة فارس والخليج العربي بسبب المنافسة والمعارضة الشديدة من القوى الأوروبية الأخرى.</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Default="00C14CB6" w:rsidP="00C14CB6">
            <w:pPr>
              <w:spacing w:after="0" w:line="240" w:lineRule="auto"/>
              <w:ind w:left="360"/>
              <w:rPr>
                <w:rFonts w:ascii="Symbol" w:eastAsia="Times New Roman" w:hAnsi="Symbol" w:cs="Arial" w:hint="cs"/>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وفي عام 1622م تمكن الشاه عباس الصفوي بمساعدة أسطول بريطاني تابع لشركة الهند الشرقية الإنجليزية من الانقضاض على القاعدة البرتغالية في هرمز وطرد البرتغاليين</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Default="00C14CB6" w:rsidP="00C14CB6">
            <w:pPr>
              <w:spacing w:after="0" w:line="240" w:lineRule="auto"/>
              <w:ind w:left="360"/>
              <w:rPr>
                <w:rFonts w:ascii="Symbol" w:eastAsia="Times New Roman" w:hAnsi="Symbol" w:cs="Arial" w:hint="cs"/>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صدر قرار ملكي في 31 ديسمبر سنة 1600م من ملكة بريطانيا إليزابيث بتأسيس شركة الهند الشرقية</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Pr="00182163" w:rsidRDefault="00C14CB6" w:rsidP="00C14CB6">
            <w:pPr>
              <w:spacing w:after="0" w:line="240" w:lineRule="auto"/>
              <w:ind w:left="181"/>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في عام 1619م</w:t>
            </w:r>
            <w:r w:rsidRPr="00182163">
              <w:rPr>
                <w:rFonts w:ascii="Arial" w:eastAsia="Times New Roman" w:hAnsi="Arial" w:cs="Arial"/>
                <w:color w:val="7030A0"/>
                <w:sz w:val="60"/>
                <w:szCs w:val="60"/>
                <w:rtl/>
                <w:lang w:bidi="ar-SA"/>
              </w:rPr>
              <w:t xml:space="preserve"> </w:t>
            </w:r>
            <w:r w:rsidRPr="00182163">
              <w:rPr>
                <w:rFonts w:ascii="Arial" w:eastAsia="Times New Roman" w:hAnsi="Arial" w:cs="Arial"/>
                <w:color w:val="7030A0"/>
                <w:rtl/>
                <w:lang w:bidi="ar-SA"/>
              </w:rPr>
              <w:t xml:space="preserve">وحصل رجال </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 xml:space="preserve"> شركة الهند</w:t>
            </w:r>
          </w:p>
          <w:p w:rsidR="00C14CB6" w:rsidRDefault="00C14CB6" w:rsidP="00C14CB6">
            <w:pPr>
              <w:spacing w:after="0" w:line="240" w:lineRule="auto"/>
              <w:ind w:left="360"/>
              <w:rPr>
                <w:rFonts w:ascii="Symbol" w:eastAsia="Times New Roman" w:hAnsi="Symbol" w:cs="Arial" w:hint="cs"/>
                <w:color w:val="7030A0"/>
                <w:rtl/>
                <w:lang w:bidi="ar-SA"/>
              </w:rPr>
            </w:pPr>
            <w:r w:rsidRPr="00182163">
              <w:rPr>
                <w:rFonts w:ascii="Arial" w:eastAsia="Times New Roman" w:hAnsi="Arial" w:cs="Arial"/>
                <w:color w:val="7030A0"/>
                <w:rtl/>
                <w:lang w:bidi="ar-SA"/>
              </w:rPr>
              <w:t>الشرقية بفتح وكالة</w:t>
            </w:r>
            <w:r w:rsidRPr="00182163">
              <w:rPr>
                <w:rFonts w:ascii="Arial" w:eastAsia="Times New Roman" w:hAnsi="Arial" w:cs="Arial" w:hint="cs"/>
                <w:color w:val="7030A0"/>
                <w:rtl/>
                <w:lang w:bidi="ar-SA"/>
              </w:rPr>
              <w:t xml:space="preserve"> في ميناء جاسك عند مدخل الخليج العربي</w:t>
            </w:r>
          </w:p>
          <w:p w:rsidR="00C14CB6" w:rsidRPr="00182163" w:rsidRDefault="00C14CB6" w:rsidP="00C14CB6">
            <w:pPr>
              <w:spacing w:after="0" w:line="240" w:lineRule="auto"/>
              <w:ind w:left="360"/>
              <w:rPr>
                <w:rFonts w:ascii="Symbol" w:eastAsia="Times New Roman" w:hAnsi="Symbol" w:cs="Arial"/>
                <w:color w:val="7030A0"/>
                <w:rtl/>
                <w:lang w:bidi="ar-SA"/>
              </w:rPr>
            </w:pPr>
          </w:p>
          <w:p w:rsidR="00C14CB6" w:rsidRDefault="00C14CB6" w:rsidP="00C14CB6">
            <w:pPr>
              <w:spacing w:after="0" w:line="240" w:lineRule="auto"/>
              <w:ind w:left="360"/>
              <w:rPr>
                <w:rFonts w:ascii="Symbol" w:eastAsia="Times New Roman" w:hAnsi="Symbol" w:cs="Arial" w:hint="cs"/>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فتح وكالة في شيراز وأخرى في مدينة أصفهان وكان ذلك في عام 1617م</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Default="00C14CB6" w:rsidP="00C14CB6">
            <w:pPr>
              <w:spacing w:after="0" w:line="240" w:lineRule="auto"/>
              <w:ind w:left="360"/>
              <w:rPr>
                <w:rFonts w:ascii="Symbol" w:eastAsia="Times New Roman" w:hAnsi="Symbol" w:cs="Arial" w:hint="cs"/>
                <w:color w:val="7030A0"/>
                <w:rtl/>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وفي عام 1620م منع البرتغال سفن شركة الهند الشرقية من دخول ميناء جاسك،</w:t>
            </w:r>
          </w:p>
          <w:p w:rsidR="00C14CB6" w:rsidRPr="00182163" w:rsidRDefault="00C14CB6" w:rsidP="00C14CB6">
            <w:pPr>
              <w:spacing w:after="0" w:line="240" w:lineRule="auto"/>
              <w:ind w:left="360"/>
              <w:rPr>
                <w:rFonts w:ascii="Symbol" w:eastAsia="Times New Roman" w:hAnsi="Symbol" w:cs="Arial"/>
                <w:color w:val="7030A0"/>
                <w:lang w:bidi="ar-SA"/>
              </w:rPr>
            </w:pPr>
          </w:p>
          <w:p w:rsidR="00C14CB6" w:rsidRPr="00182163" w:rsidRDefault="00C14CB6" w:rsidP="00C14CB6">
            <w:pPr>
              <w:spacing w:after="0" w:line="240" w:lineRule="auto"/>
              <w:ind w:left="360"/>
              <w:rPr>
                <w:rFonts w:ascii="Symbol" w:eastAsia="Times New Roman" w:hAnsi="Symbol" w:cs="Arial"/>
                <w:color w:val="4F81BD" w:themeColor="accent1"/>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وتولى ناصر بن مرشد بن مالك أبى العرب الحكم بداية من عام 1624م</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5407C" w:rsidRDefault="00C14CB6" w:rsidP="00201960">
            <w:pPr>
              <w:spacing w:after="0" w:line="240" w:lineRule="auto"/>
              <w:ind w:left="360"/>
              <w:jc w:val="right"/>
              <w:rPr>
                <w:rFonts w:ascii="Arial" w:eastAsia="Times New Roman" w:hAnsi="Arial" w:cs="Arial"/>
                <w:color w:val="00000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وفى سنة 1641م  تم للهولنديين انتزاع ملقا حصن البرتغال الحصين في الشرق</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5407C" w:rsidRDefault="00C14CB6" w:rsidP="00201960">
            <w:pPr>
              <w:spacing w:after="0" w:line="240" w:lineRule="auto"/>
              <w:ind w:left="360"/>
              <w:jc w:val="right"/>
              <w:rPr>
                <w:rFonts w:ascii="Arial" w:eastAsia="Times New Roman" w:hAnsi="Arial" w:cs="Arial"/>
                <w:color w:val="000000"/>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أقصى الهولنديون الوجود البرتغالي في سريلانكا سنة 1654</w:t>
            </w:r>
          </w:p>
        </w:tc>
        <w:tc>
          <w:tcPr>
            <w:tcW w:w="0" w:type="auto"/>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45"/>
              <w:rPr>
                <w:rFonts w:ascii="Arial" w:eastAsia="Times New Roman" w:hAnsi="Arial" w:cs="Arial"/>
                <w:color w:val="000000"/>
                <w:lang w:bidi="ar-SA"/>
              </w:rPr>
            </w:pPr>
          </w:p>
        </w:tc>
      </w:tr>
      <w:tr w:rsidR="00C14CB6" w:rsidRPr="004B3F3B" w:rsidTr="00EF48C5">
        <w:trPr>
          <w:trHeight w:val="253"/>
        </w:trPr>
        <w:tc>
          <w:tcPr>
            <w:tcW w:w="0" w:type="auto"/>
            <w:vMerge w:val="restart"/>
            <w:tcBorders>
              <w:top w:val="nil"/>
              <w:left w:val="single" w:sz="8" w:space="0" w:color="000000"/>
              <w:right w:val="single" w:sz="8" w:space="0" w:color="000000"/>
            </w:tcBorders>
            <w:shd w:val="clear" w:color="auto" w:fill="auto"/>
            <w:vAlign w:val="center"/>
            <w:hideMark/>
          </w:tcPr>
          <w:p w:rsidR="00C14CB6" w:rsidRPr="007E5B70" w:rsidRDefault="00C14CB6" w:rsidP="0015407C">
            <w:pPr>
              <w:spacing w:after="0" w:line="240" w:lineRule="auto"/>
              <w:ind w:left="360"/>
              <w:jc w:val="center"/>
              <w:rPr>
                <w:rFonts w:ascii="Arial" w:eastAsia="Times New Roman" w:hAnsi="Arial" w:cs="Arial"/>
                <w:color w:val="8064A2" w:themeColor="accent4"/>
                <w:lang w:bidi="ar-SA"/>
              </w:rPr>
            </w:pPr>
            <w:r w:rsidRPr="007E5B70">
              <w:rPr>
                <w:rFonts w:ascii="Arial" w:eastAsia="Times New Roman" w:hAnsi="Arial" w:cs="Arial" w:hint="cs"/>
                <w:color w:val="8064A2" w:themeColor="accent4"/>
                <w:rtl/>
                <w:lang w:bidi="ar-SA"/>
              </w:rPr>
              <w:t>الحدث في القرن- 17</w:t>
            </w: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وجاءت فرصة أخرى لفرنسا لتحسين علاقتها بالفرس عام 1699م عندما حاولت الحكومة الفارسية أن تحصل على مساعدة عسكرية من فرنسا</w:t>
            </w:r>
          </w:p>
        </w:tc>
      </w:tr>
      <w:tr w:rsidR="00C14CB6" w:rsidRPr="004B3F3B" w:rsidTr="00EF48C5">
        <w:trPr>
          <w:trHeight w:val="615"/>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ففي عام 1626م أرسلت فرنسا إلى إيران سفيرا</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احتلال الهولنديون لكوتشين -مؤسسة البرتغال الأولى - في سنة 1660</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أرسلت فرنسا في عام 1628م إلى إيران بعثة تبشيرية</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Calibri" w:eastAsia="Times New Roman" w:hAnsi="Calibri" w:cs="Arial"/>
                <w:color w:val="8064A2" w:themeColor="accent4"/>
                <w:rtl/>
                <w:lang w:bidi="ar-SA"/>
              </w:rPr>
              <w:t> </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201960">
            <w:pPr>
              <w:spacing w:after="0" w:line="240" w:lineRule="auto"/>
              <w:ind w:left="360"/>
              <w:rPr>
                <w:rFonts w:ascii="Symbol" w:eastAsia="Times New Roman" w:hAnsi="Symbol" w:cs="Arial"/>
                <w:color w:val="7030A0"/>
                <w:lang w:bidi="ar-SA"/>
              </w:rPr>
            </w:pPr>
            <w:r w:rsidRPr="00182163">
              <w:rPr>
                <w:rFonts w:ascii="Arial" w:eastAsia="Times New Roman" w:hAnsi="Arial" w:cs="Arial"/>
                <w:color w:val="7030A0"/>
                <w:rtl/>
                <w:lang w:bidi="ar-SA"/>
              </w:rPr>
              <w:t>وفي عام 1643م عرفت شركة الهند الشرقية بريد الصحراء بين البصرة وحلب</w:t>
            </w:r>
          </w:p>
          <w:p w:rsidR="00C14CB6" w:rsidRPr="004B3F3B" w:rsidRDefault="00C14CB6" w:rsidP="00201960">
            <w:pPr>
              <w:spacing w:after="0" w:line="240" w:lineRule="auto"/>
              <w:jc w:val="right"/>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بدأ البرتغاليون يخسرون الأسواق في منطقة الخليج بسبب المنافسة الانجليزية والهولندية</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rPr>
                <w:rFonts w:ascii="Arial" w:eastAsia="Times New Roman" w:hAnsi="Aria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Arial" w:eastAsia="Times New Roman" w:hAnsi="Aria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نجحت المحاولات الفرنسية في تأسيس شركة الهند الشرقية الفرنسية في عام 1664م</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885"/>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دمج الشركتين البريطانيتين عام 1649</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 xml:space="preserve">وأصدر الملك شارل الثاني مرسوماً عام 1661 </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117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jc w:val="right"/>
              <w:rPr>
                <w:rFonts w:ascii="Arial" w:eastAsia="Times New Roman" w:hAnsi="Arial" w:cs="Arial"/>
                <w:color w:val="7030A0"/>
                <w:lang w:bidi="ar-SA"/>
              </w:rPr>
            </w:pPr>
          </w:p>
          <w:p w:rsidR="00C14CB6" w:rsidRPr="00182163" w:rsidRDefault="00C14CB6" w:rsidP="00252A73">
            <w:pPr>
              <w:spacing w:after="0" w:line="240" w:lineRule="auto"/>
              <w:ind w:left="360"/>
              <w:jc w:val="right"/>
              <w:rPr>
                <w:rFonts w:ascii="Arial" w:eastAsia="Times New Roman" w:hAnsi="Arial" w:cs="Arial"/>
                <w:color w:val="7030A0"/>
                <w:lang w:bidi="ar-SA"/>
              </w:rPr>
            </w:pPr>
            <w:r w:rsidRPr="00182163">
              <w:rPr>
                <w:rFonts w:ascii="Symbol" w:eastAsia="Times New Roman" w:hAnsi="Symbol" w:cs="Arial"/>
                <w:color w:val="7030A0"/>
                <w:lang w:bidi="ar-SA"/>
              </w:rPr>
              <w:t></w:t>
            </w:r>
            <w:r w:rsidRPr="00182163">
              <w:rPr>
                <w:rFonts w:ascii="Times New Roman" w:eastAsia="Times New Roman" w:hAnsi="Times New Roman" w:cs="Times New Roman"/>
                <w:color w:val="7030A0"/>
                <w:sz w:val="14"/>
                <w:szCs w:val="14"/>
                <w:rtl/>
                <w:lang w:bidi="ar-SA"/>
              </w:rPr>
              <w:t xml:space="preserve">         </w:t>
            </w:r>
            <w:r w:rsidRPr="00182163">
              <w:rPr>
                <w:rFonts w:ascii="Arial" w:eastAsia="Times New Roman" w:hAnsi="Arial" w:cs="Arial"/>
                <w:color w:val="7030A0"/>
                <w:rtl/>
                <w:lang w:bidi="ar-SA"/>
              </w:rPr>
              <w:t>استسلم البرتغاليون أمام</w:t>
            </w:r>
            <w:r w:rsidRPr="00182163">
              <w:rPr>
                <w:rFonts w:ascii="Calibri" w:eastAsia="Times New Roman" w:hAnsi="Calibri" w:cs="Arial"/>
                <w:color w:val="7030A0"/>
                <w:rtl/>
                <w:lang w:bidi="ar-SA"/>
              </w:rPr>
              <w:t xml:space="preserve"> </w:t>
            </w:r>
            <w:r w:rsidRPr="00182163">
              <w:rPr>
                <w:rFonts w:ascii="Arial" w:eastAsia="Times New Roman" w:hAnsi="Arial" w:cs="Arial"/>
                <w:color w:val="7030A0"/>
                <w:rtl/>
                <w:lang w:bidi="ar-SA"/>
              </w:rPr>
              <w:t>الإمام أحمد  في مسقط وصحار عام 1649م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8064A2" w:themeColor="accent4"/>
                <w:lang w:bidi="ar-SA"/>
              </w:rPr>
            </w:pPr>
            <w:r w:rsidRPr="00182163">
              <w:rPr>
                <w:rFonts w:ascii="Symbol" w:eastAsia="Times New Roman" w:hAnsi="Symbol" w:cs="Arial"/>
                <w:color w:val="8064A2" w:themeColor="accent4"/>
                <w:lang w:bidi="ar-SA"/>
              </w:rPr>
              <w:t></w:t>
            </w:r>
            <w:r w:rsidRPr="00182163">
              <w:rPr>
                <w:rFonts w:ascii="Times New Roman" w:eastAsia="Times New Roman" w:hAnsi="Times New Roman" w:cs="Times New Roman"/>
                <w:color w:val="8064A2" w:themeColor="accent4"/>
                <w:sz w:val="14"/>
                <w:szCs w:val="14"/>
                <w:rtl/>
                <w:lang w:bidi="ar-SA"/>
              </w:rPr>
              <w:t xml:space="preserve">         </w:t>
            </w:r>
            <w:r w:rsidRPr="00182163">
              <w:rPr>
                <w:rFonts w:ascii="Arial" w:eastAsia="Times New Roman" w:hAnsi="Arial" w:cs="Arial"/>
                <w:color w:val="8064A2" w:themeColor="accent4"/>
                <w:rtl/>
                <w:lang w:bidi="ar-SA"/>
              </w:rPr>
              <w:t xml:space="preserve">أعطى لشركة الهند </w:t>
            </w:r>
            <w:proofErr w:type="gramStart"/>
            <w:r w:rsidRPr="00182163">
              <w:rPr>
                <w:rFonts w:ascii="Arial" w:eastAsia="Times New Roman" w:hAnsi="Arial" w:cs="Arial"/>
                <w:color w:val="8064A2" w:themeColor="accent4"/>
                <w:rtl/>
                <w:lang w:bidi="ar-SA"/>
              </w:rPr>
              <w:t>الشرقية  امتيازا</w:t>
            </w:r>
            <w:proofErr w:type="gramEnd"/>
            <w:r w:rsidRPr="00182163">
              <w:rPr>
                <w:rFonts w:ascii="Arial" w:eastAsia="Times New Roman" w:hAnsi="Arial" w:cs="Arial"/>
                <w:color w:val="8064A2" w:themeColor="accent4"/>
                <w:rtl/>
                <w:lang w:bidi="ar-SA"/>
              </w:rPr>
              <w:t>ً أعظم بكثير مما كانت قد حصلت عليه في الفترات السابقة.</w:t>
            </w: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EF48C5">
        <w:trPr>
          <w:trHeight w:val="60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Arial" w:eastAsia="Times New Roman" w:hAnsi="Arial" w:cs="Arial"/>
                <w:color w:val="7030A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201960">
            <w:pPr>
              <w:spacing w:after="0" w:line="240" w:lineRule="auto"/>
              <w:ind w:left="360"/>
              <w:jc w:val="right"/>
              <w:rPr>
                <w:rFonts w:ascii="Symbol" w:eastAsia="Times New Roman" w:hAnsi="Symbol" w:cs="Arial"/>
                <w:color w:val="7030A0"/>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Symbol" w:eastAsia="Times New Roman" w:hAnsi="Symbol" w:cs="Arial"/>
                <w:color w:val="8064A2" w:themeColor="accent4"/>
                <w:lang w:bidi="ar-SA"/>
              </w:rPr>
            </w:pPr>
            <w:r w:rsidRPr="00182163">
              <w:rPr>
                <w:rFonts w:ascii="Arial" w:eastAsia="Times New Roman" w:hAnsi="Arial" w:cs="Arial"/>
                <w:color w:val="8064A2" w:themeColor="accent4"/>
                <w:rtl/>
                <w:lang w:bidi="ar-SA"/>
              </w:rPr>
              <w:t>أنشأت شركة الهند الشرقية الفرنسية سنة 1664</w:t>
            </w: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182163" w:rsidRDefault="00C14CB6" w:rsidP="0015407C">
            <w:pPr>
              <w:bidi w:val="0"/>
              <w:spacing w:after="0" w:line="240" w:lineRule="auto"/>
              <w:jc w:val="center"/>
              <w:rPr>
                <w:rFonts w:ascii="Arial" w:eastAsia="Times New Roman" w:hAnsi="Arial" w:cs="Arial"/>
                <w:color w:val="8064A2" w:themeColor="accent4"/>
                <w:lang w:bidi="ar-SA"/>
              </w:rPr>
            </w:pPr>
          </w:p>
          <w:p w:rsidR="00C14CB6" w:rsidRPr="004B3F3B" w:rsidRDefault="00C14CB6" w:rsidP="0015407C">
            <w:pPr>
              <w:bidi w:val="0"/>
              <w:spacing w:after="0" w:line="240" w:lineRule="auto"/>
              <w:jc w:val="center"/>
              <w:rPr>
                <w:rFonts w:ascii="Symbol" w:eastAsia="Times New Roman" w:hAnsi="Symbol" w:cs="Arial"/>
                <w:color w:val="8064A2" w:themeColor="accent4"/>
                <w:lang w:bidi="ar-SA"/>
              </w:rPr>
            </w:pPr>
          </w:p>
        </w:tc>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3150"/>
        </w:trPr>
        <w:tc>
          <w:tcPr>
            <w:tcW w:w="0" w:type="auto"/>
            <w:vMerge/>
            <w:tcBorders>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color w:val="7030A0"/>
                <w:lang w:bidi="ar-SA"/>
              </w:rPr>
            </w:pPr>
            <w:r w:rsidRPr="00182163">
              <w:rPr>
                <w:rFonts w:ascii="Arial" w:eastAsia="Times New Roman" w:hAnsi="Arial" w:cs="Arial"/>
                <w:color w:val="7030A0"/>
                <w:rtl/>
                <w:lang w:bidi="ar-SA"/>
              </w:rPr>
              <w:t>في 1650 استطاع الإمام سلطان بن سيف مقاومته للوجود البرتغالي تسليم قلعتهم التي لا تقهر ثم الرحيل عن البلاد</w:t>
            </w: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p w:rsidR="00C14CB6" w:rsidRPr="00182163" w:rsidRDefault="00C14CB6" w:rsidP="00201960">
            <w:pPr>
              <w:bidi w:val="0"/>
              <w:spacing w:after="0" w:line="240" w:lineRule="auto"/>
              <w:jc w:val="right"/>
              <w:rPr>
                <w:rFonts w:ascii="Arial" w:eastAsia="Times New Roman" w:hAnsi="Arial" w:cs="Arial"/>
                <w:color w:val="7030A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253"/>
        </w:trPr>
        <w:tc>
          <w:tcPr>
            <w:tcW w:w="0" w:type="auto"/>
            <w:vMerge/>
            <w:tcBorders>
              <w:left w:val="single" w:sz="8" w:space="0" w:color="000000"/>
              <w:bottom w:val="single" w:sz="4" w:space="0" w:color="auto"/>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030A0"/>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182163" w:rsidRDefault="00C14CB6" w:rsidP="00252A73">
            <w:pPr>
              <w:spacing w:after="0" w:line="240" w:lineRule="auto"/>
              <w:ind w:left="360"/>
              <w:rPr>
                <w:rFonts w:ascii="Arial" w:eastAsia="Times New Roman" w:hAnsi="Arial" w:cs="Arial"/>
                <w:color w:val="7030A0"/>
                <w:rtl/>
                <w:lang w:bidi="ar-SA"/>
              </w:rPr>
            </w:pPr>
          </w:p>
        </w:tc>
        <w:tc>
          <w:tcPr>
            <w:tcW w:w="0" w:type="auto"/>
            <w:vMerge w:val="restart"/>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val="restart"/>
            <w:tcBorders>
              <w:top w:val="single" w:sz="4" w:space="0" w:color="auto"/>
              <w:left w:val="single" w:sz="8" w:space="0" w:color="000000"/>
              <w:bottom w:val="nil"/>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3185"/>
        </w:trPr>
        <w:tc>
          <w:tcPr>
            <w:tcW w:w="0" w:type="auto"/>
            <w:vMerge w:val="restart"/>
            <w:tcBorders>
              <w:top w:val="single" w:sz="4" w:space="0" w:color="auto"/>
              <w:left w:val="single" w:sz="8" w:space="0" w:color="000000"/>
              <w:right w:val="single" w:sz="8" w:space="0" w:color="000000"/>
            </w:tcBorders>
            <w:vAlign w:val="center"/>
            <w:hideMark/>
          </w:tcPr>
          <w:p w:rsidR="00C14CB6" w:rsidRPr="0015407C" w:rsidRDefault="00C14CB6" w:rsidP="0015407C">
            <w:pPr>
              <w:spacing w:after="0" w:line="240" w:lineRule="auto"/>
              <w:ind w:left="360"/>
              <w:jc w:val="center"/>
              <w:rPr>
                <w:rFonts w:ascii="Arial" w:eastAsia="Times New Roman" w:hAnsi="Arial" w:cs="Arial"/>
                <w:color w:val="000000"/>
                <w:lang w:bidi="ar-SA"/>
              </w:rPr>
            </w:pPr>
            <w:r w:rsidRPr="00182163">
              <w:rPr>
                <w:rFonts w:ascii="Arial" w:eastAsia="Times New Roman" w:hAnsi="Arial" w:cs="Arial" w:hint="cs"/>
                <w:color w:val="76923C" w:themeColor="accent3" w:themeShade="BF"/>
                <w:rtl/>
                <w:lang w:bidi="ar-SA"/>
              </w:rPr>
              <w:t>الحدث في القرن- 18</w:t>
            </w: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hint="cs"/>
                <w:color w:val="7030A0"/>
                <w:rtl/>
                <w:lang w:bidi="ar-SA"/>
              </w:rPr>
            </w:pP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top w:val="single" w:sz="4" w:space="0" w:color="auto"/>
              <w:left w:val="single" w:sz="8" w:space="0" w:color="000000"/>
              <w:bottom w:val="nil"/>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top w:val="single" w:sz="4" w:space="0" w:color="auto"/>
              <w:left w:val="single" w:sz="8" w:space="0" w:color="000000"/>
              <w:bottom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Symbol" w:eastAsia="Times New Roman" w:hAnsi="Symbol" w:cs="Arial"/>
                <w:color w:val="000000"/>
                <w:lang w:bidi="ar-SA"/>
              </w:rPr>
            </w:pPr>
          </w:p>
        </w:tc>
      </w:tr>
      <w:tr w:rsidR="00C14CB6" w:rsidRPr="004B3F3B" w:rsidTr="00C14CB6">
        <w:trPr>
          <w:trHeight w:val="1170"/>
        </w:trPr>
        <w:tc>
          <w:tcPr>
            <w:tcW w:w="0" w:type="auto"/>
            <w:vMerge/>
            <w:tcBorders>
              <w:top w:val="single" w:sz="4" w:space="0" w:color="auto"/>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C14CB6">
            <w:pPr>
              <w:spacing w:after="0" w:line="240" w:lineRule="auto"/>
              <w:ind w:left="360"/>
              <w:rPr>
                <w:rFonts w:ascii="Symbol" w:eastAsia="Times New Roman" w:hAnsi="Symbol" w:cs="Arial" w:hint="cs"/>
                <w:color w:val="76923C" w:themeColor="accent3" w:themeShade="BF"/>
                <w:rtl/>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سقوط الدولة الصفوية في 1722م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أن السياسة الفرنسية لم تتخذ هدفا واضحا في علاقتها بالخليج إذ كان طابع هذه السياسة حتى منتصف القرن الثامن عشر يتسم بالتردد</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وأول اتصال لفرنسا مع سلطنة عمان يرجع إلى عام 1759م في عهد الإمام أحمد بن سعيد</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اشتراك هولندا في حرب الاستقلال الأمريكية عام 1780</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182163" w:rsidRDefault="00C14CB6" w:rsidP="007E5B70">
            <w:pPr>
              <w:spacing w:after="0" w:line="240" w:lineRule="auto"/>
              <w:ind w:left="360"/>
              <w:jc w:val="center"/>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قام الشيخ راشد بن مطر بالاستيلاء على باسيدو في جزيرة قشم عام 1726-1727م وجعلها قاعدة تجارية كبرى</w:t>
            </w:r>
          </w:p>
          <w:p w:rsidR="00C14CB6" w:rsidRPr="00182163" w:rsidRDefault="00C14CB6" w:rsidP="007E5B70">
            <w:pPr>
              <w:bidi w:val="0"/>
              <w:spacing w:after="0" w:line="240" w:lineRule="auto"/>
              <w:ind w:left="360"/>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Arial" w:eastAsia="Times New Roman" w:hAnsi="Arial" w:cs="Arial"/>
                <w:color w:val="76923C" w:themeColor="accent3" w:themeShade="BF"/>
                <w:lang w:bidi="ar-SA"/>
              </w:rPr>
            </w:pPr>
          </w:p>
          <w:p w:rsidR="00C14CB6" w:rsidRPr="00182163" w:rsidRDefault="00C14CB6" w:rsidP="007E5B70">
            <w:pPr>
              <w:bidi w:val="0"/>
              <w:spacing w:after="0" w:line="240" w:lineRule="auto"/>
              <w:ind w:left="45"/>
              <w:jc w:val="center"/>
              <w:rPr>
                <w:rFonts w:ascii="Symbol" w:eastAsia="Times New Roman" w:hAnsi="Symbo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xml:space="preserve">دام </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اليعاربةحتى عام 1743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7E5B70">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حرب السنوات السبع (1756-1763)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انتهى دور شركة الهند الشرقية الهولندية في 1798م</w:t>
            </w:r>
          </w:p>
        </w:tc>
      </w:tr>
      <w:tr w:rsidR="00C14CB6" w:rsidRPr="004B3F3B" w:rsidTr="00C14CB6">
        <w:trPr>
          <w:trHeight w:val="61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4B3F3B" w:rsidRDefault="00C14CB6" w:rsidP="0015407C">
            <w:pPr>
              <w:bidi w:val="0"/>
              <w:spacing w:after="0" w:line="240" w:lineRule="auto"/>
              <w:ind w:left="45"/>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xml:space="preserve">في </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1744   تمكن احمد بن سعيد</w:t>
            </w:r>
            <w:r w:rsidRPr="00182163">
              <w:rPr>
                <w:rFonts w:ascii="Calibri" w:eastAsia="Times New Roman" w:hAnsi="Calibri" w:cs="Arial"/>
                <w:color w:val="76923C" w:themeColor="accent3" w:themeShade="BF"/>
                <w:rtl/>
                <w:lang w:bidi="ar-SA"/>
              </w:rPr>
              <w:t xml:space="preserve">  من</w:t>
            </w:r>
            <w:r w:rsidRPr="00182163">
              <w:rPr>
                <w:rFonts w:ascii="Arial" w:eastAsia="Times New Roman" w:hAnsi="Arial" w:cs="Arial"/>
                <w:color w:val="76923C" w:themeColor="accent3" w:themeShade="BF"/>
                <w:rtl/>
                <w:lang w:bidi="ar-SA"/>
              </w:rPr>
              <w:t xml:space="preserve"> طرد الفرس من مسقط</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7E5B70">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معاهدة باريس 1763</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رفض مسقط إقامة أي وكالة تجارية فرنسية بها مثلما حدث في 1785م.</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val="restart"/>
            <w:tcBorders>
              <w:top w:val="nil"/>
              <w:left w:val="single" w:sz="8" w:space="0" w:color="000000"/>
              <w:right w:val="single" w:sz="8" w:space="0" w:color="000000"/>
            </w:tcBorders>
            <w:shd w:val="clear" w:color="auto" w:fill="auto"/>
            <w:vAlign w:val="bottom"/>
            <w:hideMark/>
          </w:tcPr>
          <w:p w:rsidR="00C14CB6" w:rsidRPr="00182163" w:rsidRDefault="00C14CB6" w:rsidP="00182163">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موت نادر شاه في عام 1747</w:t>
            </w:r>
          </w:p>
          <w:p w:rsidR="00C14CB6" w:rsidRPr="0015407C" w:rsidRDefault="00C14CB6" w:rsidP="00182163">
            <w:pPr>
              <w:bidi w:val="0"/>
              <w:spacing w:after="0" w:line="240" w:lineRule="auto"/>
              <w:ind w:left="360"/>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4B3F3B" w:rsidRDefault="00C14CB6" w:rsidP="00182163">
            <w:pPr>
              <w:bidi w:val="0"/>
              <w:spacing w:after="0" w:line="240" w:lineRule="auto"/>
              <w:ind w:left="45"/>
              <w:rPr>
                <w:rFonts w:ascii="Arial" w:eastAsia="Times New Roman" w:hAnsi="Arial" w:cs="Arial"/>
                <w:color w:val="000000"/>
                <w:lang w:bidi="ar-SA"/>
              </w:rPr>
            </w:pPr>
          </w:p>
          <w:p w:rsidR="00C14CB6" w:rsidRPr="00182163" w:rsidRDefault="00C14CB6" w:rsidP="00182163">
            <w:pPr>
              <w:bidi w:val="0"/>
              <w:spacing w:after="0" w:line="240" w:lineRule="auto"/>
              <w:ind w:left="45"/>
              <w:rPr>
                <w:rFonts w:ascii="Symbol" w:eastAsia="Times New Roman" w:hAnsi="Symbo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عام 1763م نجح رجال شركة الهند الشرقية في الحصول على الموافقة من الايرانيين من أجل فتح وكالة جديدة لهم في منطقة بوشهر،</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تغاضى سلطان عمان عن الاعتداءات الفرنسية بل واستعداده لإقامة وكالة فرنسية بمسقط مرة أخرى في عام 1785م</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45"/>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استطاعت القواسم منذ النصف الثاني من القرن الثامن عشر السيطرة على جزء كبير من مدخل الخليج العربي ومن رأس مسندم إلى دبي</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حملت فرنسا الأولى على مصر في 1798م</w:t>
            </w:r>
          </w:p>
        </w:tc>
      </w:tr>
      <w:tr w:rsidR="00C14CB6" w:rsidRPr="004B3F3B" w:rsidTr="00C14CB6">
        <w:trPr>
          <w:trHeight w:val="885"/>
        </w:trPr>
        <w:tc>
          <w:tcPr>
            <w:tcW w:w="0" w:type="auto"/>
            <w:vMerge/>
            <w:tcBorders>
              <w:top w:val="single" w:sz="4" w:space="0" w:color="auto"/>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5407C" w:rsidRDefault="00C14CB6" w:rsidP="0015407C">
            <w:pPr>
              <w:bidi w:val="0"/>
              <w:spacing w:after="0" w:line="240" w:lineRule="auto"/>
              <w:ind w:left="45"/>
              <w:rPr>
                <w:rFonts w:ascii="Arial" w:eastAsia="Times New Roman" w:hAnsi="Arial" w:cs="Arial"/>
                <w:color w:val="000000"/>
                <w:lang w:bidi="ar-SA"/>
              </w:rPr>
            </w:pPr>
          </w:p>
        </w:tc>
        <w:tc>
          <w:tcPr>
            <w:tcW w:w="0" w:type="auto"/>
            <w:vMerge w:val="restart"/>
            <w:tcBorders>
              <w:top w:val="nil"/>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Symbol" w:eastAsia="Times New Roman" w:hAnsi="Symbol" w:cs="Arial"/>
                <w:color w:val="76923C" w:themeColor="accent3" w:themeShade="BF"/>
                <w:lang w:bidi="ar-SA"/>
              </w:rPr>
            </w:pPr>
            <w:r w:rsidRPr="00182163">
              <w:rPr>
                <w:rFonts w:ascii="Arial" w:eastAsia="Times New Roman" w:hAnsi="Arial" w:cs="Arial"/>
                <w:color w:val="76923C" w:themeColor="accent3" w:themeShade="BF"/>
                <w:rtl/>
                <w:lang w:bidi="ar-SA"/>
              </w:rPr>
              <w:t>اصطدم القواسم بالبوسعيد في نهاية النصف الأول من القرن الثامن عشر أثناء الاضطراب الداخلي والحرب الأهلية في عمان</w:t>
            </w:r>
          </w:p>
          <w:p w:rsidR="00C14CB6" w:rsidRPr="00182163" w:rsidRDefault="00C14CB6" w:rsidP="0015407C">
            <w:pPr>
              <w:bidi w:val="0"/>
              <w:spacing w:after="0" w:line="240" w:lineRule="auto"/>
              <w:jc w:val="center"/>
              <w:rPr>
                <w:rFonts w:ascii="Arial" w:eastAsia="Times New Roman" w:hAnsi="Arial" w:cs="Arial"/>
                <w:color w:val="76923C" w:themeColor="accent3" w:themeShade="BF"/>
                <w:lang w:bidi="ar-SA"/>
              </w:rPr>
            </w:pPr>
          </w:p>
          <w:p w:rsidR="00C14CB6" w:rsidRPr="00182163" w:rsidRDefault="00C14CB6" w:rsidP="0015407C">
            <w:pPr>
              <w:bidi w:val="0"/>
              <w:spacing w:after="0" w:line="240" w:lineRule="auto"/>
              <w:jc w:val="center"/>
              <w:rPr>
                <w:rFonts w:ascii="Arial" w:eastAsia="Times New Roman" w:hAnsi="Arial" w:cs="Arial"/>
                <w:color w:val="76923C" w:themeColor="accent3" w:themeShade="BF"/>
                <w:lang w:bidi="ar-SA"/>
              </w:rPr>
            </w:pPr>
          </w:p>
          <w:p w:rsidR="00C14CB6" w:rsidRPr="00182163" w:rsidRDefault="00C14CB6" w:rsidP="0015407C">
            <w:pPr>
              <w:bidi w:val="0"/>
              <w:spacing w:after="0" w:line="240" w:lineRule="auto"/>
              <w:jc w:val="center"/>
              <w:rPr>
                <w:rFonts w:ascii="Arial" w:eastAsia="Times New Roman" w:hAnsi="Arial" w:cs="Arial"/>
                <w:color w:val="76923C" w:themeColor="accent3" w:themeShade="BF"/>
                <w:lang w:bidi="ar-SA"/>
              </w:rPr>
            </w:pPr>
          </w:p>
          <w:p w:rsidR="00C14CB6" w:rsidRPr="007E5B70" w:rsidRDefault="00C14CB6" w:rsidP="0015407C">
            <w:pPr>
              <w:bidi w:val="0"/>
              <w:spacing w:after="0" w:line="240" w:lineRule="auto"/>
              <w:jc w:val="center"/>
              <w:rPr>
                <w:rFonts w:ascii="Arial" w:eastAsia="Times New Roman" w:hAnsi="Arial" w:cs="Arial"/>
                <w:color w:val="76923C" w:themeColor="accent3" w:themeShade="BF"/>
                <w:sz w:val="20"/>
                <w:szCs w:val="20"/>
                <w:lang w:bidi="ar-SA"/>
              </w:rPr>
            </w:pPr>
          </w:p>
          <w:p w:rsidR="00C14CB6" w:rsidRPr="004B3F3B" w:rsidRDefault="00C14CB6" w:rsidP="0015407C">
            <w:pPr>
              <w:bidi w:val="0"/>
              <w:spacing w:after="0" w:line="240" w:lineRule="auto"/>
              <w:jc w:val="center"/>
              <w:rPr>
                <w:rFonts w:ascii="Symbol" w:eastAsia="Times New Roman" w:hAnsi="Symbo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دعمت فرنسا الإمام سلطان بن احمد لحكم عمان في 1792م</w:t>
            </w:r>
          </w:p>
        </w:tc>
      </w:tr>
      <w:tr w:rsidR="00C14CB6" w:rsidRPr="004B3F3B" w:rsidTr="00C14CB6">
        <w:trPr>
          <w:trHeight w:val="600"/>
        </w:trPr>
        <w:tc>
          <w:tcPr>
            <w:tcW w:w="0" w:type="auto"/>
            <w:vMerge/>
            <w:tcBorders>
              <w:top w:val="single" w:sz="4" w:space="0" w:color="auto"/>
              <w:left w:val="single" w:sz="8" w:space="0" w:color="000000"/>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4B3F3B" w:rsidRDefault="00C14CB6" w:rsidP="0015407C">
            <w:pPr>
              <w:bidi w:val="0"/>
              <w:spacing w:after="0" w:line="240" w:lineRule="auto"/>
              <w:ind w:left="45"/>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4" w:space="0" w:color="auto"/>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نقل مركز نشاط الشركة في أواخر القرن الثامن عشر من مدخل الخليج العربي عند جاسك وبندر عباس إلى أعلاه في البصرة وبوشهر</w:t>
            </w:r>
          </w:p>
        </w:tc>
      </w:tr>
      <w:tr w:rsidR="00C14CB6" w:rsidRPr="004B3F3B" w:rsidTr="00C14CB6">
        <w:trPr>
          <w:trHeight w:val="253"/>
        </w:trPr>
        <w:tc>
          <w:tcPr>
            <w:tcW w:w="0" w:type="auto"/>
            <w:vMerge/>
            <w:tcBorders>
              <w:top w:val="single" w:sz="4" w:space="0" w:color="auto"/>
              <w:left w:val="single" w:sz="8" w:space="0" w:color="000000"/>
              <w:bottom w:val="single" w:sz="4" w:space="0" w:color="auto"/>
              <w:right w:val="single" w:sz="8" w:space="0" w:color="000000"/>
            </w:tcBorders>
            <w:vAlign w:val="center"/>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5407C" w:rsidRDefault="00C14CB6"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4" w:space="0" w:color="auto"/>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C14CB6" w:rsidRPr="007E5B70" w:rsidRDefault="00C14CB6" w:rsidP="007E5B70">
            <w:pPr>
              <w:spacing w:after="0" w:line="240" w:lineRule="auto"/>
              <w:ind w:left="360"/>
              <w:jc w:val="right"/>
              <w:rPr>
                <w:rFonts w:ascii="Symbol" w:eastAsia="Times New Roman" w:hAnsi="Symbol" w:cs="Arial"/>
                <w:color w:val="76923C" w:themeColor="accent3" w:themeShade="BF"/>
                <w:sz w:val="20"/>
                <w:szCs w:val="20"/>
                <w:lang w:bidi="ar-SA"/>
              </w:rPr>
            </w:pPr>
            <w:r w:rsidRPr="007E5B70">
              <w:rPr>
                <w:rFonts w:ascii="Symbol" w:eastAsia="Times New Roman" w:hAnsi="Symbol" w:cs="Arial"/>
                <w:color w:val="76923C" w:themeColor="accent3" w:themeShade="BF"/>
                <w:sz w:val="20"/>
                <w:szCs w:val="20"/>
                <w:lang w:bidi="ar-SA"/>
              </w:rPr>
              <w:t></w:t>
            </w:r>
            <w:r w:rsidRPr="007E5B70">
              <w:rPr>
                <w:rFonts w:ascii="Times New Roman" w:eastAsia="Times New Roman" w:hAnsi="Times New Roman" w:cs="Times New Roman"/>
                <w:color w:val="76923C" w:themeColor="accent3" w:themeShade="BF"/>
                <w:sz w:val="20"/>
                <w:szCs w:val="20"/>
                <w:rtl/>
                <w:lang w:bidi="ar-SA"/>
              </w:rPr>
              <w:t xml:space="preserve">         </w:t>
            </w:r>
            <w:r w:rsidRPr="007E5B70">
              <w:rPr>
                <w:rFonts w:ascii="Arial" w:eastAsia="Times New Roman" w:hAnsi="Arial" w:cs="Arial"/>
                <w:color w:val="76923C" w:themeColor="accent3" w:themeShade="BF"/>
                <w:sz w:val="20"/>
                <w:szCs w:val="20"/>
                <w:rtl/>
                <w:lang w:bidi="ar-SA"/>
              </w:rPr>
              <w:t>تقدمت شركة الهند الشرقية عام 1785م إلى حاكم عُمان السيد حمد بن سعيد تطلب منه فتح وكالة لها، تم رفض هذا الطلب.</w:t>
            </w:r>
          </w:p>
        </w:tc>
      </w:tr>
      <w:tr w:rsidR="007E5B70" w:rsidRPr="004B3F3B" w:rsidTr="000B0507">
        <w:trPr>
          <w:trHeight w:val="65"/>
        </w:trPr>
        <w:tc>
          <w:tcPr>
            <w:tcW w:w="0" w:type="auto"/>
            <w:vMerge w:val="restart"/>
            <w:tcBorders>
              <w:top w:val="single" w:sz="4" w:space="0" w:color="auto"/>
              <w:left w:val="single" w:sz="8" w:space="0" w:color="000000"/>
              <w:bottom w:val="single" w:sz="8" w:space="0" w:color="000000"/>
              <w:right w:val="single" w:sz="8" w:space="0" w:color="000000"/>
            </w:tcBorders>
            <w:vAlign w:val="center"/>
            <w:hideMark/>
          </w:tcPr>
          <w:p w:rsidR="007E5B70" w:rsidRPr="0015407C" w:rsidRDefault="007E5B70" w:rsidP="0015407C">
            <w:pPr>
              <w:spacing w:after="0" w:line="240" w:lineRule="auto"/>
              <w:ind w:left="360"/>
              <w:jc w:val="center"/>
              <w:rPr>
                <w:rFonts w:ascii="Arial" w:eastAsia="Times New Roman" w:hAnsi="Arial" w:cs="Arial" w:hint="cs"/>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182163" w:rsidRDefault="007E5B70" w:rsidP="007E5B70">
            <w:pPr>
              <w:bidi w:val="0"/>
              <w:spacing w:after="0" w:line="240" w:lineRule="auto"/>
              <w:ind w:left="45"/>
              <w:jc w:val="center"/>
              <w:rPr>
                <w:rFonts w:ascii="Arial" w:eastAsia="Times New Roman" w:hAnsi="Arial" w:cs="Arial"/>
                <w:color w:val="76923C" w:themeColor="accent3" w:themeShade="BF"/>
                <w:lang w:bidi="ar-SA"/>
              </w:rPr>
            </w:pPr>
          </w:p>
          <w:p w:rsidR="007E5B70" w:rsidRDefault="007E5B70" w:rsidP="007E5B70">
            <w:pPr>
              <w:bidi w:val="0"/>
              <w:spacing w:after="0" w:line="240" w:lineRule="auto"/>
              <w:ind w:left="45"/>
              <w:jc w:val="center"/>
              <w:rPr>
                <w:rFonts w:ascii="Arial" w:eastAsia="Times New Roman" w:hAnsi="Arial" w:cs="Arial"/>
                <w:color w:val="000000"/>
                <w:lang w:bidi="ar-SA"/>
              </w:rPr>
            </w:pPr>
          </w:p>
          <w:p w:rsidR="007E5B70" w:rsidRPr="0015407C" w:rsidRDefault="007E5B70" w:rsidP="007E5B70">
            <w:pPr>
              <w:bidi w:val="0"/>
              <w:spacing w:after="0" w:line="240" w:lineRule="auto"/>
              <w:ind w:left="45"/>
              <w:jc w:val="center"/>
              <w:rPr>
                <w:rFonts w:ascii="Arial" w:eastAsia="Times New Roman" w:hAnsi="Arial" w:cs="Arial"/>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4B3F3B" w:rsidRDefault="007E5B70" w:rsidP="00182163">
            <w:pPr>
              <w:bidi w:val="0"/>
              <w:spacing w:after="0" w:line="240" w:lineRule="auto"/>
              <w:ind w:left="45"/>
              <w:rPr>
                <w:rFonts w:ascii="Arial" w:eastAsia="Times New Roman" w:hAnsi="Arial" w:cs="Arial"/>
                <w:color w:val="000000"/>
                <w:lang w:bidi="ar-SA"/>
              </w:rPr>
            </w:pPr>
          </w:p>
          <w:p w:rsidR="007E5B70" w:rsidRPr="0015407C" w:rsidRDefault="007E5B70" w:rsidP="00182163">
            <w:pPr>
              <w:bidi w:val="0"/>
              <w:spacing w:after="0" w:line="240" w:lineRule="auto"/>
              <w:ind w:left="45"/>
              <w:rPr>
                <w:rFonts w:ascii="Arial" w:eastAsia="Times New Roman" w:hAnsi="Arial" w:cs="Arial"/>
                <w:color w:val="00000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p w:rsidR="007E5B70" w:rsidRPr="00182163" w:rsidRDefault="007E5B70" w:rsidP="0015407C">
            <w:pPr>
              <w:bidi w:val="0"/>
              <w:spacing w:after="0" w:line="240" w:lineRule="auto"/>
              <w:jc w:val="center"/>
              <w:rPr>
                <w:rFonts w:ascii="Arial" w:eastAsia="Times New Roman" w:hAnsi="Arial" w:cs="Arial"/>
                <w:color w:val="76923C" w:themeColor="accent3" w:themeShade="BF"/>
                <w:lang w:bidi="ar-SA"/>
              </w:rPr>
            </w:pPr>
          </w:p>
        </w:tc>
        <w:tc>
          <w:tcPr>
            <w:tcW w:w="0" w:type="auto"/>
            <w:tcBorders>
              <w:top w:val="single" w:sz="4" w:space="0" w:color="auto"/>
              <w:left w:val="single" w:sz="8" w:space="0" w:color="000000"/>
              <w:bottom w:val="single" w:sz="8" w:space="0" w:color="000000"/>
              <w:right w:val="single" w:sz="8" w:space="0" w:color="000000"/>
            </w:tcBorders>
            <w:shd w:val="clear" w:color="auto" w:fill="auto"/>
            <w:hideMark/>
          </w:tcPr>
          <w:p w:rsidR="007E5B70" w:rsidRPr="00182163" w:rsidRDefault="007E5B70" w:rsidP="007E5B70">
            <w:pPr>
              <w:spacing w:after="0" w:line="240" w:lineRule="auto"/>
              <w:ind w:left="360"/>
              <w:jc w:val="right"/>
              <w:rPr>
                <w:rFonts w:ascii="Symbol" w:eastAsia="Times New Roman" w:hAnsi="Symbol" w:cs="Arial"/>
                <w:color w:val="76923C" w:themeColor="accent3" w:themeShade="BF"/>
                <w:lang w:bidi="ar-SA"/>
              </w:rPr>
            </w:pPr>
          </w:p>
        </w:tc>
      </w:tr>
      <w:tr w:rsidR="007E5B70" w:rsidRPr="004B3F3B" w:rsidTr="0015407C">
        <w:trPr>
          <w:trHeight w:val="118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وغدت شركة الهند الشرقية في النصف الثاني من القرن الثامن عشر دون أيّ منافسة أجنبية تذكر في الخليج. وقد حلت البصرة محل "بندر عباس" مركزاً رئيساً للشركة في الخليج العربي اعتباراً من 1763</w:t>
            </w:r>
          </w:p>
        </w:tc>
      </w:tr>
      <w:tr w:rsidR="007E5B70" w:rsidRPr="004B3F3B" w:rsidTr="0015407C">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Arial" w:eastAsia="Times New Roman" w:hAnsi="Arial" w:cs="Arial" w:hint="cs"/>
                <w:color w:val="76923C" w:themeColor="accent3" w:themeShade="BF"/>
                <w:lang w:bidi="ar-SA"/>
              </w:rPr>
            </w:pP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وجود نابليون في مصر عام 1798</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خسارة فرنسا لأسطولها البحري في الإسكندرية عام 1799</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1775م قام الفرس بالهجوم على البصرة</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proofErr w:type="gramStart"/>
            <w:r w:rsidRPr="00182163">
              <w:rPr>
                <w:rFonts w:ascii="Arial" w:eastAsia="Times New Roman" w:hAnsi="Arial" w:cs="Arial"/>
                <w:color w:val="76923C" w:themeColor="accent3" w:themeShade="BF"/>
                <w:rtl/>
                <w:lang w:bidi="ar-SA"/>
              </w:rPr>
              <w:t>تمكن</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العمانيين</w:t>
            </w:r>
            <w:proofErr w:type="gramEnd"/>
            <w:r w:rsidRPr="00182163">
              <w:rPr>
                <w:rFonts w:ascii="Arial" w:eastAsia="Times New Roman" w:hAnsi="Arial" w:cs="Arial"/>
                <w:color w:val="76923C" w:themeColor="accent3" w:themeShade="BF"/>
                <w:rtl/>
                <w:lang w:bidi="ar-SA"/>
              </w:rPr>
              <w:t xml:space="preserve"> ‏من دخول شط العرب في منتصف عام 1775م .‏</w:t>
            </w:r>
          </w:p>
        </w:tc>
      </w:tr>
      <w:tr w:rsidR="007E5B70"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xml:space="preserve">وفي أوائل عام 1776م إنسحب الإسطول العماني عائداً إلى بلاده خوفاً من ‏أن تكون فارس تعد العدة للهجوم على </w:t>
            </w:r>
            <w:proofErr w:type="gramStart"/>
            <w:r w:rsidRPr="00182163">
              <w:rPr>
                <w:rFonts w:ascii="Arial" w:eastAsia="Times New Roman" w:hAnsi="Arial" w:cs="Arial"/>
                <w:color w:val="76923C" w:themeColor="accent3" w:themeShade="BF"/>
                <w:rtl/>
                <w:lang w:bidi="ar-SA"/>
              </w:rPr>
              <w:t>عمان .</w:t>
            </w:r>
            <w:proofErr w:type="gramEnd"/>
          </w:p>
        </w:tc>
      </w:tr>
      <w:tr w:rsidR="007E5B70"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تمكن الانجليز من توقيع معاهدة بين سلطان بن احمد حاكم مسقط وبين شركة الهند الشرقية الانجليزية في 1798</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تهديدات الفرس بقيادة كريم خان للساحل العربي في عام 1772م</w:t>
            </w:r>
          </w:p>
        </w:tc>
      </w:tr>
      <w:tr w:rsidR="007E5B70" w:rsidRPr="004B3F3B" w:rsidTr="0015407C">
        <w:trPr>
          <w:trHeight w:val="600"/>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xml:space="preserve">تعاون الشيخ راشد </w:t>
            </w:r>
            <w:proofErr w:type="gramStart"/>
            <w:r w:rsidRPr="00182163">
              <w:rPr>
                <w:rFonts w:ascii="Arial" w:eastAsia="Times New Roman" w:hAnsi="Arial" w:cs="Arial"/>
                <w:color w:val="76923C" w:themeColor="accent3" w:themeShade="BF"/>
                <w:rtl/>
                <w:lang w:bidi="ar-SA"/>
              </w:rPr>
              <w:t xml:space="preserve">بن </w:t>
            </w:r>
            <w:r w:rsidRPr="00182163">
              <w:rPr>
                <w:rFonts w:ascii="Calibri" w:eastAsia="Times New Roman" w:hAnsi="Calibri" w:cs="Arial"/>
                <w:color w:val="76923C" w:themeColor="accent3" w:themeShade="BF"/>
                <w:rtl/>
                <w:lang w:bidi="ar-SA"/>
              </w:rPr>
              <w:t xml:space="preserve"> </w:t>
            </w:r>
            <w:r w:rsidRPr="00182163">
              <w:rPr>
                <w:rFonts w:ascii="Arial" w:eastAsia="Times New Roman" w:hAnsi="Arial" w:cs="Arial"/>
                <w:color w:val="76923C" w:themeColor="accent3" w:themeShade="BF"/>
                <w:rtl/>
                <w:lang w:bidi="ar-SA"/>
              </w:rPr>
              <w:t>مطر</w:t>
            </w:r>
            <w:proofErr w:type="gramEnd"/>
            <w:r w:rsidRPr="00182163">
              <w:rPr>
                <w:rFonts w:ascii="Arial" w:eastAsia="Times New Roman" w:hAnsi="Arial" w:cs="Arial"/>
                <w:color w:val="76923C" w:themeColor="accent3" w:themeShade="BF"/>
                <w:rtl/>
                <w:lang w:bidi="ar-SA"/>
              </w:rPr>
              <w:t xml:space="preserve"> مع إمام عمان مرة أخرى في 1775م مع القواسم ضد الفرس وهاجموا ميناء بندر عباس وقاموا بتدمير سفينتين فارسيتين ومخزن للذخيرة.</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وفى عام 1777م تولى صقر بن راشد زعامة القواسم</w:t>
            </w: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182163" w:rsidRDefault="007E5B70" w:rsidP="0015407C">
            <w:pPr>
              <w:spacing w:after="0" w:line="240" w:lineRule="auto"/>
              <w:ind w:left="360"/>
              <w:rPr>
                <w:rFonts w:ascii="Calibri" w:eastAsia="Times New Roman" w:hAnsi="Calibri" w:cs="Arial"/>
                <w:color w:val="76923C" w:themeColor="accent3" w:themeShade="BF"/>
                <w:lang w:bidi="ar-SA"/>
              </w:rPr>
            </w:pPr>
          </w:p>
        </w:tc>
      </w:tr>
      <w:tr w:rsidR="007E5B70" w:rsidRPr="004B3F3B" w:rsidTr="0015407C">
        <w:trPr>
          <w:trHeight w:val="88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Default="007E5B70" w:rsidP="0015407C">
            <w:pPr>
              <w:spacing w:after="0" w:line="240" w:lineRule="auto"/>
              <w:ind w:left="360"/>
              <w:rPr>
                <w:rFonts w:ascii="Symbol" w:eastAsia="Times New Roman" w:hAnsi="Symbol" w:cs="Arial" w:hint="cs"/>
                <w:color w:val="76923C" w:themeColor="accent3" w:themeShade="BF"/>
                <w:rtl/>
                <w:lang w:bidi="ar-SA"/>
              </w:rPr>
            </w:pPr>
            <w:r w:rsidRPr="00182163">
              <w:rPr>
                <w:rFonts w:ascii="Symbol" w:eastAsia="Times New Roman" w:hAnsi="Symbol" w:cs="Arial"/>
                <w:color w:val="76923C" w:themeColor="accent3" w:themeShade="BF"/>
                <w:lang w:bidi="ar-SA"/>
              </w:rPr>
              <w:t></w:t>
            </w: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وصلت طلائع السعوديين إلى ساحل الخليج العربي في عهد الإمام محمد بن عبد العزيز بن محمد بن سعود في الربع الأخير من القرن الثامن عشر وبدئوا في الاستقرار هناك.</w:t>
            </w:r>
          </w:p>
          <w:p w:rsidR="007E5B70" w:rsidRPr="00182163" w:rsidRDefault="007E5B70" w:rsidP="0015407C">
            <w:pPr>
              <w:spacing w:after="0" w:line="240" w:lineRule="auto"/>
              <w:ind w:left="360"/>
              <w:rPr>
                <w:rFonts w:ascii="Symbol" w:eastAsia="Times New Roman" w:hAnsi="Symbol" w:cs="Arial" w:hint="cs"/>
                <w:color w:val="76923C" w:themeColor="accent3" w:themeShade="BF"/>
                <w:rtl/>
                <w:lang w:bidi="ar-SA"/>
              </w:rPr>
            </w:pPr>
          </w:p>
        </w:tc>
      </w:tr>
      <w:tr w:rsidR="007E5B70" w:rsidRPr="004B3F3B" w:rsidTr="0015407C">
        <w:trPr>
          <w:trHeight w:val="315"/>
        </w:trPr>
        <w:tc>
          <w:tcPr>
            <w:tcW w:w="0" w:type="auto"/>
            <w:vMerge/>
            <w:tcBorders>
              <w:top w:val="nil"/>
              <w:left w:val="single" w:sz="8" w:space="0" w:color="000000"/>
              <w:bottom w:val="single" w:sz="8" w:space="0" w:color="000000"/>
              <w:right w:val="single" w:sz="8" w:space="0" w:color="000000"/>
            </w:tcBorders>
            <w:vAlign w:val="center"/>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15407C" w:rsidRDefault="007E5B70" w:rsidP="0015407C">
            <w:pPr>
              <w:bidi w:val="0"/>
              <w:spacing w:after="0" w:line="240" w:lineRule="auto"/>
              <w:ind w:left="360"/>
              <w:rPr>
                <w:rFonts w:ascii="Arial" w:eastAsia="Times New Roman" w:hAnsi="Arial" w:cs="Arial"/>
                <w:color w:val="000000"/>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7E5B70" w:rsidRPr="00182163" w:rsidRDefault="007E5B70" w:rsidP="0015407C">
            <w:pPr>
              <w:bidi w:val="0"/>
              <w:spacing w:after="0" w:line="240" w:lineRule="auto"/>
              <w:ind w:left="360"/>
              <w:rPr>
                <w:rFonts w:ascii="Arial" w:eastAsia="Times New Roman" w:hAnsi="Arial" w:cs="Arial"/>
                <w:color w:val="76923C" w:themeColor="accent3"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7E5B70" w:rsidRPr="007E5B70" w:rsidRDefault="007E5B70" w:rsidP="007E5B70">
            <w:pPr>
              <w:spacing w:after="0" w:line="240" w:lineRule="auto"/>
              <w:rPr>
                <w:rFonts w:ascii="Symbol" w:eastAsia="Times New Roman" w:hAnsi="Symbol" w:cs="Arial"/>
                <w:color w:val="76923C" w:themeColor="accent3" w:themeShade="BF"/>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hint="cs"/>
                <w:color w:val="76923C" w:themeColor="accent3" w:themeShade="BF"/>
                <w:sz w:val="14"/>
                <w:szCs w:val="14"/>
                <w:rtl/>
                <w:lang w:bidi="ar-SA"/>
              </w:rPr>
            </w:pPr>
          </w:p>
          <w:p w:rsidR="007E5B70" w:rsidRDefault="007E5B70" w:rsidP="0015407C">
            <w:pPr>
              <w:spacing w:after="0" w:line="240" w:lineRule="auto"/>
              <w:ind w:left="360"/>
              <w:rPr>
                <w:rFonts w:ascii="Times New Roman" w:eastAsia="Times New Roman" w:hAnsi="Times New Roman" w:cs="Times New Roman" w:hint="cs"/>
                <w:color w:val="76923C" w:themeColor="accent3" w:themeShade="BF"/>
                <w:sz w:val="14"/>
                <w:szCs w:val="14"/>
                <w:rtl/>
                <w:lang w:bidi="ar-SA"/>
              </w:rPr>
            </w:pPr>
          </w:p>
          <w:p w:rsidR="007E5B70" w:rsidRDefault="007E5B70" w:rsidP="0015407C">
            <w:pPr>
              <w:spacing w:after="0" w:line="240" w:lineRule="auto"/>
              <w:ind w:left="360"/>
              <w:rPr>
                <w:rFonts w:ascii="Times New Roman" w:eastAsia="Times New Roman" w:hAnsi="Times New Roman" w:cs="Times New Roman" w:hint="cs"/>
                <w:color w:val="76923C" w:themeColor="accent3" w:themeShade="BF"/>
                <w:sz w:val="14"/>
                <w:szCs w:val="14"/>
                <w:lang w:bidi="ar-SA"/>
              </w:rPr>
            </w:pPr>
          </w:p>
          <w:p w:rsidR="007E5B70" w:rsidRDefault="007E5B70" w:rsidP="0015407C">
            <w:pPr>
              <w:spacing w:after="0" w:line="240" w:lineRule="auto"/>
              <w:ind w:left="360"/>
              <w:rPr>
                <w:rFonts w:ascii="Times New Roman" w:eastAsia="Times New Roman" w:hAnsi="Times New Roman" w:cs="Times New Roman" w:hint="cs"/>
                <w:color w:val="76923C" w:themeColor="accent3" w:themeShade="BF"/>
                <w:sz w:val="14"/>
                <w:szCs w:val="14"/>
                <w:rtl/>
                <w:lang w:bidi="ar-SA"/>
              </w:rPr>
            </w:pPr>
          </w:p>
          <w:p w:rsidR="000B0507" w:rsidRDefault="000B0507" w:rsidP="0015407C">
            <w:pPr>
              <w:spacing w:after="0" w:line="240" w:lineRule="auto"/>
              <w:ind w:left="360"/>
              <w:rPr>
                <w:rFonts w:ascii="Times New Roman" w:eastAsia="Times New Roman" w:hAnsi="Times New Roman" w:cs="Times New Roman"/>
                <w:color w:val="76923C" w:themeColor="accent3" w:themeShade="BF"/>
                <w:sz w:val="14"/>
                <w:szCs w:val="14"/>
                <w:lang w:bidi="ar-SA"/>
              </w:rPr>
            </w:pPr>
          </w:p>
          <w:p w:rsidR="007E5B70" w:rsidRPr="00182163" w:rsidRDefault="007E5B70" w:rsidP="0015407C">
            <w:pPr>
              <w:spacing w:after="0" w:line="240" w:lineRule="auto"/>
              <w:ind w:left="360"/>
              <w:rPr>
                <w:rFonts w:ascii="Symbol" w:eastAsia="Times New Roman" w:hAnsi="Symbol" w:cs="Arial"/>
                <w:color w:val="76923C" w:themeColor="accent3" w:themeShade="BF"/>
                <w:lang w:bidi="ar-SA"/>
              </w:rPr>
            </w:pPr>
            <w:r w:rsidRPr="00182163">
              <w:rPr>
                <w:rFonts w:ascii="Times New Roman" w:eastAsia="Times New Roman" w:hAnsi="Times New Roman" w:cs="Times New Roman"/>
                <w:color w:val="76923C" w:themeColor="accent3" w:themeShade="BF"/>
                <w:sz w:val="14"/>
                <w:szCs w:val="14"/>
                <w:rtl/>
                <w:lang w:bidi="ar-SA"/>
              </w:rPr>
              <w:t xml:space="preserve">         </w:t>
            </w:r>
            <w:r w:rsidRPr="00182163">
              <w:rPr>
                <w:rFonts w:ascii="Arial" w:eastAsia="Times New Roman" w:hAnsi="Arial" w:cs="Arial"/>
                <w:color w:val="76923C" w:themeColor="accent3" w:themeShade="BF"/>
                <w:rtl/>
                <w:lang w:bidi="ar-SA"/>
              </w:rPr>
              <w:t> </w:t>
            </w:r>
          </w:p>
        </w:tc>
      </w:tr>
      <w:tr w:rsidR="00252A73" w:rsidRPr="004B3F3B" w:rsidTr="00252A73">
        <w:trPr>
          <w:trHeight w:val="11298"/>
        </w:trPr>
        <w:tc>
          <w:tcPr>
            <w:tcW w:w="0" w:type="auto"/>
            <w:tcBorders>
              <w:top w:val="single" w:sz="4" w:space="0" w:color="auto"/>
              <w:left w:val="single" w:sz="8" w:space="0" w:color="000000"/>
              <w:bottom w:val="single" w:sz="4" w:space="0" w:color="auto"/>
              <w:right w:val="single" w:sz="8" w:space="0" w:color="000000"/>
            </w:tcBorders>
            <w:shd w:val="clear" w:color="auto" w:fill="auto"/>
            <w:vAlign w:val="center"/>
            <w:hideMark/>
          </w:tcPr>
          <w:p w:rsidR="00252A73" w:rsidRPr="00182163" w:rsidRDefault="00252A73" w:rsidP="0015407C">
            <w:pPr>
              <w:spacing w:after="0" w:line="240" w:lineRule="auto"/>
              <w:ind w:left="360"/>
              <w:jc w:val="center"/>
              <w:rPr>
                <w:rFonts w:ascii="Arial" w:eastAsia="Times New Roman" w:hAnsi="Arial" w:cs="Arial"/>
                <w:color w:val="00B050"/>
                <w:lang w:bidi="ar-SA"/>
              </w:rPr>
            </w:pPr>
            <w:r w:rsidRPr="00182163">
              <w:rPr>
                <w:rFonts w:ascii="Arial" w:eastAsia="Times New Roman" w:hAnsi="Arial" w:cs="Arial" w:hint="cs"/>
                <w:color w:val="00B050"/>
                <w:rtl/>
                <w:lang w:bidi="ar-SA"/>
              </w:rPr>
              <w:t>الحدث في القرن- 19</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وفي بداية عام 1813م توقف النشاط التجاري للمعتمد البريطاني في بوشهر وتحول عمله إلى الجانب السياسي،</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سقوط جزر موريشيوس عام 1818</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أبرمت بريطانيا مع البو سعيد معاهدة في 1802م تعهد فيها بإيقاف تجارة الرقيق</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في 1808 ثار الشعب العماني ضد هذه المعاهدات مع بريطانيا</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بلغ</w:t>
            </w:r>
            <w:r w:rsidRPr="00182163">
              <w:rPr>
                <w:rFonts w:ascii="Calibri" w:eastAsia="Times New Roman" w:hAnsi="Calibri" w:cs="Arial"/>
                <w:color w:val="00B050"/>
                <w:rtl/>
                <w:lang w:bidi="ar-SA"/>
              </w:rPr>
              <w:t xml:space="preserve"> </w:t>
            </w:r>
            <w:r w:rsidRPr="00182163">
              <w:rPr>
                <w:rFonts w:ascii="Arial" w:eastAsia="Times New Roman" w:hAnsi="Arial" w:cs="Arial"/>
                <w:color w:val="00B050"/>
                <w:rtl/>
                <w:lang w:bidi="ar-SA"/>
              </w:rPr>
              <w:t>اسطول القواسم في بداية القرن التاسع عشر, ثلاث وستون سفينة كبيرة</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أوائل عام 1809م أصدر الحاكم العام للهند أوامره إلى حاكم بومباي بالإعداد لحملة عسكرية هدفها تدمير كل السفن الحربية التابعة للبحرية القاسمية</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1820م ازدادت قوت القواسم حتى أصبحوا من جديد أقوى قوة بحرية على طول خط الملاحة في الخليج العربي.</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ومنذ عام 1819-1820م بدأت المرحلة الحاسمة في الصراع بين القواسم وبين البريطانيين</w:t>
            </w:r>
          </w:p>
          <w:p w:rsidR="00252A73" w:rsidRPr="00182163" w:rsidRDefault="00252A73" w:rsidP="0015407C">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وأجبر القواسم على قبول المعاهدة التي عرفت بالمعاهدة العامة في يناير 1820م</w:t>
            </w:r>
          </w:p>
          <w:p w:rsidR="00252A73" w:rsidRDefault="00252A73" w:rsidP="0015407C">
            <w:pPr>
              <w:spacing w:after="0" w:line="240" w:lineRule="auto"/>
              <w:ind w:left="360"/>
              <w:rPr>
                <w:rFonts w:ascii="Symbol" w:eastAsia="Times New Roman" w:hAnsi="Symbol" w:cs="Arial" w:hint="cs"/>
                <w:color w:val="00B050"/>
                <w:rtl/>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نهاية عام 1818م حشدت بريطانية حملة عسكرية ضخمة توجهت إلى الخليج العربي وليس أمامها سوى هدف واحد هو تدمير أسطول القواسم</w:t>
            </w:r>
          </w:p>
          <w:p w:rsidR="00252A73" w:rsidRPr="00182163" w:rsidRDefault="00252A73" w:rsidP="00252A73">
            <w:pPr>
              <w:spacing w:after="0" w:line="240" w:lineRule="auto"/>
              <w:rPr>
                <w:rFonts w:ascii="Symbol" w:eastAsia="Times New Roman" w:hAnsi="Symbol" w:cs="Arial"/>
                <w:color w:val="00B050"/>
                <w:lang w:bidi="ar-SA"/>
              </w:rPr>
            </w:pP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182163" w:rsidRDefault="00252A73" w:rsidP="00252A73">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أبرمت بريطانيا مع البو سعيد معاهدة تجارية في عام 1839م.</w:t>
            </w:r>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Pr="00182163" w:rsidRDefault="00252A73" w:rsidP="00252A73">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00B050"/>
                <w:lang w:bidi="ar-SA"/>
              </w:rPr>
              <w:t></w:t>
            </w:r>
            <w:r w:rsidRPr="00182163">
              <w:rPr>
                <w:rFonts w:ascii="Times New Roman" w:eastAsia="Times New Roman" w:hAnsi="Times New Roman" w:cs="Times New Roman"/>
                <w:color w:val="00B050"/>
                <w:sz w:val="14"/>
                <w:szCs w:val="14"/>
                <w:rtl/>
                <w:lang w:bidi="ar-SA"/>
              </w:rPr>
              <w:t xml:space="preserve">         </w:t>
            </w:r>
            <w:r w:rsidRPr="00182163">
              <w:rPr>
                <w:rFonts w:ascii="Arial" w:eastAsia="Times New Roman" w:hAnsi="Arial" w:cs="Arial"/>
                <w:color w:val="00B050"/>
                <w:rtl/>
                <w:lang w:bidi="ar-SA"/>
              </w:rPr>
              <w:t xml:space="preserve">الفترة بين 1853-1865م بتركيز الإمام فيصل لسياسته بتثبيت سلطاته في البريمى والإحساء ومناطق عديدة داخل </w:t>
            </w:r>
            <w:proofErr w:type="gramStart"/>
            <w:r w:rsidRPr="00182163">
              <w:rPr>
                <w:rFonts w:ascii="Arial" w:eastAsia="Times New Roman" w:hAnsi="Arial" w:cs="Arial"/>
                <w:color w:val="00B050"/>
                <w:rtl/>
                <w:lang w:bidi="ar-SA"/>
              </w:rPr>
              <w:t>عمان .</w:t>
            </w:r>
            <w:proofErr w:type="gramEnd"/>
          </w:p>
        </w:tc>
        <w:tc>
          <w:tcPr>
            <w:tcW w:w="0" w:type="auto"/>
            <w:tcBorders>
              <w:top w:val="single" w:sz="4" w:space="0" w:color="auto"/>
              <w:left w:val="single" w:sz="8" w:space="0" w:color="000000"/>
              <w:bottom w:val="single" w:sz="4" w:space="0" w:color="auto"/>
              <w:right w:val="single" w:sz="8" w:space="0" w:color="000000"/>
            </w:tcBorders>
            <w:shd w:val="clear" w:color="auto" w:fill="auto"/>
            <w:hideMark/>
          </w:tcPr>
          <w:p w:rsidR="00252A73" w:rsidRDefault="00252A73" w:rsidP="0015407C">
            <w:pPr>
              <w:spacing w:after="0" w:line="240" w:lineRule="auto"/>
              <w:ind w:left="360"/>
              <w:rPr>
                <w:rFonts w:ascii="Arial" w:eastAsia="Times New Roman" w:hAnsi="Arial" w:cs="Arial" w:hint="cs"/>
                <w:color w:val="000000"/>
                <w:rtl/>
                <w:lang w:bidi="ar-SA"/>
              </w:rPr>
            </w:pPr>
          </w:p>
          <w:p w:rsidR="00252A73" w:rsidRDefault="00252A73" w:rsidP="0015407C">
            <w:pPr>
              <w:spacing w:after="0" w:line="240" w:lineRule="auto"/>
              <w:ind w:left="360"/>
              <w:rPr>
                <w:rFonts w:ascii="Arial" w:eastAsia="Times New Roman" w:hAnsi="Arial" w:cs="Arial" w:hint="cs"/>
                <w:color w:val="000000"/>
                <w:rtl/>
                <w:lang w:bidi="ar-SA"/>
              </w:rPr>
            </w:pPr>
          </w:p>
          <w:p w:rsidR="00252A73" w:rsidRDefault="00252A73" w:rsidP="0015407C">
            <w:pPr>
              <w:spacing w:after="0" w:line="240" w:lineRule="auto"/>
              <w:ind w:left="360"/>
              <w:rPr>
                <w:rFonts w:ascii="Arial" w:eastAsia="Times New Roman" w:hAnsi="Arial" w:cs="Arial" w:hint="cs"/>
                <w:color w:val="000000"/>
                <w:rtl/>
                <w:lang w:bidi="ar-SA"/>
              </w:rPr>
            </w:pPr>
          </w:p>
          <w:p w:rsidR="00252A73" w:rsidRDefault="00252A73" w:rsidP="0015407C">
            <w:pPr>
              <w:spacing w:after="0" w:line="240" w:lineRule="auto"/>
              <w:ind w:left="360"/>
              <w:rPr>
                <w:rFonts w:ascii="Arial" w:eastAsia="Times New Roman" w:hAnsi="Arial" w:cs="Arial" w:hint="cs"/>
                <w:color w:val="000000"/>
                <w:rtl/>
                <w:lang w:bidi="ar-SA"/>
              </w:rPr>
            </w:pPr>
          </w:p>
          <w:p w:rsidR="00252A73" w:rsidRDefault="00252A73" w:rsidP="0015407C">
            <w:pPr>
              <w:spacing w:after="0" w:line="240" w:lineRule="auto"/>
              <w:ind w:left="360"/>
              <w:rPr>
                <w:rFonts w:ascii="Arial" w:eastAsia="Times New Roman" w:hAnsi="Arial" w:cs="Arial" w:hint="cs"/>
                <w:color w:val="000000"/>
                <w:rtl/>
                <w:lang w:bidi="ar-SA"/>
              </w:rPr>
            </w:pPr>
          </w:p>
          <w:p w:rsidR="00252A73" w:rsidRDefault="00252A73" w:rsidP="0015407C">
            <w:pPr>
              <w:spacing w:after="0" w:line="240" w:lineRule="auto"/>
              <w:ind w:left="360"/>
              <w:rPr>
                <w:rFonts w:ascii="Arial" w:eastAsia="Times New Roman" w:hAnsi="Arial" w:cs="Arial" w:hint="cs"/>
                <w:color w:val="000000"/>
                <w:rtl/>
                <w:lang w:bidi="ar-SA"/>
              </w:rPr>
            </w:pPr>
          </w:p>
          <w:p w:rsidR="00252A73" w:rsidRDefault="00252A73" w:rsidP="0015407C">
            <w:pPr>
              <w:spacing w:after="0" w:line="240" w:lineRule="auto"/>
              <w:ind w:left="360"/>
              <w:rPr>
                <w:rFonts w:ascii="Arial" w:eastAsia="Times New Roman" w:hAnsi="Arial" w:cs="Arial" w:hint="cs"/>
                <w:color w:val="000000"/>
                <w:rtl/>
                <w:lang w:bidi="ar-SA"/>
              </w:rPr>
            </w:pPr>
          </w:p>
          <w:p w:rsidR="00252A73" w:rsidRDefault="00252A73" w:rsidP="0015407C">
            <w:pPr>
              <w:spacing w:after="0" w:line="240" w:lineRule="auto"/>
              <w:ind w:left="360"/>
              <w:rPr>
                <w:rFonts w:ascii="Arial" w:eastAsia="Times New Roman" w:hAnsi="Arial" w:cs="Arial" w:hint="cs"/>
                <w:color w:val="000000"/>
                <w:rtl/>
                <w:lang w:bidi="ar-SA"/>
              </w:rPr>
            </w:pPr>
          </w:p>
          <w:p w:rsidR="00252A73" w:rsidRPr="0015407C" w:rsidRDefault="00252A73" w:rsidP="0015407C">
            <w:pPr>
              <w:spacing w:after="0" w:line="240" w:lineRule="auto"/>
              <w:ind w:left="360"/>
              <w:rPr>
                <w:rFonts w:ascii="Arial" w:eastAsia="Times New Roman" w:hAnsi="Arial" w:cs="Arial" w:hint="cs"/>
                <w:color w:val="000000"/>
                <w:lang w:bidi="ar-SA"/>
              </w:rPr>
            </w:pPr>
          </w:p>
        </w:tc>
      </w:tr>
      <w:tr w:rsidR="00C14CB6" w:rsidRPr="004B3F3B" w:rsidTr="005B3217">
        <w:trPr>
          <w:trHeight w:val="95"/>
        </w:trPr>
        <w:tc>
          <w:tcPr>
            <w:tcW w:w="0" w:type="auto"/>
            <w:vMerge w:val="restart"/>
            <w:tcBorders>
              <w:top w:val="single" w:sz="4" w:space="0" w:color="auto"/>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Arial" w:eastAsia="Times New Roman" w:hAnsi="Arial" w:cs="Arial" w:hint="cs"/>
                <w:color w:val="00B050"/>
                <w:rtl/>
                <w:lang w:bidi="ar-SA"/>
              </w:rPr>
            </w:pPr>
            <w:r w:rsidRPr="00182163">
              <w:rPr>
                <w:rFonts w:ascii="Arial" w:eastAsia="Times New Roman" w:hAnsi="Arial" w:cs="Arial" w:hint="cs"/>
                <w:color w:val="E36C0A" w:themeColor="accent6" w:themeShade="BF"/>
                <w:rtl/>
                <w:lang w:bidi="ar-SA"/>
              </w:rPr>
              <w:t>الحدث في القرن- 20</w:t>
            </w:r>
          </w:p>
        </w:tc>
        <w:tc>
          <w:tcPr>
            <w:tcW w:w="0" w:type="auto"/>
            <w:tcBorders>
              <w:top w:val="single" w:sz="4" w:space="0" w:color="auto"/>
              <w:left w:val="single" w:sz="8" w:space="0" w:color="000000"/>
              <w:right w:val="single" w:sz="8" w:space="0" w:color="000000"/>
            </w:tcBorders>
            <w:shd w:val="clear" w:color="auto" w:fill="auto"/>
            <w:hideMark/>
          </w:tcPr>
          <w:p w:rsidR="00C14CB6" w:rsidRPr="00182163" w:rsidRDefault="00C14CB6" w:rsidP="00252A73">
            <w:pPr>
              <w:spacing w:after="0" w:line="240" w:lineRule="auto"/>
              <w:rPr>
                <w:rFonts w:ascii="Symbol" w:eastAsia="Times New Roman" w:hAnsi="Symbol" w:cs="Arial"/>
                <w:color w:val="00B050"/>
                <w:lang w:bidi="ar-SA"/>
              </w:rPr>
            </w:pP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بالأمير عبدا لله بن جلوى أمير الإحساء الذي بعث بقوة إلى البريمى حتى استطاع جمع الزكاة من البريمى حتى1929</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Pr="00182163" w:rsidRDefault="00C14CB6" w:rsidP="007E5B70">
            <w:pPr>
              <w:spacing w:after="0" w:line="240" w:lineRule="auto"/>
              <w:ind w:left="360"/>
              <w:rPr>
                <w:rFonts w:ascii="Symbol" w:eastAsia="Times New Roman" w:hAnsi="Symbol" w:cs="Arial"/>
                <w:color w:val="00B050"/>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إعلان الحكومة البريطانية الانسحاب من بعض دول الخليج العربية في يناير 1968م</w:t>
            </w:r>
          </w:p>
        </w:tc>
        <w:tc>
          <w:tcPr>
            <w:tcW w:w="0" w:type="auto"/>
            <w:vMerge w:val="restart"/>
            <w:tcBorders>
              <w:top w:val="single" w:sz="4" w:space="0" w:color="auto"/>
              <w:left w:val="single" w:sz="8" w:space="0" w:color="000000"/>
              <w:right w:val="single" w:sz="8" w:space="0" w:color="000000"/>
            </w:tcBorders>
            <w:shd w:val="clear" w:color="auto" w:fill="auto"/>
            <w:hideMark/>
          </w:tcPr>
          <w:p w:rsidR="00C14CB6" w:rsidRDefault="00C14CB6" w:rsidP="007E5B70">
            <w:pPr>
              <w:spacing w:after="0" w:line="240" w:lineRule="auto"/>
              <w:ind w:left="360"/>
              <w:rPr>
                <w:rFonts w:ascii="Arial" w:eastAsia="Times New Roman" w:hAnsi="Arial" w:cs="Arial" w:hint="cs"/>
                <w:color w:val="000000"/>
                <w:rtl/>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(بمبدأ بريجينيف ) في ديسمبر 1979</w:t>
            </w:r>
          </w:p>
        </w:tc>
      </w:tr>
      <w:tr w:rsidR="00C14CB6" w:rsidRPr="004B3F3B" w:rsidTr="005B3217">
        <w:trPr>
          <w:trHeight w:val="885"/>
        </w:trPr>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15407C">
            <w:pPr>
              <w:spacing w:after="0" w:line="240" w:lineRule="auto"/>
              <w:ind w:left="360"/>
              <w:jc w:val="center"/>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وفى عام 1901م قام الإمام عبد العزيز بن عبد الرحمن الفيصل بتجديد الدولة وظل يواصل بسط نفوذ آل سعود في المنطقة</w:t>
            </w:r>
          </w:p>
        </w:tc>
        <w:tc>
          <w:tcPr>
            <w:tcW w:w="0" w:type="auto"/>
            <w:vMerge/>
            <w:tcBorders>
              <w:left w:val="single" w:sz="8" w:space="0" w:color="000000"/>
              <w:right w:val="single" w:sz="8" w:space="0" w:color="000000"/>
            </w:tcBorders>
            <w:shd w:val="clear" w:color="auto" w:fill="auto"/>
            <w:hideMark/>
          </w:tcPr>
          <w:p w:rsidR="00C14CB6" w:rsidRPr="00182163" w:rsidRDefault="00C14CB6" w:rsidP="00252A73">
            <w:pPr>
              <w:spacing w:after="0" w:line="240" w:lineRule="auto"/>
              <w:ind w:left="360"/>
              <w:rPr>
                <w:rFonts w:ascii="Symbol" w:eastAsia="Times New Roman" w:hAnsi="Symbol" w:cs="Arial" w:hint="cs"/>
                <w:color w:val="E36C0A" w:themeColor="accent6" w:themeShade="BF"/>
                <w:rtl/>
                <w:lang w:bidi="ar-SA"/>
              </w:rPr>
            </w:pPr>
          </w:p>
        </w:tc>
        <w:tc>
          <w:tcPr>
            <w:tcW w:w="0" w:type="auto"/>
            <w:vMerge/>
            <w:tcBorders>
              <w:left w:val="single" w:sz="8" w:space="0" w:color="000000"/>
              <w:right w:val="single" w:sz="8" w:space="0" w:color="000000"/>
            </w:tcBorders>
            <w:shd w:val="clear" w:color="auto" w:fill="auto"/>
            <w:vAlign w:val="center"/>
            <w:hideMark/>
          </w:tcPr>
          <w:p w:rsidR="00C14CB6" w:rsidRPr="00182163" w:rsidRDefault="00C14CB6" w:rsidP="007E5B70">
            <w:pPr>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vAlign w:val="center"/>
            <w:hideMark/>
          </w:tcPr>
          <w:p w:rsidR="00C14CB6" w:rsidRPr="00182163" w:rsidRDefault="00C14CB6" w:rsidP="007E5B70">
            <w:pPr>
              <w:spacing w:after="0" w:line="240" w:lineRule="auto"/>
              <w:ind w:left="360"/>
              <w:rPr>
                <w:rFonts w:ascii="Symbol" w:eastAsia="Times New Roman" w:hAnsi="Symbol" w:cs="Arial"/>
                <w:color w:val="E36C0A" w:themeColor="accent6" w:themeShade="BF"/>
                <w:lang w:bidi="ar-SA"/>
              </w:rPr>
            </w:pPr>
          </w:p>
        </w:tc>
      </w:tr>
      <w:tr w:rsidR="00C14CB6" w:rsidRPr="004B3F3B" w:rsidTr="005B3217">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عقدت كل من انجلترا والدولة العثمانية اتفاق في 1913م تنسحب بموجبه تركيا من قطر</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Calibri" w:eastAsia="Times New Roman" w:hAnsi="Calibri"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1980 مرحلة الحرب الباردة الجديدة بين الاتحاد السوفيتي (سابقا) والولايات المتحدة بعد تولي الرئيس ريجان السلطة</w:t>
            </w:r>
          </w:p>
        </w:tc>
      </w:tr>
      <w:tr w:rsidR="00C14CB6" w:rsidRPr="004B3F3B" w:rsidTr="005B3217">
        <w:trPr>
          <w:trHeight w:val="885"/>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اتفاق عام 1914م بمقتضاه أعترف عبدا لعزيز آل سعود بالسيادة العثمانية على نجد والإحساء وبتعينه والى عثماني على نجد طيلة حياته على أن يرثه في الحكم أولاده</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لقيام اتحاد بين حكام الإمارات في الساحل الخليجي من خلال اجتماع دبي في 25 فبراير 1968م.</w:t>
            </w: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مؤتمر وزراء الداخلية العرب الذي انعقد في الطائف في أغسطس 1980م والذي اتفق فيه على ضرورة تعزيز التنسيق بين أجهزة الأمن العربية.</w:t>
            </w:r>
          </w:p>
        </w:tc>
      </w:tr>
      <w:tr w:rsidR="00C14CB6" w:rsidRPr="00182163" w:rsidTr="00C14CB6">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الفترة 1902-1925م في تثبيت دعائم حكم الملك عبد العزيز</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val="restart"/>
            <w:tcBorders>
              <w:top w:val="nil"/>
              <w:left w:val="single" w:sz="8" w:space="0" w:color="000000"/>
              <w:right w:val="single" w:sz="8" w:space="0" w:color="000000"/>
            </w:tcBorders>
            <w:shd w:val="clear" w:color="auto" w:fill="auto"/>
            <w:hideMark/>
          </w:tcPr>
          <w:p w:rsidR="00C14CB6" w:rsidRPr="00182163" w:rsidRDefault="00C14CB6" w:rsidP="00C14CB6">
            <w:pPr>
              <w:spacing w:after="0" w:line="240" w:lineRule="auto"/>
              <w:ind w:left="360"/>
              <w:rPr>
                <w:rFonts w:ascii="Arial" w:eastAsia="Times New Roman" w:hAnsi="Arial" w:cs="Arial"/>
                <w:color w:val="E36C0A" w:themeColor="accent6" w:themeShade="BF"/>
                <w:lang w:bidi="ar-SA"/>
              </w:rPr>
            </w:pPr>
          </w:p>
          <w:p w:rsidR="00C14CB6" w:rsidRPr="00182163" w:rsidRDefault="00C14CB6" w:rsidP="00C14CB6">
            <w:pPr>
              <w:spacing w:after="0" w:line="240" w:lineRule="auto"/>
              <w:ind w:left="360"/>
              <w:rPr>
                <w:rFonts w:ascii="Symbol" w:eastAsia="Times New Roman" w:hAnsi="Symbol" w:cs="Arial"/>
                <w:color w:val="E36C0A" w:themeColor="accent6" w:themeShade="BF"/>
                <w:lang w:bidi="ar-SA"/>
              </w:rPr>
            </w:pPr>
            <w:r w:rsidRPr="00182163">
              <w:rPr>
                <w:rFonts w:ascii="Arial" w:eastAsia="Times New Roman" w:hAnsi="Arial" w:cs="Arial"/>
                <w:color w:val="E36C0A" w:themeColor="accent6" w:themeShade="BF"/>
                <w:rtl/>
                <w:lang w:bidi="ar-SA"/>
              </w:rPr>
              <w:t>صدر بيان مشترك في الرياض بتاريخ 3 أبريل 1968م في ختام زيارة الشيخ أحمد بن علي آل ثاني حاكم قطر في ذلك الوقت للمملكة،</w:t>
            </w:r>
          </w:p>
          <w:p w:rsidR="00C14CB6" w:rsidRPr="00182163" w:rsidRDefault="00C14CB6" w:rsidP="00C14CB6">
            <w:pPr>
              <w:bidi w:val="0"/>
              <w:spacing w:after="0" w:line="240" w:lineRule="auto"/>
              <w:rPr>
                <w:rFonts w:ascii="Arial" w:eastAsia="Times New Roman" w:hAnsi="Arial" w:cs="Arial"/>
                <w:color w:val="E36C0A" w:themeColor="accent6" w:themeShade="BF"/>
                <w:lang w:bidi="ar-SA"/>
              </w:rPr>
            </w:pPr>
          </w:p>
          <w:p w:rsidR="00C14CB6" w:rsidRPr="00182163" w:rsidRDefault="00C14CB6" w:rsidP="00C14CB6">
            <w:pPr>
              <w:bidi w:val="0"/>
              <w:spacing w:after="0" w:line="240" w:lineRule="auto"/>
              <w:rPr>
                <w:rFonts w:ascii="Arial" w:eastAsia="Times New Roman" w:hAnsi="Arial" w:cs="Arial"/>
                <w:color w:val="E36C0A" w:themeColor="accent6" w:themeShade="BF"/>
                <w:lang w:bidi="ar-SA"/>
              </w:rPr>
            </w:pPr>
          </w:p>
          <w:p w:rsidR="00C14CB6" w:rsidRPr="004B3F3B" w:rsidRDefault="00C14CB6" w:rsidP="00C14CB6">
            <w:pPr>
              <w:bidi w:val="0"/>
              <w:spacing w:after="0" w:line="240" w:lineRule="auto"/>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بدأت المملكة بتوقيع اتفاقيات ثنائية عام 1976 مع الدول الخليجية</w:t>
            </w:r>
          </w:p>
        </w:tc>
      </w:tr>
      <w:tr w:rsidR="00C14CB6" w:rsidRPr="00182163" w:rsidTr="005B3217">
        <w:trPr>
          <w:trHeight w:val="885"/>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الاتفاقية التي تمت بين تركيا وبريطانيا في 1913 تعرضت لحدود نجد الجنوبية</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شهر أغسطس عام 1980م تقدمت المملكة من خلال القمة الإسلامية بمدينة الطائف بمشروع يقضي بإنشاء تجمع خليجي</w:t>
            </w:r>
          </w:p>
        </w:tc>
      </w:tr>
      <w:tr w:rsidR="00C14CB6" w:rsidRPr="00182163" w:rsidTr="005B3217">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عام 1912 بلغ عدد سفن الغوص في الكويت 812 سفينه  وسمي بعام الطفحة</w:t>
            </w:r>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4 فبراير 1981م وخلال مؤتمر الرياض بين وزراء الخارجية للدول الخليجية الست وثيقة إعلان إنشاء مجلس التعاون الخليجي</w:t>
            </w:r>
          </w:p>
        </w:tc>
      </w:tr>
      <w:tr w:rsidR="00C14CB6" w:rsidRPr="00182163" w:rsidTr="005B3217">
        <w:trPr>
          <w:trHeight w:val="600"/>
        </w:trPr>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 xml:space="preserve">بلغت قيمة صادرات اللؤلؤ نحو 75 </w:t>
            </w:r>
            <w:r w:rsidRPr="00182163">
              <w:rPr>
                <w:rFonts w:ascii="Calibri" w:eastAsia="Times New Roman" w:hAnsi="Calibri" w:cs="Arial"/>
                <w:color w:val="E36C0A" w:themeColor="accent6" w:themeShade="BF"/>
                <w:rtl/>
                <w:lang w:bidi="ar-SA"/>
              </w:rPr>
              <w:t>%</w:t>
            </w:r>
            <w:r w:rsidRPr="00182163">
              <w:rPr>
                <w:rFonts w:ascii="Arial" w:eastAsia="Times New Roman" w:hAnsi="Arial" w:cs="Arial"/>
                <w:color w:val="E36C0A" w:themeColor="accent6" w:themeShade="BF"/>
                <w:rtl/>
                <w:lang w:bidi="ar-SA"/>
              </w:rPr>
              <w:t xml:space="preserve"> من جملة الصادرات في عام </w:t>
            </w:r>
            <w:proofErr w:type="gramStart"/>
            <w:r w:rsidRPr="00182163">
              <w:rPr>
                <w:rFonts w:ascii="Arial" w:eastAsia="Times New Roman" w:hAnsi="Arial" w:cs="Arial"/>
                <w:color w:val="E36C0A" w:themeColor="accent6" w:themeShade="BF"/>
                <w:rtl/>
                <w:lang w:bidi="ar-SA"/>
              </w:rPr>
              <w:t>1906م .</w:t>
            </w:r>
            <w:proofErr w:type="gramEnd"/>
          </w:p>
        </w:tc>
        <w:tc>
          <w:tcPr>
            <w:tcW w:w="0" w:type="auto"/>
            <w:vMerge/>
            <w:tcBorders>
              <w:left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25 – 26 مايو 1981 التوقيع على النظام الأساسي لمجلس التعاون الخليجي.</w:t>
            </w:r>
          </w:p>
        </w:tc>
      </w:tr>
      <w:tr w:rsidR="00C14CB6" w:rsidRPr="00182163" w:rsidTr="005B3217">
        <w:trPr>
          <w:trHeight w:val="885"/>
        </w:trPr>
        <w:tc>
          <w:tcPr>
            <w:tcW w:w="0" w:type="auto"/>
            <w:vMerge/>
            <w:tcBorders>
              <w:left w:val="single" w:sz="8" w:space="0" w:color="000000"/>
              <w:bottom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منعت بريطانيا عام  1906 شيوخ إمارات ساحل عمان من تقديم أية امتيازات لصيد اللؤلؤ للشركات الفرنسية والألمانية</w:t>
            </w:r>
          </w:p>
        </w:tc>
        <w:tc>
          <w:tcPr>
            <w:tcW w:w="0" w:type="auto"/>
            <w:vMerge/>
            <w:tcBorders>
              <w:left w:val="single" w:sz="8" w:space="0" w:color="000000"/>
              <w:bottom w:val="single" w:sz="8" w:space="0" w:color="000000"/>
              <w:right w:val="single" w:sz="8" w:space="0" w:color="000000"/>
            </w:tcBorders>
            <w:vAlign w:val="center"/>
            <w:hideMark/>
          </w:tcPr>
          <w:p w:rsidR="00C14CB6" w:rsidRPr="00182163" w:rsidRDefault="00C14CB6" w:rsidP="0015407C">
            <w:pPr>
              <w:bidi w:val="0"/>
              <w:spacing w:after="0" w:line="240" w:lineRule="auto"/>
              <w:ind w:left="360"/>
              <w:rPr>
                <w:rFonts w:ascii="Symbol" w:eastAsia="Times New Roman" w:hAnsi="Symbol" w:cs="Arial"/>
                <w:color w:val="E36C0A" w:themeColor="accent6" w:themeShade="BF"/>
                <w:lang w:bidi="ar-SA"/>
              </w:rPr>
            </w:pPr>
          </w:p>
        </w:tc>
        <w:tc>
          <w:tcPr>
            <w:tcW w:w="0" w:type="auto"/>
            <w:vMerge/>
            <w:tcBorders>
              <w:left w:val="single" w:sz="8" w:space="0" w:color="000000"/>
              <w:bottom w:val="single" w:sz="8" w:space="0" w:color="000000"/>
              <w:right w:val="single" w:sz="8" w:space="0" w:color="000000"/>
            </w:tcBorders>
            <w:shd w:val="clear" w:color="auto" w:fill="auto"/>
            <w:hideMark/>
          </w:tcPr>
          <w:p w:rsidR="00C14CB6" w:rsidRPr="00182163" w:rsidRDefault="00C14CB6" w:rsidP="0015407C">
            <w:pPr>
              <w:bidi w:val="0"/>
              <w:spacing w:after="0" w:line="240" w:lineRule="auto"/>
              <w:ind w:left="360"/>
              <w:rPr>
                <w:rFonts w:ascii="Arial" w:eastAsia="Times New Roman" w:hAnsi="Arial" w:cs="Arial"/>
                <w:color w:val="E36C0A" w:themeColor="accent6" w:themeShade="BF"/>
                <w:lang w:bidi="ar-SA"/>
              </w:rPr>
            </w:pPr>
          </w:p>
        </w:tc>
        <w:tc>
          <w:tcPr>
            <w:tcW w:w="0" w:type="auto"/>
            <w:tcBorders>
              <w:top w:val="nil"/>
              <w:left w:val="single" w:sz="8" w:space="0" w:color="000000"/>
              <w:bottom w:val="single" w:sz="8" w:space="0" w:color="000000"/>
              <w:right w:val="single" w:sz="8" w:space="0" w:color="000000"/>
            </w:tcBorders>
            <w:shd w:val="clear" w:color="auto" w:fill="auto"/>
            <w:hideMark/>
          </w:tcPr>
          <w:p w:rsidR="00C14CB6" w:rsidRPr="00182163" w:rsidRDefault="00C14CB6" w:rsidP="0015407C">
            <w:pPr>
              <w:spacing w:after="0" w:line="240" w:lineRule="auto"/>
              <w:ind w:left="360"/>
              <w:rPr>
                <w:rFonts w:ascii="Symbol" w:eastAsia="Times New Roman" w:hAnsi="Symbol" w:cs="Arial"/>
                <w:color w:val="E36C0A" w:themeColor="accent6" w:themeShade="BF"/>
                <w:lang w:bidi="ar-SA"/>
              </w:rPr>
            </w:pPr>
            <w:r w:rsidRPr="00182163">
              <w:rPr>
                <w:rFonts w:ascii="Symbol" w:eastAsia="Times New Roman" w:hAnsi="Symbol" w:cs="Arial"/>
                <w:color w:val="E36C0A" w:themeColor="accent6" w:themeShade="BF"/>
                <w:lang w:bidi="ar-SA"/>
              </w:rPr>
              <w:t></w:t>
            </w:r>
            <w:r w:rsidRPr="00182163">
              <w:rPr>
                <w:rFonts w:ascii="Times New Roman" w:eastAsia="Times New Roman" w:hAnsi="Times New Roman" w:cs="Times New Roman"/>
                <w:color w:val="E36C0A" w:themeColor="accent6" w:themeShade="BF"/>
                <w:sz w:val="14"/>
                <w:szCs w:val="14"/>
                <w:rtl/>
                <w:lang w:bidi="ar-SA"/>
              </w:rPr>
              <w:t xml:space="preserve">         </w:t>
            </w:r>
            <w:r w:rsidRPr="00182163">
              <w:rPr>
                <w:rFonts w:ascii="Arial" w:eastAsia="Times New Roman" w:hAnsi="Arial" w:cs="Arial"/>
                <w:color w:val="E36C0A" w:themeColor="accent6" w:themeShade="BF"/>
                <w:rtl/>
                <w:lang w:bidi="ar-SA"/>
              </w:rPr>
              <w:t>غزو الكويت في الثاني من أغسطس 1990م</w:t>
            </w:r>
          </w:p>
        </w:tc>
      </w:tr>
    </w:tbl>
    <w:p w:rsidR="00252A73" w:rsidRDefault="00252A73" w:rsidP="00182163">
      <w:pPr>
        <w:rPr>
          <w:color w:val="E36C0A" w:themeColor="accent6" w:themeShade="BF"/>
          <w:rtl/>
          <w:lang w:bidi="ar-SA"/>
        </w:rPr>
      </w:pPr>
    </w:p>
    <w:p w:rsidR="00D068DA" w:rsidRPr="00182163" w:rsidRDefault="00D068DA" w:rsidP="00182163">
      <w:pPr>
        <w:rPr>
          <w:rFonts w:hint="cs"/>
          <w:color w:val="E36C0A" w:themeColor="accent6" w:themeShade="BF"/>
        </w:rPr>
      </w:pPr>
    </w:p>
    <w:sectPr w:rsidR="00D068DA" w:rsidRPr="00182163" w:rsidSect="00182163">
      <w:pgSz w:w="16838" w:h="11906" w:orient="landscape"/>
      <w:pgMar w:top="284" w:right="284" w:bottom="284" w:left="284"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CF021D"/>
    <w:multiLevelType w:val="hybridMultilevel"/>
    <w:tmpl w:val="68D4F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drawingGridHorizontalSpacing w:val="110"/>
  <w:displayHorizontalDrawingGridEvery w:val="2"/>
  <w:characterSpacingControl w:val="doNotCompress"/>
  <w:compat/>
  <w:rsids>
    <w:rsidRoot w:val="004B3F3B"/>
    <w:rsid w:val="00030C6B"/>
    <w:rsid w:val="00076AEE"/>
    <w:rsid w:val="000B0507"/>
    <w:rsid w:val="0015407C"/>
    <w:rsid w:val="00182163"/>
    <w:rsid w:val="00201960"/>
    <w:rsid w:val="00252A73"/>
    <w:rsid w:val="004B3F3B"/>
    <w:rsid w:val="007E5B70"/>
    <w:rsid w:val="0082112E"/>
    <w:rsid w:val="00C14CB6"/>
    <w:rsid w:val="00D068DA"/>
    <w:rsid w:val="00F02F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12E"/>
    <w:pPr>
      <w:bidi/>
    </w:pPr>
  </w:style>
  <w:style w:type="paragraph" w:styleId="Heading1">
    <w:name w:val="heading 1"/>
    <w:basedOn w:val="Normal"/>
    <w:next w:val="Normal"/>
    <w:link w:val="Heading1Char"/>
    <w:uiPriority w:val="9"/>
    <w:qFormat/>
    <w:rsid w:val="0082112E"/>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82112E"/>
    <w:pPr>
      <w:bidi w:val="0"/>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82112E"/>
    <w:pPr>
      <w:bidi w:val="0"/>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82112E"/>
    <w:pPr>
      <w:bidi w:val="0"/>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82112E"/>
    <w:pPr>
      <w:bidi w:val="0"/>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82112E"/>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82112E"/>
    <w:pPr>
      <w:bidi w:val="0"/>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82112E"/>
    <w:pPr>
      <w:bidi w:val="0"/>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82112E"/>
    <w:pPr>
      <w:bidi w:val="0"/>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12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82112E"/>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82112E"/>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82112E"/>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82112E"/>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82112E"/>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82112E"/>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82112E"/>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82112E"/>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2112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2112E"/>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2112E"/>
    <w:pPr>
      <w:bidi w:val="0"/>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2112E"/>
    <w:rPr>
      <w:rFonts w:asciiTheme="majorHAnsi" w:eastAsiaTheme="majorEastAsia" w:hAnsiTheme="majorHAnsi" w:cstheme="majorBidi"/>
      <w:i/>
      <w:iCs/>
      <w:spacing w:val="13"/>
      <w:sz w:val="24"/>
      <w:szCs w:val="24"/>
    </w:rPr>
  </w:style>
  <w:style w:type="character" w:styleId="Strong">
    <w:name w:val="Strong"/>
    <w:uiPriority w:val="22"/>
    <w:qFormat/>
    <w:rsid w:val="0082112E"/>
    <w:rPr>
      <w:b/>
      <w:bCs/>
    </w:rPr>
  </w:style>
  <w:style w:type="character" w:styleId="Emphasis">
    <w:name w:val="Emphasis"/>
    <w:uiPriority w:val="20"/>
    <w:qFormat/>
    <w:rsid w:val="0082112E"/>
    <w:rPr>
      <w:b/>
      <w:bCs/>
      <w:i/>
      <w:iCs/>
      <w:spacing w:val="10"/>
      <w:bdr w:val="none" w:sz="0" w:space="0" w:color="auto"/>
      <w:shd w:val="clear" w:color="auto" w:fill="auto"/>
    </w:rPr>
  </w:style>
  <w:style w:type="paragraph" w:styleId="NoSpacing">
    <w:name w:val="No Spacing"/>
    <w:basedOn w:val="Normal"/>
    <w:uiPriority w:val="1"/>
    <w:qFormat/>
    <w:rsid w:val="0082112E"/>
    <w:pPr>
      <w:bidi w:val="0"/>
      <w:spacing w:after="0" w:line="240" w:lineRule="auto"/>
    </w:pPr>
  </w:style>
  <w:style w:type="paragraph" w:styleId="ListParagraph">
    <w:name w:val="List Paragraph"/>
    <w:basedOn w:val="Normal"/>
    <w:uiPriority w:val="34"/>
    <w:qFormat/>
    <w:rsid w:val="0082112E"/>
    <w:pPr>
      <w:ind w:left="720"/>
      <w:contextualSpacing/>
    </w:pPr>
  </w:style>
  <w:style w:type="paragraph" w:styleId="Quote">
    <w:name w:val="Quote"/>
    <w:basedOn w:val="Normal"/>
    <w:next w:val="Normal"/>
    <w:link w:val="QuoteChar"/>
    <w:uiPriority w:val="29"/>
    <w:qFormat/>
    <w:rsid w:val="0082112E"/>
    <w:pPr>
      <w:bidi w:val="0"/>
      <w:spacing w:before="200" w:after="0"/>
      <w:ind w:left="360" w:right="360"/>
    </w:pPr>
    <w:rPr>
      <w:i/>
      <w:iCs/>
    </w:rPr>
  </w:style>
  <w:style w:type="character" w:customStyle="1" w:styleId="QuoteChar">
    <w:name w:val="Quote Char"/>
    <w:basedOn w:val="DefaultParagraphFont"/>
    <w:link w:val="Quote"/>
    <w:uiPriority w:val="29"/>
    <w:rsid w:val="0082112E"/>
    <w:rPr>
      <w:i/>
      <w:iCs/>
    </w:rPr>
  </w:style>
  <w:style w:type="paragraph" w:styleId="IntenseQuote">
    <w:name w:val="Intense Quote"/>
    <w:basedOn w:val="Normal"/>
    <w:next w:val="Normal"/>
    <w:link w:val="IntenseQuoteChar"/>
    <w:uiPriority w:val="30"/>
    <w:qFormat/>
    <w:rsid w:val="0082112E"/>
    <w:pPr>
      <w:pBdr>
        <w:bottom w:val="single" w:sz="4" w:space="1" w:color="auto"/>
      </w:pBdr>
      <w:bidi w:val="0"/>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2112E"/>
    <w:rPr>
      <w:b/>
      <w:bCs/>
      <w:i/>
      <w:iCs/>
    </w:rPr>
  </w:style>
  <w:style w:type="character" w:styleId="SubtleEmphasis">
    <w:name w:val="Subtle Emphasis"/>
    <w:uiPriority w:val="19"/>
    <w:qFormat/>
    <w:rsid w:val="0082112E"/>
    <w:rPr>
      <w:i/>
      <w:iCs/>
    </w:rPr>
  </w:style>
  <w:style w:type="character" w:styleId="IntenseEmphasis">
    <w:name w:val="Intense Emphasis"/>
    <w:uiPriority w:val="21"/>
    <w:qFormat/>
    <w:rsid w:val="0082112E"/>
    <w:rPr>
      <w:b/>
      <w:bCs/>
    </w:rPr>
  </w:style>
  <w:style w:type="character" w:styleId="SubtleReference">
    <w:name w:val="Subtle Reference"/>
    <w:uiPriority w:val="31"/>
    <w:qFormat/>
    <w:rsid w:val="0082112E"/>
    <w:rPr>
      <w:smallCaps/>
    </w:rPr>
  </w:style>
  <w:style w:type="character" w:styleId="IntenseReference">
    <w:name w:val="Intense Reference"/>
    <w:uiPriority w:val="32"/>
    <w:qFormat/>
    <w:rsid w:val="0082112E"/>
    <w:rPr>
      <w:smallCaps/>
      <w:spacing w:val="5"/>
      <w:u w:val="single"/>
    </w:rPr>
  </w:style>
  <w:style w:type="character" w:styleId="BookTitle">
    <w:name w:val="Book Title"/>
    <w:uiPriority w:val="33"/>
    <w:qFormat/>
    <w:rsid w:val="0082112E"/>
    <w:rPr>
      <w:i/>
      <w:iCs/>
      <w:smallCaps/>
      <w:spacing w:val="5"/>
    </w:rPr>
  </w:style>
  <w:style w:type="paragraph" w:styleId="TOCHeading">
    <w:name w:val="TOC Heading"/>
    <w:basedOn w:val="Heading1"/>
    <w:next w:val="Normal"/>
    <w:uiPriority w:val="39"/>
    <w:semiHidden/>
    <w:unhideWhenUsed/>
    <w:qFormat/>
    <w:rsid w:val="0082112E"/>
    <w:pPr>
      <w:bidi w:val="0"/>
      <w:outlineLvl w:val="9"/>
    </w:pPr>
  </w:style>
</w:styles>
</file>

<file path=word/webSettings.xml><?xml version="1.0" encoding="utf-8"?>
<w:webSettings xmlns:r="http://schemas.openxmlformats.org/officeDocument/2006/relationships" xmlns:w="http://schemas.openxmlformats.org/wordprocessingml/2006/main">
  <w:divs>
    <w:div w:id="231433676">
      <w:bodyDiv w:val="1"/>
      <w:marLeft w:val="0"/>
      <w:marRight w:val="0"/>
      <w:marTop w:val="0"/>
      <w:marBottom w:val="0"/>
      <w:divBdr>
        <w:top w:val="none" w:sz="0" w:space="0" w:color="auto"/>
        <w:left w:val="none" w:sz="0" w:space="0" w:color="auto"/>
        <w:bottom w:val="none" w:sz="0" w:space="0" w:color="auto"/>
        <w:right w:val="none" w:sz="0" w:space="0" w:color="auto"/>
      </w:divBdr>
    </w:div>
    <w:div w:id="140549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9D7B1D-8494-407F-B93F-7039A1DB3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6</Pages>
  <Words>1656</Words>
  <Characters>9443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2012-05-10T20:15:00Z</dcterms:created>
  <dcterms:modified xsi:type="dcterms:W3CDTF">2012-05-10T21:26:00Z</dcterms:modified>
</cp:coreProperties>
</file>