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3CDF" w:rsidRPr="00B93CDF" w:rsidRDefault="00B93CDF" w:rsidP="00B93CDF">
      <w:pPr>
        <w:shd w:val="clear" w:color="auto" w:fill="FFFFFF"/>
        <w:spacing w:after="0" w:line="240" w:lineRule="auto"/>
        <w:rPr>
          <w:rFonts w:asciiTheme="majorBidi" w:eastAsia="Times New Roman" w:hAnsiTheme="majorBidi" w:cstheme="majorBidi"/>
          <w:sz w:val="28"/>
          <w:szCs w:val="28"/>
          <w:rtl/>
        </w:rPr>
      </w:pPr>
      <w:r w:rsidRPr="00B93CDF">
        <w:rPr>
          <w:rFonts w:asciiTheme="majorBidi" w:eastAsia="Times New Roman" w:hAnsiTheme="majorBidi" w:cstheme="majorBidi"/>
          <w:sz w:val="28"/>
          <w:szCs w:val="28"/>
          <w:rtl/>
        </w:rPr>
        <w:t>/ العمل التطوعي</w:t>
      </w:r>
    </w:p>
    <w:p w:rsidR="00B93CDF" w:rsidRPr="00B93CDF" w:rsidRDefault="00B93CDF" w:rsidP="00B93CDF">
      <w:pPr>
        <w:shd w:val="clear" w:color="auto" w:fill="FFFFFF"/>
        <w:spacing w:after="0" w:line="240" w:lineRule="auto"/>
        <w:rPr>
          <w:rFonts w:asciiTheme="majorBidi" w:eastAsia="Times New Roman" w:hAnsiTheme="majorBidi" w:cstheme="majorBidi"/>
          <w:sz w:val="28"/>
          <w:szCs w:val="28"/>
          <w:rtl/>
        </w:rPr>
      </w:pPr>
      <w:r w:rsidRPr="00B93CDF">
        <w:rPr>
          <w:rFonts w:asciiTheme="majorBidi" w:eastAsia="Times New Roman" w:hAnsiTheme="majorBidi" w:cstheme="majorBidi"/>
          <w:sz w:val="28"/>
          <w:szCs w:val="28"/>
          <w:rtl/>
        </w:rPr>
        <w:t xml:space="preserve">حل الواجب </w:t>
      </w:r>
      <w:proofErr w:type="spellStart"/>
      <w:r w:rsidRPr="00B93CDF">
        <w:rPr>
          <w:rFonts w:asciiTheme="majorBidi" w:eastAsia="Times New Roman" w:hAnsiTheme="majorBidi" w:cstheme="majorBidi"/>
          <w:sz w:val="28"/>
          <w:szCs w:val="28"/>
          <w:rtl/>
        </w:rPr>
        <w:t>الاول</w:t>
      </w:r>
      <w:proofErr w:type="spellEnd"/>
      <w:r w:rsidRPr="00B93CDF">
        <w:rPr>
          <w:rFonts w:asciiTheme="majorBidi" w:eastAsia="Times New Roman" w:hAnsiTheme="majorBidi" w:cstheme="majorBidi"/>
          <w:sz w:val="28"/>
          <w:szCs w:val="28"/>
          <w:rtl/>
        </w:rPr>
        <w:t xml:space="preserve"> </w:t>
      </w:r>
      <w:r w:rsidRPr="00B93CDF">
        <w:rPr>
          <w:rFonts w:asciiTheme="majorBidi" w:eastAsia="Times New Roman" w:hAnsiTheme="majorBidi" w:cstheme="majorBidi"/>
          <w:sz w:val="28"/>
          <w:szCs w:val="28"/>
        </w:rPr>
        <w:br/>
        <w:t xml:space="preserve">1- </w:t>
      </w:r>
      <w:r w:rsidRPr="00B93CDF">
        <w:rPr>
          <w:rFonts w:asciiTheme="majorBidi" w:eastAsia="Times New Roman" w:hAnsiTheme="majorBidi" w:cstheme="majorBidi"/>
          <w:sz w:val="28"/>
          <w:szCs w:val="28"/>
          <w:rtl/>
        </w:rPr>
        <w:t>يرى مجموعة من خبراء الأمم المتحدة في حلقة بحثية سبقت العام العالمي للتطوع 2001 أن التطوع هو</w:t>
      </w:r>
      <w:r w:rsidRPr="00B93CDF">
        <w:rPr>
          <w:rFonts w:asciiTheme="majorBidi" w:eastAsia="Times New Roman" w:hAnsiTheme="majorBidi" w:cstheme="majorBidi"/>
          <w:sz w:val="28"/>
          <w:szCs w:val="28"/>
        </w:rPr>
        <w:t xml:space="preserve">: </w:t>
      </w:r>
      <w:r w:rsidRPr="00B93CDF">
        <w:rPr>
          <w:rFonts w:asciiTheme="majorBidi" w:eastAsia="Times New Roman" w:hAnsiTheme="majorBidi" w:cstheme="majorBidi"/>
          <w:sz w:val="28"/>
          <w:szCs w:val="28"/>
        </w:rPr>
        <w:br/>
      </w:r>
      <w:r w:rsidRPr="00B93CDF">
        <w:rPr>
          <w:rFonts w:asciiTheme="majorBidi" w:eastAsia="Times New Roman" w:hAnsiTheme="majorBidi" w:cstheme="majorBidi"/>
          <w:b/>
          <w:bCs/>
          <w:sz w:val="28"/>
          <w:szCs w:val="28"/>
          <w:u w:val="single"/>
          <w:rtl/>
        </w:rPr>
        <w:t>تخصيص وقت وجهد، بشكل إرادي حر، ودون الحصول على أرباح مادية، لمساعدة الآخرين والإسهام في تحقيق النفع والصالح العام</w:t>
      </w:r>
      <w:r w:rsidRPr="00B93CDF">
        <w:rPr>
          <w:rFonts w:asciiTheme="majorBidi" w:eastAsia="Times New Roman" w:hAnsiTheme="majorBidi" w:cstheme="majorBidi"/>
          <w:b/>
          <w:bCs/>
          <w:sz w:val="28"/>
          <w:szCs w:val="28"/>
          <w:u w:val="single"/>
        </w:rPr>
        <w:t>.</w:t>
      </w:r>
      <w:r>
        <w:rPr>
          <w:rFonts w:asciiTheme="majorBidi" w:eastAsia="Times New Roman" w:hAnsiTheme="majorBidi" w:cstheme="majorBidi"/>
          <w:sz w:val="28"/>
          <w:szCs w:val="28"/>
        </w:rPr>
        <w:br/>
      </w:r>
      <w:r w:rsidRPr="00B93CDF">
        <w:rPr>
          <w:rFonts w:asciiTheme="majorBidi" w:eastAsia="Times New Roman" w:hAnsiTheme="majorBidi" w:cstheme="majorBidi"/>
          <w:sz w:val="28"/>
          <w:szCs w:val="28"/>
        </w:rPr>
        <w:br/>
        <w:t>2-</w:t>
      </w:r>
      <w:r w:rsidRPr="00B93CDF">
        <w:rPr>
          <w:rFonts w:asciiTheme="majorBidi" w:eastAsia="Times New Roman" w:hAnsiTheme="majorBidi" w:cstheme="majorBidi"/>
          <w:sz w:val="28"/>
          <w:szCs w:val="28"/>
          <w:rtl/>
        </w:rPr>
        <w:t>من خصائص العمل التطوعي أنه</w:t>
      </w:r>
      <w:r w:rsidRPr="00B93CDF">
        <w:rPr>
          <w:rFonts w:asciiTheme="majorBidi" w:eastAsia="Times New Roman" w:hAnsiTheme="majorBidi" w:cstheme="majorBidi"/>
          <w:sz w:val="28"/>
          <w:szCs w:val="28"/>
        </w:rPr>
        <w:t>:</w:t>
      </w:r>
      <w:r w:rsidRPr="00B93CDF">
        <w:rPr>
          <w:rFonts w:asciiTheme="majorBidi" w:eastAsia="Times New Roman" w:hAnsiTheme="majorBidi" w:cstheme="majorBidi"/>
          <w:sz w:val="28"/>
          <w:szCs w:val="28"/>
        </w:rPr>
        <w:br/>
      </w:r>
      <w:r w:rsidRPr="00B93CDF">
        <w:rPr>
          <w:rFonts w:asciiTheme="majorBidi" w:eastAsia="Times New Roman" w:hAnsiTheme="majorBidi" w:cstheme="majorBidi"/>
          <w:b/>
          <w:bCs/>
          <w:sz w:val="28"/>
          <w:szCs w:val="28"/>
          <w:u w:val="single"/>
          <w:rtl/>
        </w:rPr>
        <w:t xml:space="preserve">جهد وعمل يلتزم </w:t>
      </w:r>
      <w:proofErr w:type="spellStart"/>
      <w:r w:rsidRPr="00B93CDF">
        <w:rPr>
          <w:rFonts w:asciiTheme="majorBidi" w:eastAsia="Times New Roman" w:hAnsiTheme="majorBidi" w:cstheme="majorBidi"/>
          <w:b/>
          <w:bCs/>
          <w:sz w:val="28"/>
          <w:szCs w:val="28"/>
          <w:u w:val="single"/>
          <w:rtl/>
        </w:rPr>
        <w:t>به</w:t>
      </w:r>
      <w:proofErr w:type="spellEnd"/>
      <w:r w:rsidRPr="00B93CDF">
        <w:rPr>
          <w:rFonts w:asciiTheme="majorBidi" w:eastAsia="Times New Roman" w:hAnsiTheme="majorBidi" w:cstheme="majorBidi"/>
          <w:b/>
          <w:bCs/>
          <w:sz w:val="28"/>
          <w:szCs w:val="28"/>
          <w:u w:val="single"/>
          <w:rtl/>
        </w:rPr>
        <w:t xml:space="preserve"> الفرد طواعية من غير إلزام</w:t>
      </w:r>
      <w:r w:rsidRPr="00B93CDF">
        <w:rPr>
          <w:rFonts w:asciiTheme="majorBidi" w:eastAsia="Times New Roman" w:hAnsiTheme="majorBidi" w:cstheme="majorBidi"/>
          <w:b/>
          <w:bCs/>
          <w:sz w:val="28"/>
          <w:szCs w:val="28"/>
          <w:u w:val="single"/>
        </w:rPr>
        <w:t>.</w:t>
      </w:r>
      <w:r w:rsidRPr="00B93CDF">
        <w:rPr>
          <w:rFonts w:asciiTheme="majorBidi" w:eastAsia="Times New Roman" w:hAnsiTheme="majorBidi" w:cstheme="majorBidi"/>
          <w:sz w:val="28"/>
          <w:szCs w:val="28"/>
        </w:rPr>
        <w:br/>
      </w:r>
      <w:r w:rsidRPr="00B93CDF">
        <w:rPr>
          <w:rFonts w:asciiTheme="majorBidi" w:eastAsia="Times New Roman" w:hAnsiTheme="majorBidi" w:cstheme="majorBidi"/>
          <w:sz w:val="28"/>
          <w:szCs w:val="28"/>
        </w:rPr>
        <w:br/>
      </w:r>
      <w:r w:rsidRPr="00B93CDF">
        <w:rPr>
          <w:rFonts w:asciiTheme="majorBidi" w:eastAsia="Times New Roman" w:hAnsiTheme="majorBidi" w:cstheme="majorBidi"/>
          <w:sz w:val="28"/>
          <w:szCs w:val="28"/>
        </w:rPr>
        <w:br/>
        <w:t>1-</w:t>
      </w:r>
      <w:r w:rsidRPr="00B93CDF">
        <w:rPr>
          <w:rFonts w:asciiTheme="majorBidi" w:eastAsia="Times New Roman" w:hAnsiTheme="majorBidi" w:cstheme="majorBidi"/>
          <w:sz w:val="28"/>
          <w:szCs w:val="28"/>
          <w:rtl/>
        </w:rPr>
        <w:t>نظرية السلم الامتدادي لسيدني ويب</w:t>
      </w:r>
      <w:r w:rsidRPr="00B93CDF">
        <w:rPr>
          <w:rFonts w:asciiTheme="majorBidi" w:eastAsia="Times New Roman" w:hAnsiTheme="majorBidi" w:cstheme="majorBidi"/>
          <w:sz w:val="28"/>
          <w:szCs w:val="28"/>
        </w:rPr>
        <w:t xml:space="preserve">: </w:t>
      </w:r>
      <w:r w:rsidRPr="00B93CDF">
        <w:rPr>
          <w:rFonts w:asciiTheme="majorBidi" w:eastAsia="Times New Roman" w:hAnsiTheme="majorBidi" w:cstheme="majorBidi"/>
          <w:sz w:val="28"/>
          <w:szCs w:val="28"/>
        </w:rPr>
        <w:br/>
      </w:r>
      <w:r w:rsidRPr="00B93CDF">
        <w:rPr>
          <w:rFonts w:asciiTheme="majorBidi" w:eastAsia="Times New Roman" w:hAnsiTheme="majorBidi" w:cstheme="majorBidi"/>
          <w:b/>
          <w:bCs/>
          <w:sz w:val="28"/>
          <w:szCs w:val="28"/>
          <w:u w:val="single"/>
          <w:rtl/>
        </w:rPr>
        <w:t>أساسها هو تولي الدولة مهمة توفير الخدمة والرعاية للمواطنين مسبقا، ويتولى القطاع التطوعي استكمال النقص فيه، وبذا يتكامل العمل لخير المجتمع، فالجهود الحكومية تأتي في البداية والجهود التطوعية تكون امتدادا لها</w:t>
      </w:r>
      <w:r w:rsidRPr="00B93CDF">
        <w:rPr>
          <w:rFonts w:asciiTheme="majorBidi" w:eastAsia="Times New Roman" w:hAnsiTheme="majorBidi" w:cstheme="majorBidi"/>
          <w:sz w:val="28"/>
          <w:szCs w:val="28"/>
        </w:rPr>
        <w:t>.</w:t>
      </w:r>
      <w:r w:rsidRPr="00B93CDF">
        <w:rPr>
          <w:rFonts w:asciiTheme="majorBidi" w:eastAsia="Times New Roman" w:hAnsiTheme="majorBidi" w:cstheme="majorBidi"/>
          <w:sz w:val="28"/>
          <w:szCs w:val="28"/>
        </w:rPr>
        <w:br/>
      </w:r>
      <w:r w:rsidRPr="00B93CDF">
        <w:rPr>
          <w:rFonts w:asciiTheme="majorBidi" w:eastAsia="Times New Roman" w:hAnsiTheme="majorBidi" w:cstheme="majorBidi"/>
          <w:sz w:val="28"/>
          <w:szCs w:val="28"/>
        </w:rPr>
        <w:br/>
      </w:r>
      <w:r w:rsidRPr="00B93CDF">
        <w:rPr>
          <w:rFonts w:asciiTheme="majorBidi" w:eastAsia="Times New Roman" w:hAnsiTheme="majorBidi" w:cstheme="majorBidi"/>
          <w:sz w:val="28"/>
          <w:szCs w:val="28"/>
        </w:rPr>
        <w:br/>
      </w:r>
      <w:r w:rsidRPr="00B93CDF">
        <w:rPr>
          <w:rFonts w:asciiTheme="majorBidi" w:eastAsia="Times New Roman" w:hAnsiTheme="majorBidi" w:cstheme="majorBidi"/>
          <w:sz w:val="28"/>
          <w:szCs w:val="28"/>
          <w:rtl/>
        </w:rPr>
        <w:t xml:space="preserve">الواجب الثاني </w:t>
      </w:r>
      <w:r w:rsidRPr="00B93CDF">
        <w:rPr>
          <w:rFonts w:asciiTheme="majorBidi" w:eastAsia="Times New Roman" w:hAnsiTheme="majorBidi" w:cstheme="majorBidi"/>
          <w:sz w:val="28"/>
          <w:szCs w:val="28"/>
        </w:rPr>
        <w:br/>
      </w:r>
      <w:r w:rsidRPr="00B93CDF">
        <w:rPr>
          <w:rFonts w:asciiTheme="majorBidi" w:eastAsia="Times New Roman" w:hAnsiTheme="majorBidi" w:cstheme="majorBidi"/>
          <w:sz w:val="28"/>
          <w:szCs w:val="28"/>
          <w:rtl/>
        </w:rPr>
        <w:t>تم تشكيل لجنة التخطيط في المنظمات التطوعية</w:t>
      </w:r>
      <w:r w:rsidRPr="00B93CDF">
        <w:rPr>
          <w:rFonts w:asciiTheme="majorBidi" w:eastAsia="Times New Roman" w:hAnsiTheme="majorBidi" w:cstheme="majorBidi"/>
          <w:sz w:val="28"/>
          <w:szCs w:val="28"/>
        </w:rPr>
        <w:t xml:space="preserve">: </w:t>
      </w:r>
      <w:r w:rsidRPr="00B93CDF">
        <w:rPr>
          <w:rFonts w:asciiTheme="majorBidi" w:eastAsia="Times New Roman" w:hAnsiTheme="majorBidi" w:cstheme="majorBidi"/>
          <w:sz w:val="28"/>
          <w:szCs w:val="28"/>
        </w:rPr>
        <w:br/>
      </w:r>
      <w:r w:rsidRPr="00B93CDF">
        <w:rPr>
          <w:rFonts w:asciiTheme="majorBidi" w:eastAsia="Times New Roman" w:hAnsiTheme="majorBidi" w:cstheme="majorBidi"/>
          <w:b/>
          <w:bCs/>
          <w:sz w:val="28"/>
          <w:szCs w:val="28"/>
          <w:u w:val="single"/>
          <w:rtl/>
        </w:rPr>
        <w:t>من قبل مجلس الأمناء</w:t>
      </w:r>
      <w:r w:rsidRPr="00B93CDF">
        <w:rPr>
          <w:rFonts w:asciiTheme="majorBidi" w:eastAsia="Times New Roman" w:hAnsiTheme="majorBidi" w:cstheme="majorBidi"/>
          <w:sz w:val="28"/>
          <w:szCs w:val="28"/>
          <w:rtl/>
        </w:rPr>
        <w:t xml:space="preserve"> </w:t>
      </w:r>
      <w:r w:rsidRPr="00B93CDF">
        <w:rPr>
          <w:rFonts w:asciiTheme="majorBidi" w:eastAsia="Times New Roman" w:hAnsiTheme="majorBidi" w:cstheme="majorBidi"/>
          <w:sz w:val="28"/>
          <w:szCs w:val="28"/>
        </w:rPr>
        <w:br/>
      </w:r>
      <w:r w:rsidRPr="00B93CDF">
        <w:rPr>
          <w:rFonts w:asciiTheme="majorBidi" w:eastAsia="Times New Roman" w:hAnsiTheme="majorBidi" w:cstheme="majorBidi"/>
          <w:sz w:val="28"/>
          <w:szCs w:val="28"/>
        </w:rPr>
        <w:br/>
      </w:r>
      <w:r w:rsidRPr="00B93CDF">
        <w:rPr>
          <w:rFonts w:asciiTheme="majorBidi" w:eastAsia="Times New Roman" w:hAnsiTheme="majorBidi" w:cstheme="majorBidi"/>
          <w:sz w:val="28"/>
          <w:szCs w:val="28"/>
          <w:rtl/>
        </w:rPr>
        <w:t>من خصائص التنظيمات التطوعية</w:t>
      </w:r>
      <w:r w:rsidRPr="00B93CDF">
        <w:rPr>
          <w:rFonts w:asciiTheme="majorBidi" w:eastAsia="Times New Roman" w:hAnsiTheme="majorBidi" w:cstheme="majorBidi"/>
          <w:sz w:val="28"/>
          <w:szCs w:val="28"/>
        </w:rPr>
        <w:t xml:space="preserve">: </w:t>
      </w:r>
      <w:r w:rsidRPr="00B93CDF">
        <w:rPr>
          <w:rFonts w:asciiTheme="majorBidi" w:eastAsia="Times New Roman" w:hAnsiTheme="majorBidi" w:cstheme="majorBidi"/>
          <w:sz w:val="28"/>
          <w:szCs w:val="28"/>
        </w:rPr>
        <w:br/>
      </w:r>
      <w:r w:rsidRPr="00B93CDF">
        <w:rPr>
          <w:rFonts w:asciiTheme="majorBidi" w:eastAsia="Times New Roman" w:hAnsiTheme="majorBidi" w:cstheme="majorBidi"/>
          <w:b/>
          <w:bCs/>
          <w:sz w:val="28"/>
          <w:szCs w:val="28"/>
          <w:u w:val="single"/>
          <w:rtl/>
        </w:rPr>
        <w:t>توافر مرجعية تشريعية تحكم أعمال التنظيمات التطوعية، فهي لا تعمل في فراغ، وإنما وفقا لتشريعات محددة، وهي مساءلة أمام هيئاتها العامة والمجتمع بشكل عام</w:t>
      </w:r>
      <w:r w:rsidRPr="00B93CDF">
        <w:rPr>
          <w:rFonts w:asciiTheme="majorBidi" w:eastAsia="Times New Roman" w:hAnsiTheme="majorBidi" w:cstheme="majorBidi"/>
          <w:b/>
          <w:bCs/>
          <w:sz w:val="28"/>
          <w:szCs w:val="28"/>
          <w:u w:val="single"/>
        </w:rPr>
        <w:t>.</w:t>
      </w:r>
      <w:r w:rsidRPr="00B93CDF">
        <w:rPr>
          <w:rFonts w:asciiTheme="majorBidi" w:eastAsia="Times New Roman" w:hAnsiTheme="majorBidi" w:cstheme="majorBidi"/>
          <w:sz w:val="28"/>
          <w:szCs w:val="28"/>
        </w:rPr>
        <w:t xml:space="preserve"> </w:t>
      </w:r>
      <w:r w:rsidRPr="00B93CDF">
        <w:rPr>
          <w:rFonts w:asciiTheme="majorBidi" w:eastAsia="Times New Roman" w:hAnsiTheme="majorBidi" w:cstheme="majorBidi"/>
          <w:sz w:val="28"/>
          <w:szCs w:val="28"/>
        </w:rPr>
        <w:br/>
      </w:r>
      <w:r w:rsidRPr="00B93CDF">
        <w:rPr>
          <w:rFonts w:asciiTheme="majorBidi" w:eastAsia="Times New Roman" w:hAnsiTheme="majorBidi" w:cstheme="majorBidi"/>
          <w:sz w:val="28"/>
          <w:szCs w:val="28"/>
        </w:rPr>
        <w:br/>
      </w:r>
      <w:r w:rsidRPr="00B93CDF">
        <w:rPr>
          <w:rFonts w:asciiTheme="majorBidi" w:eastAsia="Times New Roman" w:hAnsiTheme="majorBidi" w:cstheme="majorBidi"/>
          <w:sz w:val="28"/>
          <w:szCs w:val="28"/>
          <w:rtl/>
        </w:rPr>
        <w:t>الزمالة الإدارية تعني</w:t>
      </w:r>
      <w:r w:rsidRPr="00B93CDF">
        <w:rPr>
          <w:rFonts w:asciiTheme="majorBidi" w:eastAsia="Times New Roman" w:hAnsiTheme="majorBidi" w:cstheme="majorBidi"/>
          <w:sz w:val="28"/>
          <w:szCs w:val="28"/>
        </w:rPr>
        <w:t xml:space="preserve">: </w:t>
      </w:r>
      <w:r w:rsidRPr="00B93CDF">
        <w:rPr>
          <w:rFonts w:asciiTheme="majorBidi" w:eastAsia="Times New Roman" w:hAnsiTheme="majorBidi" w:cstheme="majorBidi"/>
          <w:sz w:val="28"/>
          <w:szCs w:val="28"/>
        </w:rPr>
        <w:br/>
      </w:r>
      <w:r w:rsidRPr="00B93CDF">
        <w:rPr>
          <w:rFonts w:asciiTheme="majorBidi" w:eastAsia="Times New Roman" w:hAnsiTheme="majorBidi" w:cstheme="majorBidi"/>
          <w:b/>
          <w:bCs/>
          <w:sz w:val="28"/>
          <w:szCs w:val="28"/>
          <w:u w:val="single"/>
          <w:rtl/>
        </w:rPr>
        <w:t>ليس هناك قرار فردي يصدر عن رئيس التنظيم، فهناك الزملاء الذين يتباحثون ويتناقشون، ليصلوا في نهاية المطاف إلى اتخاذ القرارات، إما بالإجماع أو بالأغلبية</w:t>
      </w:r>
      <w:r w:rsidRPr="00B93CDF">
        <w:rPr>
          <w:rFonts w:asciiTheme="majorBidi" w:eastAsia="Times New Roman" w:hAnsiTheme="majorBidi" w:cstheme="majorBidi"/>
          <w:sz w:val="28"/>
          <w:szCs w:val="28"/>
          <w:rtl/>
        </w:rPr>
        <w:t xml:space="preserve"> </w:t>
      </w:r>
      <w:r w:rsidRPr="00B93CDF">
        <w:rPr>
          <w:rFonts w:asciiTheme="majorBidi" w:eastAsia="Times New Roman" w:hAnsiTheme="majorBidi" w:cstheme="majorBidi"/>
          <w:sz w:val="28"/>
          <w:szCs w:val="28"/>
        </w:rPr>
        <w:br/>
      </w:r>
      <w:r w:rsidRPr="00B93CDF">
        <w:rPr>
          <w:rFonts w:asciiTheme="majorBidi" w:eastAsia="Times New Roman" w:hAnsiTheme="majorBidi" w:cstheme="majorBidi"/>
          <w:sz w:val="28"/>
          <w:szCs w:val="28"/>
        </w:rPr>
        <w:br/>
      </w:r>
      <w:r w:rsidRPr="00B93CDF">
        <w:rPr>
          <w:rFonts w:asciiTheme="majorBidi" w:eastAsia="Times New Roman" w:hAnsiTheme="majorBidi" w:cstheme="majorBidi"/>
          <w:sz w:val="28"/>
          <w:szCs w:val="28"/>
        </w:rPr>
        <w:br/>
      </w:r>
      <w:r w:rsidRPr="00B93CDF">
        <w:rPr>
          <w:rFonts w:asciiTheme="majorBidi" w:eastAsia="Times New Roman" w:hAnsiTheme="majorBidi" w:cstheme="majorBidi"/>
          <w:sz w:val="28"/>
          <w:szCs w:val="28"/>
          <w:rtl/>
        </w:rPr>
        <w:t>الواجب الثالث</w:t>
      </w:r>
    </w:p>
    <w:p w:rsidR="00B93CDF" w:rsidRPr="00B93CDF" w:rsidRDefault="00B93CDF" w:rsidP="00B93CDF">
      <w:pPr>
        <w:shd w:val="clear" w:color="auto" w:fill="FFFFFF"/>
        <w:spacing w:after="0" w:line="240" w:lineRule="auto"/>
        <w:rPr>
          <w:rFonts w:asciiTheme="majorBidi" w:eastAsia="Times New Roman" w:hAnsiTheme="majorBidi" w:cstheme="majorBidi"/>
          <w:sz w:val="28"/>
          <w:szCs w:val="28"/>
          <w:rtl/>
        </w:rPr>
      </w:pPr>
      <w:r w:rsidRPr="00B93CDF">
        <w:rPr>
          <w:rFonts w:asciiTheme="majorBidi" w:eastAsia="Times New Roman" w:hAnsiTheme="majorBidi" w:cstheme="majorBidi"/>
          <w:sz w:val="28"/>
          <w:szCs w:val="28"/>
        </w:rPr>
        <w:t xml:space="preserve">- </w:t>
      </w:r>
      <w:r w:rsidRPr="00B93CDF">
        <w:rPr>
          <w:rFonts w:asciiTheme="majorBidi" w:eastAsia="Times New Roman" w:hAnsiTheme="majorBidi" w:cstheme="majorBidi"/>
          <w:sz w:val="28"/>
          <w:szCs w:val="28"/>
          <w:rtl/>
        </w:rPr>
        <w:t>يعرف المتطوع بأنه</w:t>
      </w:r>
      <w:r w:rsidRPr="00B93CDF">
        <w:rPr>
          <w:rFonts w:asciiTheme="majorBidi" w:eastAsia="Times New Roman" w:hAnsiTheme="majorBidi" w:cstheme="majorBidi"/>
          <w:sz w:val="28"/>
          <w:szCs w:val="28"/>
        </w:rPr>
        <w:br/>
      </w:r>
      <w:r w:rsidRPr="00B93CDF">
        <w:rPr>
          <w:rFonts w:asciiTheme="majorBidi" w:eastAsia="Times New Roman" w:hAnsiTheme="majorBidi" w:cstheme="majorBidi"/>
          <w:b/>
          <w:bCs/>
          <w:sz w:val="28"/>
          <w:szCs w:val="28"/>
          <w:u w:val="single"/>
          <w:rtl/>
        </w:rPr>
        <w:t>الشخص الذي يتمتع بمهارة وخبرة معينة يستخدمها لأداء واجب اجتماعي طواعية واختياراً وبدون مقابل من أي نوع كان</w:t>
      </w:r>
      <w:r w:rsidRPr="00B93CDF">
        <w:rPr>
          <w:rFonts w:asciiTheme="majorBidi" w:eastAsia="Times New Roman" w:hAnsiTheme="majorBidi" w:cstheme="majorBidi"/>
          <w:b/>
          <w:bCs/>
          <w:sz w:val="28"/>
          <w:szCs w:val="28"/>
          <w:u w:val="single"/>
        </w:rPr>
        <w:t>.</w:t>
      </w:r>
    </w:p>
    <w:p w:rsidR="00B93CDF" w:rsidRPr="00B93CDF" w:rsidRDefault="00B93CDF" w:rsidP="00B93CDF">
      <w:pPr>
        <w:shd w:val="clear" w:color="auto" w:fill="FFFFFF"/>
        <w:spacing w:after="0" w:line="240" w:lineRule="auto"/>
        <w:rPr>
          <w:rFonts w:asciiTheme="majorBidi" w:eastAsia="Times New Roman" w:hAnsiTheme="majorBidi" w:cstheme="majorBidi"/>
          <w:sz w:val="28"/>
          <w:szCs w:val="28"/>
          <w:rtl/>
        </w:rPr>
      </w:pPr>
    </w:p>
    <w:p w:rsidR="00B93CDF" w:rsidRPr="00B93CDF" w:rsidRDefault="00B93CDF" w:rsidP="00B93CDF">
      <w:pPr>
        <w:shd w:val="clear" w:color="auto" w:fill="FFFFFF"/>
        <w:spacing w:after="0" w:line="240" w:lineRule="auto"/>
        <w:rPr>
          <w:rFonts w:asciiTheme="majorBidi" w:eastAsia="Times New Roman" w:hAnsiTheme="majorBidi" w:cstheme="majorBidi"/>
          <w:b/>
          <w:bCs/>
          <w:sz w:val="28"/>
          <w:szCs w:val="28"/>
          <w:u w:val="single"/>
        </w:rPr>
      </w:pPr>
      <w:r w:rsidRPr="00B93CDF">
        <w:rPr>
          <w:rFonts w:asciiTheme="majorBidi" w:eastAsia="Times New Roman" w:hAnsiTheme="majorBidi" w:cstheme="majorBidi"/>
          <w:sz w:val="28"/>
          <w:szCs w:val="28"/>
          <w:rtl/>
        </w:rPr>
        <w:t xml:space="preserve">من مجالات التدريب التي توصي </w:t>
      </w:r>
      <w:proofErr w:type="spellStart"/>
      <w:r w:rsidRPr="00B93CDF">
        <w:rPr>
          <w:rFonts w:asciiTheme="majorBidi" w:eastAsia="Times New Roman" w:hAnsiTheme="majorBidi" w:cstheme="majorBidi"/>
          <w:sz w:val="28"/>
          <w:szCs w:val="28"/>
          <w:rtl/>
        </w:rPr>
        <w:t>بها</w:t>
      </w:r>
      <w:proofErr w:type="spellEnd"/>
      <w:r w:rsidRPr="00B93CDF">
        <w:rPr>
          <w:rFonts w:asciiTheme="majorBidi" w:eastAsia="Times New Roman" w:hAnsiTheme="majorBidi" w:cstheme="majorBidi"/>
          <w:sz w:val="28"/>
          <w:szCs w:val="28"/>
          <w:rtl/>
        </w:rPr>
        <w:t xml:space="preserve"> لجنة متابعة المنظمات الأهلية العربية</w:t>
      </w:r>
      <w:r w:rsidRPr="00B93CDF">
        <w:rPr>
          <w:rFonts w:asciiTheme="majorBidi" w:eastAsia="Times New Roman" w:hAnsiTheme="majorBidi" w:cstheme="majorBidi"/>
          <w:sz w:val="28"/>
          <w:szCs w:val="28"/>
        </w:rPr>
        <w:t xml:space="preserve">: </w:t>
      </w:r>
      <w:r w:rsidRPr="00B93CDF">
        <w:rPr>
          <w:rFonts w:asciiTheme="majorBidi" w:eastAsia="Times New Roman" w:hAnsiTheme="majorBidi" w:cstheme="majorBidi"/>
          <w:sz w:val="28"/>
          <w:szCs w:val="28"/>
        </w:rPr>
        <w:br/>
      </w:r>
      <w:r w:rsidRPr="00B93CDF">
        <w:rPr>
          <w:rFonts w:asciiTheme="majorBidi" w:eastAsia="Times New Roman" w:hAnsiTheme="majorBidi" w:cstheme="majorBidi"/>
          <w:b/>
          <w:bCs/>
          <w:sz w:val="28"/>
          <w:szCs w:val="28"/>
          <w:u w:val="single"/>
          <w:rtl/>
        </w:rPr>
        <w:t>إدارة الأبعاد المالية للمنظمة</w:t>
      </w:r>
    </w:p>
    <w:p w:rsidR="00B93CDF" w:rsidRPr="00B93CDF" w:rsidRDefault="00B93CDF" w:rsidP="00B93CDF">
      <w:pPr>
        <w:shd w:val="clear" w:color="auto" w:fill="FFFFFF"/>
        <w:spacing w:after="0" w:line="240" w:lineRule="auto"/>
        <w:rPr>
          <w:rFonts w:asciiTheme="majorBidi" w:eastAsia="Times New Roman" w:hAnsiTheme="majorBidi" w:cstheme="majorBidi"/>
          <w:sz w:val="28"/>
          <w:szCs w:val="28"/>
        </w:rPr>
      </w:pPr>
      <w:r w:rsidRPr="00B93CDF">
        <w:rPr>
          <w:rFonts w:asciiTheme="majorBidi" w:eastAsia="Times New Roman" w:hAnsiTheme="majorBidi" w:cstheme="majorBidi"/>
          <w:sz w:val="28"/>
          <w:szCs w:val="28"/>
        </w:rPr>
        <w:t xml:space="preserve"> </w:t>
      </w:r>
    </w:p>
    <w:p w:rsidR="006F4878" w:rsidRPr="00B93CDF" w:rsidRDefault="00B93CDF" w:rsidP="00B93CDF">
      <w:pPr>
        <w:rPr>
          <w:rFonts w:asciiTheme="majorBidi" w:hAnsiTheme="majorBidi" w:cstheme="majorBidi"/>
          <w:sz w:val="28"/>
          <w:szCs w:val="28"/>
        </w:rPr>
      </w:pPr>
      <w:r w:rsidRPr="00B93CDF">
        <w:rPr>
          <w:rFonts w:asciiTheme="majorBidi" w:eastAsia="Times New Roman" w:hAnsiTheme="majorBidi" w:cstheme="majorBidi"/>
          <w:sz w:val="28"/>
          <w:szCs w:val="28"/>
        </w:rPr>
        <w:t xml:space="preserve"> -</w:t>
      </w:r>
      <w:r w:rsidRPr="00B93CDF">
        <w:rPr>
          <w:rFonts w:asciiTheme="majorBidi" w:eastAsia="Times New Roman" w:hAnsiTheme="majorBidi" w:cstheme="majorBidi"/>
          <w:sz w:val="28"/>
          <w:szCs w:val="28"/>
          <w:rtl/>
        </w:rPr>
        <w:t>الخطة الإستراتيجية هي</w:t>
      </w:r>
      <w:r w:rsidRPr="00B93CDF">
        <w:rPr>
          <w:rFonts w:asciiTheme="majorBidi" w:eastAsia="Times New Roman" w:hAnsiTheme="majorBidi" w:cstheme="majorBidi"/>
          <w:sz w:val="28"/>
          <w:szCs w:val="28"/>
        </w:rPr>
        <w:t xml:space="preserve">: </w:t>
      </w:r>
      <w:r w:rsidRPr="00B93CDF">
        <w:rPr>
          <w:rFonts w:asciiTheme="majorBidi" w:eastAsia="Times New Roman" w:hAnsiTheme="majorBidi" w:cstheme="majorBidi"/>
          <w:sz w:val="28"/>
          <w:szCs w:val="28"/>
        </w:rPr>
        <w:br/>
      </w:r>
      <w:r w:rsidRPr="00B93CDF">
        <w:rPr>
          <w:rFonts w:asciiTheme="majorBidi" w:eastAsia="Times New Roman" w:hAnsiTheme="majorBidi" w:cstheme="majorBidi"/>
          <w:b/>
          <w:bCs/>
          <w:sz w:val="28"/>
          <w:szCs w:val="28"/>
          <w:u w:val="single"/>
          <w:rtl/>
        </w:rPr>
        <w:t>خطة طويلة المدى قد تمتد من ثلاث إلى خمس سنوات</w:t>
      </w:r>
      <w:r w:rsidRPr="00B93CDF">
        <w:rPr>
          <w:rFonts w:asciiTheme="majorBidi" w:eastAsia="Times New Roman" w:hAnsiTheme="majorBidi" w:cstheme="majorBidi"/>
          <w:b/>
          <w:bCs/>
          <w:sz w:val="28"/>
          <w:szCs w:val="28"/>
          <w:u w:val="single"/>
        </w:rPr>
        <w:t>.</w:t>
      </w:r>
      <w:r w:rsidRPr="00B93CDF">
        <w:rPr>
          <w:rFonts w:asciiTheme="majorBidi" w:eastAsia="Times New Roman" w:hAnsiTheme="majorBidi" w:cstheme="majorBidi"/>
          <w:sz w:val="28"/>
          <w:szCs w:val="28"/>
        </w:rPr>
        <w:br/>
      </w:r>
      <w:r w:rsidRPr="00B93CDF">
        <w:rPr>
          <w:rFonts w:asciiTheme="majorBidi" w:eastAsia="Times New Roman" w:hAnsiTheme="majorBidi" w:cstheme="majorBidi"/>
          <w:sz w:val="28"/>
          <w:szCs w:val="28"/>
        </w:rPr>
        <w:br/>
        <w:t>4-</w:t>
      </w:r>
      <w:r w:rsidRPr="00B93CDF">
        <w:rPr>
          <w:rFonts w:asciiTheme="majorBidi" w:eastAsia="Times New Roman" w:hAnsiTheme="majorBidi" w:cstheme="majorBidi"/>
          <w:sz w:val="28"/>
          <w:szCs w:val="28"/>
          <w:rtl/>
        </w:rPr>
        <w:t xml:space="preserve">تعرف بأنها قياس مخرجات العمليات الإدارية مقابل </w:t>
      </w:r>
      <w:proofErr w:type="spellStart"/>
      <w:r w:rsidRPr="00B93CDF">
        <w:rPr>
          <w:rFonts w:asciiTheme="majorBidi" w:eastAsia="Times New Roman" w:hAnsiTheme="majorBidi" w:cstheme="majorBidi"/>
          <w:sz w:val="28"/>
          <w:szCs w:val="28"/>
          <w:rtl/>
        </w:rPr>
        <w:t>مدخلاتها</w:t>
      </w:r>
      <w:proofErr w:type="spellEnd"/>
      <w:r w:rsidRPr="00B93CDF">
        <w:rPr>
          <w:rFonts w:asciiTheme="majorBidi" w:eastAsia="Times New Roman" w:hAnsiTheme="majorBidi" w:cstheme="majorBidi"/>
          <w:sz w:val="28"/>
          <w:szCs w:val="28"/>
        </w:rPr>
        <w:t xml:space="preserve">: </w:t>
      </w:r>
      <w:r w:rsidRPr="00B93CDF">
        <w:rPr>
          <w:rFonts w:asciiTheme="majorBidi" w:eastAsia="Times New Roman" w:hAnsiTheme="majorBidi" w:cstheme="majorBidi"/>
          <w:sz w:val="28"/>
          <w:szCs w:val="28"/>
        </w:rPr>
        <w:br/>
      </w:r>
      <w:r w:rsidRPr="00B93CDF">
        <w:rPr>
          <w:rFonts w:asciiTheme="majorBidi" w:eastAsia="Times New Roman" w:hAnsiTheme="majorBidi" w:cstheme="majorBidi"/>
          <w:b/>
          <w:bCs/>
          <w:sz w:val="28"/>
          <w:szCs w:val="28"/>
          <w:u w:val="single"/>
          <w:rtl/>
        </w:rPr>
        <w:t>الكفاءة</w:t>
      </w:r>
    </w:p>
    <w:sectPr w:rsidR="006F4878" w:rsidRPr="00B93CDF" w:rsidSect="00B93CDF">
      <w:pgSz w:w="11906" w:h="16838"/>
      <w:pgMar w:top="720" w:right="720" w:bottom="720" w:left="720" w:header="720" w:footer="720" w:gutter="0"/>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B93CDF"/>
    <w:rsid w:val="0019432A"/>
    <w:rsid w:val="006F4878"/>
    <w:rsid w:val="00B93CD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487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B93CDF"/>
    <w:rPr>
      <w:color w:val="0000FF"/>
      <w:u w:val="single"/>
    </w:rPr>
  </w:style>
</w:styles>
</file>

<file path=word/webSettings.xml><?xml version="1.0" encoding="utf-8"?>
<w:webSettings xmlns:r="http://schemas.openxmlformats.org/officeDocument/2006/relationships" xmlns:w="http://schemas.openxmlformats.org/wordprocessingml/2006/main">
  <w:divs>
    <w:div w:id="21592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208</Words>
  <Characters>1190</Characters>
  <Application>Microsoft Office Word</Application>
  <DocSecurity>0</DocSecurity>
  <Lines>9</Lines>
  <Paragraphs>2</Paragraphs>
  <ScaleCrop>false</ScaleCrop>
  <Company/>
  <LinksUpToDate>false</LinksUpToDate>
  <CharactersWithSpaces>1396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2012-11-26T11:25:00Z</dcterms:created>
  <dcterms:modified xsi:type="dcterms:W3CDTF">2012-11-26T11:29:00Z</dcterms:modified>
</cp:coreProperties>
</file>