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0D7" w:rsidRPr="00760327" w:rsidRDefault="003826E6" w:rsidP="00760327">
      <w:pPr>
        <w:bidi/>
        <w:spacing w:after="0"/>
        <w:ind w:left="-563"/>
        <w:jc w:val="center"/>
        <w:rPr>
          <w:rFonts w:ascii="Traditional Arabic" w:hAnsi="Traditional Arabic" w:cs="Traditional Arabic"/>
          <w:sz w:val="28"/>
          <w:szCs w:val="28"/>
          <w:rtl/>
        </w:rPr>
      </w:pPr>
      <w:r w:rsidRPr="00760327">
        <w:rPr>
          <w:rtl/>
        </w:rPr>
        <w:t>المحا</w:t>
      </w:r>
      <w:r w:rsidRPr="00760327">
        <w:rPr>
          <w:rFonts w:ascii="Traditional Arabic" w:hAnsi="Traditional Arabic" w:cs="Traditional Arabic"/>
          <w:sz w:val="28"/>
          <w:szCs w:val="28"/>
          <w:rtl/>
        </w:rPr>
        <w:t>ضرة التاسعة</w:t>
      </w:r>
    </w:p>
    <w:p w:rsidR="003826E6" w:rsidRPr="00760327" w:rsidRDefault="003826E6" w:rsidP="00760327">
      <w:pPr>
        <w:bidi/>
        <w:spacing w:after="0"/>
        <w:ind w:left="-563"/>
        <w:jc w:val="center"/>
        <w:rPr>
          <w:rFonts w:ascii="Traditional Arabic" w:hAnsi="Traditional Arabic" w:cs="Traditional Arabic"/>
          <w:sz w:val="28"/>
          <w:szCs w:val="28"/>
        </w:rPr>
      </w:pPr>
      <w:r w:rsidRPr="00760327">
        <w:rPr>
          <w:rFonts w:ascii="Traditional Arabic" w:hAnsi="Traditional Arabic" w:cs="Traditional Arabic"/>
          <w:sz w:val="28"/>
          <w:szCs w:val="28"/>
          <w:rtl/>
        </w:rPr>
        <w:t>الإختبارات الإحصائية لأكثر من عينتين</w:t>
      </w:r>
      <w:r w:rsidR="00760327" w:rsidRPr="00760327">
        <w:rPr>
          <w:rFonts w:ascii="Traditional Arabic" w:hAnsi="Traditional Arabic" w:cs="Traditional Arabic" w:hint="cs"/>
          <w:sz w:val="28"/>
          <w:szCs w:val="28"/>
          <w:rtl/>
        </w:rPr>
        <w:t xml:space="preserve"> </w:t>
      </w:r>
      <w:r w:rsidRPr="00760327">
        <w:rPr>
          <w:rFonts w:ascii="Traditional Arabic" w:hAnsi="Traditional Arabic" w:cs="Traditional Arabic"/>
          <w:sz w:val="28"/>
          <w:szCs w:val="28"/>
          <w:rtl/>
        </w:rPr>
        <w:t>(</w:t>
      </w:r>
      <w:r w:rsidR="00760327" w:rsidRPr="00760327">
        <w:rPr>
          <w:rFonts w:ascii="Traditional Arabic" w:hAnsi="Traditional Arabic" w:cs="Traditional Arabic" w:hint="cs"/>
          <w:sz w:val="28"/>
          <w:szCs w:val="28"/>
          <w:rtl/>
        </w:rPr>
        <w:t xml:space="preserve"> </w:t>
      </w:r>
      <w:r w:rsidRPr="00760327">
        <w:rPr>
          <w:rFonts w:ascii="Traditional Arabic" w:hAnsi="Traditional Arabic" w:cs="Traditional Arabic"/>
          <w:sz w:val="28"/>
          <w:szCs w:val="28"/>
          <w:rtl/>
        </w:rPr>
        <w:t>اختبار تحليل التباين</w:t>
      </w:r>
      <w:r w:rsidR="00760327" w:rsidRPr="00760327">
        <w:rPr>
          <w:rFonts w:ascii="Traditional Arabic" w:hAnsi="Traditional Arabic" w:cs="Traditional Arabic" w:hint="cs"/>
          <w:sz w:val="28"/>
          <w:szCs w:val="28"/>
          <w:rtl/>
        </w:rPr>
        <w:t xml:space="preserve"> </w:t>
      </w:r>
      <w:r w:rsidRPr="00760327">
        <w:rPr>
          <w:rFonts w:ascii="Traditional Arabic" w:hAnsi="Traditional Arabic" w:cs="Traditional Arabic"/>
          <w:sz w:val="28"/>
          <w:szCs w:val="28"/>
          <w:rtl/>
        </w:rPr>
        <w:t>)</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ناقشنا في المحاضرة السابقة طرق الاستدلال الإحصائي عن متوسط المجتمع والفرق بين متوسطين، وسنناقش في هذه المحاضرة طرق الاستدلال الإحصائي للفرق بين ثلاث متوسطات أو أكثر وذلك من خلال توزيع </w:t>
      </w:r>
      <w:r w:rsidRPr="00760327">
        <w:rPr>
          <w:rFonts w:ascii="Traditional Arabic" w:hAnsi="Traditional Arabic" w:cs="Traditional Arabic"/>
          <w:sz w:val="28"/>
          <w:szCs w:val="28"/>
        </w:rPr>
        <w:t>F</w:t>
      </w:r>
      <w:r w:rsidRPr="00760327">
        <w:rPr>
          <w:rFonts w:ascii="Traditional Arabic" w:hAnsi="Traditional Arabic" w:cs="Traditional Arabic"/>
          <w:sz w:val="28"/>
          <w:szCs w:val="28"/>
          <w:rtl/>
        </w:rPr>
        <w:t>.</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سمي توزيع </w:t>
      </w:r>
      <w:r w:rsidRPr="00760327">
        <w:rPr>
          <w:rFonts w:ascii="Traditional Arabic" w:hAnsi="Traditional Arabic" w:cs="Traditional Arabic"/>
          <w:sz w:val="28"/>
          <w:szCs w:val="28"/>
        </w:rPr>
        <w:t>F</w:t>
      </w:r>
      <w:r w:rsidRPr="00760327">
        <w:rPr>
          <w:rFonts w:ascii="Traditional Arabic" w:hAnsi="Traditional Arabic" w:cs="Traditional Arabic"/>
          <w:sz w:val="28"/>
          <w:szCs w:val="28"/>
          <w:rtl/>
        </w:rPr>
        <w:t xml:space="preserve"> بهذا الاسم تخليدا للعالم رونالد فيشر  </w:t>
      </w:r>
      <w:r w:rsidRPr="00760327">
        <w:rPr>
          <w:rFonts w:ascii="Traditional Arabic" w:hAnsi="Traditional Arabic" w:cs="Traditional Arabic"/>
          <w:sz w:val="28"/>
          <w:szCs w:val="28"/>
        </w:rPr>
        <w:t>R.A. Fisher</w:t>
      </w:r>
      <w:r w:rsidRPr="00760327">
        <w:rPr>
          <w:rFonts w:ascii="Traditional Arabic" w:hAnsi="Traditional Arabic" w:cs="Traditional Arabic"/>
          <w:sz w:val="28"/>
          <w:szCs w:val="28"/>
          <w:rtl/>
        </w:rPr>
        <w:t xml:space="preserve"> الذي يعتبر أول من اشتق هذا التوزيع ووصفه وذلك في العشرينات والثلاثينات </w:t>
      </w:r>
      <w:r w:rsidRPr="00760327">
        <w:rPr>
          <w:rFonts w:ascii="Traditional Arabic" w:hAnsi="Traditional Arabic" w:cs="Traditional Arabic"/>
          <w:sz w:val="28"/>
          <w:szCs w:val="28"/>
          <w:rtl/>
          <w:lang w:bidi="ar-BH"/>
        </w:rPr>
        <w:t>من القرن العشرين</w:t>
      </w:r>
      <w:r w:rsidRPr="00760327">
        <w:rPr>
          <w:rFonts w:ascii="Traditional Arabic" w:hAnsi="Traditional Arabic" w:cs="Traditional Arabic"/>
          <w:sz w:val="28"/>
          <w:szCs w:val="28"/>
          <w:rtl/>
        </w:rPr>
        <w:t xml:space="preserve"> لذلك تعرف أحيانا بتحليل فيشر للتباين.</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ويستخدم هذا التوزيع أساسا لاختبار تساوي تبايني مجتمعين، ومن المثير للإنتباه ملاحظة أن اختبار تساوي التباينين يستخدم لاختبار تساوي ثلاث متوسطات أو أكثر.  وتسمى طريقة الاستدلال الاحصائي عن تساوي ثلاث متوسطات أو أكثر بتحليل التباين </w:t>
      </w:r>
      <w:r w:rsidRPr="00760327">
        <w:rPr>
          <w:rFonts w:ascii="Traditional Arabic" w:hAnsi="Traditional Arabic" w:cs="Traditional Arabic"/>
          <w:sz w:val="28"/>
          <w:szCs w:val="28"/>
        </w:rPr>
        <w:t>Analysis of Variance</w:t>
      </w:r>
      <w:r w:rsidRPr="00760327">
        <w:rPr>
          <w:rFonts w:ascii="Traditional Arabic" w:hAnsi="Traditional Arabic" w:cs="Traditional Arabic"/>
          <w:sz w:val="28"/>
          <w:szCs w:val="28"/>
          <w:rtl/>
        </w:rPr>
        <w:t xml:space="preserve"> .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u w:val="single"/>
          <w:rtl/>
        </w:rPr>
        <w:t>تحليل التباين</w:t>
      </w:r>
      <w:r w:rsidRPr="00760327">
        <w:rPr>
          <w:rFonts w:ascii="Traditional Arabic" w:hAnsi="Traditional Arabic" w:cs="Traditional Arabic"/>
          <w:b/>
          <w:bCs/>
          <w:sz w:val="28"/>
          <w:szCs w:val="28"/>
          <w:rtl/>
        </w:rPr>
        <w:t xml:space="preserve"> : </w:t>
      </w:r>
      <w:r w:rsidRPr="00760327">
        <w:rPr>
          <w:rFonts w:ascii="Traditional Arabic" w:hAnsi="Traditional Arabic" w:cs="Traditional Arabic"/>
          <w:sz w:val="28"/>
          <w:szCs w:val="28"/>
          <w:rtl/>
        </w:rPr>
        <w:t>هو عملية يقصد بها تقسيم مجموع مربعات الانحرافات عن المتوسط الحسابي إلي مكوناته إرجاع كل من هذه المكونات إلي مسبباتها . وطريقة تحليل التباين تفيد في مقارنة عدد من المعاملات يزيد عن أثنين كما تمتاز طريقة تحليل التباين بأنه يمكن فيها استعمال كل البيانات المأخوذة من التجربة في حساب قيمة واحدة  للانحراف القياسي يمكن بها مقارنة المجموعات أو المعاملات التجريبية.</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فهي </w:t>
      </w:r>
      <w:r w:rsidRPr="00760327">
        <w:rPr>
          <w:rFonts w:ascii="Traditional Arabic" w:hAnsi="Traditional Arabic" w:cs="Traditional Arabic"/>
          <w:sz w:val="28"/>
          <w:szCs w:val="28"/>
          <w:rtl/>
          <w:lang w:bidi="ar-BH"/>
        </w:rPr>
        <w:t>مجموعة من النماذج الإحصائية (</w:t>
      </w:r>
      <w:r w:rsidRPr="00760327">
        <w:rPr>
          <w:rFonts w:ascii="Traditional Arabic" w:hAnsi="Traditional Arabic" w:cs="Traditional Arabic"/>
          <w:sz w:val="28"/>
          <w:szCs w:val="28"/>
        </w:rPr>
        <w:t>statistical model</w:t>
      </w:r>
      <w:r w:rsidRPr="00760327">
        <w:rPr>
          <w:rFonts w:ascii="Traditional Arabic" w:hAnsi="Traditional Arabic" w:cs="Traditional Arabic"/>
          <w:sz w:val="28"/>
          <w:szCs w:val="28"/>
          <w:rtl/>
          <w:lang w:bidi="ar-BH"/>
        </w:rPr>
        <w:t>) مع إجر</w:t>
      </w:r>
      <w:r w:rsidRPr="00760327">
        <w:rPr>
          <w:rFonts w:ascii="Traditional Arabic" w:hAnsi="Traditional Arabic" w:cs="Traditional Arabic"/>
          <w:sz w:val="28"/>
          <w:szCs w:val="28"/>
          <w:rtl/>
        </w:rPr>
        <w:t>ءات</w:t>
      </w:r>
      <w:r w:rsidRPr="00760327">
        <w:rPr>
          <w:rFonts w:ascii="Traditional Arabic" w:hAnsi="Traditional Arabic" w:cs="Traditional Arabic"/>
          <w:sz w:val="28"/>
          <w:szCs w:val="28"/>
          <w:rtl/>
          <w:lang w:bidi="ar-BH"/>
        </w:rPr>
        <w:t xml:space="preserve"> مرافقة لهذه النماذج تمكن من</w:t>
      </w:r>
      <w:r w:rsidRPr="00760327">
        <w:rPr>
          <w:rFonts w:ascii="Traditional Arabic" w:hAnsi="Traditional Arabic" w:cs="Traditional Arabic"/>
          <w:sz w:val="28"/>
          <w:szCs w:val="28"/>
          <w:rtl/>
        </w:rPr>
        <w:t xml:space="preserve"> </w:t>
      </w:r>
      <w:r w:rsidRPr="00760327">
        <w:rPr>
          <w:rFonts w:ascii="Traditional Arabic" w:hAnsi="Traditional Arabic" w:cs="Traditional Arabic"/>
          <w:sz w:val="28"/>
          <w:szCs w:val="28"/>
          <w:rtl/>
          <w:lang w:bidi="ar-BH"/>
        </w:rPr>
        <w:t xml:space="preserve">مقارنة </w:t>
      </w:r>
      <w:r w:rsidRPr="00760327">
        <w:rPr>
          <w:rFonts w:ascii="Traditional Arabic" w:hAnsi="Traditional Arabic" w:cs="Traditional Arabic"/>
          <w:sz w:val="28"/>
          <w:szCs w:val="28"/>
          <w:rtl/>
        </w:rPr>
        <w:t> </w:t>
      </w:r>
      <w:r w:rsidRPr="00760327">
        <w:rPr>
          <w:rFonts w:ascii="Traditional Arabic" w:hAnsi="Traditional Arabic" w:cs="Traditional Arabic"/>
          <w:sz w:val="28"/>
          <w:szCs w:val="28"/>
          <w:rtl/>
          <w:lang w:bidi="ar-BH"/>
        </w:rPr>
        <w:t xml:space="preserve">المتوسطات </w:t>
      </w:r>
      <w:r w:rsidRPr="00760327">
        <w:rPr>
          <w:rFonts w:ascii="Traditional Arabic" w:hAnsi="Traditional Arabic" w:cs="Traditional Arabic"/>
          <w:sz w:val="28"/>
          <w:szCs w:val="28"/>
          <w:rtl/>
        </w:rPr>
        <w:t xml:space="preserve"> لمجتمعات إحصائية مختلفة عن طريق تقسيم التباين </w:t>
      </w:r>
      <w:r w:rsidRPr="00760327">
        <w:rPr>
          <w:rFonts w:ascii="Traditional Arabic" w:hAnsi="Traditional Arabic" w:cs="Traditional Arabic"/>
          <w:sz w:val="28"/>
          <w:szCs w:val="28"/>
        </w:rPr>
        <w:t>variance</w:t>
      </w:r>
      <w:r w:rsidRPr="00760327">
        <w:rPr>
          <w:rFonts w:ascii="Traditional Arabic" w:hAnsi="Traditional Arabic" w:cs="Traditional Arabic"/>
          <w:sz w:val="28"/>
          <w:szCs w:val="28"/>
          <w:rtl/>
        </w:rPr>
        <w:t xml:space="preserve"> الكلي الملاحظ بينهم إلى أجزاء مختلفة.</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b/>
          <w:bCs/>
          <w:sz w:val="28"/>
          <w:szCs w:val="28"/>
          <w:u w:val="single"/>
        </w:rPr>
      </w:pPr>
      <w:r w:rsidRPr="00760327">
        <w:rPr>
          <w:rFonts w:ascii="Traditional Arabic" w:hAnsi="Traditional Arabic" w:cs="Traditional Arabic"/>
          <w:b/>
          <w:bCs/>
          <w:sz w:val="28"/>
          <w:szCs w:val="28"/>
          <w:u w:val="single"/>
          <w:rtl/>
        </w:rPr>
        <w:t>تتلخص طريقة تحليل التباين في :</w:t>
      </w:r>
      <w:r w:rsidRPr="00760327">
        <w:rPr>
          <w:rFonts w:ascii="Traditional Arabic" w:hAnsi="Traditional Arabic" w:cs="Traditional Arabic"/>
          <w:b/>
          <w:bCs/>
          <w:sz w:val="28"/>
          <w:szCs w:val="28"/>
          <w:u w:val="single"/>
        </w:rPr>
        <w:t xml:space="preserve">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1- حساب المجموع الكلي لمربعات انحرافات كل المفردات في التجربة عن المتوسط العام .</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2- تقسيم هذا المجموع الكلي لمربعات الانحرافات </w:t>
      </w:r>
      <w:r w:rsidRPr="00760327">
        <w:rPr>
          <w:rFonts w:ascii="Traditional Arabic" w:hAnsi="Traditional Arabic" w:cs="Traditional Arabic"/>
          <w:sz w:val="28"/>
          <w:szCs w:val="28"/>
        </w:rPr>
        <w:t>Total Sum Squares</w:t>
      </w:r>
      <w:r w:rsidRPr="00760327">
        <w:rPr>
          <w:rFonts w:ascii="Traditional Arabic" w:hAnsi="Traditional Arabic" w:cs="Traditional Arabic"/>
          <w:sz w:val="28"/>
          <w:szCs w:val="28"/>
          <w:rtl/>
        </w:rPr>
        <w:t xml:space="preserve"> إلي مكوناته طبقا للمصادر المسببة لها والذي يختلف عددها طبقا للتصميم المستعمل في التجربة.</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3- تقسم درجات الحرية الكلية طبقا للمصادر السابقة أيضا.</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4- تدون النتائج في جدول يسمي جدول تحليل التباين </w:t>
      </w:r>
      <w:r w:rsidRPr="00760327">
        <w:rPr>
          <w:rFonts w:ascii="Traditional Arabic" w:hAnsi="Traditional Arabic" w:cs="Traditional Arabic"/>
          <w:sz w:val="28"/>
          <w:szCs w:val="28"/>
        </w:rPr>
        <w:t>ANOVA</w:t>
      </w:r>
      <w:r w:rsidRPr="00760327">
        <w:rPr>
          <w:rFonts w:ascii="Traditional Arabic" w:hAnsi="Traditional Arabic" w:cs="Traditional Arabic"/>
          <w:sz w:val="28"/>
          <w:szCs w:val="28"/>
          <w:rtl/>
        </w:rPr>
        <w:t xml:space="preserve"> ترتب فيه مصادر الاختلافات حسب التصميم الإحصائي المستعمل ويسهل هذا الجدول عمل اختبار معنوية المعاملات.</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u w:val="single"/>
          <w:rtl/>
        </w:rPr>
      </w:pPr>
      <w:r w:rsidRPr="00760327">
        <w:rPr>
          <w:rFonts w:ascii="Traditional Arabic" w:hAnsi="Traditional Arabic" w:cs="Traditional Arabic"/>
          <w:b/>
          <w:bCs/>
          <w:sz w:val="28"/>
          <w:szCs w:val="28"/>
          <w:u w:val="single"/>
          <w:rtl/>
        </w:rPr>
        <w:t>سبب الحاجة لاختبار تحليل التباين</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فالاختبار الآنف الذكر ( </w:t>
      </w:r>
      <w:r w:rsidRPr="00760327">
        <w:rPr>
          <w:rFonts w:ascii="Traditional Arabic" w:hAnsi="Traditional Arabic" w:cs="Traditional Arabic"/>
          <w:sz w:val="28"/>
          <w:szCs w:val="28"/>
        </w:rPr>
        <w:t xml:space="preserve">t </w:t>
      </w:r>
      <w:r w:rsidRPr="00760327">
        <w:rPr>
          <w:rFonts w:ascii="Traditional Arabic" w:hAnsi="Traditional Arabic" w:cs="Traditional Arabic"/>
          <w:sz w:val="28"/>
          <w:szCs w:val="28"/>
          <w:rtl/>
        </w:rPr>
        <w:t>) يهتم باختبار الفرضيات حول اختلاف وسطي مجتمعين إحصائيين، ولكن عندما نرغب في اختبار الفروق بين أكثر من مجتمعين (ثلاثة مثلاُ ) فهل من الممكن أن نستخدم اختبار (</w:t>
      </w:r>
      <w:r w:rsidRPr="00760327">
        <w:rPr>
          <w:rFonts w:ascii="Traditional Arabic" w:hAnsi="Traditional Arabic" w:cs="Traditional Arabic"/>
          <w:sz w:val="28"/>
          <w:szCs w:val="28"/>
        </w:rPr>
        <w:t>Z</w:t>
      </w:r>
      <w:r w:rsidRPr="00760327">
        <w:rPr>
          <w:rFonts w:ascii="Traditional Arabic" w:hAnsi="Traditional Arabic" w:cs="Traditional Arabic"/>
          <w:sz w:val="28"/>
          <w:szCs w:val="28"/>
          <w:rtl/>
        </w:rPr>
        <w:t xml:space="preserve"> أو </w:t>
      </w:r>
      <w:r w:rsidRPr="00760327">
        <w:rPr>
          <w:rFonts w:ascii="Traditional Arabic" w:hAnsi="Traditional Arabic" w:cs="Traditional Arabic"/>
          <w:sz w:val="28"/>
          <w:szCs w:val="28"/>
        </w:rPr>
        <w:t>t</w:t>
      </w:r>
      <w:r w:rsidRPr="00760327">
        <w:rPr>
          <w:rFonts w:ascii="Traditional Arabic" w:hAnsi="Traditional Arabic" w:cs="Traditional Arabic"/>
          <w:sz w:val="28"/>
          <w:szCs w:val="28"/>
          <w:rtl/>
        </w:rPr>
        <w:t>) ؟ .</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lastRenderedPageBreak/>
        <w:t xml:space="preserve">إنه من الممكن استخدام هذه الاختبارات وذلك بين كل زوجين من المتوسطات مع مراعاة خطأ "بانفروني" </w:t>
      </w:r>
      <w:r w:rsidRPr="00760327">
        <w:rPr>
          <w:rFonts w:ascii="Traditional Arabic" w:hAnsi="Traditional Arabic" w:cs="Traditional Arabic"/>
          <w:sz w:val="28"/>
          <w:szCs w:val="28"/>
        </w:rPr>
        <w:t xml:space="preserve">Bonferroni </w:t>
      </w:r>
      <w:r w:rsidRPr="00760327">
        <w:rPr>
          <w:rFonts w:ascii="Traditional Arabic" w:hAnsi="Traditional Arabic" w:cs="Traditional Arabic"/>
          <w:sz w:val="28"/>
          <w:szCs w:val="28"/>
          <w:rtl/>
        </w:rPr>
        <w:t>، أي إنه يمكن أن نختبر الفرق بين كل متوسطين معاً ، ومن ثم نقسم قيمة  على عدد المقارنات ، أي انه إذا كان لدينا ثلاث متوسطات ونريد أن نقارن بينها باستخدام اختبار (</w:t>
      </w:r>
      <w:r w:rsidRPr="00760327">
        <w:rPr>
          <w:rFonts w:ascii="Traditional Arabic" w:hAnsi="Traditional Arabic" w:cs="Traditional Arabic"/>
          <w:sz w:val="28"/>
          <w:szCs w:val="28"/>
        </w:rPr>
        <w:t>t</w:t>
      </w:r>
      <w:r w:rsidRPr="00760327">
        <w:rPr>
          <w:rFonts w:ascii="Traditional Arabic" w:hAnsi="Traditional Arabic" w:cs="Traditional Arabic"/>
          <w:sz w:val="28"/>
          <w:szCs w:val="28"/>
          <w:rtl/>
        </w:rPr>
        <w:t>) فإن المقارنات ستكون كالتالي :</w:t>
      </w:r>
    </w:p>
    <w:p w:rsidR="003826E6" w:rsidRPr="00760327" w:rsidRDefault="003826E6"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sz w:val="28"/>
          <w:szCs w:val="28"/>
          <w:rtl/>
        </w:rPr>
        <w:t>م</w:t>
      </w:r>
      <w:r w:rsidRPr="00760327">
        <w:rPr>
          <w:rFonts w:ascii="Traditional Arabic" w:hAnsi="Traditional Arabic" w:cs="Traditional Arabic"/>
          <w:sz w:val="28"/>
          <w:szCs w:val="28"/>
          <w:vertAlign w:val="subscript"/>
          <w:rtl/>
        </w:rPr>
        <w:t>1</w:t>
      </w:r>
      <w:r w:rsidRPr="00760327">
        <w:rPr>
          <w:rFonts w:ascii="Traditional Arabic" w:hAnsi="Traditional Arabic" w:cs="Traditional Arabic"/>
          <w:sz w:val="28"/>
          <w:szCs w:val="28"/>
          <w:rtl/>
        </w:rPr>
        <w:t xml:space="preserve"> ، م</w:t>
      </w:r>
      <w:r w:rsidRPr="00760327">
        <w:rPr>
          <w:rFonts w:ascii="Traditional Arabic" w:hAnsi="Traditional Arabic" w:cs="Traditional Arabic"/>
          <w:sz w:val="28"/>
          <w:szCs w:val="28"/>
          <w:vertAlign w:val="subscript"/>
          <w:rtl/>
        </w:rPr>
        <w:t>2</w:t>
      </w:r>
      <w:r w:rsidRPr="00760327">
        <w:rPr>
          <w:rFonts w:ascii="Traditional Arabic" w:hAnsi="Traditional Arabic" w:cs="Traditional Arabic"/>
          <w:sz w:val="28"/>
          <w:szCs w:val="28"/>
          <w:rtl/>
        </w:rPr>
        <w:t xml:space="preserve">  ثم  م</w:t>
      </w:r>
      <w:r w:rsidRPr="00760327">
        <w:rPr>
          <w:rFonts w:ascii="Traditional Arabic" w:hAnsi="Traditional Arabic" w:cs="Traditional Arabic"/>
          <w:sz w:val="28"/>
          <w:szCs w:val="28"/>
          <w:vertAlign w:val="subscript"/>
          <w:rtl/>
        </w:rPr>
        <w:t>1</w:t>
      </w:r>
      <w:r w:rsidRPr="00760327">
        <w:rPr>
          <w:rFonts w:ascii="Traditional Arabic" w:hAnsi="Traditional Arabic" w:cs="Traditional Arabic"/>
          <w:sz w:val="28"/>
          <w:szCs w:val="28"/>
          <w:rtl/>
        </w:rPr>
        <w:t xml:space="preserve"> ، م</w:t>
      </w:r>
      <w:r w:rsidRPr="00760327">
        <w:rPr>
          <w:rFonts w:ascii="Traditional Arabic" w:hAnsi="Traditional Arabic" w:cs="Traditional Arabic"/>
          <w:sz w:val="28"/>
          <w:szCs w:val="28"/>
          <w:vertAlign w:val="subscript"/>
          <w:rtl/>
        </w:rPr>
        <w:t>3</w:t>
      </w:r>
      <w:r w:rsidRPr="00760327">
        <w:rPr>
          <w:rFonts w:ascii="Traditional Arabic" w:hAnsi="Traditional Arabic" w:cs="Traditional Arabic"/>
          <w:sz w:val="28"/>
          <w:szCs w:val="28"/>
          <w:rtl/>
        </w:rPr>
        <w:t xml:space="preserve">  ثم  م</w:t>
      </w:r>
      <w:r w:rsidRPr="00760327">
        <w:rPr>
          <w:rFonts w:ascii="Traditional Arabic" w:hAnsi="Traditional Arabic" w:cs="Traditional Arabic"/>
          <w:sz w:val="28"/>
          <w:szCs w:val="28"/>
          <w:vertAlign w:val="subscript"/>
          <w:rtl/>
        </w:rPr>
        <w:t>2</w:t>
      </w:r>
      <w:r w:rsidRPr="00760327">
        <w:rPr>
          <w:rFonts w:ascii="Traditional Arabic" w:hAnsi="Traditional Arabic" w:cs="Traditional Arabic"/>
          <w:sz w:val="28"/>
          <w:szCs w:val="28"/>
          <w:rtl/>
        </w:rPr>
        <w:t xml:space="preserve"> ، ، م</w:t>
      </w:r>
      <w:r w:rsidRPr="00760327">
        <w:rPr>
          <w:rFonts w:ascii="Traditional Arabic" w:hAnsi="Traditional Arabic" w:cs="Traditional Arabic"/>
          <w:sz w:val="28"/>
          <w:szCs w:val="28"/>
          <w:vertAlign w:val="subscript"/>
          <w:rtl/>
        </w:rPr>
        <w:t>3</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وإذا كان مستوى الدلالة الدلالة  = 0.05 فإننا نقوم بقسمته على 3 ومن ثم نختبر قيمة </w:t>
      </w:r>
      <w:r w:rsidRPr="00760327">
        <w:rPr>
          <w:rFonts w:ascii="Traditional Arabic" w:hAnsi="Traditional Arabic" w:cs="Traditional Arabic"/>
          <w:sz w:val="28"/>
          <w:szCs w:val="28"/>
        </w:rPr>
        <w:t>t</w:t>
      </w:r>
      <w:r w:rsidRPr="00760327">
        <w:rPr>
          <w:rFonts w:ascii="Traditional Arabic" w:hAnsi="Traditional Arabic" w:cs="Traditional Arabic"/>
          <w:sz w:val="28"/>
          <w:szCs w:val="28"/>
          <w:rtl/>
        </w:rPr>
        <w:t xml:space="preserve"> المحسوبة على مستوى الدلالة الجديد وذلك لتحاشي الخطأ من النوع الأول (رفض الفرضية الصفرية عندما تكون صحيحة) </w:t>
      </w:r>
    </w:p>
    <w:p w:rsidR="003826E6" w:rsidRPr="00760327" w:rsidRDefault="003826E6" w:rsidP="00760327">
      <w:pPr>
        <w:bidi/>
        <w:spacing w:after="0"/>
        <w:ind w:left="-563"/>
        <w:rPr>
          <w:rFonts w:ascii="Traditional Arabic" w:hAnsi="Traditional Arabic" w:cs="Traditional Arabic"/>
          <w:sz w:val="28"/>
          <w:szCs w:val="28"/>
          <w:u w:val="single"/>
        </w:rPr>
      </w:pPr>
      <w:r w:rsidRPr="00760327">
        <w:rPr>
          <w:rFonts w:ascii="Traditional Arabic" w:hAnsi="Traditional Arabic" w:cs="Traditional Arabic"/>
          <w:sz w:val="28"/>
          <w:szCs w:val="28"/>
          <w:u w:val="single"/>
          <w:rtl/>
        </w:rPr>
        <w:t xml:space="preserve">إلا أننا عندما نُقدمْ على ذلك (أي نستخدم اختبار </w:t>
      </w:r>
      <w:r w:rsidRPr="00760327">
        <w:rPr>
          <w:rFonts w:ascii="Traditional Arabic" w:hAnsi="Traditional Arabic" w:cs="Traditional Arabic"/>
          <w:i/>
          <w:iCs/>
          <w:sz w:val="28"/>
          <w:szCs w:val="28"/>
          <w:u w:val="single"/>
        </w:rPr>
        <w:t>Z</w:t>
      </w:r>
      <w:r w:rsidRPr="00760327">
        <w:rPr>
          <w:rFonts w:ascii="Traditional Arabic" w:hAnsi="Traditional Arabic" w:cs="Traditional Arabic"/>
          <w:sz w:val="28"/>
          <w:szCs w:val="28"/>
          <w:u w:val="single"/>
          <w:rtl/>
        </w:rPr>
        <w:t xml:space="preserve"> أو </w:t>
      </w:r>
      <w:r w:rsidRPr="00760327">
        <w:rPr>
          <w:rFonts w:ascii="Traditional Arabic" w:hAnsi="Traditional Arabic" w:cs="Traditional Arabic"/>
          <w:sz w:val="28"/>
          <w:szCs w:val="28"/>
          <w:u w:val="single"/>
        </w:rPr>
        <w:t>t</w:t>
      </w:r>
      <w:r w:rsidRPr="00760327">
        <w:rPr>
          <w:rFonts w:ascii="Traditional Arabic" w:hAnsi="Traditional Arabic" w:cs="Traditional Arabic"/>
          <w:sz w:val="28"/>
          <w:szCs w:val="28"/>
          <w:u w:val="single"/>
          <w:rtl/>
        </w:rPr>
        <w:t xml:space="preserve"> بدلا من اختبار </w:t>
      </w:r>
      <w:r w:rsidRPr="00760327">
        <w:rPr>
          <w:rFonts w:ascii="Traditional Arabic" w:hAnsi="Traditional Arabic" w:cs="Traditional Arabic"/>
          <w:i/>
          <w:iCs/>
          <w:sz w:val="28"/>
          <w:szCs w:val="28"/>
          <w:u w:val="single"/>
        </w:rPr>
        <w:t>F</w:t>
      </w:r>
      <w:r w:rsidRPr="00760327">
        <w:rPr>
          <w:rFonts w:ascii="Traditional Arabic" w:hAnsi="Traditional Arabic" w:cs="Traditional Arabic"/>
          <w:sz w:val="28"/>
          <w:szCs w:val="28"/>
          <w:u w:val="single"/>
          <w:rtl/>
        </w:rPr>
        <w:t>) فإننا نكون قد ابتعدنا عن طريق الصواب لأسباب منها:</w:t>
      </w:r>
    </w:p>
    <w:p w:rsidR="003826E6" w:rsidRPr="00760327" w:rsidRDefault="003826E6"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562600" cy="1600200"/>
            <wp:effectExtent l="19050" t="0" r="0" b="0"/>
            <wp:docPr id="1" name="Picture 1"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ooce\Desktop\التقاط.PNG"/>
                    <pic:cNvPicPr>
                      <a:picLocks noChangeAspect="1" noChangeArrowheads="1"/>
                    </pic:cNvPicPr>
                  </pic:nvPicPr>
                  <pic:blipFill>
                    <a:blip r:embed="rId7"/>
                    <a:srcRect/>
                    <a:stretch>
                      <a:fillRect/>
                    </a:stretch>
                  </pic:blipFill>
                  <pic:spPr bwMode="auto">
                    <a:xfrm>
                      <a:off x="0" y="0"/>
                      <a:ext cx="5562600" cy="1600200"/>
                    </a:xfrm>
                    <a:prstGeom prst="rect">
                      <a:avLst/>
                    </a:prstGeom>
                    <a:noFill/>
                    <a:ln w="9525">
                      <a:noFill/>
                      <a:miter lim="800000"/>
                      <a:headEnd/>
                      <a:tailEnd/>
                    </a:ln>
                  </pic:spPr>
                </pic:pic>
              </a:graphicData>
            </a:graphic>
          </wp:inline>
        </w:drawing>
      </w:r>
    </w:p>
    <w:p w:rsidR="006C0D63" w:rsidRPr="00760327" w:rsidRDefault="006C0D63" w:rsidP="00760327">
      <w:pPr>
        <w:numPr>
          <w:ilvl w:val="0"/>
          <w:numId w:val="1"/>
        </w:num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عند المقارنة بين كل زوج من الأوساط فإننا نستخدم فقط المعلومات عن المجموعتين المقارنتين ونهمل المعلومات المتوفرة في باقي المجموعات والتي تجعل المقارنة أقوى فيما لو استعملت .</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791200" cy="962025"/>
            <wp:effectExtent l="19050" t="0" r="0" b="0"/>
            <wp:docPr id="2" name="Picture 2"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ooce\Desktop\التقاط.PNG"/>
                    <pic:cNvPicPr>
                      <a:picLocks noChangeAspect="1" noChangeArrowheads="1"/>
                    </pic:cNvPicPr>
                  </pic:nvPicPr>
                  <pic:blipFill>
                    <a:blip r:embed="rId8"/>
                    <a:srcRect/>
                    <a:stretch>
                      <a:fillRect/>
                    </a:stretch>
                  </pic:blipFill>
                  <pic:spPr bwMode="auto">
                    <a:xfrm>
                      <a:off x="0" y="0"/>
                      <a:ext cx="5791200" cy="962025"/>
                    </a:xfrm>
                    <a:prstGeom prst="rect">
                      <a:avLst/>
                    </a:prstGeom>
                    <a:noFill/>
                    <a:ln w="9525">
                      <a:noFill/>
                      <a:miter lim="800000"/>
                      <a:headEnd/>
                      <a:tailEnd/>
                    </a:ln>
                  </pic:spPr>
                </pic:pic>
              </a:graphicData>
            </a:graphic>
          </wp:inline>
        </w:drawing>
      </w:r>
    </w:p>
    <w:p w:rsidR="003826E6" w:rsidRPr="00760327" w:rsidRDefault="003826E6"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343525" cy="1304925"/>
            <wp:effectExtent l="19050" t="0" r="9525" b="0"/>
            <wp:docPr id="3" name="Picture 3"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ooce\Desktop\التقاط.PNG"/>
                    <pic:cNvPicPr>
                      <a:picLocks noChangeAspect="1" noChangeArrowheads="1"/>
                    </pic:cNvPicPr>
                  </pic:nvPicPr>
                  <pic:blipFill>
                    <a:blip r:embed="rId9"/>
                    <a:srcRect/>
                    <a:stretch>
                      <a:fillRect/>
                    </a:stretch>
                  </pic:blipFill>
                  <pic:spPr bwMode="auto">
                    <a:xfrm>
                      <a:off x="0" y="0"/>
                      <a:ext cx="5343525" cy="1304925"/>
                    </a:xfrm>
                    <a:prstGeom prst="rect">
                      <a:avLst/>
                    </a:prstGeom>
                    <a:noFill/>
                    <a:ln w="9525">
                      <a:noFill/>
                      <a:miter lim="800000"/>
                      <a:headEnd/>
                      <a:tailEnd/>
                    </a:ln>
                  </pic:spPr>
                </pic:pic>
              </a:graphicData>
            </a:graphic>
          </wp:inline>
        </w:drawing>
      </w:r>
    </w:p>
    <w:p w:rsidR="006C0D63" w:rsidRPr="00760327" w:rsidRDefault="006C0D63" w:rsidP="00760327">
      <w:pPr>
        <w:numPr>
          <w:ilvl w:val="0"/>
          <w:numId w:val="2"/>
        </w:num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إن الباحث كثيرا ما يرغب في اختبار مشكلة أوسع من مجرد معرفة ما إذا كانت أزواج المتوسطات مختلفة عن بعضها البعض .</w:t>
      </w:r>
      <w:r w:rsidRPr="00760327">
        <w:rPr>
          <w:rFonts w:ascii="Traditional Arabic" w:hAnsi="Traditional Arabic" w:cs="Traditional Arabic"/>
          <w:sz w:val="28"/>
          <w:szCs w:val="28"/>
        </w:rPr>
        <w:t xml:space="preserve"> </w:t>
      </w:r>
    </w:p>
    <w:p w:rsidR="003826E6" w:rsidRPr="00760327" w:rsidRDefault="003826E6"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وفي ضوء هذه الأسباب ، فإن التوجه يجب أن يكون نحو استخدام اختبار أفضل من اختباري (</w:t>
      </w:r>
      <w:r w:rsidRPr="00760327">
        <w:rPr>
          <w:rFonts w:ascii="Traditional Arabic" w:hAnsi="Traditional Arabic" w:cs="Traditional Arabic"/>
          <w:sz w:val="28"/>
          <w:szCs w:val="28"/>
        </w:rPr>
        <w:t>Z</w:t>
      </w:r>
      <w:r w:rsidRPr="00760327">
        <w:rPr>
          <w:rFonts w:ascii="Traditional Arabic" w:hAnsi="Traditional Arabic" w:cs="Traditional Arabic"/>
          <w:sz w:val="28"/>
          <w:szCs w:val="28"/>
          <w:rtl/>
        </w:rPr>
        <w:t xml:space="preserve"> أو </w:t>
      </w:r>
      <w:r w:rsidRPr="00760327">
        <w:rPr>
          <w:rFonts w:ascii="Traditional Arabic" w:hAnsi="Traditional Arabic" w:cs="Traditional Arabic"/>
          <w:sz w:val="28"/>
          <w:szCs w:val="28"/>
        </w:rPr>
        <w:t>t</w:t>
      </w:r>
      <w:r w:rsidRPr="00760327">
        <w:rPr>
          <w:rFonts w:ascii="Traditional Arabic" w:hAnsi="Traditional Arabic" w:cs="Traditional Arabic"/>
          <w:sz w:val="28"/>
          <w:szCs w:val="28"/>
          <w:rtl/>
        </w:rPr>
        <w:t xml:space="preserve">) وأقوى منهما ، وذلك لإجراء المقارنة بين ثلاث أوساط فأكثر، وتحليل التباين هو أكثر هذه الاختبارات شهرة واستخداماً لمثل هذا الغرض، وهذا الاختبار يعتبر أداة فعالة وقوية في يد الباحث يفيده في بناء تصميم تجاربه بكفاءة، كما ويساعده في فحص أثر التفاعل بين متغيرات الدراسة . </w:t>
      </w:r>
    </w:p>
    <w:p w:rsidR="0078563F" w:rsidRPr="00760327" w:rsidRDefault="0078563F"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u w:val="single"/>
          <w:rtl/>
          <w:lang w:bidi="ar-BH"/>
        </w:rPr>
        <w:lastRenderedPageBreak/>
        <w:t>تحليل التباين الأحادي</w:t>
      </w:r>
      <w:r w:rsidRPr="00760327">
        <w:rPr>
          <w:rFonts w:ascii="Traditional Arabic" w:hAnsi="Traditional Arabic" w:cs="Traditional Arabic"/>
          <w:b/>
          <w:bCs/>
          <w:sz w:val="28"/>
          <w:szCs w:val="28"/>
          <w:u w:val="single"/>
          <w:rtl/>
        </w:rPr>
        <w:t xml:space="preserve"> </w:t>
      </w:r>
    </w:p>
    <w:p w:rsidR="0078563F" w:rsidRPr="00760327" w:rsidRDefault="0078563F"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lang w:bidi="ar-BH"/>
        </w:rPr>
        <w:t xml:space="preserve">هو طريقة لاختبار معنوية الفرق بين المتوسطات لعدة عينات بمقارنة واحدة، ويعرف أيضاً بطريقة تؤدي لتقسيم الاختلافات الكلية لمجموعة من المشاهدات التجريبية لعدة أجزاء للتعرف على مصدر الاختلاف بينها ولذا فالهدف هنا فحص تباين المجتمع لمعرفة مدى تساوى متوسطات المجتمع ولكن لا بد من تحقيق ثلاثة أمور قبل استخدامه وهي: </w:t>
      </w:r>
    </w:p>
    <w:p w:rsidR="0078563F" w:rsidRPr="00760327" w:rsidRDefault="0078563F"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lang w:bidi="ar-BH"/>
        </w:rPr>
        <w:t xml:space="preserve">1) العينات عشوائية ومستقلة. </w:t>
      </w:r>
    </w:p>
    <w:p w:rsidR="0078563F" w:rsidRPr="00760327" w:rsidRDefault="0078563F"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lang w:bidi="ar-BH"/>
        </w:rPr>
        <w:t xml:space="preserve">2) مجتمعات هذه العينات كلاً لها توزيع طبيعي. </w:t>
      </w:r>
    </w:p>
    <w:p w:rsidR="0078563F" w:rsidRPr="00760327" w:rsidRDefault="0078563F"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lang w:bidi="ar-BH"/>
        </w:rPr>
        <w:t xml:space="preserve">3) تساوي تباين المجتمعات التي أخذت منها العينات العشوائية المستقلة. </w:t>
      </w:r>
    </w:p>
    <w:p w:rsidR="0078563F" w:rsidRPr="00760327" w:rsidRDefault="0078563F"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lang w:bidi="ar-BH"/>
        </w:rPr>
        <w:t xml:space="preserve"> ولتوضيح ما سبق بمقارنة متوسطات ثلاث مجتمعات باستخدام ثلاث عينات (تحقق فيها الشروط  الثلاثة السابقة) موضحة بالجدول الآتي: </w:t>
      </w:r>
    </w:p>
    <w:p w:rsidR="003826E6" w:rsidRPr="00760327" w:rsidRDefault="0078563F"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3867150" cy="1343025"/>
            <wp:effectExtent l="19050" t="0" r="0" b="0"/>
            <wp:docPr id="4" name="Picture 4"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rooce\Desktop\التقاط.PNG"/>
                    <pic:cNvPicPr>
                      <a:picLocks noChangeAspect="1" noChangeArrowheads="1"/>
                    </pic:cNvPicPr>
                  </pic:nvPicPr>
                  <pic:blipFill>
                    <a:blip r:embed="rId10"/>
                    <a:srcRect/>
                    <a:stretch>
                      <a:fillRect/>
                    </a:stretch>
                  </pic:blipFill>
                  <pic:spPr bwMode="auto">
                    <a:xfrm>
                      <a:off x="0" y="0"/>
                      <a:ext cx="3867150" cy="1343025"/>
                    </a:xfrm>
                    <a:prstGeom prst="rect">
                      <a:avLst/>
                    </a:prstGeom>
                    <a:noFill/>
                    <a:ln w="9525">
                      <a:noFill/>
                      <a:miter lim="800000"/>
                      <a:headEnd/>
                      <a:tailEnd/>
                    </a:ln>
                  </pic:spPr>
                </pic:pic>
              </a:graphicData>
            </a:graphic>
          </wp:inline>
        </w:drawing>
      </w:r>
    </w:p>
    <w:p w:rsidR="0078563F" w:rsidRPr="00760327" w:rsidRDefault="0078563F"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u w:val="single"/>
          <w:rtl/>
        </w:rPr>
        <w:t>ا</w:t>
      </w:r>
      <w:r w:rsidRPr="00760327">
        <w:rPr>
          <w:rFonts w:ascii="Traditional Arabic" w:hAnsi="Traditional Arabic" w:cs="Traditional Arabic"/>
          <w:b/>
          <w:bCs/>
          <w:sz w:val="28"/>
          <w:szCs w:val="28"/>
          <w:u w:val="single"/>
          <w:rtl/>
          <w:lang w:bidi="ar-BH"/>
        </w:rPr>
        <w:t>لسؤال</w:t>
      </w:r>
      <w:r w:rsidR="002C54C9" w:rsidRPr="00760327">
        <w:rPr>
          <w:rFonts w:ascii="Traditional Arabic" w:hAnsi="Traditional Arabic" w:cs="Traditional Arabic"/>
          <w:b/>
          <w:bCs/>
          <w:sz w:val="28"/>
          <w:szCs w:val="28"/>
          <w:u w:val="single"/>
          <w:rtl/>
          <w:lang w:bidi="ar-BH"/>
        </w:rPr>
        <w:t xml:space="preserve"> </w:t>
      </w:r>
      <w:r w:rsidRPr="00760327">
        <w:rPr>
          <w:rFonts w:ascii="Traditional Arabic" w:hAnsi="Traditional Arabic" w:cs="Traditional Arabic"/>
          <w:b/>
          <w:bCs/>
          <w:sz w:val="28"/>
          <w:szCs w:val="28"/>
          <w:u w:val="single"/>
          <w:rtl/>
          <w:lang w:bidi="ar-BH"/>
        </w:rPr>
        <w:t>:</w:t>
      </w:r>
      <w:r w:rsidRPr="00760327">
        <w:rPr>
          <w:rFonts w:ascii="Traditional Arabic" w:hAnsi="Traditional Arabic" w:cs="Traditional Arabic"/>
          <w:b/>
          <w:bCs/>
          <w:sz w:val="28"/>
          <w:szCs w:val="28"/>
          <w:rtl/>
          <w:lang w:bidi="ar-BH"/>
        </w:rPr>
        <w:t xml:space="preserve"> </w:t>
      </w:r>
      <w:r w:rsidRPr="00760327">
        <w:rPr>
          <w:rFonts w:ascii="Traditional Arabic" w:hAnsi="Traditional Arabic" w:cs="Traditional Arabic"/>
          <w:sz w:val="28"/>
          <w:szCs w:val="28"/>
          <w:rtl/>
          <w:lang w:bidi="ar-BH"/>
        </w:rPr>
        <w:t>هل في البيانات ما يكفي لوجود فرق بين المتوسطات؟</w:t>
      </w:r>
      <w:r w:rsidRPr="00760327">
        <w:rPr>
          <w:rFonts w:ascii="Traditional Arabic" w:hAnsi="Traditional Arabic" w:cs="Traditional Arabic"/>
          <w:sz w:val="28"/>
          <w:szCs w:val="28"/>
        </w:rPr>
        <w:t xml:space="preserve"> </w:t>
      </w:r>
    </w:p>
    <w:p w:rsidR="0078563F" w:rsidRPr="00760327" w:rsidRDefault="0078563F"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u w:val="single"/>
          <w:rtl/>
          <w:lang w:bidi="ar-BH"/>
        </w:rPr>
        <w:t>الجواب</w:t>
      </w:r>
      <w:r w:rsidR="002C54C9" w:rsidRPr="00760327">
        <w:rPr>
          <w:rFonts w:ascii="Traditional Arabic" w:hAnsi="Traditional Arabic" w:cs="Traditional Arabic"/>
          <w:b/>
          <w:bCs/>
          <w:sz w:val="28"/>
          <w:szCs w:val="28"/>
          <w:u w:val="single"/>
          <w:rtl/>
          <w:lang w:bidi="ar-BH"/>
        </w:rPr>
        <w:t xml:space="preserve"> </w:t>
      </w:r>
      <w:r w:rsidRPr="00760327">
        <w:rPr>
          <w:rFonts w:ascii="Traditional Arabic" w:hAnsi="Traditional Arabic" w:cs="Traditional Arabic"/>
          <w:b/>
          <w:bCs/>
          <w:sz w:val="28"/>
          <w:szCs w:val="28"/>
          <w:u w:val="single"/>
          <w:rtl/>
          <w:lang w:bidi="ar-BH"/>
        </w:rPr>
        <w:t>:</w:t>
      </w:r>
      <w:r w:rsidRPr="00760327">
        <w:rPr>
          <w:rFonts w:ascii="Traditional Arabic" w:hAnsi="Traditional Arabic" w:cs="Traditional Arabic"/>
          <w:b/>
          <w:bCs/>
          <w:sz w:val="28"/>
          <w:szCs w:val="28"/>
          <w:rtl/>
          <w:lang w:bidi="ar-BH"/>
        </w:rPr>
        <w:t xml:space="preserve"> </w:t>
      </w:r>
      <w:r w:rsidRPr="00760327">
        <w:rPr>
          <w:rFonts w:ascii="Traditional Arabic" w:hAnsi="Traditional Arabic" w:cs="Traditional Arabic"/>
          <w:sz w:val="28"/>
          <w:szCs w:val="28"/>
          <w:rtl/>
          <w:lang w:bidi="ar-BH"/>
        </w:rPr>
        <w:t>نعم (بمجرد النظر) فالتشتت (التباين) ظاهر 40، 27، 32.5 (المتوسطات) بمقارنته بالتشتت بين العينات (وحداتها 40 ، 41 ، 40.5، 38.5) فيبدو معدوماً.</w:t>
      </w:r>
      <w:r w:rsidRPr="00760327">
        <w:rPr>
          <w:rFonts w:ascii="Traditional Arabic" w:hAnsi="Traditional Arabic" w:cs="Traditional Arabic"/>
          <w:sz w:val="28"/>
          <w:szCs w:val="28"/>
        </w:rPr>
        <w:t xml:space="preserve"> </w:t>
      </w:r>
    </w:p>
    <w:p w:rsidR="002C54C9" w:rsidRPr="00760327" w:rsidRDefault="002C54C9"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u w:val="single"/>
          <w:rtl/>
        </w:rPr>
        <w:t>ف</w:t>
      </w:r>
      <w:r w:rsidRPr="00760327">
        <w:rPr>
          <w:rFonts w:ascii="Traditional Arabic" w:hAnsi="Traditional Arabic" w:cs="Traditional Arabic"/>
          <w:sz w:val="28"/>
          <w:szCs w:val="28"/>
          <w:u w:val="single"/>
          <w:rtl/>
          <w:lang w:bidi="ar-BH"/>
        </w:rPr>
        <w:t>إذا أخذنا البيانات الآتية :</w:t>
      </w:r>
      <w:r w:rsidRPr="00760327">
        <w:rPr>
          <w:rFonts w:ascii="Traditional Arabic" w:hAnsi="Traditional Arabic" w:cs="Traditional Arabic"/>
          <w:sz w:val="28"/>
          <w:szCs w:val="28"/>
        </w:rPr>
        <w:t xml:space="preserve"> </w:t>
      </w:r>
    </w:p>
    <w:p w:rsidR="0078563F" w:rsidRPr="00760327" w:rsidRDefault="00A26C48"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3714750" cy="1628775"/>
            <wp:effectExtent l="19050" t="0" r="0" b="0"/>
            <wp:docPr id="5" name="Picture 5"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rooce\Desktop\التقاط.PNG"/>
                    <pic:cNvPicPr>
                      <a:picLocks noChangeAspect="1" noChangeArrowheads="1"/>
                    </pic:cNvPicPr>
                  </pic:nvPicPr>
                  <pic:blipFill>
                    <a:blip r:embed="rId11"/>
                    <a:srcRect/>
                    <a:stretch>
                      <a:fillRect/>
                    </a:stretch>
                  </pic:blipFill>
                  <pic:spPr bwMode="auto">
                    <a:xfrm>
                      <a:off x="0" y="0"/>
                      <a:ext cx="3714750" cy="1628775"/>
                    </a:xfrm>
                    <a:prstGeom prst="rect">
                      <a:avLst/>
                    </a:prstGeom>
                    <a:noFill/>
                    <a:ln w="9525">
                      <a:noFill/>
                      <a:miter lim="800000"/>
                      <a:headEnd/>
                      <a:tailEnd/>
                    </a:ln>
                  </pic:spPr>
                </pic:pic>
              </a:graphicData>
            </a:graphic>
          </wp:inline>
        </w:drawing>
      </w:r>
    </w:p>
    <w:p w:rsidR="00A26C48" w:rsidRPr="00760327" w:rsidRDefault="00A26C48"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lang w:bidi="ar-BH"/>
        </w:rPr>
        <w:t xml:space="preserve">فالبيانات هنا لها نفس المتوسطات في البيانات السابقة ولكن التشتت (داخل </w:t>
      </w:r>
      <w:r w:rsidRPr="00760327">
        <w:rPr>
          <w:rFonts w:ascii="Traditional Arabic" w:hAnsi="Traditional Arabic" w:cs="Traditional Arabic"/>
          <w:sz w:val="28"/>
          <w:szCs w:val="28"/>
          <w:rtl/>
        </w:rPr>
        <w:t>ا</w:t>
      </w:r>
      <w:r w:rsidRPr="00760327">
        <w:rPr>
          <w:rFonts w:ascii="Traditional Arabic" w:hAnsi="Traditional Arabic" w:cs="Traditional Arabic"/>
          <w:sz w:val="28"/>
          <w:szCs w:val="28"/>
          <w:rtl/>
          <w:lang w:bidi="ar-BH"/>
        </w:rPr>
        <w:t>لعينات) كبيراً بما هو عليه في المتوسطات.</w:t>
      </w:r>
      <w:r w:rsidRPr="00760327">
        <w:rPr>
          <w:rFonts w:ascii="Traditional Arabic" w:hAnsi="Traditional Arabic" w:cs="Traditional Arabic"/>
          <w:sz w:val="28"/>
          <w:szCs w:val="28"/>
        </w:rPr>
        <w:t xml:space="preserve"> </w:t>
      </w:r>
    </w:p>
    <w:p w:rsidR="00A26C48" w:rsidRPr="00760327" w:rsidRDefault="00A26C48"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lang w:bidi="ar-BH"/>
        </w:rPr>
        <w:t xml:space="preserve">فالدليل على وجود الفرق بين متوسطات الجدول الأول واضح ولا يظهر ذلك بوضوح في بيانات الجدول الثاني بالرغم من تساوي المتوسطات في الحالتين </w:t>
      </w:r>
    </w:p>
    <w:p w:rsidR="00A26C48" w:rsidRPr="00760327" w:rsidRDefault="00A26C48"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rtl/>
          <w:lang w:bidi="ar-BH"/>
        </w:rPr>
        <w:lastRenderedPageBreak/>
        <w:t>ولذا يتبين لنا القصد من تحليل التباين والذي يعني الفرق بين المتوسطات والذي يقاس بالتشتت داخل البيانات</w:t>
      </w:r>
      <w:r w:rsidRPr="00760327">
        <w:rPr>
          <w:rFonts w:ascii="Traditional Arabic" w:hAnsi="Traditional Arabic" w:cs="Traditional Arabic"/>
          <w:sz w:val="28"/>
          <w:szCs w:val="28"/>
          <w:rtl/>
          <w:lang w:bidi="ar-BH"/>
        </w:rPr>
        <w:t>.</w:t>
      </w:r>
      <w:r w:rsidRPr="00760327">
        <w:rPr>
          <w:rFonts w:ascii="Traditional Arabic" w:hAnsi="Traditional Arabic" w:cs="Traditional Arabic"/>
          <w:sz w:val="28"/>
          <w:szCs w:val="28"/>
        </w:rPr>
        <w:t xml:space="preserve"> </w:t>
      </w:r>
    </w:p>
    <w:p w:rsidR="00A26C48" w:rsidRPr="00760327" w:rsidRDefault="00A26C48" w:rsidP="00760327">
      <w:pPr>
        <w:bidi/>
        <w:spacing w:after="0"/>
        <w:ind w:left="-563"/>
        <w:rPr>
          <w:rFonts w:ascii="Traditional Arabic" w:hAnsi="Traditional Arabic" w:cs="Traditional Arabic"/>
          <w:sz w:val="28"/>
          <w:szCs w:val="28"/>
          <w:u w:val="single"/>
        </w:rPr>
      </w:pPr>
      <w:r w:rsidRPr="00760327">
        <w:rPr>
          <w:rFonts w:ascii="Traditional Arabic" w:hAnsi="Traditional Arabic" w:cs="Traditional Arabic"/>
          <w:sz w:val="28"/>
          <w:szCs w:val="28"/>
          <w:u w:val="single"/>
          <w:rtl/>
        </w:rPr>
        <w:t>الافتراضات الاساسية لاختبار تحليل التباين</w:t>
      </w:r>
      <w:r w:rsidRPr="00760327">
        <w:rPr>
          <w:rFonts w:ascii="Traditional Arabic" w:hAnsi="Traditional Arabic" w:cs="Traditional Arabic"/>
          <w:sz w:val="28"/>
          <w:szCs w:val="28"/>
          <w:u w:val="single"/>
        </w:rPr>
        <w:t xml:space="preserve"> </w:t>
      </w:r>
    </w:p>
    <w:p w:rsidR="00A26C48" w:rsidRPr="00760327" w:rsidRDefault="00A26C48"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يستند اختبار تحليل التباين إلى توفر عدد من الافتراضات، ومن هذه الافتراضات ما يلي :</w:t>
      </w:r>
      <w:r w:rsidRPr="00760327">
        <w:rPr>
          <w:rFonts w:ascii="Traditional Arabic" w:hAnsi="Traditional Arabic" w:cs="Traditional Arabic"/>
          <w:sz w:val="28"/>
          <w:szCs w:val="28"/>
        </w:rPr>
        <w:t xml:space="preserve"> </w:t>
      </w:r>
    </w:p>
    <w:p w:rsidR="00A26C48" w:rsidRPr="00760327" w:rsidRDefault="00A26C48" w:rsidP="00A32CC5">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rtl/>
        </w:rPr>
        <w:t>1- مستوى القياس :</w:t>
      </w:r>
      <w:r w:rsidRPr="00760327">
        <w:rPr>
          <w:rFonts w:ascii="Traditional Arabic" w:hAnsi="Traditional Arabic" w:cs="Traditional Arabic"/>
          <w:sz w:val="28"/>
          <w:szCs w:val="28"/>
        </w:rPr>
        <w:t xml:space="preserve"> </w:t>
      </w:r>
      <w:r w:rsidRPr="00760327">
        <w:rPr>
          <w:rFonts w:ascii="Traditional Arabic" w:hAnsi="Traditional Arabic" w:cs="Traditional Arabic"/>
          <w:sz w:val="28"/>
          <w:szCs w:val="28"/>
          <w:rtl/>
        </w:rPr>
        <w:t xml:space="preserve">يشترط لاستخدام هذا الاختبار أن تكون البيانات فترية (فئوية) أو نسبية </w:t>
      </w:r>
    </w:p>
    <w:p w:rsidR="00A26C48" w:rsidRPr="00760327" w:rsidRDefault="00A26C48" w:rsidP="00A32CC5">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rtl/>
        </w:rPr>
        <w:t>2- حجم العينة :</w:t>
      </w:r>
      <w:r w:rsidRPr="00760327">
        <w:rPr>
          <w:rFonts w:ascii="Traditional Arabic" w:hAnsi="Traditional Arabic" w:cs="Traditional Arabic"/>
          <w:sz w:val="28"/>
          <w:szCs w:val="28"/>
        </w:rPr>
        <w:t xml:space="preserve"> </w:t>
      </w:r>
      <w:r w:rsidRPr="00760327">
        <w:rPr>
          <w:rFonts w:ascii="Traditional Arabic" w:hAnsi="Traditional Arabic" w:cs="Traditional Arabic"/>
          <w:sz w:val="28"/>
          <w:szCs w:val="28"/>
          <w:rtl/>
        </w:rPr>
        <w:t>يقتضي هذا الافتراض أن يكون حجم العينة كبيراً .</w:t>
      </w:r>
      <w:r w:rsidRPr="00760327">
        <w:rPr>
          <w:rFonts w:ascii="Traditional Arabic" w:hAnsi="Traditional Arabic" w:cs="Traditional Arabic"/>
          <w:sz w:val="28"/>
          <w:szCs w:val="28"/>
        </w:rPr>
        <w:t xml:space="preserve"> </w:t>
      </w:r>
    </w:p>
    <w:p w:rsidR="00A26C48" w:rsidRPr="00760327" w:rsidRDefault="00A26C48" w:rsidP="00A32CC5">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rtl/>
        </w:rPr>
        <w:t>3- التوزيع الطبيعي للمجتمع الإحصائي :</w:t>
      </w:r>
      <w:r w:rsidRPr="00760327">
        <w:rPr>
          <w:rFonts w:ascii="Traditional Arabic" w:hAnsi="Traditional Arabic" w:cs="Traditional Arabic"/>
          <w:sz w:val="28"/>
          <w:szCs w:val="28"/>
        </w:rPr>
        <w:t xml:space="preserve"> </w:t>
      </w:r>
      <w:r w:rsidRPr="00760327">
        <w:rPr>
          <w:rFonts w:ascii="Traditional Arabic" w:hAnsi="Traditional Arabic" w:cs="Traditional Arabic"/>
          <w:sz w:val="28"/>
          <w:szCs w:val="28"/>
          <w:rtl/>
        </w:rPr>
        <w:t>يقتضي هذا الافتراض أن تكون المشاهدات في كل مجتمع من المجتمعات موزعة بشكل طبيعي، ولكن يرى الإحصائيون أن اختبار (</w:t>
      </w:r>
      <w:r w:rsidRPr="00760327">
        <w:rPr>
          <w:rFonts w:ascii="Traditional Arabic" w:hAnsi="Traditional Arabic" w:cs="Traditional Arabic"/>
          <w:sz w:val="28"/>
          <w:szCs w:val="28"/>
        </w:rPr>
        <w:t>F</w:t>
      </w:r>
      <w:r w:rsidRPr="00760327">
        <w:rPr>
          <w:rFonts w:ascii="Traditional Arabic" w:hAnsi="Traditional Arabic" w:cs="Traditional Arabic"/>
          <w:sz w:val="28"/>
          <w:szCs w:val="28"/>
          <w:rtl/>
        </w:rPr>
        <w:t xml:space="preserve">) لا يتأثر كثيراً بعدم توفر هذا الشرط وذلك عندما يكون حجم الخلية كبيراً والتوزيع ليس طبيعياً </w:t>
      </w:r>
    </w:p>
    <w:p w:rsidR="00A26C48" w:rsidRPr="00760327" w:rsidRDefault="00A26C48"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934075" cy="1419225"/>
            <wp:effectExtent l="19050" t="0" r="9525" b="0"/>
            <wp:docPr id="6" name="Picture 6"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rooce\Desktop\التقاط.PNG"/>
                    <pic:cNvPicPr>
                      <a:picLocks noChangeAspect="1" noChangeArrowheads="1"/>
                    </pic:cNvPicPr>
                  </pic:nvPicPr>
                  <pic:blipFill>
                    <a:blip r:embed="rId12"/>
                    <a:srcRect/>
                    <a:stretch>
                      <a:fillRect/>
                    </a:stretch>
                  </pic:blipFill>
                  <pic:spPr bwMode="auto">
                    <a:xfrm>
                      <a:off x="0" y="0"/>
                      <a:ext cx="5934075" cy="1419225"/>
                    </a:xfrm>
                    <a:prstGeom prst="rect">
                      <a:avLst/>
                    </a:prstGeom>
                    <a:noFill/>
                    <a:ln w="9525">
                      <a:noFill/>
                      <a:miter lim="800000"/>
                      <a:headEnd/>
                      <a:tailEnd/>
                    </a:ln>
                  </pic:spPr>
                </pic:pic>
              </a:graphicData>
            </a:graphic>
          </wp:inline>
        </w:drawing>
      </w:r>
    </w:p>
    <w:p w:rsidR="00A26C48" w:rsidRPr="00760327" w:rsidRDefault="00A26C48"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734050" cy="1657350"/>
            <wp:effectExtent l="19050" t="0" r="0" b="0"/>
            <wp:docPr id="7" name="Picture 7"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frooce\Desktop\التقاط.PNG"/>
                    <pic:cNvPicPr>
                      <a:picLocks noChangeAspect="1" noChangeArrowheads="1"/>
                    </pic:cNvPicPr>
                  </pic:nvPicPr>
                  <pic:blipFill>
                    <a:blip r:embed="rId13"/>
                    <a:srcRect/>
                    <a:stretch>
                      <a:fillRect/>
                    </a:stretch>
                  </pic:blipFill>
                  <pic:spPr bwMode="auto">
                    <a:xfrm>
                      <a:off x="0" y="0"/>
                      <a:ext cx="5734050" cy="1657350"/>
                    </a:xfrm>
                    <a:prstGeom prst="rect">
                      <a:avLst/>
                    </a:prstGeom>
                    <a:noFill/>
                    <a:ln w="9525">
                      <a:noFill/>
                      <a:miter lim="800000"/>
                      <a:headEnd/>
                      <a:tailEnd/>
                    </a:ln>
                  </pic:spPr>
                </pic:pic>
              </a:graphicData>
            </a:graphic>
          </wp:inline>
        </w:drawing>
      </w:r>
    </w:p>
    <w:p w:rsidR="00A26C48" w:rsidRPr="00760327" w:rsidRDefault="00A26C48"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b/>
          <w:bCs/>
          <w:sz w:val="28"/>
          <w:szCs w:val="28"/>
          <w:u w:val="single"/>
          <w:rtl/>
        </w:rPr>
        <w:t>الحل :</w:t>
      </w:r>
      <w:r w:rsidRPr="00760327">
        <w:rPr>
          <w:rFonts w:ascii="Traditional Arabic" w:hAnsi="Traditional Arabic" w:cs="Traditional Arabic"/>
          <w:b/>
          <w:bCs/>
          <w:sz w:val="28"/>
          <w:szCs w:val="28"/>
        </w:rPr>
        <w:t xml:space="preserve"> </w:t>
      </w:r>
    </w:p>
    <w:p w:rsidR="00A26C48" w:rsidRPr="00760327" w:rsidRDefault="00A26C48"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 xml:space="preserve">لكون لدينا ثلاث متغيرات فترية، ولرغبة الأسر المنتجة معرفة الفروق بين هذه المتغيرات موضع الدراسة، فإن أنسب أسلوب إحصائي هنا هو تحليل التباين الأحادي </w:t>
      </w:r>
      <w:r w:rsidRPr="00760327">
        <w:rPr>
          <w:rFonts w:ascii="Traditional Arabic" w:hAnsi="Traditional Arabic" w:cs="Traditional Arabic"/>
          <w:sz w:val="28"/>
          <w:szCs w:val="28"/>
        </w:rPr>
        <w:t>One Way ANOVA</w:t>
      </w:r>
      <w:r w:rsidRPr="00760327">
        <w:rPr>
          <w:rFonts w:ascii="Traditional Arabic" w:hAnsi="Traditional Arabic" w:cs="Traditional Arabic"/>
          <w:sz w:val="28"/>
          <w:szCs w:val="28"/>
          <w:rtl/>
        </w:rPr>
        <w:t xml:space="preserve"> ، ولغرض حساب تحليل التباين الأحادي، </w:t>
      </w:r>
      <w:r w:rsidRPr="00760327">
        <w:rPr>
          <w:rFonts w:ascii="Traditional Arabic" w:hAnsi="Traditional Arabic" w:cs="Traditional Arabic"/>
          <w:b/>
          <w:bCs/>
          <w:sz w:val="28"/>
          <w:szCs w:val="28"/>
          <w:rtl/>
        </w:rPr>
        <w:t>علينا اتباع الخطوات التالية</w:t>
      </w:r>
      <w:r w:rsidR="00A32CC5">
        <w:rPr>
          <w:rFonts w:ascii="Traditional Arabic" w:hAnsi="Traditional Arabic" w:cs="Traditional Arabic" w:hint="cs"/>
          <w:b/>
          <w:bCs/>
          <w:sz w:val="28"/>
          <w:szCs w:val="28"/>
          <w:rtl/>
        </w:rPr>
        <w:t xml:space="preserve"> </w:t>
      </w:r>
      <w:r w:rsidRPr="00760327">
        <w:rPr>
          <w:rFonts w:ascii="Traditional Arabic" w:hAnsi="Traditional Arabic" w:cs="Traditional Arabic"/>
          <w:b/>
          <w:bCs/>
          <w:sz w:val="28"/>
          <w:szCs w:val="28"/>
          <w:rtl/>
        </w:rPr>
        <w:t>:</w:t>
      </w:r>
      <w:r w:rsidRPr="00760327">
        <w:rPr>
          <w:rFonts w:ascii="Traditional Arabic" w:hAnsi="Traditional Arabic" w:cs="Traditional Arabic"/>
          <w:b/>
          <w:bCs/>
          <w:sz w:val="28"/>
          <w:szCs w:val="28"/>
        </w:rPr>
        <w:t xml:space="preserve"> </w:t>
      </w:r>
    </w:p>
    <w:p w:rsidR="00A26C48"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lastRenderedPageBreak/>
        <w:drawing>
          <wp:inline distT="0" distB="0" distL="0" distR="0">
            <wp:extent cx="4876800" cy="1933575"/>
            <wp:effectExtent l="19050" t="0" r="0" b="0"/>
            <wp:docPr id="8" name="Picture 8"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frooce\Desktop\التقاط.PNG"/>
                    <pic:cNvPicPr>
                      <a:picLocks noChangeAspect="1" noChangeArrowheads="1"/>
                    </pic:cNvPicPr>
                  </pic:nvPicPr>
                  <pic:blipFill>
                    <a:blip r:embed="rId14"/>
                    <a:srcRect/>
                    <a:stretch>
                      <a:fillRect/>
                    </a:stretch>
                  </pic:blipFill>
                  <pic:spPr bwMode="auto">
                    <a:xfrm>
                      <a:off x="0" y="0"/>
                      <a:ext cx="4876800" cy="1933575"/>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248275" cy="1657350"/>
            <wp:effectExtent l="19050" t="0" r="9525" b="0"/>
            <wp:docPr id="9" name="Picture 9"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frooce\Desktop\التقاط.PNG"/>
                    <pic:cNvPicPr>
                      <a:picLocks noChangeAspect="1" noChangeArrowheads="1"/>
                    </pic:cNvPicPr>
                  </pic:nvPicPr>
                  <pic:blipFill>
                    <a:blip r:embed="rId15"/>
                    <a:srcRect/>
                    <a:stretch>
                      <a:fillRect/>
                    </a:stretch>
                  </pic:blipFill>
                  <pic:spPr bwMode="auto">
                    <a:xfrm>
                      <a:off x="0" y="0"/>
                      <a:ext cx="5248275" cy="1657350"/>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410200" cy="2057400"/>
            <wp:effectExtent l="19050" t="0" r="0" b="0"/>
            <wp:docPr id="10" name="Picture 10"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frooce\Desktop\التقاط.PNG"/>
                    <pic:cNvPicPr>
                      <a:picLocks noChangeAspect="1" noChangeArrowheads="1"/>
                    </pic:cNvPicPr>
                  </pic:nvPicPr>
                  <pic:blipFill>
                    <a:blip r:embed="rId16"/>
                    <a:srcRect/>
                    <a:stretch>
                      <a:fillRect/>
                    </a:stretch>
                  </pic:blipFill>
                  <pic:spPr bwMode="auto">
                    <a:xfrm>
                      <a:off x="0" y="0"/>
                      <a:ext cx="5410200" cy="2057400"/>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372100" cy="1514475"/>
            <wp:effectExtent l="19050" t="0" r="0" b="0"/>
            <wp:docPr id="11" name="Picture 11"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frooce\Desktop\التقاط.PNG"/>
                    <pic:cNvPicPr>
                      <a:picLocks noChangeAspect="1" noChangeArrowheads="1"/>
                    </pic:cNvPicPr>
                  </pic:nvPicPr>
                  <pic:blipFill>
                    <a:blip r:embed="rId17"/>
                    <a:srcRect/>
                    <a:stretch>
                      <a:fillRect/>
                    </a:stretch>
                  </pic:blipFill>
                  <pic:spPr bwMode="auto">
                    <a:xfrm>
                      <a:off x="0" y="0"/>
                      <a:ext cx="5372100" cy="1514475"/>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lastRenderedPageBreak/>
        <w:drawing>
          <wp:inline distT="0" distB="0" distL="0" distR="0">
            <wp:extent cx="5772150" cy="2305050"/>
            <wp:effectExtent l="19050" t="0" r="0" b="0"/>
            <wp:docPr id="12" name="Picture 12"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frooce\Desktop\التقاط.PNG"/>
                    <pic:cNvPicPr>
                      <a:picLocks noChangeAspect="1" noChangeArrowheads="1"/>
                    </pic:cNvPicPr>
                  </pic:nvPicPr>
                  <pic:blipFill>
                    <a:blip r:embed="rId18"/>
                    <a:srcRect/>
                    <a:stretch>
                      <a:fillRect/>
                    </a:stretch>
                  </pic:blipFill>
                  <pic:spPr bwMode="auto">
                    <a:xfrm>
                      <a:off x="0" y="0"/>
                      <a:ext cx="5772150" cy="2305050"/>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753100" cy="1657350"/>
            <wp:effectExtent l="19050" t="0" r="0" b="0"/>
            <wp:docPr id="13" name="Picture 13"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frooce\Desktop\التقاط.PNG"/>
                    <pic:cNvPicPr>
                      <a:picLocks noChangeAspect="1" noChangeArrowheads="1"/>
                    </pic:cNvPicPr>
                  </pic:nvPicPr>
                  <pic:blipFill>
                    <a:blip r:embed="rId19"/>
                    <a:srcRect/>
                    <a:stretch>
                      <a:fillRect/>
                    </a:stretch>
                  </pic:blipFill>
                  <pic:spPr bwMode="auto">
                    <a:xfrm>
                      <a:off x="0" y="0"/>
                      <a:ext cx="5753100" cy="1657350"/>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438775" cy="1666875"/>
            <wp:effectExtent l="19050" t="0" r="9525" b="0"/>
            <wp:docPr id="14" name="Picture 14"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frooce\Desktop\التقاط.PNG"/>
                    <pic:cNvPicPr>
                      <a:picLocks noChangeAspect="1" noChangeArrowheads="1"/>
                    </pic:cNvPicPr>
                  </pic:nvPicPr>
                  <pic:blipFill>
                    <a:blip r:embed="rId20"/>
                    <a:srcRect/>
                    <a:stretch>
                      <a:fillRect/>
                    </a:stretch>
                  </pic:blipFill>
                  <pic:spPr bwMode="auto">
                    <a:xfrm>
                      <a:off x="0" y="0"/>
                      <a:ext cx="5438775" cy="1666875"/>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sz w:val="28"/>
          <w:szCs w:val="28"/>
          <w:rtl/>
        </w:rPr>
        <w:t>نقوم الآن بتطبيق جميع الخطوات السابقة لحساب تحليل التباين الأحادي على بيانات المثال السابق وذلك حتى يسهل علينا استخلاص بعض القيم المطلوبة لحساب هذا النوع من الاختبارات الإحصائية وتطبيق المعادلات السابقة .</w:t>
      </w:r>
      <w:r w:rsidRPr="00760327">
        <w:rPr>
          <w:rFonts w:ascii="Traditional Arabic" w:hAnsi="Traditional Arabic" w:cs="Traditional Arabic"/>
          <w:sz w:val="28"/>
          <w:szCs w:val="28"/>
        </w:rPr>
        <w:t xml:space="preserve"> </w:t>
      </w:r>
    </w:p>
    <w:p w:rsidR="00712567"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lastRenderedPageBreak/>
        <w:drawing>
          <wp:inline distT="0" distB="0" distL="0" distR="0">
            <wp:extent cx="5314950" cy="1981200"/>
            <wp:effectExtent l="19050" t="0" r="0" b="0"/>
            <wp:docPr id="15" name="Picture 15"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frooce\Desktop\التقاط.PNG"/>
                    <pic:cNvPicPr>
                      <a:picLocks noChangeAspect="1" noChangeArrowheads="1"/>
                    </pic:cNvPicPr>
                  </pic:nvPicPr>
                  <pic:blipFill>
                    <a:blip r:embed="rId21"/>
                    <a:srcRect/>
                    <a:stretch>
                      <a:fillRect/>
                    </a:stretch>
                  </pic:blipFill>
                  <pic:spPr bwMode="auto">
                    <a:xfrm>
                      <a:off x="0" y="0"/>
                      <a:ext cx="5314950" cy="1981200"/>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tl/>
        </w:rPr>
      </w:pPr>
      <w:r w:rsidRPr="00760327">
        <w:rPr>
          <w:rFonts w:ascii="Traditional Arabic" w:hAnsi="Traditional Arabic" w:cs="Traditional Arabic"/>
          <w:noProof/>
          <w:sz w:val="28"/>
          <w:szCs w:val="28"/>
          <w:rtl/>
        </w:rPr>
        <w:drawing>
          <wp:inline distT="0" distB="0" distL="0" distR="0">
            <wp:extent cx="5581650" cy="1990725"/>
            <wp:effectExtent l="19050" t="0" r="0" b="0"/>
            <wp:docPr id="16" name="Picture 16"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frooce\Desktop\التقاط.PNG"/>
                    <pic:cNvPicPr>
                      <a:picLocks noChangeAspect="1" noChangeArrowheads="1"/>
                    </pic:cNvPicPr>
                  </pic:nvPicPr>
                  <pic:blipFill>
                    <a:blip r:embed="rId22"/>
                    <a:srcRect/>
                    <a:stretch>
                      <a:fillRect/>
                    </a:stretch>
                  </pic:blipFill>
                  <pic:spPr bwMode="auto">
                    <a:xfrm>
                      <a:off x="0" y="0"/>
                      <a:ext cx="5581650" cy="1990725"/>
                    </a:xfrm>
                    <a:prstGeom prst="rect">
                      <a:avLst/>
                    </a:prstGeom>
                    <a:noFill/>
                    <a:ln w="9525">
                      <a:noFill/>
                      <a:miter lim="800000"/>
                      <a:headEnd/>
                      <a:tailEnd/>
                    </a:ln>
                  </pic:spPr>
                </pic:pic>
              </a:graphicData>
            </a:graphic>
          </wp:inline>
        </w:drawing>
      </w:r>
    </w:p>
    <w:p w:rsidR="00712567" w:rsidRPr="00760327" w:rsidRDefault="00712567" w:rsidP="00760327">
      <w:pPr>
        <w:bidi/>
        <w:spacing w:after="0"/>
        <w:ind w:left="-563"/>
        <w:rPr>
          <w:rFonts w:ascii="Traditional Arabic" w:hAnsi="Traditional Arabic" w:cs="Traditional Arabic"/>
          <w:sz w:val="28"/>
          <w:szCs w:val="28"/>
        </w:rPr>
      </w:pPr>
      <w:r w:rsidRPr="00760327">
        <w:rPr>
          <w:rFonts w:ascii="Traditional Arabic" w:hAnsi="Traditional Arabic" w:cs="Traditional Arabic"/>
          <w:noProof/>
          <w:sz w:val="28"/>
          <w:szCs w:val="28"/>
          <w:rtl/>
        </w:rPr>
        <w:drawing>
          <wp:inline distT="0" distB="0" distL="0" distR="0">
            <wp:extent cx="5019675" cy="2162175"/>
            <wp:effectExtent l="19050" t="0" r="9525" b="0"/>
            <wp:docPr id="17" name="Picture 17"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frooce\Desktop\التقاط.PNG"/>
                    <pic:cNvPicPr>
                      <a:picLocks noChangeAspect="1" noChangeArrowheads="1"/>
                    </pic:cNvPicPr>
                  </pic:nvPicPr>
                  <pic:blipFill>
                    <a:blip r:embed="rId23"/>
                    <a:srcRect/>
                    <a:stretch>
                      <a:fillRect/>
                    </a:stretch>
                  </pic:blipFill>
                  <pic:spPr bwMode="auto">
                    <a:xfrm>
                      <a:off x="0" y="0"/>
                      <a:ext cx="5019675" cy="2162175"/>
                    </a:xfrm>
                    <a:prstGeom prst="rect">
                      <a:avLst/>
                    </a:prstGeom>
                    <a:noFill/>
                    <a:ln w="9525">
                      <a:noFill/>
                      <a:miter lim="800000"/>
                      <a:headEnd/>
                      <a:tailEnd/>
                    </a:ln>
                  </pic:spPr>
                </pic:pic>
              </a:graphicData>
            </a:graphic>
          </wp:inline>
        </w:drawing>
      </w:r>
    </w:p>
    <w:p w:rsidR="003826E6" w:rsidRDefault="00A32CC5" w:rsidP="00A32CC5">
      <w:pPr>
        <w:bidi/>
        <w:ind w:left="-563"/>
        <w:rPr>
          <w:rtl/>
        </w:rPr>
      </w:pPr>
      <w:r>
        <w:rPr>
          <w:rFonts w:cs="Arial"/>
          <w:noProof/>
          <w:rtl/>
        </w:rPr>
        <w:drawing>
          <wp:inline distT="0" distB="0" distL="0" distR="0">
            <wp:extent cx="5791200" cy="1524000"/>
            <wp:effectExtent l="19050" t="0" r="0" b="0"/>
            <wp:docPr id="18" name="Picture 18"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frooce\Desktop\التقاط.PNG"/>
                    <pic:cNvPicPr>
                      <a:picLocks noChangeAspect="1" noChangeArrowheads="1"/>
                    </pic:cNvPicPr>
                  </pic:nvPicPr>
                  <pic:blipFill>
                    <a:blip r:embed="rId24"/>
                    <a:srcRect/>
                    <a:stretch>
                      <a:fillRect/>
                    </a:stretch>
                  </pic:blipFill>
                  <pic:spPr bwMode="auto">
                    <a:xfrm>
                      <a:off x="0" y="0"/>
                      <a:ext cx="5791200" cy="1524000"/>
                    </a:xfrm>
                    <a:prstGeom prst="rect">
                      <a:avLst/>
                    </a:prstGeom>
                    <a:noFill/>
                    <a:ln w="9525">
                      <a:noFill/>
                      <a:miter lim="800000"/>
                      <a:headEnd/>
                      <a:tailEnd/>
                    </a:ln>
                  </pic:spPr>
                </pic:pic>
              </a:graphicData>
            </a:graphic>
          </wp:inline>
        </w:drawing>
      </w:r>
    </w:p>
    <w:p w:rsidR="00A32CC5" w:rsidRDefault="00A32CC5" w:rsidP="00A32CC5">
      <w:pPr>
        <w:bidi/>
        <w:rPr>
          <w:rtl/>
        </w:rPr>
      </w:pPr>
      <w:r>
        <w:rPr>
          <w:rFonts w:cs="Arial"/>
          <w:noProof/>
          <w:rtl/>
        </w:rPr>
        <w:lastRenderedPageBreak/>
        <w:drawing>
          <wp:inline distT="0" distB="0" distL="0" distR="0">
            <wp:extent cx="2590800" cy="1247775"/>
            <wp:effectExtent l="19050" t="0" r="0" b="0"/>
            <wp:docPr id="19" name="Picture 19"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frooce\Desktop\التقاط.PNG"/>
                    <pic:cNvPicPr>
                      <a:picLocks noChangeAspect="1" noChangeArrowheads="1"/>
                    </pic:cNvPicPr>
                  </pic:nvPicPr>
                  <pic:blipFill>
                    <a:blip r:embed="rId25"/>
                    <a:srcRect/>
                    <a:stretch>
                      <a:fillRect/>
                    </a:stretch>
                  </pic:blipFill>
                  <pic:spPr bwMode="auto">
                    <a:xfrm>
                      <a:off x="0" y="0"/>
                      <a:ext cx="2590800" cy="1247775"/>
                    </a:xfrm>
                    <a:prstGeom prst="rect">
                      <a:avLst/>
                    </a:prstGeom>
                    <a:noFill/>
                    <a:ln w="9525">
                      <a:noFill/>
                      <a:miter lim="800000"/>
                      <a:headEnd/>
                      <a:tailEnd/>
                    </a:ln>
                  </pic:spPr>
                </pic:pic>
              </a:graphicData>
            </a:graphic>
          </wp:inline>
        </w:drawing>
      </w:r>
    </w:p>
    <w:p w:rsidR="00A32CC5" w:rsidRPr="00A32CC5" w:rsidRDefault="00A32CC5" w:rsidP="00A32CC5">
      <w:pPr>
        <w:bidi/>
        <w:rPr>
          <w:rFonts w:ascii="Traditional Arabic" w:hAnsi="Traditional Arabic" w:cs="Traditional Arabic"/>
          <w:sz w:val="28"/>
          <w:szCs w:val="28"/>
        </w:rPr>
      </w:pPr>
      <w:r w:rsidRPr="00A32CC5">
        <w:rPr>
          <w:rFonts w:ascii="Traditional Arabic" w:hAnsi="Traditional Arabic" w:cs="Traditional Arabic"/>
          <w:sz w:val="28"/>
          <w:szCs w:val="28"/>
          <w:rtl/>
        </w:rPr>
        <w:t>نقوم بعد ذلك بجمع نواتج هذه المعادلات لنحصل على مجموع المربعات داخل المجموعات كالتالي :</w:t>
      </w:r>
      <w:r w:rsidRPr="00A32CC5">
        <w:rPr>
          <w:rFonts w:ascii="Traditional Arabic" w:hAnsi="Traditional Arabic" w:cs="Traditional Arabic"/>
          <w:sz w:val="28"/>
          <w:szCs w:val="28"/>
        </w:rPr>
        <w:t xml:space="preserve"> </w:t>
      </w:r>
    </w:p>
    <w:p w:rsidR="00A32CC5" w:rsidRPr="00A32CC5" w:rsidRDefault="00A32CC5" w:rsidP="00A32CC5">
      <w:pPr>
        <w:bidi/>
        <w:rPr>
          <w:rFonts w:ascii="Traditional Arabic" w:hAnsi="Traditional Arabic" w:cs="Traditional Arabic"/>
          <w:sz w:val="28"/>
          <w:szCs w:val="28"/>
        </w:rPr>
      </w:pPr>
      <w:r w:rsidRPr="00A32CC5">
        <w:rPr>
          <w:rFonts w:ascii="Traditional Arabic" w:hAnsi="Traditional Arabic" w:cs="Traditional Arabic"/>
          <w:i/>
          <w:iCs/>
          <w:sz w:val="28"/>
          <w:szCs w:val="28"/>
        </w:rPr>
        <w:t xml:space="preserve">Within sum of squares </w:t>
      </w:r>
      <w:r w:rsidRPr="00A32CC5">
        <w:rPr>
          <w:rFonts w:ascii="Traditional Arabic" w:hAnsi="Traditional Arabic" w:cs="Traditional Arabic"/>
          <w:sz w:val="28"/>
          <w:szCs w:val="28"/>
        </w:rPr>
        <w:t>= 14+18+22=54</w:t>
      </w:r>
    </w:p>
    <w:p w:rsidR="00A32CC5" w:rsidRDefault="00A32CC5" w:rsidP="00A32CC5">
      <w:pPr>
        <w:bidi/>
        <w:rPr>
          <w:rtl/>
        </w:rPr>
      </w:pPr>
      <w:r>
        <w:rPr>
          <w:rFonts w:cs="Arial"/>
          <w:noProof/>
          <w:rtl/>
        </w:rPr>
        <w:drawing>
          <wp:inline distT="0" distB="0" distL="0" distR="0">
            <wp:extent cx="4953000" cy="1847850"/>
            <wp:effectExtent l="19050" t="0" r="0" b="0"/>
            <wp:docPr id="20" name="Picture 20"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frooce\Desktop\التقاط.PNG"/>
                    <pic:cNvPicPr>
                      <a:picLocks noChangeAspect="1" noChangeArrowheads="1"/>
                    </pic:cNvPicPr>
                  </pic:nvPicPr>
                  <pic:blipFill>
                    <a:blip r:embed="rId26"/>
                    <a:srcRect/>
                    <a:stretch>
                      <a:fillRect/>
                    </a:stretch>
                  </pic:blipFill>
                  <pic:spPr bwMode="auto">
                    <a:xfrm>
                      <a:off x="0" y="0"/>
                      <a:ext cx="4953000" cy="1847850"/>
                    </a:xfrm>
                    <a:prstGeom prst="rect">
                      <a:avLst/>
                    </a:prstGeom>
                    <a:noFill/>
                    <a:ln w="9525">
                      <a:noFill/>
                      <a:miter lim="800000"/>
                      <a:headEnd/>
                      <a:tailEnd/>
                    </a:ln>
                  </pic:spPr>
                </pic:pic>
              </a:graphicData>
            </a:graphic>
          </wp:inline>
        </w:drawing>
      </w:r>
    </w:p>
    <w:p w:rsidR="00A32CC5" w:rsidRDefault="00A32CC5" w:rsidP="00A32CC5">
      <w:pPr>
        <w:bidi/>
        <w:rPr>
          <w:rtl/>
        </w:rPr>
      </w:pPr>
      <w:r>
        <w:rPr>
          <w:rFonts w:cs="Arial"/>
          <w:noProof/>
          <w:rtl/>
        </w:rPr>
        <w:drawing>
          <wp:inline distT="0" distB="0" distL="0" distR="0">
            <wp:extent cx="5524500" cy="1257300"/>
            <wp:effectExtent l="19050" t="0" r="0" b="0"/>
            <wp:docPr id="21" name="Picture 21"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frooce\Desktop\التقاط.PNG"/>
                    <pic:cNvPicPr>
                      <a:picLocks noChangeAspect="1" noChangeArrowheads="1"/>
                    </pic:cNvPicPr>
                  </pic:nvPicPr>
                  <pic:blipFill>
                    <a:blip r:embed="rId27"/>
                    <a:srcRect/>
                    <a:stretch>
                      <a:fillRect/>
                    </a:stretch>
                  </pic:blipFill>
                  <pic:spPr bwMode="auto">
                    <a:xfrm>
                      <a:off x="0" y="0"/>
                      <a:ext cx="5524500" cy="1257300"/>
                    </a:xfrm>
                    <a:prstGeom prst="rect">
                      <a:avLst/>
                    </a:prstGeom>
                    <a:noFill/>
                    <a:ln w="9525">
                      <a:noFill/>
                      <a:miter lim="800000"/>
                      <a:headEnd/>
                      <a:tailEnd/>
                    </a:ln>
                  </pic:spPr>
                </pic:pic>
              </a:graphicData>
            </a:graphic>
          </wp:inline>
        </w:drawing>
      </w:r>
    </w:p>
    <w:p w:rsidR="00A32CC5" w:rsidRDefault="00A32CC5" w:rsidP="00A32CC5">
      <w:pPr>
        <w:bidi/>
        <w:rPr>
          <w:rtl/>
        </w:rPr>
      </w:pPr>
      <w:r>
        <w:rPr>
          <w:rFonts w:cs="Arial"/>
          <w:noProof/>
          <w:rtl/>
        </w:rPr>
        <w:drawing>
          <wp:inline distT="0" distB="0" distL="0" distR="0">
            <wp:extent cx="5705475" cy="1381125"/>
            <wp:effectExtent l="19050" t="0" r="9525" b="0"/>
            <wp:docPr id="22" name="Picture 22"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frooce\Desktop\التقاط.PNG"/>
                    <pic:cNvPicPr>
                      <a:picLocks noChangeAspect="1" noChangeArrowheads="1"/>
                    </pic:cNvPicPr>
                  </pic:nvPicPr>
                  <pic:blipFill>
                    <a:blip r:embed="rId28"/>
                    <a:srcRect/>
                    <a:stretch>
                      <a:fillRect/>
                    </a:stretch>
                  </pic:blipFill>
                  <pic:spPr bwMode="auto">
                    <a:xfrm>
                      <a:off x="0" y="0"/>
                      <a:ext cx="5705475" cy="1381125"/>
                    </a:xfrm>
                    <a:prstGeom prst="rect">
                      <a:avLst/>
                    </a:prstGeom>
                    <a:noFill/>
                    <a:ln w="9525">
                      <a:noFill/>
                      <a:miter lim="800000"/>
                      <a:headEnd/>
                      <a:tailEnd/>
                    </a:ln>
                  </pic:spPr>
                </pic:pic>
              </a:graphicData>
            </a:graphic>
          </wp:inline>
        </w:drawing>
      </w:r>
    </w:p>
    <w:p w:rsidR="00A32CC5" w:rsidRDefault="00A32CC5" w:rsidP="00A32CC5">
      <w:pPr>
        <w:bidi/>
        <w:rPr>
          <w:rtl/>
        </w:rPr>
      </w:pPr>
      <w:r>
        <w:rPr>
          <w:rFonts w:cs="Arial"/>
          <w:noProof/>
          <w:rtl/>
        </w:rPr>
        <w:drawing>
          <wp:inline distT="0" distB="0" distL="0" distR="0">
            <wp:extent cx="5362575" cy="971550"/>
            <wp:effectExtent l="19050" t="0" r="9525" b="0"/>
            <wp:docPr id="23" name="Picture 23"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frooce\Desktop\التقاط.PNG"/>
                    <pic:cNvPicPr>
                      <a:picLocks noChangeAspect="1" noChangeArrowheads="1"/>
                    </pic:cNvPicPr>
                  </pic:nvPicPr>
                  <pic:blipFill>
                    <a:blip r:embed="rId29"/>
                    <a:srcRect/>
                    <a:stretch>
                      <a:fillRect/>
                    </a:stretch>
                  </pic:blipFill>
                  <pic:spPr bwMode="auto">
                    <a:xfrm>
                      <a:off x="0" y="0"/>
                      <a:ext cx="5362575" cy="971550"/>
                    </a:xfrm>
                    <a:prstGeom prst="rect">
                      <a:avLst/>
                    </a:prstGeom>
                    <a:noFill/>
                    <a:ln w="9525">
                      <a:noFill/>
                      <a:miter lim="800000"/>
                      <a:headEnd/>
                      <a:tailEnd/>
                    </a:ln>
                  </pic:spPr>
                </pic:pic>
              </a:graphicData>
            </a:graphic>
          </wp:inline>
        </w:drawing>
      </w:r>
    </w:p>
    <w:p w:rsidR="00901CCD" w:rsidRDefault="00901CCD" w:rsidP="00B255D8">
      <w:pPr>
        <w:bidi/>
        <w:ind w:left="-563"/>
        <w:rPr>
          <w:rtl/>
        </w:rPr>
      </w:pPr>
      <w:r>
        <w:rPr>
          <w:rFonts w:cs="Arial"/>
          <w:noProof/>
          <w:rtl/>
        </w:rPr>
        <w:lastRenderedPageBreak/>
        <w:drawing>
          <wp:inline distT="0" distB="0" distL="0" distR="0">
            <wp:extent cx="5810250" cy="1962150"/>
            <wp:effectExtent l="19050" t="0" r="0" b="0"/>
            <wp:docPr id="24" name="Picture 24"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frooce\Desktop\التقاط.PNG"/>
                    <pic:cNvPicPr>
                      <a:picLocks noChangeAspect="1" noChangeArrowheads="1"/>
                    </pic:cNvPicPr>
                  </pic:nvPicPr>
                  <pic:blipFill>
                    <a:blip r:embed="rId30"/>
                    <a:srcRect/>
                    <a:stretch>
                      <a:fillRect/>
                    </a:stretch>
                  </pic:blipFill>
                  <pic:spPr bwMode="auto">
                    <a:xfrm>
                      <a:off x="0" y="0"/>
                      <a:ext cx="5810250" cy="1962150"/>
                    </a:xfrm>
                    <a:prstGeom prst="rect">
                      <a:avLst/>
                    </a:prstGeom>
                    <a:noFill/>
                    <a:ln w="9525">
                      <a:noFill/>
                      <a:miter lim="800000"/>
                      <a:headEnd/>
                      <a:tailEnd/>
                    </a:ln>
                  </pic:spPr>
                </pic:pic>
              </a:graphicData>
            </a:graphic>
          </wp:inline>
        </w:drawing>
      </w:r>
    </w:p>
    <w:p w:rsidR="00901CCD" w:rsidRPr="00B255D8" w:rsidRDefault="00901CCD"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وبالرجوع إلى جدول توزيع </w:t>
      </w:r>
      <w:r w:rsidRPr="00B255D8">
        <w:rPr>
          <w:rFonts w:ascii="Traditional Arabic" w:hAnsi="Traditional Arabic" w:cs="Traditional Arabic"/>
          <w:i/>
          <w:iCs/>
          <w:sz w:val="28"/>
          <w:szCs w:val="28"/>
        </w:rPr>
        <w:t>F</w:t>
      </w:r>
      <w:r w:rsidRPr="00B255D8">
        <w:rPr>
          <w:rFonts w:ascii="Traditional Arabic" w:hAnsi="Traditional Arabic" w:cs="Traditional Arabic"/>
          <w:sz w:val="28"/>
          <w:szCs w:val="28"/>
          <w:rtl/>
        </w:rPr>
        <w:t xml:space="preserve"> نجد أن القيمة الحرجة لـ </w:t>
      </w:r>
      <w:r w:rsidRPr="00B255D8">
        <w:rPr>
          <w:rFonts w:ascii="Traditional Arabic" w:hAnsi="Traditional Arabic" w:cs="Traditional Arabic"/>
          <w:i/>
          <w:iCs/>
          <w:sz w:val="28"/>
          <w:szCs w:val="28"/>
        </w:rPr>
        <w:t>F</w:t>
      </w:r>
      <w:r w:rsidRPr="00B255D8">
        <w:rPr>
          <w:rFonts w:ascii="Traditional Arabic" w:hAnsi="Traditional Arabic" w:cs="Traditional Arabic"/>
          <w:sz w:val="28"/>
          <w:szCs w:val="28"/>
          <w:rtl/>
        </w:rPr>
        <w:t xml:space="preserve"> بدرجات حرية للبسط تساوي 2 ودرجات حرية للمقام تساوي 12 وباستخدام مستوى= 0.05 نجد أن القيمة الحرجة (المجدولة) تساوي 3.88 ، </w:t>
      </w:r>
    </w:p>
    <w:p w:rsidR="00901CCD" w:rsidRPr="00B255D8" w:rsidRDefault="00901CCD"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وحيث أن القيمة المحسوبة لـ </w:t>
      </w:r>
      <w:r w:rsidRPr="00B255D8">
        <w:rPr>
          <w:rFonts w:ascii="Traditional Arabic" w:hAnsi="Traditional Arabic" w:cs="Traditional Arabic"/>
          <w:i/>
          <w:iCs/>
          <w:sz w:val="28"/>
          <w:szCs w:val="28"/>
        </w:rPr>
        <w:t>F</w:t>
      </w:r>
      <w:r w:rsidRPr="00B255D8">
        <w:rPr>
          <w:rFonts w:ascii="Traditional Arabic" w:hAnsi="Traditional Arabic" w:cs="Traditional Arabic"/>
          <w:sz w:val="28"/>
          <w:szCs w:val="28"/>
          <w:rtl/>
        </w:rPr>
        <w:t xml:space="preserve"> = 10 وهي بالتالي أكبر من القيمة الحرجة المجدولة، نستنتج أن الفرضية الصفرية تكون مرفوضة، أي يوجد اختلاف بين متوسطي مجتمعين على الأقل من المجتمعات التي قيّمة من المستهلكين ولمعرفة بين أي من المنتجات تكون الفروق ينبغي علينا اللجوء إلى أسلوب المقارنات المتعددة </w:t>
      </w:r>
      <w:r w:rsidRPr="00B255D8">
        <w:rPr>
          <w:rFonts w:ascii="Traditional Arabic" w:hAnsi="Traditional Arabic" w:cs="Traditional Arabic"/>
          <w:sz w:val="28"/>
          <w:szCs w:val="28"/>
        </w:rPr>
        <w:t>Multiple Comparisons</w:t>
      </w:r>
      <w:r w:rsidRPr="00B255D8">
        <w:rPr>
          <w:rFonts w:ascii="Traditional Arabic" w:hAnsi="Traditional Arabic" w:cs="Traditional Arabic"/>
          <w:sz w:val="28"/>
          <w:szCs w:val="28"/>
          <w:rtl/>
        </w:rPr>
        <w:t xml:space="preserve"> .</w:t>
      </w:r>
      <w:r w:rsidRPr="00B255D8">
        <w:rPr>
          <w:rFonts w:ascii="Traditional Arabic" w:hAnsi="Traditional Arabic" w:cs="Traditional Arabic"/>
          <w:sz w:val="28"/>
          <w:szCs w:val="28"/>
        </w:rPr>
        <w:t xml:space="preserve"> </w:t>
      </w:r>
    </w:p>
    <w:p w:rsidR="00901CCD" w:rsidRDefault="00901CCD" w:rsidP="00B255D8">
      <w:pPr>
        <w:bidi/>
        <w:ind w:left="-563"/>
        <w:rPr>
          <w:rtl/>
        </w:rPr>
      </w:pPr>
      <w:r>
        <w:rPr>
          <w:rFonts w:cs="Arial"/>
          <w:noProof/>
          <w:rtl/>
        </w:rPr>
        <w:drawing>
          <wp:inline distT="0" distB="0" distL="0" distR="0">
            <wp:extent cx="5857875" cy="1847850"/>
            <wp:effectExtent l="19050" t="0" r="9525" b="0"/>
            <wp:docPr id="25" name="Picture 25"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frooce\Desktop\التقاط.PNG"/>
                    <pic:cNvPicPr>
                      <a:picLocks noChangeAspect="1" noChangeArrowheads="1"/>
                    </pic:cNvPicPr>
                  </pic:nvPicPr>
                  <pic:blipFill>
                    <a:blip r:embed="rId31"/>
                    <a:srcRect/>
                    <a:stretch>
                      <a:fillRect/>
                    </a:stretch>
                  </pic:blipFill>
                  <pic:spPr bwMode="auto">
                    <a:xfrm>
                      <a:off x="0" y="0"/>
                      <a:ext cx="5857875" cy="1847850"/>
                    </a:xfrm>
                    <a:prstGeom prst="rect">
                      <a:avLst/>
                    </a:prstGeom>
                    <a:noFill/>
                    <a:ln w="9525">
                      <a:noFill/>
                      <a:miter lim="800000"/>
                      <a:headEnd/>
                      <a:tailEnd/>
                    </a:ln>
                  </pic:spPr>
                </pic:pic>
              </a:graphicData>
            </a:graphic>
          </wp:inline>
        </w:drawing>
      </w:r>
    </w:p>
    <w:p w:rsidR="00901CCD" w:rsidRDefault="00901CCD" w:rsidP="00B255D8">
      <w:pPr>
        <w:bidi/>
        <w:ind w:left="-563"/>
        <w:rPr>
          <w:rtl/>
        </w:rPr>
      </w:pPr>
      <w:r>
        <w:rPr>
          <w:rFonts w:cs="Arial"/>
          <w:noProof/>
          <w:rtl/>
        </w:rPr>
        <w:drawing>
          <wp:inline distT="0" distB="0" distL="0" distR="0">
            <wp:extent cx="5876925" cy="1847850"/>
            <wp:effectExtent l="19050" t="0" r="9525" b="0"/>
            <wp:docPr id="26" name="Picture 26"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frooce\Desktop\التقاط.PNG"/>
                    <pic:cNvPicPr>
                      <a:picLocks noChangeAspect="1" noChangeArrowheads="1"/>
                    </pic:cNvPicPr>
                  </pic:nvPicPr>
                  <pic:blipFill>
                    <a:blip r:embed="rId32"/>
                    <a:srcRect/>
                    <a:stretch>
                      <a:fillRect/>
                    </a:stretch>
                  </pic:blipFill>
                  <pic:spPr bwMode="auto">
                    <a:xfrm>
                      <a:off x="0" y="0"/>
                      <a:ext cx="5876925" cy="1847850"/>
                    </a:xfrm>
                    <a:prstGeom prst="rect">
                      <a:avLst/>
                    </a:prstGeom>
                    <a:noFill/>
                    <a:ln w="9525">
                      <a:noFill/>
                      <a:miter lim="800000"/>
                      <a:headEnd/>
                      <a:tailEnd/>
                    </a:ln>
                  </pic:spPr>
                </pic:pic>
              </a:graphicData>
            </a:graphic>
          </wp:inline>
        </w:drawing>
      </w:r>
    </w:p>
    <w:p w:rsidR="00901CCD" w:rsidRDefault="00901CCD" w:rsidP="00B255D8">
      <w:pPr>
        <w:bidi/>
        <w:ind w:left="-563"/>
        <w:rPr>
          <w:rtl/>
        </w:rPr>
      </w:pPr>
      <w:r>
        <w:rPr>
          <w:rFonts w:cs="Arial"/>
          <w:noProof/>
          <w:rtl/>
        </w:rPr>
        <w:lastRenderedPageBreak/>
        <w:drawing>
          <wp:inline distT="0" distB="0" distL="0" distR="0">
            <wp:extent cx="5829300" cy="1590675"/>
            <wp:effectExtent l="19050" t="0" r="0" b="0"/>
            <wp:docPr id="27" name="Picture 27"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frooce\Desktop\التقاط.PNG"/>
                    <pic:cNvPicPr>
                      <a:picLocks noChangeAspect="1" noChangeArrowheads="1"/>
                    </pic:cNvPicPr>
                  </pic:nvPicPr>
                  <pic:blipFill>
                    <a:blip r:embed="rId33"/>
                    <a:srcRect/>
                    <a:stretch>
                      <a:fillRect/>
                    </a:stretch>
                  </pic:blipFill>
                  <pic:spPr bwMode="auto">
                    <a:xfrm>
                      <a:off x="0" y="0"/>
                      <a:ext cx="5829300" cy="1590675"/>
                    </a:xfrm>
                    <a:prstGeom prst="rect">
                      <a:avLst/>
                    </a:prstGeom>
                    <a:noFill/>
                    <a:ln w="9525">
                      <a:noFill/>
                      <a:miter lim="800000"/>
                      <a:headEnd/>
                      <a:tailEnd/>
                    </a:ln>
                  </pic:spPr>
                </pic:pic>
              </a:graphicData>
            </a:graphic>
          </wp:inline>
        </w:drawing>
      </w:r>
    </w:p>
    <w:p w:rsidR="00901CCD" w:rsidRDefault="00901CCD" w:rsidP="00B255D8">
      <w:pPr>
        <w:bidi/>
        <w:ind w:left="-563"/>
        <w:rPr>
          <w:rtl/>
        </w:rPr>
      </w:pPr>
      <w:r>
        <w:rPr>
          <w:rFonts w:cs="Arial"/>
          <w:noProof/>
          <w:rtl/>
        </w:rPr>
        <w:drawing>
          <wp:inline distT="0" distB="0" distL="0" distR="0">
            <wp:extent cx="5895975" cy="2143125"/>
            <wp:effectExtent l="19050" t="0" r="9525" b="0"/>
            <wp:docPr id="28" name="Picture 28"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frooce\Desktop\التقاط.PNG"/>
                    <pic:cNvPicPr>
                      <a:picLocks noChangeAspect="1" noChangeArrowheads="1"/>
                    </pic:cNvPicPr>
                  </pic:nvPicPr>
                  <pic:blipFill>
                    <a:blip r:embed="rId34"/>
                    <a:srcRect/>
                    <a:stretch>
                      <a:fillRect/>
                    </a:stretch>
                  </pic:blipFill>
                  <pic:spPr bwMode="auto">
                    <a:xfrm>
                      <a:off x="0" y="0"/>
                      <a:ext cx="5895975" cy="2143125"/>
                    </a:xfrm>
                    <a:prstGeom prst="rect">
                      <a:avLst/>
                    </a:prstGeom>
                    <a:noFill/>
                    <a:ln w="9525">
                      <a:noFill/>
                      <a:miter lim="800000"/>
                      <a:headEnd/>
                      <a:tailEnd/>
                    </a:ln>
                  </pic:spPr>
                </pic:pic>
              </a:graphicData>
            </a:graphic>
          </wp:inline>
        </w:drawing>
      </w:r>
    </w:p>
    <w:p w:rsidR="00901CCD" w:rsidRPr="00901CCD" w:rsidRDefault="00901CCD" w:rsidP="00B255D8">
      <w:pPr>
        <w:bidi/>
        <w:spacing w:after="0"/>
        <w:ind w:left="-563"/>
        <w:rPr>
          <w:rFonts w:ascii="Traditional Arabic" w:hAnsi="Traditional Arabic" w:cs="Traditional Arabic"/>
          <w:sz w:val="28"/>
          <w:szCs w:val="28"/>
        </w:rPr>
      </w:pPr>
      <w:r w:rsidRPr="00901CCD">
        <w:rPr>
          <w:rFonts w:ascii="Traditional Arabic" w:hAnsi="Traditional Arabic" w:cs="Traditional Arabic"/>
          <w:b/>
          <w:bCs/>
          <w:sz w:val="28"/>
          <w:szCs w:val="28"/>
          <w:u w:val="single"/>
          <w:rtl/>
        </w:rPr>
        <w:t xml:space="preserve">كيف يمكن حساب </w:t>
      </w:r>
      <w:r w:rsidRPr="00901CCD">
        <w:rPr>
          <w:rFonts w:ascii="Traditional Arabic" w:hAnsi="Traditional Arabic" w:cs="Traditional Arabic"/>
          <w:b/>
          <w:bCs/>
          <w:sz w:val="28"/>
          <w:szCs w:val="28"/>
          <w:u w:val="single"/>
          <w:rtl/>
          <w:lang w:bidi="ar-BH"/>
        </w:rPr>
        <w:t xml:space="preserve">المقارنات المتعددة </w:t>
      </w:r>
      <w:r w:rsidRPr="00901CCD">
        <w:rPr>
          <w:rFonts w:ascii="Traditional Arabic" w:hAnsi="Traditional Arabic" w:cs="Traditional Arabic"/>
          <w:b/>
          <w:bCs/>
          <w:sz w:val="28"/>
          <w:szCs w:val="28"/>
          <w:u w:val="single"/>
        </w:rPr>
        <w:t>Post Hoc Comparisons)</w:t>
      </w:r>
      <w:r w:rsidRPr="00901CCD">
        <w:rPr>
          <w:rFonts w:ascii="Traditional Arabic" w:hAnsi="Traditional Arabic" w:cs="Traditional Arabic"/>
          <w:b/>
          <w:bCs/>
          <w:sz w:val="28"/>
          <w:szCs w:val="28"/>
          <w:u w:val="single"/>
          <w:rtl/>
        </w:rPr>
        <w:t>)</w:t>
      </w:r>
      <w:r w:rsidRPr="00901CCD">
        <w:rPr>
          <w:rFonts w:ascii="Traditional Arabic" w:hAnsi="Traditional Arabic" w:cs="Traditional Arabic"/>
          <w:b/>
          <w:bCs/>
          <w:sz w:val="28"/>
          <w:szCs w:val="28"/>
          <w:u w:val="single"/>
          <w:vertAlign w:val="superscript"/>
        </w:rPr>
        <w:t xml:space="preserve"> </w:t>
      </w:r>
      <w:r w:rsidRPr="00901CCD">
        <w:rPr>
          <w:rFonts w:ascii="Traditional Arabic" w:hAnsi="Traditional Arabic" w:cs="Traditional Arabic"/>
          <w:b/>
          <w:bCs/>
          <w:sz w:val="28"/>
          <w:szCs w:val="28"/>
          <w:u w:val="single"/>
          <w:rtl/>
        </w:rPr>
        <w:t>:</w:t>
      </w:r>
      <w:r w:rsidRPr="00901CCD">
        <w:rPr>
          <w:rFonts w:ascii="Traditional Arabic" w:hAnsi="Traditional Arabic" w:cs="Traditional Arabic"/>
          <w:sz w:val="28"/>
          <w:szCs w:val="28"/>
          <w:u w:val="single"/>
          <w:lang w:val="en-GB"/>
        </w:rPr>
        <w:t xml:space="preserve"> </w:t>
      </w:r>
    </w:p>
    <w:p w:rsidR="00901CCD" w:rsidRPr="00901CCD" w:rsidRDefault="00901CCD" w:rsidP="00B255D8">
      <w:pPr>
        <w:bidi/>
        <w:spacing w:after="0"/>
        <w:ind w:left="-563"/>
        <w:rPr>
          <w:rFonts w:ascii="Traditional Arabic" w:hAnsi="Traditional Arabic" w:cs="Traditional Arabic"/>
          <w:sz w:val="28"/>
          <w:szCs w:val="28"/>
        </w:rPr>
      </w:pPr>
      <w:r w:rsidRPr="00901CCD">
        <w:rPr>
          <w:rFonts w:ascii="Traditional Arabic" w:hAnsi="Traditional Arabic" w:cs="Traditional Arabic"/>
          <w:sz w:val="28"/>
          <w:szCs w:val="28"/>
          <w:rtl/>
          <w:lang w:bidi="ar-BH"/>
        </w:rPr>
        <w:t>هي طريقة لإجراء عدد من الاختبارات الأولية لتحديد الفروق المعنوية للمتوسطات حال رفض فرضية العدم.</w:t>
      </w:r>
      <w:r w:rsidRPr="00901CCD">
        <w:rPr>
          <w:rFonts w:ascii="Traditional Arabic" w:hAnsi="Traditional Arabic" w:cs="Traditional Arabic"/>
          <w:sz w:val="28"/>
          <w:szCs w:val="28"/>
          <w:rtl/>
        </w:rPr>
        <w:t xml:space="preserve"> </w:t>
      </w:r>
    </w:p>
    <w:p w:rsidR="00901CCD" w:rsidRPr="00901CCD" w:rsidRDefault="00901CCD" w:rsidP="00B255D8">
      <w:pPr>
        <w:bidi/>
        <w:spacing w:after="0"/>
        <w:ind w:left="-563"/>
        <w:rPr>
          <w:rFonts w:ascii="Traditional Arabic" w:hAnsi="Traditional Arabic" w:cs="Traditional Arabic"/>
          <w:sz w:val="28"/>
          <w:szCs w:val="28"/>
        </w:rPr>
      </w:pPr>
      <w:r w:rsidRPr="00901CCD">
        <w:rPr>
          <w:rFonts w:ascii="Traditional Arabic" w:hAnsi="Traditional Arabic" w:cs="Traditional Arabic"/>
          <w:sz w:val="28"/>
          <w:szCs w:val="28"/>
          <w:rtl/>
          <w:lang w:bidi="ar-BH"/>
        </w:rPr>
        <w:t xml:space="preserve">حال رفض فرضية العدم عند مستوى معنوية فلا دليل على وجود فروق معنوية بين المتوسطات ولا نعرف أي منها يختلف عن متوسطات (العينات) ومن حيث قيمة </w:t>
      </w:r>
      <w:r w:rsidRPr="00901CCD">
        <w:rPr>
          <w:rFonts w:ascii="Traditional Arabic" w:hAnsi="Traditional Arabic" w:cs="Traditional Arabic"/>
          <w:sz w:val="28"/>
          <w:szCs w:val="28"/>
        </w:rPr>
        <w:t xml:space="preserve"> F </w:t>
      </w:r>
      <w:r w:rsidRPr="00901CCD">
        <w:rPr>
          <w:rFonts w:ascii="Traditional Arabic" w:hAnsi="Traditional Arabic" w:cs="Traditional Arabic"/>
          <w:sz w:val="28"/>
          <w:szCs w:val="28"/>
          <w:rtl/>
          <w:lang w:bidi="ar-BH"/>
        </w:rPr>
        <w:t>معنوية ففرق المشاهدات بين المتوسطات معنوي أيضاً وعلى العموم توجد عدة طرق إحصائية لعمل اختبار بهذا الخصوص مثل:</w:t>
      </w:r>
      <w:r w:rsidRPr="00901CCD">
        <w:rPr>
          <w:rFonts w:ascii="Traditional Arabic" w:hAnsi="Traditional Arabic" w:cs="Traditional Arabic"/>
          <w:sz w:val="28"/>
          <w:szCs w:val="28"/>
        </w:rPr>
        <w:t xml:space="preserve"> </w:t>
      </w:r>
    </w:p>
    <w:p w:rsidR="00B255D8" w:rsidRPr="00B255D8" w:rsidRDefault="00B255D8"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sz w:val="28"/>
          <w:szCs w:val="28"/>
          <w:rtl/>
        </w:rPr>
        <w:t xml:space="preserve">1- </w:t>
      </w:r>
      <w:r w:rsidR="006C0D63" w:rsidRPr="00B255D8">
        <w:rPr>
          <w:rFonts w:ascii="Traditional Arabic" w:hAnsi="Traditional Arabic" w:cs="Traditional Arabic"/>
          <w:sz w:val="28"/>
          <w:szCs w:val="28"/>
          <w:rtl/>
        </w:rPr>
        <w:t xml:space="preserve">طريقة شيفيه </w:t>
      </w:r>
      <w:r w:rsidR="006C0D63" w:rsidRPr="00B255D8">
        <w:rPr>
          <w:rFonts w:ascii="Traditional Arabic" w:hAnsi="Traditional Arabic" w:cs="Traditional Arabic"/>
          <w:sz w:val="28"/>
          <w:szCs w:val="28"/>
        </w:rPr>
        <w:t>Scheffe</w:t>
      </w:r>
      <w:r w:rsidR="006C0D63" w:rsidRPr="00B255D8">
        <w:rPr>
          <w:rFonts w:ascii="Traditional Arabic" w:hAnsi="Traditional Arabic" w:cs="Traditional Arabic"/>
          <w:sz w:val="28"/>
          <w:szCs w:val="28"/>
          <w:rtl/>
        </w:rPr>
        <w:t xml:space="preserve"> وتستخدم هذه الطريقة في إجراء جميع المقارنات بين الأوساط وهي الطريقة المفضلة في حالة كون حجوم الخلايا غير متساوية أو عند الرغبة في إجراء مقارنات معقدة كأن نقارن ثلاث مجتمعات بمجتمع واحد، أو مجتمعين مقابل مجتمعين أو غيرها من مثل هذه المقارنات .</w:t>
      </w:r>
      <w:r w:rsidR="006C0D63" w:rsidRPr="00B255D8">
        <w:rPr>
          <w:rFonts w:ascii="Traditional Arabic" w:hAnsi="Traditional Arabic" w:cs="Traditional Arabic"/>
          <w:sz w:val="28"/>
          <w:szCs w:val="28"/>
        </w:rPr>
        <w:t xml:space="preserve"> </w:t>
      </w:r>
    </w:p>
    <w:p w:rsidR="00B255D8" w:rsidRPr="00B255D8" w:rsidRDefault="00B255D8"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sz w:val="28"/>
          <w:szCs w:val="28"/>
          <w:rtl/>
        </w:rPr>
        <w:t xml:space="preserve">2- </w:t>
      </w:r>
      <w:r w:rsidR="006C0D63" w:rsidRPr="00B255D8">
        <w:rPr>
          <w:rFonts w:ascii="Traditional Arabic" w:hAnsi="Traditional Arabic" w:cs="Traditional Arabic"/>
          <w:sz w:val="28"/>
          <w:szCs w:val="28"/>
          <w:rtl/>
        </w:rPr>
        <w:t xml:space="preserve">طريقة توكي </w:t>
      </w:r>
      <w:r w:rsidR="006C0D63" w:rsidRPr="00B255D8">
        <w:rPr>
          <w:rFonts w:ascii="Traditional Arabic" w:hAnsi="Traditional Arabic" w:cs="Traditional Arabic"/>
          <w:sz w:val="28"/>
          <w:szCs w:val="28"/>
        </w:rPr>
        <w:t>Tukey</w:t>
      </w:r>
      <w:r w:rsidR="006C0D63" w:rsidRPr="00B255D8">
        <w:rPr>
          <w:rFonts w:ascii="Traditional Arabic" w:hAnsi="Traditional Arabic" w:cs="Traditional Arabic"/>
          <w:sz w:val="28"/>
          <w:szCs w:val="28"/>
          <w:rtl/>
        </w:rPr>
        <w:t xml:space="preserve"> وتستخدم هذه الطريقة لمقارنة جميع الأزواج الممكنة للأوساط موضع الدراسة سواء كانت حجوم الخلايا متساوية أو غير متساوية (في حالة عدم تساوي حجوم الخلايا يستخدم الوسط التوافقي لحجم الخلية)، ويعتبر هذا الاختبار أدق من اختبار شيفيه </w:t>
      </w:r>
      <w:r w:rsidR="006C0D63" w:rsidRPr="00B255D8">
        <w:rPr>
          <w:rFonts w:ascii="Traditional Arabic" w:hAnsi="Traditional Arabic" w:cs="Traditional Arabic"/>
          <w:sz w:val="28"/>
          <w:szCs w:val="28"/>
        </w:rPr>
        <w:t>Scheffe</w:t>
      </w:r>
      <w:r w:rsidR="006C0D63" w:rsidRPr="00B255D8">
        <w:rPr>
          <w:rFonts w:ascii="Traditional Arabic" w:hAnsi="Traditional Arabic" w:cs="Traditional Arabic"/>
          <w:sz w:val="28"/>
          <w:szCs w:val="28"/>
          <w:rtl/>
        </w:rPr>
        <w:t xml:space="preserve"> لمقارنة أزواج الأوساط.</w:t>
      </w:r>
      <w:r w:rsidR="006C0D63" w:rsidRPr="00B255D8">
        <w:rPr>
          <w:rFonts w:ascii="Traditional Arabic" w:hAnsi="Traditional Arabic" w:cs="Traditional Arabic"/>
          <w:sz w:val="28"/>
          <w:szCs w:val="28"/>
        </w:rPr>
        <w:t xml:space="preserve"> </w:t>
      </w:r>
    </w:p>
    <w:p w:rsidR="006C0D63" w:rsidRPr="00B255D8" w:rsidRDefault="00B255D8"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3- </w:t>
      </w:r>
      <w:r w:rsidR="006C0D63" w:rsidRPr="00B255D8">
        <w:rPr>
          <w:rFonts w:ascii="Traditional Arabic" w:hAnsi="Traditional Arabic" w:cs="Traditional Arabic"/>
          <w:sz w:val="28"/>
          <w:szCs w:val="28"/>
          <w:rtl/>
        </w:rPr>
        <w:t xml:space="preserve">طريقة نيومن-كولز </w:t>
      </w:r>
      <w:r w:rsidR="006C0D63" w:rsidRPr="00B255D8">
        <w:rPr>
          <w:rFonts w:ascii="Traditional Arabic" w:hAnsi="Traditional Arabic" w:cs="Traditional Arabic"/>
          <w:sz w:val="28"/>
          <w:szCs w:val="28"/>
        </w:rPr>
        <w:t>Newman-Keuls</w:t>
      </w:r>
      <w:r w:rsidR="006C0D63" w:rsidRPr="00B255D8">
        <w:rPr>
          <w:rFonts w:ascii="Traditional Arabic" w:hAnsi="Traditional Arabic" w:cs="Traditional Arabic"/>
          <w:sz w:val="28"/>
          <w:szCs w:val="28"/>
          <w:rtl/>
        </w:rPr>
        <w:t xml:space="preserve"> (</w:t>
      </w:r>
      <w:r w:rsidR="006C0D63" w:rsidRPr="00B255D8">
        <w:rPr>
          <w:rFonts w:ascii="Traditional Arabic" w:hAnsi="Traditional Arabic" w:cs="Traditional Arabic"/>
          <w:sz w:val="28"/>
          <w:szCs w:val="28"/>
        </w:rPr>
        <w:t>S-N-K</w:t>
      </w:r>
      <w:r w:rsidR="006C0D63" w:rsidRPr="00B255D8">
        <w:rPr>
          <w:rFonts w:ascii="Traditional Arabic" w:hAnsi="Traditional Arabic" w:cs="Traditional Arabic"/>
          <w:sz w:val="28"/>
          <w:szCs w:val="28"/>
          <w:rtl/>
        </w:rPr>
        <w:t xml:space="preserve">) وتفيد هذه الطريقة في المقارنة بين أزواج الأوساط فقط، وهي تستند كما هي الحال في طريقة توكي على توزيع مدى ستيودنتايز </w:t>
      </w:r>
      <w:r w:rsidR="006C0D63" w:rsidRPr="00B255D8">
        <w:rPr>
          <w:rFonts w:ascii="Traditional Arabic" w:hAnsi="Traditional Arabic" w:cs="Traditional Arabic"/>
          <w:sz w:val="28"/>
          <w:szCs w:val="28"/>
        </w:rPr>
        <w:t>Studentize range</w:t>
      </w:r>
      <w:r w:rsidR="006C0D63" w:rsidRPr="00B255D8">
        <w:rPr>
          <w:rFonts w:ascii="Traditional Arabic" w:hAnsi="Traditional Arabic" w:cs="Traditional Arabic"/>
          <w:sz w:val="28"/>
          <w:szCs w:val="28"/>
          <w:rtl/>
        </w:rPr>
        <w:t xml:space="preserve"> ، وهي طريقة جيدة وقوية للكشف عن الفروق </w:t>
      </w:r>
      <w:r w:rsidR="006C0D63" w:rsidRPr="00B255D8">
        <w:rPr>
          <w:rFonts w:ascii="Traditional Arabic" w:hAnsi="Traditional Arabic" w:cs="Traditional Arabic"/>
          <w:sz w:val="28"/>
          <w:szCs w:val="28"/>
          <w:rtl/>
        </w:rPr>
        <w:lastRenderedPageBreak/>
        <w:t>بين الأوساط في حالة تساوي حجوم الخلايا أو عدم تساويها (في حالة عدم تساوي حجوم الخلايا يستخدم الوسط التوافقي لحجم الخلية كما هو الحال في اختبار توكي)، ويعتبر هذا الاختبار (نيومن-كولز) أدق الاختبارات البعدية للكشف عن الفروق بين أزواج الأوساط، يليه اختبار توكي ثم بعد ذلك اختبار شفيه .</w:t>
      </w:r>
      <w:r w:rsidR="006C0D63" w:rsidRPr="00B255D8">
        <w:rPr>
          <w:rFonts w:ascii="Traditional Arabic" w:hAnsi="Traditional Arabic" w:cs="Traditional Arabic"/>
          <w:sz w:val="28"/>
          <w:szCs w:val="28"/>
        </w:rPr>
        <w:t xml:space="preserve"> </w:t>
      </w:r>
    </w:p>
    <w:p w:rsidR="00401A54" w:rsidRPr="00C04261" w:rsidRDefault="00401A54" w:rsidP="00B255D8">
      <w:pPr>
        <w:bidi/>
        <w:spacing w:after="0"/>
        <w:ind w:left="-563"/>
        <w:jc w:val="both"/>
        <w:rPr>
          <w:rFonts w:ascii="Traditional Arabic" w:hAnsi="Traditional Arabic" w:cs="Traditional Arabic"/>
          <w:sz w:val="28"/>
          <w:szCs w:val="28"/>
        </w:rPr>
      </w:pPr>
      <w:r w:rsidRPr="00C04261">
        <w:rPr>
          <w:rFonts w:ascii="Traditional Arabic" w:hAnsi="Traditional Arabic" w:cs="Traditional Arabic"/>
          <w:sz w:val="28"/>
          <w:szCs w:val="28"/>
          <w:rtl/>
        </w:rPr>
        <w:t xml:space="preserve">فعندما تشير نتائج تحليل التباين إلى عدم وجود فرق ذا دلالة يعزى إلى مستويات المعالجة فانه لا يوجد مبرر منطقي لأجراء أية اختبارات إحصائية أخرى. أما إذا أشارت نتائج تحليل التباين (اختبار </w:t>
      </w:r>
      <w:r w:rsidRPr="00C04261">
        <w:rPr>
          <w:rFonts w:ascii="Traditional Arabic" w:hAnsi="Traditional Arabic" w:cs="Traditional Arabic"/>
          <w:sz w:val="28"/>
          <w:szCs w:val="28"/>
          <w:lang w:val="en-GB"/>
        </w:rPr>
        <w:t>F</w:t>
      </w:r>
      <w:r w:rsidRPr="00C04261">
        <w:rPr>
          <w:rFonts w:ascii="Traditional Arabic" w:hAnsi="Traditional Arabic" w:cs="Traditional Arabic"/>
          <w:sz w:val="28"/>
          <w:szCs w:val="28"/>
          <w:rtl/>
        </w:rPr>
        <w:t xml:space="preserve">) إلى أن هناك فرقا ذا دلالة يعزى إلى مستويات المعالجة، </w:t>
      </w:r>
    </w:p>
    <w:p w:rsidR="00401A54" w:rsidRPr="00C04261" w:rsidRDefault="00401A54" w:rsidP="00B255D8">
      <w:pPr>
        <w:bidi/>
        <w:spacing w:after="0"/>
        <w:ind w:left="-563"/>
        <w:jc w:val="both"/>
        <w:rPr>
          <w:rFonts w:ascii="Traditional Arabic" w:hAnsi="Traditional Arabic" w:cs="Traditional Arabic"/>
          <w:sz w:val="28"/>
          <w:szCs w:val="28"/>
        </w:rPr>
      </w:pPr>
      <w:r w:rsidRPr="00C04261">
        <w:rPr>
          <w:rFonts w:ascii="Traditional Arabic" w:hAnsi="Traditional Arabic" w:cs="Traditional Arabic"/>
          <w:b/>
          <w:bCs/>
          <w:sz w:val="28"/>
          <w:szCs w:val="28"/>
          <w:rtl/>
        </w:rPr>
        <w:t>فان السؤال الذي يبقى قائما هو "أي مستوى من مستويات المعالجة يختلف عن الآخرين؟ أو بمعنى آخر أين توجد الفروق الحقيقية؟</w:t>
      </w:r>
      <w:r w:rsidRPr="00C04261">
        <w:rPr>
          <w:rFonts w:ascii="Traditional Arabic" w:hAnsi="Traditional Arabic" w:cs="Traditional Arabic"/>
          <w:b/>
          <w:bCs/>
          <w:sz w:val="28"/>
          <w:szCs w:val="28"/>
          <w:lang w:val="en-GB"/>
        </w:rPr>
        <w:t xml:space="preserve"> </w:t>
      </w:r>
    </w:p>
    <w:p w:rsidR="00A23D6A" w:rsidRDefault="00A23D6A" w:rsidP="00B255D8">
      <w:pPr>
        <w:bidi/>
        <w:spacing w:after="0"/>
        <w:ind w:left="-561"/>
        <w:jc w:val="both"/>
        <w:rPr>
          <w:rFonts w:ascii="Traditional Arabic" w:hAnsi="Traditional Arabic" w:cs="Traditional Arabic"/>
          <w:b/>
          <w:bCs/>
          <w:sz w:val="28"/>
          <w:szCs w:val="28"/>
          <w:u w:val="single"/>
          <w:rtl/>
        </w:rPr>
      </w:pPr>
    </w:p>
    <w:p w:rsidR="00A23D6A" w:rsidRDefault="00A23D6A" w:rsidP="00A23D6A">
      <w:pPr>
        <w:bidi/>
        <w:spacing w:after="0"/>
        <w:ind w:left="-561"/>
        <w:jc w:val="both"/>
        <w:rPr>
          <w:rFonts w:ascii="Traditional Arabic" w:hAnsi="Traditional Arabic" w:cs="Traditional Arabic"/>
          <w:b/>
          <w:bCs/>
          <w:sz w:val="28"/>
          <w:szCs w:val="28"/>
          <w:u w:val="single"/>
          <w:rtl/>
        </w:rPr>
      </w:pPr>
    </w:p>
    <w:p w:rsidR="00A23D6A" w:rsidRDefault="00A23D6A" w:rsidP="00A23D6A">
      <w:pPr>
        <w:bidi/>
        <w:spacing w:after="0"/>
        <w:ind w:left="-561"/>
        <w:jc w:val="both"/>
        <w:rPr>
          <w:rFonts w:ascii="Traditional Arabic" w:hAnsi="Traditional Arabic" w:cs="Traditional Arabic"/>
          <w:b/>
          <w:bCs/>
          <w:sz w:val="28"/>
          <w:szCs w:val="28"/>
          <w:u w:val="single"/>
          <w:rtl/>
        </w:rPr>
      </w:pPr>
    </w:p>
    <w:p w:rsidR="00A23D6A" w:rsidRDefault="00A23D6A" w:rsidP="00A23D6A">
      <w:pPr>
        <w:bidi/>
        <w:spacing w:after="0"/>
        <w:ind w:left="-561"/>
        <w:jc w:val="both"/>
        <w:rPr>
          <w:rFonts w:ascii="Traditional Arabic" w:hAnsi="Traditional Arabic" w:cs="Traditional Arabic"/>
          <w:b/>
          <w:bCs/>
          <w:sz w:val="28"/>
          <w:szCs w:val="28"/>
          <w:u w:val="single"/>
          <w:rtl/>
        </w:rPr>
      </w:pPr>
    </w:p>
    <w:p w:rsidR="00A23D6A" w:rsidRDefault="00A23D6A" w:rsidP="00A23D6A">
      <w:pPr>
        <w:bidi/>
        <w:spacing w:after="0"/>
        <w:ind w:left="-561"/>
        <w:jc w:val="both"/>
        <w:rPr>
          <w:rFonts w:ascii="Traditional Arabic" w:hAnsi="Traditional Arabic" w:cs="Traditional Arabic"/>
          <w:b/>
          <w:bCs/>
          <w:sz w:val="28"/>
          <w:szCs w:val="28"/>
          <w:u w:val="single"/>
          <w:rtl/>
        </w:rPr>
      </w:pPr>
    </w:p>
    <w:p w:rsidR="00A23D6A" w:rsidRDefault="00A23D6A" w:rsidP="00A23D6A">
      <w:pPr>
        <w:bidi/>
        <w:spacing w:after="0"/>
        <w:ind w:left="-561"/>
        <w:jc w:val="both"/>
        <w:rPr>
          <w:rFonts w:ascii="Traditional Arabic" w:hAnsi="Traditional Arabic" w:cs="Traditional Arabic"/>
          <w:b/>
          <w:bCs/>
          <w:sz w:val="28"/>
          <w:szCs w:val="28"/>
          <w:u w:val="single"/>
          <w:rtl/>
        </w:rPr>
      </w:pPr>
    </w:p>
    <w:p w:rsidR="00401A54" w:rsidRPr="00B255D8" w:rsidRDefault="00401A54" w:rsidP="00A23D6A">
      <w:pPr>
        <w:bidi/>
        <w:spacing w:after="0"/>
        <w:ind w:left="-561"/>
        <w:jc w:val="both"/>
        <w:rPr>
          <w:rFonts w:ascii="Traditional Arabic" w:hAnsi="Traditional Arabic" w:cs="Traditional Arabic"/>
          <w:sz w:val="28"/>
          <w:szCs w:val="28"/>
          <w:u w:val="single"/>
        </w:rPr>
      </w:pPr>
      <w:r w:rsidRPr="00C04261">
        <w:rPr>
          <w:rFonts w:ascii="Traditional Arabic" w:hAnsi="Traditional Arabic" w:cs="Traditional Arabic"/>
          <w:b/>
          <w:bCs/>
          <w:sz w:val="28"/>
          <w:szCs w:val="28"/>
          <w:u w:val="single"/>
          <w:rtl/>
        </w:rPr>
        <w:t xml:space="preserve">حساب تحليل التباين الأحادي من خلال برنامج الـ  </w:t>
      </w:r>
      <w:r w:rsidRPr="00C04261">
        <w:rPr>
          <w:rFonts w:ascii="Traditional Arabic" w:hAnsi="Traditional Arabic" w:cs="Traditional Arabic"/>
          <w:b/>
          <w:bCs/>
          <w:sz w:val="28"/>
          <w:szCs w:val="28"/>
          <w:u w:val="single"/>
          <w:lang w:val="en-GB"/>
        </w:rPr>
        <w:t>SPSS</w:t>
      </w:r>
      <w:r w:rsidRPr="00C04261">
        <w:rPr>
          <w:rFonts w:ascii="Traditional Arabic" w:hAnsi="Traditional Arabic" w:cs="Traditional Arabic"/>
          <w:b/>
          <w:bCs/>
          <w:sz w:val="28"/>
          <w:szCs w:val="28"/>
          <w:u w:val="single"/>
          <w:rtl/>
          <w:lang w:bidi="ar-EG"/>
        </w:rPr>
        <w:t xml:space="preserve"> </w:t>
      </w:r>
      <w:r w:rsidR="00C04261" w:rsidRPr="00C04261">
        <w:rPr>
          <w:rFonts w:ascii="Traditional Arabic" w:hAnsi="Traditional Arabic" w:cs="Traditional Arabic" w:hint="cs"/>
          <w:b/>
          <w:bCs/>
          <w:sz w:val="28"/>
          <w:szCs w:val="28"/>
          <w:u w:val="single"/>
          <w:rtl/>
          <w:lang w:bidi="ar-EG"/>
        </w:rPr>
        <w:t xml:space="preserve"> :</w:t>
      </w:r>
      <w:r w:rsidR="00C04261" w:rsidRPr="00C04261">
        <w:rPr>
          <w:rFonts w:ascii="Traditional Arabic" w:hAnsi="Traditional Arabic" w:cs="Traditional Arabic"/>
          <w:b/>
          <w:bCs/>
          <w:sz w:val="28"/>
          <w:szCs w:val="28"/>
          <w:u w:val="single"/>
          <w:lang w:val="en-GB"/>
        </w:rPr>
        <w:t xml:space="preserve"> One Way Analysis of Variance</w:t>
      </w:r>
      <w:r w:rsidR="00C04261" w:rsidRPr="00C04261">
        <w:rPr>
          <w:rFonts w:ascii="Traditional Arabic" w:hAnsi="Traditional Arabic" w:cs="Traditional Arabic"/>
          <w:b/>
          <w:bCs/>
          <w:sz w:val="28"/>
          <w:szCs w:val="28"/>
          <w:u w:val="single"/>
        </w:rPr>
        <w:t xml:space="preserve"> </w:t>
      </w:r>
    </w:p>
    <w:p w:rsidR="00C04261" w:rsidRPr="00B255D8" w:rsidRDefault="00C04261"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لغرض حساب قيمة تحليل التباين الأحادي </w:t>
      </w:r>
      <w:r w:rsidRPr="00B255D8">
        <w:rPr>
          <w:rFonts w:ascii="Traditional Arabic" w:hAnsi="Traditional Arabic" w:cs="Traditional Arabic"/>
          <w:sz w:val="28"/>
          <w:szCs w:val="28"/>
        </w:rPr>
        <w:t xml:space="preserve">One Way Analysis of Variance </w:t>
      </w:r>
      <w:r w:rsidRPr="00B255D8">
        <w:rPr>
          <w:rFonts w:ascii="Traditional Arabic" w:hAnsi="Traditional Arabic" w:cs="Traditional Arabic"/>
          <w:sz w:val="28"/>
          <w:szCs w:val="28"/>
          <w:rtl/>
        </w:rPr>
        <w:t xml:space="preserve">لنفس المثال السابق من خلال استخدام برنامج الـ </w:t>
      </w:r>
      <w:r w:rsidRPr="00B255D8">
        <w:rPr>
          <w:rFonts w:ascii="Traditional Arabic" w:hAnsi="Traditional Arabic" w:cs="Traditional Arabic"/>
          <w:sz w:val="28"/>
          <w:szCs w:val="28"/>
        </w:rPr>
        <w:t>SPSS</w:t>
      </w:r>
      <w:r w:rsidRPr="00B255D8">
        <w:rPr>
          <w:rFonts w:ascii="Traditional Arabic" w:hAnsi="Traditional Arabic" w:cs="Traditional Arabic"/>
          <w:sz w:val="28"/>
          <w:szCs w:val="28"/>
          <w:rtl/>
        </w:rPr>
        <w:t xml:space="preserve"> نتبع الخطوات التالية :</w:t>
      </w:r>
    </w:p>
    <w:p w:rsidR="006C0D63" w:rsidRPr="00B255D8" w:rsidRDefault="00B255D8" w:rsidP="00B255D8">
      <w:pPr>
        <w:bidi/>
        <w:spacing w:after="0"/>
        <w:ind w:left="-561"/>
        <w:rPr>
          <w:rFonts w:ascii="Traditional Arabic" w:hAnsi="Traditional Arabic" w:cs="Traditional Arabic"/>
          <w:sz w:val="28"/>
          <w:szCs w:val="28"/>
        </w:rPr>
      </w:pPr>
      <w:r>
        <w:rPr>
          <w:rFonts w:ascii="Traditional Arabic" w:hAnsi="Traditional Arabic" w:cs="Traditional Arabic" w:hint="cs"/>
          <w:sz w:val="28"/>
          <w:szCs w:val="28"/>
        </w:rPr>
        <w:sym w:font="Wingdings" w:char="F0FC"/>
      </w:r>
      <w:r>
        <w:rPr>
          <w:rFonts w:ascii="Traditional Arabic" w:hAnsi="Traditional Arabic" w:cs="Traditional Arabic" w:hint="cs"/>
          <w:sz w:val="28"/>
          <w:szCs w:val="28"/>
          <w:rtl/>
        </w:rPr>
        <w:t xml:space="preserve"> </w:t>
      </w:r>
      <w:r w:rsidR="006C0D63" w:rsidRPr="00B255D8">
        <w:rPr>
          <w:rFonts w:ascii="Traditional Arabic" w:hAnsi="Traditional Arabic" w:cs="Traditional Arabic"/>
          <w:sz w:val="28"/>
          <w:szCs w:val="28"/>
          <w:rtl/>
        </w:rPr>
        <w:t xml:space="preserve">قم بإدخال البيانات المراد تحليلها من خلال شاشة تحرير البيانات </w:t>
      </w:r>
      <w:r w:rsidR="006C0D63" w:rsidRPr="00B255D8">
        <w:rPr>
          <w:rFonts w:ascii="Traditional Arabic" w:hAnsi="Traditional Arabic" w:cs="Traditional Arabic"/>
          <w:sz w:val="28"/>
          <w:szCs w:val="28"/>
        </w:rPr>
        <w:t>Data Editor</w:t>
      </w:r>
      <w:r w:rsidR="006C0D63" w:rsidRPr="00B255D8">
        <w:rPr>
          <w:rFonts w:ascii="Traditional Arabic" w:hAnsi="Traditional Arabic" w:cs="Traditional Arabic"/>
          <w:sz w:val="28"/>
          <w:szCs w:val="28"/>
          <w:rtl/>
        </w:rPr>
        <w:t xml:space="preserve"> بالطريقة المناسبة كالتالي :</w:t>
      </w:r>
      <w:r w:rsidR="006C0D63" w:rsidRPr="00B255D8">
        <w:rPr>
          <w:rFonts w:ascii="Traditional Arabic" w:hAnsi="Traditional Arabic" w:cs="Traditional Arabic"/>
          <w:sz w:val="28"/>
          <w:szCs w:val="28"/>
        </w:rPr>
        <w:t xml:space="preserve"> </w:t>
      </w:r>
    </w:p>
    <w:p w:rsidR="00901CCD" w:rsidRPr="00B255D8" w:rsidRDefault="00C04261"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noProof/>
          <w:sz w:val="28"/>
          <w:szCs w:val="28"/>
          <w:rtl/>
        </w:rPr>
        <w:drawing>
          <wp:inline distT="0" distB="0" distL="0" distR="0">
            <wp:extent cx="3467100" cy="1419225"/>
            <wp:effectExtent l="19050" t="0" r="0" b="0"/>
            <wp:docPr id="29" name="Picture 29"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frooce\Desktop\التقاط.PNG"/>
                    <pic:cNvPicPr>
                      <a:picLocks noChangeAspect="1" noChangeArrowheads="1"/>
                    </pic:cNvPicPr>
                  </pic:nvPicPr>
                  <pic:blipFill>
                    <a:blip r:embed="rId35"/>
                    <a:srcRect/>
                    <a:stretch>
                      <a:fillRect/>
                    </a:stretch>
                  </pic:blipFill>
                  <pic:spPr bwMode="auto">
                    <a:xfrm>
                      <a:off x="0" y="0"/>
                      <a:ext cx="3467100" cy="1419225"/>
                    </a:xfrm>
                    <a:prstGeom prst="rect">
                      <a:avLst/>
                    </a:prstGeom>
                    <a:noFill/>
                    <a:ln w="9525">
                      <a:noFill/>
                      <a:miter lim="800000"/>
                      <a:headEnd/>
                      <a:tailEnd/>
                    </a:ln>
                  </pic:spPr>
                </pic:pic>
              </a:graphicData>
            </a:graphic>
          </wp:inline>
        </w:drawing>
      </w:r>
    </w:p>
    <w:p w:rsidR="00C04261" w:rsidRPr="00B255D8" w:rsidRDefault="00C04261"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لاحظ أنه تم إدخال البيانات بطريقة مناسبة للتحليل الذي تم اختياره، حيث أدخلت مستويات المتغير المستقل في عمود وأطلق عليه اسم "المنتج"، وأدخلت درجات التقييم للمنتج تحت عمود آخر أطلق عليه اسم "الدرجة" .</w:t>
      </w:r>
      <w:r w:rsidRPr="00B255D8">
        <w:rPr>
          <w:rFonts w:ascii="Traditional Arabic" w:hAnsi="Traditional Arabic" w:cs="Traditional Arabic"/>
          <w:sz w:val="28"/>
          <w:szCs w:val="28"/>
        </w:rPr>
        <w:t xml:space="preserve"> </w:t>
      </w:r>
    </w:p>
    <w:p w:rsidR="006C0D63" w:rsidRPr="00B255D8" w:rsidRDefault="00B255D8" w:rsidP="00B255D8">
      <w:pPr>
        <w:bidi/>
        <w:spacing w:after="0"/>
        <w:ind w:left="-561"/>
        <w:rPr>
          <w:rFonts w:ascii="Traditional Arabic" w:hAnsi="Traditional Arabic" w:cs="Traditional Arabic"/>
          <w:sz w:val="28"/>
          <w:szCs w:val="28"/>
        </w:rPr>
      </w:pPr>
      <w:r>
        <w:rPr>
          <w:rFonts w:ascii="Traditional Arabic" w:hAnsi="Traditional Arabic" w:cs="Traditional Arabic" w:hint="cs"/>
          <w:sz w:val="28"/>
          <w:szCs w:val="28"/>
        </w:rPr>
        <w:sym w:font="Wingdings" w:char="F0FC"/>
      </w:r>
      <w:r>
        <w:rPr>
          <w:rFonts w:ascii="Traditional Arabic" w:hAnsi="Traditional Arabic" w:cs="Traditional Arabic" w:hint="cs"/>
          <w:sz w:val="28"/>
          <w:szCs w:val="28"/>
          <w:rtl/>
        </w:rPr>
        <w:t xml:space="preserve"> </w:t>
      </w:r>
      <w:r w:rsidR="006C0D63" w:rsidRPr="00B255D8">
        <w:rPr>
          <w:rFonts w:ascii="Traditional Arabic" w:hAnsi="Traditional Arabic" w:cs="Traditional Arabic"/>
          <w:sz w:val="28"/>
          <w:szCs w:val="28"/>
          <w:rtl/>
        </w:rPr>
        <w:t xml:space="preserve">من القائمة "تحليل" </w:t>
      </w:r>
      <w:r w:rsidR="006C0D63" w:rsidRPr="00B255D8">
        <w:rPr>
          <w:rFonts w:ascii="Traditional Arabic" w:hAnsi="Traditional Arabic" w:cs="Traditional Arabic"/>
          <w:sz w:val="28"/>
          <w:szCs w:val="28"/>
        </w:rPr>
        <w:t>Analyze</w:t>
      </w:r>
      <w:r w:rsidR="006C0D63" w:rsidRPr="00B255D8">
        <w:rPr>
          <w:rFonts w:ascii="Traditional Arabic" w:hAnsi="Traditional Arabic" w:cs="Traditional Arabic"/>
          <w:sz w:val="28"/>
          <w:szCs w:val="28"/>
          <w:rtl/>
        </w:rPr>
        <w:t xml:space="preserve"> اختر الأمر "مقارنة المتوسطات" </w:t>
      </w:r>
      <w:r w:rsidR="006C0D63" w:rsidRPr="00B255D8">
        <w:rPr>
          <w:rFonts w:ascii="Traditional Arabic" w:hAnsi="Traditional Arabic" w:cs="Traditional Arabic"/>
          <w:sz w:val="28"/>
          <w:szCs w:val="28"/>
        </w:rPr>
        <w:t>Compare Means</w:t>
      </w:r>
      <w:r w:rsidR="006C0D63" w:rsidRPr="00B255D8">
        <w:rPr>
          <w:rFonts w:ascii="Traditional Arabic" w:hAnsi="Traditional Arabic" w:cs="Traditional Arabic"/>
          <w:sz w:val="28"/>
          <w:szCs w:val="28"/>
          <w:rtl/>
        </w:rPr>
        <w:t xml:space="preserve"> فتظهر قائمة أوامر فرعية اختر منها "تحليل التباين الأحادي" </w:t>
      </w:r>
      <w:r w:rsidR="006C0D63" w:rsidRPr="00B255D8">
        <w:rPr>
          <w:rFonts w:ascii="Traditional Arabic" w:hAnsi="Traditional Arabic" w:cs="Traditional Arabic"/>
          <w:sz w:val="28"/>
          <w:szCs w:val="28"/>
        </w:rPr>
        <w:t xml:space="preserve">One-Way ANOVA </w:t>
      </w:r>
      <w:r w:rsidR="006C0D63" w:rsidRPr="00B255D8">
        <w:rPr>
          <w:rFonts w:ascii="Traditional Arabic" w:hAnsi="Traditional Arabic" w:cs="Traditional Arabic"/>
          <w:sz w:val="28"/>
          <w:szCs w:val="28"/>
          <w:rtl/>
        </w:rPr>
        <w:t>كالتالي :</w:t>
      </w:r>
      <w:r w:rsidR="006C0D63" w:rsidRPr="00B255D8">
        <w:rPr>
          <w:rFonts w:ascii="Traditional Arabic" w:hAnsi="Traditional Arabic" w:cs="Traditional Arabic"/>
          <w:sz w:val="28"/>
          <w:szCs w:val="28"/>
        </w:rPr>
        <w:t xml:space="preserve"> </w:t>
      </w:r>
    </w:p>
    <w:p w:rsidR="00C04261" w:rsidRPr="00B255D8" w:rsidRDefault="00C04261"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noProof/>
          <w:sz w:val="28"/>
          <w:szCs w:val="28"/>
          <w:rtl/>
        </w:rPr>
        <w:lastRenderedPageBreak/>
        <w:drawing>
          <wp:inline distT="0" distB="0" distL="0" distR="0">
            <wp:extent cx="4467225" cy="1676400"/>
            <wp:effectExtent l="19050" t="0" r="9525" b="0"/>
            <wp:docPr id="30" name="Picture 30"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frooce\Desktop\التقاط.PNG"/>
                    <pic:cNvPicPr>
                      <a:picLocks noChangeAspect="1" noChangeArrowheads="1"/>
                    </pic:cNvPicPr>
                  </pic:nvPicPr>
                  <pic:blipFill>
                    <a:blip r:embed="rId36"/>
                    <a:srcRect/>
                    <a:stretch>
                      <a:fillRect/>
                    </a:stretch>
                  </pic:blipFill>
                  <pic:spPr bwMode="auto">
                    <a:xfrm>
                      <a:off x="0" y="0"/>
                      <a:ext cx="4467225" cy="1676400"/>
                    </a:xfrm>
                    <a:prstGeom prst="rect">
                      <a:avLst/>
                    </a:prstGeom>
                    <a:noFill/>
                    <a:ln w="9525">
                      <a:noFill/>
                      <a:miter lim="800000"/>
                      <a:headEnd/>
                      <a:tailEnd/>
                    </a:ln>
                  </pic:spPr>
                </pic:pic>
              </a:graphicData>
            </a:graphic>
          </wp:inline>
        </w:drawing>
      </w:r>
    </w:p>
    <w:p w:rsidR="00C04261" w:rsidRPr="00B255D8" w:rsidRDefault="00A23D6A" w:rsidP="00B255D8">
      <w:pPr>
        <w:bidi/>
        <w:spacing w:after="0"/>
        <w:ind w:left="-561"/>
        <w:rPr>
          <w:rFonts w:ascii="Traditional Arabic" w:hAnsi="Traditional Arabic" w:cs="Traditional Arabic"/>
          <w:sz w:val="28"/>
          <w:szCs w:val="28"/>
          <w:rtl/>
        </w:rPr>
      </w:pPr>
      <w:r>
        <w:rPr>
          <w:rFonts w:ascii="Traditional Arabic" w:hAnsi="Traditional Arabic" w:cs="Traditional Arabic"/>
          <w:sz w:val="28"/>
          <w:szCs w:val="28"/>
        </w:rPr>
        <w:sym w:font="Wingdings" w:char="F0FC"/>
      </w:r>
      <w:r>
        <w:rPr>
          <w:rFonts w:ascii="Traditional Arabic" w:hAnsi="Traditional Arabic" w:cs="Traditional Arabic" w:hint="cs"/>
          <w:sz w:val="28"/>
          <w:szCs w:val="28"/>
          <w:rtl/>
        </w:rPr>
        <w:t xml:space="preserve"> </w:t>
      </w:r>
      <w:r w:rsidR="00F43D08" w:rsidRPr="00B255D8">
        <w:rPr>
          <w:rFonts w:ascii="Traditional Arabic" w:hAnsi="Traditional Arabic" w:cs="Traditional Arabic"/>
          <w:sz w:val="28"/>
          <w:szCs w:val="28"/>
          <w:rtl/>
        </w:rPr>
        <w:t xml:space="preserve">اختيار الأمر "تحليل التباين الأحادي" </w:t>
      </w:r>
      <w:r w:rsidR="00F43D08" w:rsidRPr="00B255D8">
        <w:rPr>
          <w:rFonts w:ascii="Traditional Arabic" w:hAnsi="Traditional Arabic" w:cs="Traditional Arabic"/>
          <w:sz w:val="28"/>
          <w:szCs w:val="28"/>
        </w:rPr>
        <w:t xml:space="preserve">One-Way ANOVA </w:t>
      </w:r>
      <w:r w:rsidR="00F43D08" w:rsidRPr="00B255D8">
        <w:rPr>
          <w:rFonts w:ascii="Traditional Arabic" w:hAnsi="Traditional Arabic" w:cs="Traditional Arabic"/>
          <w:sz w:val="28"/>
          <w:szCs w:val="28"/>
          <w:rtl/>
        </w:rPr>
        <w:t>سوف يظهر لك صندوق الحوار التالي :</w:t>
      </w:r>
    </w:p>
    <w:p w:rsidR="00F43D08" w:rsidRPr="00B255D8" w:rsidRDefault="00F43D08"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noProof/>
          <w:sz w:val="28"/>
          <w:szCs w:val="28"/>
          <w:rtl/>
        </w:rPr>
        <w:drawing>
          <wp:inline distT="0" distB="0" distL="0" distR="0">
            <wp:extent cx="4657725" cy="1733550"/>
            <wp:effectExtent l="19050" t="0" r="9525" b="0"/>
            <wp:docPr id="31" name="Picture 31"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frooce\Desktop\التقاط.PNG"/>
                    <pic:cNvPicPr>
                      <a:picLocks noChangeAspect="1" noChangeArrowheads="1"/>
                    </pic:cNvPicPr>
                  </pic:nvPicPr>
                  <pic:blipFill>
                    <a:blip r:embed="rId37"/>
                    <a:srcRect/>
                    <a:stretch>
                      <a:fillRect/>
                    </a:stretch>
                  </pic:blipFill>
                  <pic:spPr bwMode="auto">
                    <a:xfrm>
                      <a:off x="0" y="0"/>
                      <a:ext cx="4657725" cy="1733550"/>
                    </a:xfrm>
                    <a:prstGeom prst="rect">
                      <a:avLst/>
                    </a:prstGeom>
                    <a:noFill/>
                    <a:ln w="9525">
                      <a:noFill/>
                      <a:miter lim="800000"/>
                      <a:headEnd/>
                      <a:tailEnd/>
                    </a:ln>
                  </pic:spPr>
                </pic:pic>
              </a:graphicData>
            </a:graphic>
          </wp:inline>
        </w:drawing>
      </w:r>
    </w:p>
    <w:p w:rsidR="006C0D63" w:rsidRPr="00B255D8" w:rsidRDefault="00B255D8" w:rsidP="00B255D8">
      <w:pPr>
        <w:bidi/>
        <w:spacing w:after="0"/>
        <w:ind w:left="-561"/>
        <w:rPr>
          <w:rFonts w:ascii="Traditional Arabic" w:hAnsi="Traditional Arabic" w:cs="Traditional Arabic"/>
          <w:sz w:val="28"/>
          <w:szCs w:val="28"/>
        </w:rPr>
      </w:pPr>
      <w:r>
        <w:rPr>
          <w:rFonts w:ascii="Traditional Arabic" w:hAnsi="Traditional Arabic" w:cs="Traditional Arabic" w:hint="cs"/>
          <w:sz w:val="28"/>
          <w:szCs w:val="28"/>
        </w:rPr>
        <w:sym w:font="Wingdings" w:char="F0FC"/>
      </w:r>
      <w:r>
        <w:rPr>
          <w:rFonts w:ascii="Traditional Arabic" w:hAnsi="Traditional Arabic" w:cs="Traditional Arabic" w:hint="cs"/>
          <w:sz w:val="28"/>
          <w:szCs w:val="28"/>
          <w:rtl/>
        </w:rPr>
        <w:t xml:space="preserve"> </w:t>
      </w:r>
      <w:r w:rsidR="006C0D63" w:rsidRPr="00B255D8">
        <w:rPr>
          <w:rFonts w:ascii="Traditional Arabic" w:hAnsi="Traditional Arabic" w:cs="Traditional Arabic"/>
          <w:sz w:val="28"/>
          <w:szCs w:val="28"/>
          <w:rtl/>
        </w:rPr>
        <w:t xml:space="preserve">من قائمة المتغيرات في الجهة اليسرى من صندوق الحوار حدد المتغير المستقل والمتغير التابع المراد إجراء تحليل التباين الأحادي لها، ونقلها إلى المستطيل الخاص بـ "المتغيرات التابعة" </w:t>
      </w:r>
      <w:r w:rsidR="006C0D63" w:rsidRPr="00B255D8">
        <w:rPr>
          <w:rFonts w:ascii="Traditional Arabic" w:hAnsi="Traditional Arabic" w:cs="Traditional Arabic"/>
          <w:sz w:val="28"/>
          <w:szCs w:val="28"/>
        </w:rPr>
        <w:t>Dependent List</w:t>
      </w:r>
      <w:r w:rsidR="006C0D63" w:rsidRPr="00B255D8">
        <w:rPr>
          <w:rFonts w:ascii="Traditional Arabic" w:hAnsi="Traditional Arabic" w:cs="Traditional Arabic"/>
          <w:sz w:val="28"/>
          <w:szCs w:val="28"/>
          <w:rtl/>
        </w:rPr>
        <w:t xml:space="preserve"> من خلال النقر على السهم الذي يظهر مقابل المستطيل الخاص بـ "متغيرات الاختبار"، ستلاحظ انتقال المتغير مباشرة في المستطيل "المتغيرات التابعة" </w:t>
      </w:r>
      <w:r w:rsidR="006C0D63" w:rsidRPr="00B255D8">
        <w:rPr>
          <w:rFonts w:ascii="Traditional Arabic" w:hAnsi="Traditional Arabic" w:cs="Traditional Arabic"/>
          <w:sz w:val="28"/>
          <w:szCs w:val="28"/>
        </w:rPr>
        <w:t>Dependent List</w:t>
      </w:r>
      <w:r w:rsidR="006C0D63" w:rsidRPr="00B255D8">
        <w:rPr>
          <w:rFonts w:ascii="Traditional Arabic" w:hAnsi="Traditional Arabic" w:cs="Traditional Arabic"/>
          <w:sz w:val="28"/>
          <w:szCs w:val="28"/>
          <w:rtl/>
        </w:rPr>
        <w:t xml:space="preserve"> (في هذا المثال المتغير التابع هو "الدرجة")، كرر نفس الإجراء مع المتغير المستقل </w:t>
      </w:r>
      <w:r w:rsidR="006C0D63" w:rsidRPr="00B255D8">
        <w:rPr>
          <w:rFonts w:ascii="Traditional Arabic" w:hAnsi="Traditional Arabic" w:cs="Traditional Arabic"/>
          <w:sz w:val="28"/>
          <w:szCs w:val="28"/>
        </w:rPr>
        <w:t>Independent Variable</w:t>
      </w:r>
      <w:r w:rsidR="006C0D63" w:rsidRPr="00B255D8">
        <w:rPr>
          <w:rFonts w:ascii="Traditional Arabic" w:hAnsi="Traditional Arabic" w:cs="Traditional Arabic"/>
          <w:sz w:val="28"/>
          <w:szCs w:val="28"/>
          <w:rtl/>
        </w:rPr>
        <w:t xml:space="preserve"> وقم بنقله إلى المستطيل الخاص بـ "العامل" </w:t>
      </w:r>
      <w:r w:rsidR="006C0D63" w:rsidRPr="00B255D8">
        <w:rPr>
          <w:rFonts w:ascii="Traditional Arabic" w:hAnsi="Traditional Arabic" w:cs="Traditional Arabic"/>
          <w:sz w:val="28"/>
          <w:szCs w:val="28"/>
        </w:rPr>
        <w:t>Factor</w:t>
      </w:r>
      <w:r w:rsidR="006C0D63" w:rsidRPr="00B255D8">
        <w:rPr>
          <w:rFonts w:ascii="Traditional Arabic" w:hAnsi="Traditional Arabic" w:cs="Traditional Arabic"/>
          <w:sz w:val="28"/>
          <w:szCs w:val="28"/>
          <w:rtl/>
        </w:rPr>
        <w:t xml:space="preserve"> (في هذا المثال المتغير المستقل هو "المنتج") كما يبدوا ذلك في الشكل التالي :</w:t>
      </w:r>
      <w:r w:rsidR="006C0D63" w:rsidRPr="00B255D8">
        <w:rPr>
          <w:rFonts w:ascii="Traditional Arabic" w:hAnsi="Traditional Arabic" w:cs="Traditional Arabic"/>
          <w:sz w:val="28"/>
          <w:szCs w:val="28"/>
        </w:rPr>
        <w:t xml:space="preserve"> </w:t>
      </w:r>
    </w:p>
    <w:p w:rsidR="00F43D08" w:rsidRPr="00B255D8" w:rsidRDefault="006C0D63"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noProof/>
          <w:sz w:val="28"/>
          <w:szCs w:val="28"/>
          <w:rtl/>
        </w:rPr>
        <w:drawing>
          <wp:inline distT="0" distB="0" distL="0" distR="0">
            <wp:extent cx="5381625" cy="1314450"/>
            <wp:effectExtent l="19050" t="0" r="9525" b="0"/>
            <wp:docPr id="32" name="Picture 32"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frooce\Desktop\التقاط.PNG"/>
                    <pic:cNvPicPr>
                      <a:picLocks noChangeAspect="1" noChangeArrowheads="1"/>
                    </pic:cNvPicPr>
                  </pic:nvPicPr>
                  <pic:blipFill>
                    <a:blip r:embed="rId38"/>
                    <a:srcRect/>
                    <a:stretch>
                      <a:fillRect/>
                    </a:stretch>
                  </pic:blipFill>
                  <pic:spPr bwMode="auto">
                    <a:xfrm>
                      <a:off x="0" y="0"/>
                      <a:ext cx="5381625" cy="1314450"/>
                    </a:xfrm>
                    <a:prstGeom prst="rect">
                      <a:avLst/>
                    </a:prstGeom>
                    <a:noFill/>
                    <a:ln w="9525">
                      <a:noFill/>
                      <a:miter lim="800000"/>
                      <a:headEnd/>
                      <a:tailEnd/>
                    </a:ln>
                  </pic:spPr>
                </pic:pic>
              </a:graphicData>
            </a:graphic>
          </wp:inline>
        </w:drawing>
      </w:r>
    </w:p>
    <w:p w:rsidR="006C0D63" w:rsidRPr="00B255D8" w:rsidRDefault="006C0D63" w:rsidP="00B255D8">
      <w:pPr>
        <w:numPr>
          <w:ilvl w:val="0"/>
          <w:numId w:val="10"/>
        </w:num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أنقر على زر "خيارات" </w:t>
      </w:r>
      <w:r w:rsidRPr="00B255D8">
        <w:rPr>
          <w:rFonts w:ascii="Traditional Arabic" w:hAnsi="Traditional Arabic" w:cs="Traditional Arabic"/>
          <w:sz w:val="28"/>
          <w:szCs w:val="28"/>
        </w:rPr>
        <w:t>Options</w:t>
      </w:r>
      <w:r w:rsidRPr="00B255D8">
        <w:rPr>
          <w:rFonts w:ascii="Traditional Arabic" w:hAnsi="Traditional Arabic" w:cs="Traditional Arabic"/>
          <w:sz w:val="28"/>
          <w:szCs w:val="28"/>
          <w:rtl/>
        </w:rPr>
        <w:t xml:space="preserve"> في الجهة السفلية اليمنى من صندوق الحوار السابق وذلك عند الرغبة في حساب الخصائص الأساسية للمتغيرات موضع الدراسة </w:t>
      </w:r>
      <w:r w:rsidRPr="00B255D8">
        <w:rPr>
          <w:rFonts w:ascii="Traditional Arabic" w:hAnsi="Traditional Arabic" w:cs="Traditional Arabic"/>
          <w:sz w:val="28"/>
          <w:szCs w:val="28"/>
        </w:rPr>
        <w:t>Statistics</w:t>
      </w:r>
      <w:r w:rsidRPr="00B255D8">
        <w:rPr>
          <w:rFonts w:ascii="Traditional Arabic" w:hAnsi="Traditional Arabic" w:cs="Traditional Arabic"/>
          <w:sz w:val="28"/>
          <w:szCs w:val="28"/>
          <w:rtl/>
        </w:rPr>
        <w:t xml:space="preserve"> ، وعند الرغبة في عرض المتوسطات من خلال رسم بياني </w:t>
      </w:r>
      <w:r w:rsidRPr="00B255D8">
        <w:rPr>
          <w:rFonts w:ascii="Traditional Arabic" w:hAnsi="Traditional Arabic" w:cs="Traditional Arabic"/>
          <w:sz w:val="28"/>
          <w:szCs w:val="28"/>
        </w:rPr>
        <w:t>Means Plot</w:t>
      </w:r>
      <w:r w:rsidRPr="00B255D8">
        <w:rPr>
          <w:rFonts w:ascii="Traditional Arabic" w:hAnsi="Traditional Arabic" w:cs="Traditional Arabic"/>
          <w:sz w:val="28"/>
          <w:szCs w:val="28"/>
          <w:rtl/>
        </w:rPr>
        <w:t xml:space="preserve"> ، وكذلك كيفية التعامل مع القيم المفقودة </w:t>
      </w:r>
      <w:r w:rsidRPr="00B255D8">
        <w:rPr>
          <w:rFonts w:ascii="Traditional Arabic" w:hAnsi="Traditional Arabic" w:cs="Traditional Arabic"/>
          <w:sz w:val="28"/>
          <w:szCs w:val="28"/>
        </w:rPr>
        <w:t>Missing Values</w:t>
      </w:r>
      <w:r w:rsidRPr="00B255D8">
        <w:rPr>
          <w:rFonts w:ascii="Traditional Arabic" w:hAnsi="Traditional Arabic" w:cs="Traditional Arabic"/>
          <w:sz w:val="28"/>
          <w:szCs w:val="28"/>
          <w:rtl/>
        </w:rPr>
        <w:t xml:space="preserve"> ، وبعد الانتهاء من التعديل على هذا الصندوق الحواري أنقر على زر "استمرار" </w:t>
      </w:r>
      <w:r w:rsidRPr="00B255D8">
        <w:rPr>
          <w:rFonts w:ascii="Traditional Arabic" w:hAnsi="Traditional Arabic" w:cs="Traditional Arabic"/>
          <w:sz w:val="28"/>
          <w:szCs w:val="28"/>
        </w:rPr>
        <w:t>Continue</w:t>
      </w:r>
      <w:r w:rsidRPr="00B255D8">
        <w:rPr>
          <w:rFonts w:ascii="Traditional Arabic" w:hAnsi="Traditional Arabic" w:cs="Traditional Arabic"/>
          <w:sz w:val="28"/>
          <w:szCs w:val="28"/>
          <w:rtl/>
        </w:rPr>
        <w:t xml:space="preserve"> .</w:t>
      </w:r>
      <w:r w:rsidRPr="00B255D8">
        <w:rPr>
          <w:rFonts w:ascii="Traditional Arabic" w:hAnsi="Traditional Arabic" w:cs="Traditional Arabic"/>
          <w:sz w:val="28"/>
          <w:szCs w:val="28"/>
        </w:rPr>
        <w:t xml:space="preserve"> </w:t>
      </w:r>
    </w:p>
    <w:p w:rsidR="006C0D63" w:rsidRPr="00B255D8" w:rsidRDefault="006C0D63"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noProof/>
          <w:sz w:val="28"/>
          <w:szCs w:val="28"/>
          <w:rtl/>
        </w:rPr>
        <w:lastRenderedPageBreak/>
        <w:drawing>
          <wp:inline distT="0" distB="0" distL="0" distR="0">
            <wp:extent cx="3352800" cy="1333500"/>
            <wp:effectExtent l="19050" t="0" r="0" b="0"/>
            <wp:docPr id="33" name="Picture 33"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frooce\Desktop\التقاط.PNG"/>
                    <pic:cNvPicPr>
                      <a:picLocks noChangeAspect="1" noChangeArrowheads="1"/>
                    </pic:cNvPicPr>
                  </pic:nvPicPr>
                  <pic:blipFill>
                    <a:blip r:embed="rId39"/>
                    <a:srcRect/>
                    <a:stretch>
                      <a:fillRect/>
                    </a:stretch>
                  </pic:blipFill>
                  <pic:spPr bwMode="auto">
                    <a:xfrm>
                      <a:off x="0" y="0"/>
                      <a:ext cx="3352800" cy="1333500"/>
                    </a:xfrm>
                    <a:prstGeom prst="rect">
                      <a:avLst/>
                    </a:prstGeom>
                    <a:noFill/>
                    <a:ln w="9525">
                      <a:noFill/>
                      <a:miter lim="800000"/>
                      <a:headEnd/>
                      <a:tailEnd/>
                    </a:ln>
                  </pic:spPr>
                </pic:pic>
              </a:graphicData>
            </a:graphic>
          </wp:inline>
        </w:drawing>
      </w:r>
    </w:p>
    <w:p w:rsidR="006C0D63" w:rsidRPr="00B255D8" w:rsidRDefault="006C0D63" w:rsidP="00B255D8">
      <w:pPr>
        <w:numPr>
          <w:ilvl w:val="0"/>
          <w:numId w:val="11"/>
        </w:num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أنقر على زر "المقارنات البعدية المتعددة" </w:t>
      </w:r>
      <w:r w:rsidRPr="00B255D8">
        <w:rPr>
          <w:rFonts w:ascii="Traditional Arabic" w:hAnsi="Traditional Arabic" w:cs="Traditional Arabic"/>
          <w:sz w:val="28"/>
          <w:szCs w:val="28"/>
        </w:rPr>
        <w:t>Post Hoc</w:t>
      </w:r>
      <w:r w:rsidRPr="00B255D8">
        <w:rPr>
          <w:rFonts w:ascii="Traditional Arabic" w:hAnsi="Traditional Arabic" w:cs="Traditional Arabic"/>
          <w:sz w:val="28"/>
          <w:szCs w:val="28"/>
          <w:rtl/>
        </w:rPr>
        <w:t xml:space="preserve"> في الجهة السفلية من صندوق الحوار السابق وذلك عند الرغبة في حساب المقارنات البعدية بين متوسطات المتغيرات موضع الدراسة والكشف عن مواقع الفروق وذلك في حالة كون قيمة </w:t>
      </w:r>
      <w:r w:rsidRPr="00B255D8">
        <w:rPr>
          <w:rFonts w:ascii="Traditional Arabic" w:hAnsi="Traditional Arabic" w:cs="Traditional Arabic"/>
          <w:i/>
          <w:iCs/>
          <w:sz w:val="28"/>
          <w:szCs w:val="28"/>
        </w:rPr>
        <w:t>F</w:t>
      </w:r>
      <w:r w:rsidRPr="00B255D8">
        <w:rPr>
          <w:rFonts w:ascii="Traditional Arabic" w:hAnsi="Traditional Arabic" w:cs="Traditional Arabic"/>
          <w:sz w:val="28"/>
          <w:szCs w:val="28"/>
          <w:rtl/>
        </w:rPr>
        <w:t xml:space="preserve"> ذات دلالة إحصائية، وهناك العديد من الأساليب الإحصائية المعدة لهذا الغرض اشهرها اختبار توكي واختبار شفيه. </w:t>
      </w:r>
    </w:p>
    <w:p w:rsidR="006C0D63" w:rsidRPr="00B255D8" w:rsidRDefault="006C0D63"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وفي المثال الحالي تم اختيار طريقة توكي </w:t>
      </w:r>
      <w:r w:rsidRPr="00B255D8">
        <w:rPr>
          <w:rFonts w:ascii="Traditional Arabic" w:hAnsi="Traditional Arabic" w:cs="Traditional Arabic"/>
          <w:sz w:val="28"/>
          <w:szCs w:val="28"/>
        </w:rPr>
        <w:t>Tukey</w:t>
      </w:r>
      <w:r w:rsidRPr="00B255D8">
        <w:rPr>
          <w:rFonts w:ascii="Traditional Arabic" w:hAnsi="Traditional Arabic" w:cs="Traditional Arabic"/>
          <w:sz w:val="28"/>
          <w:szCs w:val="28"/>
          <w:rtl/>
        </w:rPr>
        <w:t xml:space="preserve"> للمقارنة البعدية بين أزواج الأوساط (ويمكن اختيار أكثر من طريقة في وقت واحد) كما يبدوا ذلك في الشكل التالي:</w:t>
      </w:r>
      <w:r w:rsidRPr="00B255D8">
        <w:rPr>
          <w:rFonts w:ascii="Traditional Arabic" w:hAnsi="Traditional Arabic" w:cs="Traditional Arabic"/>
          <w:sz w:val="28"/>
          <w:szCs w:val="28"/>
        </w:rPr>
        <w:t xml:space="preserve"> </w:t>
      </w:r>
    </w:p>
    <w:p w:rsidR="006C0D63" w:rsidRPr="00B255D8" w:rsidRDefault="00B255D8"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noProof/>
          <w:sz w:val="28"/>
          <w:szCs w:val="28"/>
          <w:rtl/>
        </w:rPr>
        <w:drawing>
          <wp:inline distT="0" distB="0" distL="0" distR="0">
            <wp:extent cx="4048125" cy="1190625"/>
            <wp:effectExtent l="19050" t="0" r="9525" b="0"/>
            <wp:docPr id="34" name="Picture 34"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frooce\Desktop\التقاط.PNG"/>
                    <pic:cNvPicPr>
                      <a:picLocks noChangeAspect="1" noChangeArrowheads="1"/>
                    </pic:cNvPicPr>
                  </pic:nvPicPr>
                  <pic:blipFill>
                    <a:blip r:embed="rId40"/>
                    <a:srcRect/>
                    <a:stretch>
                      <a:fillRect/>
                    </a:stretch>
                  </pic:blipFill>
                  <pic:spPr bwMode="auto">
                    <a:xfrm>
                      <a:off x="0" y="0"/>
                      <a:ext cx="4048125" cy="1190625"/>
                    </a:xfrm>
                    <a:prstGeom prst="rect">
                      <a:avLst/>
                    </a:prstGeom>
                    <a:noFill/>
                    <a:ln w="9525">
                      <a:noFill/>
                      <a:miter lim="800000"/>
                      <a:headEnd/>
                      <a:tailEnd/>
                    </a:ln>
                  </pic:spPr>
                </pic:pic>
              </a:graphicData>
            </a:graphic>
          </wp:inline>
        </w:drawing>
      </w:r>
    </w:p>
    <w:p w:rsidR="00B255D8" w:rsidRPr="00B255D8" w:rsidRDefault="00B255D8"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وبعد الانتهاء من التعديل على هذا الصندوق الحواري أنقر على زر "استمرار" </w:t>
      </w:r>
      <w:r w:rsidRPr="00B255D8">
        <w:rPr>
          <w:rFonts w:ascii="Traditional Arabic" w:hAnsi="Traditional Arabic" w:cs="Traditional Arabic"/>
          <w:sz w:val="28"/>
          <w:szCs w:val="28"/>
        </w:rPr>
        <w:t>Continue</w:t>
      </w:r>
      <w:r w:rsidRPr="00B255D8">
        <w:rPr>
          <w:rFonts w:ascii="Traditional Arabic" w:hAnsi="Traditional Arabic" w:cs="Traditional Arabic"/>
          <w:sz w:val="28"/>
          <w:szCs w:val="28"/>
          <w:rtl/>
        </w:rPr>
        <w:t xml:space="preserve"> ، وستنتقل إلى صندوق الحوار الرئيسي، ثم أنقر بعد ذلك على زر "موافق" </w:t>
      </w:r>
      <w:r w:rsidRPr="00B255D8">
        <w:rPr>
          <w:rFonts w:ascii="Traditional Arabic" w:hAnsi="Traditional Arabic" w:cs="Traditional Arabic"/>
          <w:sz w:val="28"/>
          <w:szCs w:val="28"/>
        </w:rPr>
        <w:t>OK</w:t>
      </w:r>
      <w:r w:rsidRPr="00B255D8">
        <w:rPr>
          <w:rFonts w:ascii="Traditional Arabic" w:hAnsi="Traditional Arabic" w:cs="Traditional Arabic"/>
          <w:sz w:val="28"/>
          <w:szCs w:val="28"/>
          <w:rtl/>
        </w:rPr>
        <w:t xml:space="preserve"> في صندوق الحوار الرئيسي سيؤدي ذلك إلى تنفيذ الاختبار، وستلاحظ ظهور النتائج في شاشة المخرجات كالتالي :</w:t>
      </w:r>
      <w:r w:rsidRPr="00B255D8">
        <w:rPr>
          <w:rFonts w:ascii="Traditional Arabic" w:hAnsi="Traditional Arabic" w:cs="Traditional Arabic"/>
          <w:sz w:val="28"/>
          <w:szCs w:val="28"/>
        </w:rPr>
        <w:t xml:space="preserve"> </w:t>
      </w:r>
    </w:p>
    <w:p w:rsidR="00B255D8" w:rsidRPr="00B255D8" w:rsidRDefault="00B255D8"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noProof/>
          <w:sz w:val="28"/>
          <w:szCs w:val="28"/>
          <w:rtl/>
        </w:rPr>
        <w:drawing>
          <wp:inline distT="0" distB="0" distL="0" distR="0">
            <wp:extent cx="4114800" cy="1809750"/>
            <wp:effectExtent l="19050" t="0" r="0" b="0"/>
            <wp:docPr id="35" name="Picture 35"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frooce\Desktop\التقاط.PNG"/>
                    <pic:cNvPicPr>
                      <a:picLocks noChangeAspect="1" noChangeArrowheads="1"/>
                    </pic:cNvPicPr>
                  </pic:nvPicPr>
                  <pic:blipFill>
                    <a:blip r:embed="rId41"/>
                    <a:srcRect/>
                    <a:stretch>
                      <a:fillRect/>
                    </a:stretch>
                  </pic:blipFill>
                  <pic:spPr bwMode="auto">
                    <a:xfrm>
                      <a:off x="0" y="0"/>
                      <a:ext cx="4114800" cy="1809750"/>
                    </a:xfrm>
                    <a:prstGeom prst="rect">
                      <a:avLst/>
                    </a:prstGeom>
                    <a:noFill/>
                    <a:ln w="9525">
                      <a:noFill/>
                      <a:miter lim="800000"/>
                      <a:headEnd/>
                      <a:tailEnd/>
                    </a:ln>
                  </pic:spPr>
                </pic:pic>
              </a:graphicData>
            </a:graphic>
          </wp:inline>
        </w:drawing>
      </w:r>
    </w:p>
    <w:p w:rsidR="00B255D8" w:rsidRPr="00B255D8" w:rsidRDefault="00B255D8" w:rsidP="00B255D8">
      <w:pPr>
        <w:bidi/>
        <w:spacing w:after="0"/>
        <w:ind w:left="-561"/>
        <w:rPr>
          <w:rFonts w:ascii="Traditional Arabic" w:hAnsi="Traditional Arabic" w:cs="Traditional Arabic"/>
          <w:sz w:val="28"/>
          <w:szCs w:val="28"/>
          <w:rtl/>
        </w:rPr>
      </w:pPr>
      <w:r w:rsidRPr="00B255D8">
        <w:rPr>
          <w:rFonts w:ascii="Traditional Arabic" w:hAnsi="Traditional Arabic" w:cs="Traditional Arabic"/>
          <w:noProof/>
          <w:sz w:val="28"/>
          <w:szCs w:val="28"/>
          <w:rtl/>
        </w:rPr>
        <w:lastRenderedPageBreak/>
        <w:drawing>
          <wp:inline distT="0" distB="0" distL="0" distR="0">
            <wp:extent cx="4362450" cy="1781175"/>
            <wp:effectExtent l="19050" t="0" r="0" b="0"/>
            <wp:docPr id="36" name="Picture 36" descr="C:\Users\frooce\Desktop\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frooce\Desktop\التقاط.PNG"/>
                    <pic:cNvPicPr>
                      <a:picLocks noChangeAspect="1" noChangeArrowheads="1"/>
                    </pic:cNvPicPr>
                  </pic:nvPicPr>
                  <pic:blipFill>
                    <a:blip r:embed="rId42"/>
                    <a:srcRect/>
                    <a:stretch>
                      <a:fillRect/>
                    </a:stretch>
                  </pic:blipFill>
                  <pic:spPr bwMode="auto">
                    <a:xfrm>
                      <a:off x="0" y="0"/>
                      <a:ext cx="4362450" cy="1781175"/>
                    </a:xfrm>
                    <a:prstGeom prst="rect">
                      <a:avLst/>
                    </a:prstGeom>
                    <a:noFill/>
                    <a:ln w="9525">
                      <a:noFill/>
                      <a:miter lim="800000"/>
                      <a:headEnd/>
                      <a:tailEnd/>
                    </a:ln>
                  </pic:spPr>
                </pic:pic>
              </a:graphicData>
            </a:graphic>
          </wp:inline>
        </w:drawing>
      </w:r>
    </w:p>
    <w:p w:rsidR="00B255D8" w:rsidRPr="00B255D8" w:rsidRDefault="00B255D8"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نلاحظ أن برنامج الـ </w:t>
      </w:r>
      <w:r w:rsidRPr="00B255D8">
        <w:rPr>
          <w:rFonts w:ascii="Traditional Arabic" w:hAnsi="Traditional Arabic" w:cs="Traditional Arabic"/>
          <w:sz w:val="28"/>
          <w:szCs w:val="28"/>
        </w:rPr>
        <w:t>SPSS</w:t>
      </w:r>
      <w:r w:rsidRPr="00B255D8">
        <w:rPr>
          <w:rFonts w:ascii="Traditional Arabic" w:hAnsi="Traditional Arabic" w:cs="Traditional Arabic"/>
          <w:sz w:val="28"/>
          <w:szCs w:val="28"/>
          <w:rtl/>
        </w:rPr>
        <w:t xml:space="preserve"> قام مباشرة بحساب الإحصاءات الأساسية للبيانات مثل المتوسط الحسابي والانحراف المعياري وغيرها من الإحصاءات ذات العلاقة.</w:t>
      </w:r>
      <w:r w:rsidRPr="00B255D8">
        <w:rPr>
          <w:rFonts w:ascii="Traditional Arabic" w:hAnsi="Traditional Arabic" w:cs="Traditional Arabic"/>
          <w:sz w:val="28"/>
          <w:szCs w:val="28"/>
        </w:rPr>
        <w:t xml:space="preserve"> </w:t>
      </w:r>
    </w:p>
    <w:p w:rsidR="00B255D8" w:rsidRPr="00B255D8" w:rsidRDefault="00B255D8"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ثم بعد ذلك قام البرنامج بحساب قيمة (</w:t>
      </w:r>
      <w:r w:rsidRPr="00B255D8">
        <w:rPr>
          <w:rFonts w:ascii="Traditional Arabic" w:hAnsi="Traditional Arabic" w:cs="Traditional Arabic"/>
          <w:i/>
          <w:iCs/>
          <w:sz w:val="28"/>
          <w:szCs w:val="28"/>
        </w:rPr>
        <w:t>F</w:t>
      </w:r>
      <w:r w:rsidRPr="00B255D8">
        <w:rPr>
          <w:rFonts w:ascii="Traditional Arabic" w:hAnsi="Traditional Arabic" w:cs="Traditional Arabic"/>
          <w:sz w:val="28"/>
          <w:szCs w:val="28"/>
          <w:rtl/>
        </w:rPr>
        <w:t xml:space="preserve">) للمتغيرات موضع الدراسة في الجدول المعنون بـ </w:t>
      </w:r>
      <w:r w:rsidRPr="00B255D8">
        <w:rPr>
          <w:rFonts w:ascii="Traditional Arabic" w:hAnsi="Traditional Arabic" w:cs="Traditional Arabic"/>
          <w:sz w:val="28"/>
          <w:szCs w:val="28"/>
        </w:rPr>
        <w:t>ANOVA</w:t>
      </w:r>
      <w:r w:rsidRPr="00B255D8">
        <w:rPr>
          <w:rFonts w:ascii="Traditional Arabic" w:hAnsi="Traditional Arabic" w:cs="Traditional Arabic"/>
          <w:sz w:val="28"/>
          <w:szCs w:val="28"/>
          <w:rtl/>
        </w:rPr>
        <w:t xml:space="preserve"> ، ومن هذه النتائج نلاحظ أن قيمة (</w:t>
      </w:r>
      <w:r w:rsidRPr="00B255D8">
        <w:rPr>
          <w:rFonts w:ascii="Traditional Arabic" w:hAnsi="Traditional Arabic" w:cs="Traditional Arabic"/>
          <w:i/>
          <w:iCs/>
          <w:sz w:val="28"/>
          <w:szCs w:val="28"/>
        </w:rPr>
        <w:t>F</w:t>
      </w:r>
      <w:r w:rsidRPr="00B255D8">
        <w:rPr>
          <w:rFonts w:ascii="Traditional Arabic" w:hAnsi="Traditional Arabic" w:cs="Traditional Arabic"/>
          <w:sz w:val="28"/>
          <w:szCs w:val="28"/>
          <w:rtl/>
        </w:rPr>
        <w:t xml:space="preserve">) المحسوبة = 10 ، ودرجات الحرية </w:t>
      </w:r>
      <w:r w:rsidRPr="00B255D8">
        <w:rPr>
          <w:rFonts w:ascii="Traditional Arabic" w:hAnsi="Traditional Arabic" w:cs="Traditional Arabic"/>
          <w:sz w:val="28"/>
          <w:szCs w:val="28"/>
        </w:rPr>
        <w:t xml:space="preserve">df </w:t>
      </w:r>
      <w:r w:rsidRPr="00B255D8">
        <w:rPr>
          <w:rFonts w:ascii="Traditional Arabic" w:hAnsi="Traditional Arabic" w:cs="Traditional Arabic"/>
          <w:sz w:val="28"/>
          <w:szCs w:val="28"/>
          <w:rtl/>
        </w:rPr>
        <w:t xml:space="preserve"> (2 ، 12) ، والقيمة الحرجة </w:t>
      </w:r>
      <w:r w:rsidRPr="00B255D8">
        <w:rPr>
          <w:rFonts w:ascii="Traditional Arabic" w:hAnsi="Traditional Arabic" w:cs="Traditional Arabic"/>
          <w:sz w:val="28"/>
          <w:szCs w:val="28"/>
        </w:rPr>
        <w:t xml:space="preserve">Sig.  </w:t>
      </w:r>
      <w:r w:rsidRPr="00B255D8">
        <w:rPr>
          <w:rFonts w:ascii="Traditional Arabic" w:hAnsi="Traditional Arabic" w:cs="Traditional Arabic"/>
          <w:sz w:val="28"/>
          <w:szCs w:val="28"/>
          <w:rtl/>
        </w:rPr>
        <w:t xml:space="preserve">=0.003 ، وبما أن القيمة الحرجة لـ </w:t>
      </w:r>
      <w:r w:rsidRPr="00B255D8">
        <w:rPr>
          <w:rFonts w:ascii="Traditional Arabic" w:hAnsi="Traditional Arabic" w:cs="Traditional Arabic"/>
          <w:i/>
          <w:iCs/>
          <w:sz w:val="28"/>
          <w:szCs w:val="28"/>
        </w:rPr>
        <w:t>F</w:t>
      </w:r>
      <w:r w:rsidRPr="00B255D8">
        <w:rPr>
          <w:rFonts w:ascii="Traditional Arabic" w:hAnsi="Traditional Arabic" w:cs="Traditional Arabic"/>
          <w:sz w:val="28"/>
          <w:szCs w:val="28"/>
        </w:rPr>
        <w:t xml:space="preserve"> Sig.</w:t>
      </w:r>
      <w:r w:rsidRPr="00B255D8">
        <w:rPr>
          <w:rFonts w:ascii="Traditional Arabic" w:hAnsi="Traditional Arabic" w:cs="Traditional Arabic"/>
          <w:sz w:val="28"/>
          <w:szCs w:val="28"/>
          <w:rtl/>
        </w:rPr>
        <w:t xml:space="preserve"> في الجدول (0.003) أصغر من قيمة </w:t>
      </w:r>
      <w:r w:rsidRPr="00B255D8">
        <w:rPr>
          <w:rFonts w:cs="Traditional Arabic"/>
          <w:sz w:val="28"/>
          <w:szCs w:val="28"/>
          <w:lang w:val="el-GR"/>
        </w:rPr>
        <w:t>α</w:t>
      </w:r>
      <w:r w:rsidRPr="00B255D8">
        <w:rPr>
          <w:rFonts w:ascii="Traditional Arabic" w:hAnsi="Traditional Arabic" w:cs="Traditional Arabic"/>
          <w:sz w:val="28"/>
          <w:szCs w:val="28"/>
          <w:rtl/>
        </w:rPr>
        <w:t xml:space="preserve"> = 0.05</w:t>
      </w:r>
    </w:p>
    <w:p w:rsidR="00B255D8" w:rsidRPr="00B255D8" w:rsidRDefault="00B255D8" w:rsidP="00B255D8">
      <w:pPr>
        <w:bidi/>
        <w:spacing w:after="0"/>
        <w:ind w:left="-561"/>
        <w:rPr>
          <w:rFonts w:ascii="Traditional Arabic" w:hAnsi="Traditional Arabic" w:cs="Traditional Arabic"/>
          <w:sz w:val="28"/>
          <w:szCs w:val="28"/>
        </w:rPr>
      </w:pPr>
      <w:r w:rsidRPr="00B255D8">
        <w:rPr>
          <w:rFonts w:ascii="Traditional Arabic" w:hAnsi="Traditional Arabic" w:cs="Traditional Arabic"/>
          <w:sz w:val="28"/>
          <w:szCs w:val="28"/>
          <w:rtl/>
        </w:rPr>
        <w:t xml:space="preserve">فإننا نستنتج أن الفرضية الصفرية تكون مرفوضة، أي يوجد اختلاف بين متوسطي مجتمعين على الأقل من المجتمعات التي قُيّمة من المستهلكين. ولمعرفة بين أي من المنتجات تكون الفروق قمنا بحساب اختبار المقارنات البعدية </w:t>
      </w:r>
      <w:r w:rsidRPr="00B255D8">
        <w:rPr>
          <w:rFonts w:ascii="Traditional Arabic" w:hAnsi="Traditional Arabic" w:cs="Traditional Arabic"/>
          <w:sz w:val="28"/>
          <w:szCs w:val="28"/>
        </w:rPr>
        <w:t>Post Hoc Comparisons</w:t>
      </w:r>
      <w:r w:rsidRPr="00B255D8">
        <w:rPr>
          <w:rFonts w:ascii="Traditional Arabic" w:hAnsi="Traditional Arabic" w:cs="Traditional Arabic"/>
          <w:sz w:val="28"/>
          <w:szCs w:val="28"/>
          <w:rtl/>
        </w:rPr>
        <w:t xml:space="preserve"> لتحديد هذه الفروق، وقد أظهرت النتائج وجود فروق ذات دلالة إحصائية بين منتج (1) والذي متوسطه 10 ومنتج (3) والذي متوسطه 4 وذلك لصالح منتج (1).</w:t>
      </w:r>
      <w:r w:rsidRPr="00B255D8">
        <w:rPr>
          <w:rFonts w:ascii="Traditional Arabic" w:hAnsi="Traditional Arabic" w:cs="Traditional Arabic"/>
          <w:sz w:val="28"/>
          <w:szCs w:val="28"/>
        </w:rPr>
        <w:t xml:space="preserve"> </w:t>
      </w:r>
    </w:p>
    <w:p w:rsidR="00B255D8" w:rsidRPr="00B255D8" w:rsidRDefault="00B255D8" w:rsidP="00B255D8">
      <w:pPr>
        <w:bidi/>
      </w:pPr>
    </w:p>
    <w:sectPr w:rsidR="00B255D8" w:rsidRPr="00B255D8" w:rsidSect="004A20D7">
      <w:footerReference w:type="default" r:id="rId43"/>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6A5F" w:rsidRDefault="00796A5F" w:rsidP="00A32CC5">
      <w:pPr>
        <w:spacing w:after="0" w:line="240" w:lineRule="auto"/>
      </w:pPr>
      <w:r>
        <w:separator/>
      </w:r>
    </w:p>
  </w:endnote>
  <w:endnote w:type="continuationSeparator" w:id="1">
    <w:p w:rsidR="00796A5F" w:rsidRDefault="00796A5F" w:rsidP="00A32C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0000000000000000000"/>
    <w:charset w:val="00"/>
    <w:family w:val="swiss"/>
    <w:notTrueType/>
    <w:pitch w:val="variable"/>
    <w:sig w:usb0="00000003" w:usb1="00000000" w:usb2="00000000" w:usb3="00000000" w:csb0="00000001"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882898"/>
      <w:docPartObj>
        <w:docPartGallery w:val="Page Numbers (Bottom of Page)"/>
        <w:docPartUnique/>
      </w:docPartObj>
    </w:sdtPr>
    <w:sdtContent>
      <w:p w:rsidR="006C0D63" w:rsidRDefault="00533037">
        <w:pPr>
          <w:pStyle w:val="Footer"/>
          <w:jc w:val="center"/>
        </w:pPr>
        <w:fldSimple w:instr=" PAGE   \* MERGEFORMAT ">
          <w:r w:rsidR="003E4A9F">
            <w:rPr>
              <w:noProof/>
            </w:rPr>
            <w:t>1</w:t>
          </w:r>
        </w:fldSimple>
      </w:p>
    </w:sdtContent>
  </w:sdt>
  <w:p w:rsidR="006C0D63" w:rsidRDefault="006C0D63" w:rsidP="00A32CC5">
    <w:pPr>
      <w:pStyle w:val="Footer"/>
      <w:jc w:val="right"/>
    </w:pPr>
    <w:r>
      <w:rPr>
        <w:rFonts w:hint="cs"/>
        <w:rtl/>
      </w:rPr>
      <w:t>الاحصاء الاجتماعي</w:t>
    </w:r>
    <w:r w:rsidR="00ED3F81">
      <w:rPr>
        <w:rFonts w:hint="cs"/>
        <w:rtl/>
      </w:rPr>
      <w:t xml:space="preserve">    </w:t>
    </w:r>
    <w:r w:rsidR="00ED3F81">
      <w:rPr>
        <w:rFonts w:ascii="Traditional Arabic" w:eastAsia="Times New Roman" w:hAnsi="Traditional Arabic" w:cs="Traditional Arabic"/>
        <w:color w:val="000000"/>
        <w:sz w:val="28"/>
        <w:szCs w:val="28"/>
        <w:rtl/>
      </w:rPr>
      <w:t xml:space="preserve">-   أم فروسي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6A5F" w:rsidRDefault="00796A5F" w:rsidP="00A32CC5">
      <w:pPr>
        <w:spacing w:after="0" w:line="240" w:lineRule="auto"/>
      </w:pPr>
      <w:r>
        <w:separator/>
      </w:r>
    </w:p>
  </w:footnote>
  <w:footnote w:type="continuationSeparator" w:id="1">
    <w:p w:rsidR="00796A5F" w:rsidRDefault="00796A5F" w:rsidP="00A32CC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93BB4"/>
    <w:multiLevelType w:val="hybridMultilevel"/>
    <w:tmpl w:val="3B082A06"/>
    <w:lvl w:ilvl="0" w:tplc="8E281A30">
      <w:start w:val="2"/>
      <w:numFmt w:val="decimal"/>
      <w:lvlText w:val="%1)"/>
      <w:lvlJc w:val="left"/>
      <w:pPr>
        <w:tabs>
          <w:tab w:val="num" w:pos="720"/>
        </w:tabs>
        <w:ind w:left="720" w:hanging="360"/>
      </w:pPr>
    </w:lvl>
    <w:lvl w:ilvl="1" w:tplc="03A65BD6">
      <w:start w:val="1"/>
      <w:numFmt w:val="decimal"/>
      <w:lvlText w:val="%2)"/>
      <w:lvlJc w:val="left"/>
      <w:pPr>
        <w:tabs>
          <w:tab w:val="num" w:pos="1440"/>
        </w:tabs>
        <w:ind w:left="1440" w:hanging="360"/>
      </w:pPr>
    </w:lvl>
    <w:lvl w:ilvl="2" w:tplc="96689DB6" w:tentative="1">
      <w:start w:val="1"/>
      <w:numFmt w:val="decimal"/>
      <w:lvlText w:val="%3)"/>
      <w:lvlJc w:val="left"/>
      <w:pPr>
        <w:tabs>
          <w:tab w:val="num" w:pos="2160"/>
        </w:tabs>
        <w:ind w:left="2160" w:hanging="360"/>
      </w:pPr>
    </w:lvl>
    <w:lvl w:ilvl="3" w:tplc="E4A656AC" w:tentative="1">
      <w:start w:val="1"/>
      <w:numFmt w:val="decimal"/>
      <w:lvlText w:val="%4)"/>
      <w:lvlJc w:val="left"/>
      <w:pPr>
        <w:tabs>
          <w:tab w:val="num" w:pos="2880"/>
        </w:tabs>
        <w:ind w:left="2880" w:hanging="360"/>
      </w:pPr>
    </w:lvl>
    <w:lvl w:ilvl="4" w:tplc="92625CA8" w:tentative="1">
      <w:start w:val="1"/>
      <w:numFmt w:val="decimal"/>
      <w:lvlText w:val="%5)"/>
      <w:lvlJc w:val="left"/>
      <w:pPr>
        <w:tabs>
          <w:tab w:val="num" w:pos="3600"/>
        </w:tabs>
        <w:ind w:left="3600" w:hanging="360"/>
      </w:pPr>
    </w:lvl>
    <w:lvl w:ilvl="5" w:tplc="16366B08" w:tentative="1">
      <w:start w:val="1"/>
      <w:numFmt w:val="decimal"/>
      <w:lvlText w:val="%6)"/>
      <w:lvlJc w:val="left"/>
      <w:pPr>
        <w:tabs>
          <w:tab w:val="num" w:pos="4320"/>
        </w:tabs>
        <w:ind w:left="4320" w:hanging="360"/>
      </w:pPr>
    </w:lvl>
    <w:lvl w:ilvl="6" w:tplc="98CAF718" w:tentative="1">
      <w:start w:val="1"/>
      <w:numFmt w:val="decimal"/>
      <w:lvlText w:val="%7)"/>
      <w:lvlJc w:val="left"/>
      <w:pPr>
        <w:tabs>
          <w:tab w:val="num" w:pos="5040"/>
        </w:tabs>
        <w:ind w:left="5040" w:hanging="360"/>
      </w:pPr>
    </w:lvl>
    <w:lvl w:ilvl="7" w:tplc="ED928E88" w:tentative="1">
      <w:start w:val="1"/>
      <w:numFmt w:val="decimal"/>
      <w:lvlText w:val="%8)"/>
      <w:lvlJc w:val="left"/>
      <w:pPr>
        <w:tabs>
          <w:tab w:val="num" w:pos="5760"/>
        </w:tabs>
        <w:ind w:left="5760" w:hanging="360"/>
      </w:pPr>
    </w:lvl>
    <w:lvl w:ilvl="8" w:tplc="65A0378E" w:tentative="1">
      <w:start w:val="1"/>
      <w:numFmt w:val="decimal"/>
      <w:lvlText w:val="%9)"/>
      <w:lvlJc w:val="left"/>
      <w:pPr>
        <w:tabs>
          <w:tab w:val="num" w:pos="6480"/>
        </w:tabs>
        <w:ind w:left="6480" w:hanging="360"/>
      </w:pPr>
    </w:lvl>
  </w:abstractNum>
  <w:abstractNum w:abstractNumId="1">
    <w:nsid w:val="2A652AB7"/>
    <w:multiLevelType w:val="hybridMultilevel"/>
    <w:tmpl w:val="D976184E"/>
    <w:lvl w:ilvl="0" w:tplc="C8641F90">
      <w:start w:val="3"/>
      <w:numFmt w:val="decimal"/>
      <w:lvlText w:val="%1)"/>
      <w:lvlJc w:val="left"/>
      <w:pPr>
        <w:tabs>
          <w:tab w:val="num" w:pos="720"/>
        </w:tabs>
        <w:ind w:left="720" w:hanging="360"/>
      </w:pPr>
    </w:lvl>
    <w:lvl w:ilvl="1" w:tplc="57468796">
      <w:start w:val="1"/>
      <w:numFmt w:val="decimal"/>
      <w:lvlText w:val="%2)"/>
      <w:lvlJc w:val="left"/>
      <w:pPr>
        <w:tabs>
          <w:tab w:val="num" w:pos="1440"/>
        </w:tabs>
        <w:ind w:left="1440" w:hanging="360"/>
      </w:pPr>
    </w:lvl>
    <w:lvl w:ilvl="2" w:tplc="09D0E2D6" w:tentative="1">
      <w:start w:val="1"/>
      <w:numFmt w:val="decimal"/>
      <w:lvlText w:val="%3)"/>
      <w:lvlJc w:val="left"/>
      <w:pPr>
        <w:tabs>
          <w:tab w:val="num" w:pos="2160"/>
        </w:tabs>
        <w:ind w:left="2160" w:hanging="360"/>
      </w:pPr>
    </w:lvl>
    <w:lvl w:ilvl="3" w:tplc="DC227D44" w:tentative="1">
      <w:start w:val="1"/>
      <w:numFmt w:val="decimal"/>
      <w:lvlText w:val="%4)"/>
      <w:lvlJc w:val="left"/>
      <w:pPr>
        <w:tabs>
          <w:tab w:val="num" w:pos="2880"/>
        </w:tabs>
        <w:ind w:left="2880" w:hanging="360"/>
      </w:pPr>
    </w:lvl>
    <w:lvl w:ilvl="4" w:tplc="116E12D6" w:tentative="1">
      <w:start w:val="1"/>
      <w:numFmt w:val="decimal"/>
      <w:lvlText w:val="%5)"/>
      <w:lvlJc w:val="left"/>
      <w:pPr>
        <w:tabs>
          <w:tab w:val="num" w:pos="3600"/>
        </w:tabs>
        <w:ind w:left="3600" w:hanging="360"/>
      </w:pPr>
    </w:lvl>
    <w:lvl w:ilvl="5" w:tplc="12187552" w:tentative="1">
      <w:start w:val="1"/>
      <w:numFmt w:val="decimal"/>
      <w:lvlText w:val="%6)"/>
      <w:lvlJc w:val="left"/>
      <w:pPr>
        <w:tabs>
          <w:tab w:val="num" w:pos="4320"/>
        </w:tabs>
        <w:ind w:left="4320" w:hanging="360"/>
      </w:pPr>
    </w:lvl>
    <w:lvl w:ilvl="6" w:tplc="44E0B720" w:tentative="1">
      <w:start w:val="1"/>
      <w:numFmt w:val="decimal"/>
      <w:lvlText w:val="%7)"/>
      <w:lvlJc w:val="left"/>
      <w:pPr>
        <w:tabs>
          <w:tab w:val="num" w:pos="5040"/>
        </w:tabs>
        <w:ind w:left="5040" w:hanging="360"/>
      </w:pPr>
    </w:lvl>
    <w:lvl w:ilvl="7" w:tplc="C284C070" w:tentative="1">
      <w:start w:val="1"/>
      <w:numFmt w:val="decimal"/>
      <w:lvlText w:val="%8)"/>
      <w:lvlJc w:val="left"/>
      <w:pPr>
        <w:tabs>
          <w:tab w:val="num" w:pos="5760"/>
        </w:tabs>
        <w:ind w:left="5760" w:hanging="360"/>
      </w:pPr>
    </w:lvl>
    <w:lvl w:ilvl="8" w:tplc="3EC6B5AC" w:tentative="1">
      <w:start w:val="1"/>
      <w:numFmt w:val="decimal"/>
      <w:lvlText w:val="%9)"/>
      <w:lvlJc w:val="left"/>
      <w:pPr>
        <w:tabs>
          <w:tab w:val="num" w:pos="6480"/>
        </w:tabs>
        <w:ind w:left="6480" w:hanging="360"/>
      </w:pPr>
    </w:lvl>
  </w:abstractNum>
  <w:abstractNum w:abstractNumId="2">
    <w:nsid w:val="2AF94DCA"/>
    <w:multiLevelType w:val="hybridMultilevel"/>
    <w:tmpl w:val="F18AFD70"/>
    <w:lvl w:ilvl="0" w:tplc="53263432">
      <w:start w:val="1"/>
      <w:numFmt w:val="bullet"/>
      <w:lvlText w:val=""/>
      <w:lvlJc w:val="left"/>
      <w:pPr>
        <w:tabs>
          <w:tab w:val="num" w:pos="720"/>
        </w:tabs>
        <w:ind w:left="720" w:hanging="360"/>
      </w:pPr>
      <w:rPr>
        <w:rFonts w:ascii="Wingdings" w:hAnsi="Wingdings" w:hint="default"/>
      </w:rPr>
    </w:lvl>
    <w:lvl w:ilvl="1" w:tplc="C9DEE51C" w:tentative="1">
      <w:start w:val="1"/>
      <w:numFmt w:val="bullet"/>
      <w:lvlText w:val=""/>
      <w:lvlJc w:val="left"/>
      <w:pPr>
        <w:tabs>
          <w:tab w:val="num" w:pos="1440"/>
        </w:tabs>
        <w:ind w:left="1440" w:hanging="360"/>
      </w:pPr>
      <w:rPr>
        <w:rFonts w:ascii="Wingdings" w:hAnsi="Wingdings" w:hint="default"/>
      </w:rPr>
    </w:lvl>
    <w:lvl w:ilvl="2" w:tplc="150CCAFC" w:tentative="1">
      <w:start w:val="1"/>
      <w:numFmt w:val="bullet"/>
      <w:lvlText w:val=""/>
      <w:lvlJc w:val="left"/>
      <w:pPr>
        <w:tabs>
          <w:tab w:val="num" w:pos="2160"/>
        </w:tabs>
        <w:ind w:left="2160" w:hanging="360"/>
      </w:pPr>
      <w:rPr>
        <w:rFonts w:ascii="Wingdings" w:hAnsi="Wingdings" w:hint="default"/>
      </w:rPr>
    </w:lvl>
    <w:lvl w:ilvl="3" w:tplc="B43E4916" w:tentative="1">
      <w:start w:val="1"/>
      <w:numFmt w:val="bullet"/>
      <w:lvlText w:val=""/>
      <w:lvlJc w:val="left"/>
      <w:pPr>
        <w:tabs>
          <w:tab w:val="num" w:pos="2880"/>
        </w:tabs>
        <w:ind w:left="2880" w:hanging="360"/>
      </w:pPr>
      <w:rPr>
        <w:rFonts w:ascii="Wingdings" w:hAnsi="Wingdings" w:hint="default"/>
      </w:rPr>
    </w:lvl>
    <w:lvl w:ilvl="4" w:tplc="3C1A3BAC" w:tentative="1">
      <w:start w:val="1"/>
      <w:numFmt w:val="bullet"/>
      <w:lvlText w:val=""/>
      <w:lvlJc w:val="left"/>
      <w:pPr>
        <w:tabs>
          <w:tab w:val="num" w:pos="3600"/>
        </w:tabs>
        <w:ind w:left="3600" w:hanging="360"/>
      </w:pPr>
      <w:rPr>
        <w:rFonts w:ascii="Wingdings" w:hAnsi="Wingdings" w:hint="default"/>
      </w:rPr>
    </w:lvl>
    <w:lvl w:ilvl="5" w:tplc="A29A65D6" w:tentative="1">
      <w:start w:val="1"/>
      <w:numFmt w:val="bullet"/>
      <w:lvlText w:val=""/>
      <w:lvlJc w:val="left"/>
      <w:pPr>
        <w:tabs>
          <w:tab w:val="num" w:pos="4320"/>
        </w:tabs>
        <w:ind w:left="4320" w:hanging="360"/>
      </w:pPr>
      <w:rPr>
        <w:rFonts w:ascii="Wingdings" w:hAnsi="Wingdings" w:hint="default"/>
      </w:rPr>
    </w:lvl>
    <w:lvl w:ilvl="6" w:tplc="5C7C5EA4" w:tentative="1">
      <w:start w:val="1"/>
      <w:numFmt w:val="bullet"/>
      <w:lvlText w:val=""/>
      <w:lvlJc w:val="left"/>
      <w:pPr>
        <w:tabs>
          <w:tab w:val="num" w:pos="5040"/>
        </w:tabs>
        <w:ind w:left="5040" w:hanging="360"/>
      </w:pPr>
      <w:rPr>
        <w:rFonts w:ascii="Wingdings" w:hAnsi="Wingdings" w:hint="default"/>
      </w:rPr>
    </w:lvl>
    <w:lvl w:ilvl="7" w:tplc="299CC112" w:tentative="1">
      <w:start w:val="1"/>
      <w:numFmt w:val="bullet"/>
      <w:lvlText w:val=""/>
      <w:lvlJc w:val="left"/>
      <w:pPr>
        <w:tabs>
          <w:tab w:val="num" w:pos="5760"/>
        </w:tabs>
        <w:ind w:left="5760" w:hanging="360"/>
      </w:pPr>
      <w:rPr>
        <w:rFonts w:ascii="Wingdings" w:hAnsi="Wingdings" w:hint="default"/>
      </w:rPr>
    </w:lvl>
    <w:lvl w:ilvl="8" w:tplc="4C803590" w:tentative="1">
      <w:start w:val="1"/>
      <w:numFmt w:val="bullet"/>
      <w:lvlText w:val=""/>
      <w:lvlJc w:val="left"/>
      <w:pPr>
        <w:tabs>
          <w:tab w:val="num" w:pos="6480"/>
        </w:tabs>
        <w:ind w:left="6480" w:hanging="360"/>
      </w:pPr>
      <w:rPr>
        <w:rFonts w:ascii="Wingdings" w:hAnsi="Wingdings" w:hint="default"/>
      </w:rPr>
    </w:lvl>
  </w:abstractNum>
  <w:abstractNum w:abstractNumId="3">
    <w:nsid w:val="31A00574"/>
    <w:multiLevelType w:val="hybridMultilevel"/>
    <w:tmpl w:val="B7D62528"/>
    <w:lvl w:ilvl="0" w:tplc="D5DCE3A0">
      <w:start w:val="1"/>
      <w:numFmt w:val="bullet"/>
      <w:lvlText w:val=""/>
      <w:lvlJc w:val="left"/>
      <w:pPr>
        <w:tabs>
          <w:tab w:val="num" w:pos="720"/>
        </w:tabs>
        <w:ind w:left="720" w:hanging="360"/>
      </w:pPr>
      <w:rPr>
        <w:rFonts w:ascii="Wingdings" w:hAnsi="Wingdings" w:hint="default"/>
      </w:rPr>
    </w:lvl>
    <w:lvl w:ilvl="1" w:tplc="08505E5A" w:tentative="1">
      <w:start w:val="1"/>
      <w:numFmt w:val="bullet"/>
      <w:lvlText w:val=""/>
      <w:lvlJc w:val="left"/>
      <w:pPr>
        <w:tabs>
          <w:tab w:val="num" w:pos="1440"/>
        </w:tabs>
        <w:ind w:left="1440" w:hanging="360"/>
      </w:pPr>
      <w:rPr>
        <w:rFonts w:ascii="Wingdings" w:hAnsi="Wingdings" w:hint="default"/>
      </w:rPr>
    </w:lvl>
    <w:lvl w:ilvl="2" w:tplc="1E726A00" w:tentative="1">
      <w:start w:val="1"/>
      <w:numFmt w:val="bullet"/>
      <w:lvlText w:val=""/>
      <w:lvlJc w:val="left"/>
      <w:pPr>
        <w:tabs>
          <w:tab w:val="num" w:pos="2160"/>
        </w:tabs>
        <w:ind w:left="2160" w:hanging="360"/>
      </w:pPr>
      <w:rPr>
        <w:rFonts w:ascii="Wingdings" w:hAnsi="Wingdings" w:hint="default"/>
      </w:rPr>
    </w:lvl>
    <w:lvl w:ilvl="3" w:tplc="026EB85C" w:tentative="1">
      <w:start w:val="1"/>
      <w:numFmt w:val="bullet"/>
      <w:lvlText w:val=""/>
      <w:lvlJc w:val="left"/>
      <w:pPr>
        <w:tabs>
          <w:tab w:val="num" w:pos="2880"/>
        </w:tabs>
        <w:ind w:left="2880" w:hanging="360"/>
      </w:pPr>
      <w:rPr>
        <w:rFonts w:ascii="Wingdings" w:hAnsi="Wingdings" w:hint="default"/>
      </w:rPr>
    </w:lvl>
    <w:lvl w:ilvl="4" w:tplc="4314CF56" w:tentative="1">
      <w:start w:val="1"/>
      <w:numFmt w:val="bullet"/>
      <w:lvlText w:val=""/>
      <w:lvlJc w:val="left"/>
      <w:pPr>
        <w:tabs>
          <w:tab w:val="num" w:pos="3600"/>
        </w:tabs>
        <w:ind w:left="3600" w:hanging="360"/>
      </w:pPr>
      <w:rPr>
        <w:rFonts w:ascii="Wingdings" w:hAnsi="Wingdings" w:hint="default"/>
      </w:rPr>
    </w:lvl>
    <w:lvl w:ilvl="5" w:tplc="D27A4DCC" w:tentative="1">
      <w:start w:val="1"/>
      <w:numFmt w:val="bullet"/>
      <w:lvlText w:val=""/>
      <w:lvlJc w:val="left"/>
      <w:pPr>
        <w:tabs>
          <w:tab w:val="num" w:pos="4320"/>
        </w:tabs>
        <w:ind w:left="4320" w:hanging="360"/>
      </w:pPr>
      <w:rPr>
        <w:rFonts w:ascii="Wingdings" w:hAnsi="Wingdings" w:hint="default"/>
      </w:rPr>
    </w:lvl>
    <w:lvl w:ilvl="6" w:tplc="E77AEAAE" w:tentative="1">
      <w:start w:val="1"/>
      <w:numFmt w:val="bullet"/>
      <w:lvlText w:val=""/>
      <w:lvlJc w:val="left"/>
      <w:pPr>
        <w:tabs>
          <w:tab w:val="num" w:pos="5040"/>
        </w:tabs>
        <w:ind w:left="5040" w:hanging="360"/>
      </w:pPr>
      <w:rPr>
        <w:rFonts w:ascii="Wingdings" w:hAnsi="Wingdings" w:hint="default"/>
      </w:rPr>
    </w:lvl>
    <w:lvl w:ilvl="7" w:tplc="9A54145E" w:tentative="1">
      <w:start w:val="1"/>
      <w:numFmt w:val="bullet"/>
      <w:lvlText w:val=""/>
      <w:lvlJc w:val="left"/>
      <w:pPr>
        <w:tabs>
          <w:tab w:val="num" w:pos="5760"/>
        </w:tabs>
        <w:ind w:left="5760" w:hanging="360"/>
      </w:pPr>
      <w:rPr>
        <w:rFonts w:ascii="Wingdings" w:hAnsi="Wingdings" w:hint="default"/>
      </w:rPr>
    </w:lvl>
    <w:lvl w:ilvl="8" w:tplc="DA78AA2A" w:tentative="1">
      <w:start w:val="1"/>
      <w:numFmt w:val="bullet"/>
      <w:lvlText w:val=""/>
      <w:lvlJc w:val="left"/>
      <w:pPr>
        <w:tabs>
          <w:tab w:val="num" w:pos="6480"/>
        </w:tabs>
        <w:ind w:left="6480" w:hanging="360"/>
      </w:pPr>
      <w:rPr>
        <w:rFonts w:ascii="Wingdings" w:hAnsi="Wingdings" w:hint="default"/>
      </w:rPr>
    </w:lvl>
  </w:abstractNum>
  <w:abstractNum w:abstractNumId="4">
    <w:nsid w:val="358B6513"/>
    <w:multiLevelType w:val="hybridMultilevel"/>
    <w:tmpl w:val="9CF63746"/>
    <w:lvl w:ilvl="0" w:tplc="DD1AE532">
      <w:start w:val="1"/>
      <w:numFmt w:val="decimal"/>
      <w:lvlText w:val="%1)"/>
      <w:lvlJc w:val="left"/>
      <w:pPr>
        <w:tabs>
          <w:tab w:val="num" w:pos="720"/>
        </w:tabs>
        <w:ind w:left="720" w:hanging="360"/>
      </w:pPr>
    </w:lvl>
    <w:lvl w:ilvl="1" w:tplc="2D0CAABE">
      <w:start w:val="1"/>
      <w:numFmt w:val="decimal"/>
      <w:lvlText w:val="%2)"/>
      <w:lvlJc w:val="left"/>
      <w:pPr>
        <w:tabs>
          <w:tab w:val="num" w:pos="1440"/>
        </w:tabs>
        <w:ind w:left="1440" w:hanging="360"/>
      </w:pPr>
    </w:lvl>
    <w:lvl w:ilvl="2" w:tplc="B4FCDEF8" w:tentative="1">
      <w:start w:val="1"/>
      <w:numFmt w:val="decimal"/>
      <w:lvlText w:val="%3)"/>
      <w:lvlJc w:val="left"/>
      <w:pPr>
        <w:tabs>
          <w:tab w:val="num" w:pos="2160"/>
        </w:tabs>
        <w:ind w:left="2160" w:hanging="360"/>
      </w:pPr>
    </w:lvl>
    <w:lvl w:ilvl="3" w:tplc="6C7C39E2" w:tentative="1">
      <w:start w:val="1"/>
      <w:numFmt w:val="decimal"/>
      <w:lvlText w:val="%4)"/>
      <w:lvlJc w:val="left"/>
      <w:pPr>
        <w:tabs>
          <w:tab w:val="num" w:pos="2880"/>
        </w:tabs>
        <w:ind w:left="2880" w:hanging="360"/>
      </w:pPr>
    </w:lvl>
    <w:lvl w:ilvl="4" w:tplc="E71A92AC" w:tentative="1">
      <w:start w:val="1"/>
      <w:numFmt w:val="decimal"/>
      <w:lvlText w:val="%5)"/>
      <w:lvlJc w:val="left"/>
      <w:pPr>
        <w:tabs>
          <w:tab w:val="num" w:pos="3600"/>
        </w:tabs>
        <w:ind w:left="3600" w:hanging="360"/>
      </w:pPr>
    </w:lvl>
    <w:lvl w:ilvl="5" w:tplc="62C24932" w:tentative="1">
      <w:start w:val="1"/>
      <w:numFmt w:val="decimal"/>
      <w:lvlText w:val="%6)"/>
      <w:lvlJc w:val="left"/>
      <w:pPr>
        <w:tabs>
          <w:tab w:val="num" w:pos="4320"/>
        </w:tabs>
        <w:ind w:left="4320" w:hanging="360"/>
      </w:pPr>
    </w:lvl>
    <w:lvl w:ilvl="6" w:tplc="73B2E160" w:tentative="1">
      <w:start w:val="1"/>
      <w:numFmt w:val="decimal"/>
      <w:lvlText w:val="%7)"/>
      <w:lvlJc w:val="left"/>
      <w:pPr>
        <w:tabs>
          <w:tab w:val="num" w:pos="5040"/>
        </w:tabs>
        <w:ind w:left="5040" w:hanging="360"/>
      </w:pPr>
    </w:lvl>
    <w:lvl w:ilvl="7" w:tplc="ADA6462A" w:tentative="1">
      <w:start w:val="1"/>
      <w:numFmt w:val="decimal"/>
      <w:lvlText w:val="%8)"/>
      <w:lvlJc w:val="left"/>
      <w:pPr>
        <w:tabs>
          <w:tab w:val="num" w:pos="5760"/>
        </w:tabs>
        <w:ind w:left="5760" w:hanging="360"/>
      </w:pPr>
    </w:lvl>
    <w:lvl w:ilvl="8" w:tplc="2C1EEFC0" w:tentative="1">
      <w:start w:val="1"/>
      <w:numFmt w:val="decimal"/>
      <w:lvlText w:val="%9)"/>
      <w:lvlJc w:val="left"/>
      <w:pPr>
        <w:tabs>
          <w:tab w:val="num" w:pos="6480"/>
        </w:tabs>
        <w:ind w:left="6480" w:hanging="360"/>
      </w:pPr>
    </w:lvl>
  </w:abstractNum>
  <w:abstractNum w:abstractNumId="5">
    <w:nsid w:val="371B4EE3"/>
    <w:multiLevelType w:val="hybridMultilevel"/>
    <w:tmpl w:val="39D64332"/>
    <w:lvl w:ilvl="0" w:tplc="3E521930">
      <w:start w:val="4"/>
      <w:numFmt w:val="decimal"/>
      <w:lvlText w:val="%1."/>
      <w:lvlJc w:val="left"/>
      <w:pPr>
        <w:tabs>
          <w:tab w:val="num" w:pos="720"/>
        </w:tabs>
        <w:ind w:left="720" w:hanging="360"/>
      </w:pPr>
    </w:lvl>
    <w:lvl w:ilvl="1" w:tplc="9380194E" w:tentative="1">
      <w:start w:val="1"/>
      <w:numFmt w:val="decimal"/>
      <w:lvlText w:val="%2."/>
      <w:lvlJc w:val="left"/>
      <w:pPr>
        <w:tabs>
          <w:tab w:val="num" w:pos="1440"/>
        </w:tabs>
        <w:ind w:left="1440" w:hanging="360"/>
      </w:pPr>
    </w:lvl>
    <w:lvl w:ilvl="2" w:tplc="1B3E9E18" w:tentative="1">
      <w:start w:val="1"/>
      <w:numFmt w:val="decimal"/>
      <w:lvlText w:val="%3."/>
      <w:lvlJc w:val="left"/>
      <w:pPr>
        <w:tabs>
          <w:tab w:val="num" w:pos="2160"/>
        </w:tabs>
        <w:ind w:left="2160" w:hanging="360"/>
      </w:pPr>
    </w:lvl>
    <w:lvl w:ilvl="3" w:tplc="9A2291E8" w:tentative="1">
      <w:start w:val="1"/>
      <w:numFmt w:val="decimal"/>
      <w:lvlText w:val="%4."/>
      <w:lvlJc w:val="left"/>
      <w:pPr>
        <w:tabs>
          <w:tab w:val="num" w:pos="2880"/>
        </w:tabs>
        <w:ind w:left="2880" w:hanging="360"/>
      </w:pPr>
    </w:lvl>
    <w:lvl w:ilvl="4" w:tplc="E6888C50" w:tentative="1">
      <w:start w:val="1"/>
      <w:numFmt w:val="decimal"/>
      <w:lvlText w:val="%5."/>
      <w:lvlJc w:val="left"/>
      <w:pPr>
        <w:tabs>
          <w:tab w:val="num" w:pos="3600"/>
        </w:tabs>
        <w:ind w:left="3600" w:hanging="360"/>
      </w:pPr>
    </w:lvl>
    <w:lvl w:ilvl="5" w:tplc="3BAA3ADC" w:tentative="1">
      <w:start w:val="1"/>
      <w:numFmt w:val="decimal"/>
      <w:lvlText w:val="%6."/>
      <w:lvlJc w:val="left"/>
      <w:pPr>
        <w:tabs>
          <w:tab w:val="num" w:pos="4320"/>
        </w:tabs>
        <w:ind w:left="4320" w:hanging="360"/>
      </w:pPr>
    </w:lvl>
    <w:lvl w:ilvl="6" w:tplc="76C4C304" w:tentative="1">
      <w:start w:val="1"/>
      <w:numFmt w:val="decimal"/>
      <w:lvlText w:val="%7."/>
      <w:lvlJc w:val="left"/>
      <w:pPr>
        <w:tabs>
          <w:tab w:val="num" w:pos="5040"/>
        </w:tabs>
        <w:ind w:left="5040" w:hanging="360"/>
      </w:pPr>
    </w:lvl>
    <w:lvl w:ilvl="7" w:tplc="1B32D290" w:tentative="1">
      <w:start w:val="1"/>
      <w:numFmt w:val="decimal"/>
      <w:lvlText w:val="%8."/>
      <w:lvlJc w:val="left"/>
      <w:pPr>
        <w:tabs>
          <w:tab w:val="num" w:pos="5760"/>
        </w:tabs>
        <w:ind w:left="5760" w:hanging="360"/>
      </w:pPr>
    </w:lvl>
    <w:lvl w:ilvl="8" w:tplc="71ECDCD0" w:tentative="1">
      <w:start w:val="1"/>
      <w:numFmt w:val="decimal"/>
      <w:lvlText w:val="%9."/>
      <w:lvlJc w:val="left"/>
      <w:pPr>
        <w:tabs>
          <w:tab w:val="num" w:pos="6480"/>
        </w:tabs>
        <w:ind w:left="6480" w:hanging="360"/>
      </w:pPr>
    </w:lvl>
  </w:abstractNum>
  <w:abstractNum w:abstractNumId="6">
    <w:nsid w:val="42F43D35"/>
    <w:multiLevelType w:val="hybridMultilevel"/>
    <w:tmpl w:val="A636111C"/>
    <w:lvl w:ilvl="0" w:tplc="CD2EE452">
      <w:start w:val="1"/>
      <w:numFmt w:val="bullet"/>
      <w:lvlText w:val=""/>
      <w:lvlJc w:val="left"/>
      <w:pPr>
        <w:tabs>
          <w:tab w:val="num" w:pos="720"/>
        </w:tabs>
        <w:ind w:left="720" w:hanging="360"/>
      </w:pPr>
      <w:rPr>
        <w:rFonts w:ascii="Wingdings" w:hAnsi="Wingdings" w:hint="default"/>
      </w:rPr>
    </w:lvl>
    <w:lvl w:ilvl="1" w:tplc="D6A06460" w:tentative="1">
      <w:start w:val="1"/>
      <w:numFmt w:val="bullet"/>
      <w:lvlText w:val=""/>
      <w:lvlJc w:val="left"/>
      <w:pPr>
        <w:tabs>
          <w:tab w:val="num" w:pos="1440"/>
        </w:tabs>
        <w:ind w:left="1440" w:hanging="360"/>
      </w:pPr>
      <w:rPr>
        <w:rFonts w:ascii="Wingdings" w:hAnsi="Wingdings" w:hint="default"/>
      </w:rPr>
    </w:lvl>
    <w:lvl w:ilvl="2" w:tplc="3B9068D4" w:tentative="1">
      <w:start w:val="1"/>
      <w:numFmt w:val="bullet"/>
      <w:lvlText w:val=""/>
      <w:lvlJc w:val="left"/>
      <w:pPr>
        <w:tabs>
          <w:tab w:val="num" w:pos="2160"/>
        </w:tabs>
        <w:ind w:left="2160" w:hanging="360"/>
      </w:pPr>
      <w:rPr>
        <w:rFonts w:ascii="Wingdings" w:hAnsi="Wingdings" w:hint="default"/>
      </w:rPr>
    </w:lvl>
    <w:lvl w:ilvl="3" w:tplc="23BAF2F2" w:tentative="1">
      <w:start w:val="1"/>
      <w:numFmt w:val="bullet"/>
      <w:lvlText w:val=""/>
      <w:lvlJc w:val="left"/>
      <w:pPr>
        <w:tabs>
          <w:tab w:val="num" w:pos="2880"/>
        </w:tabs>
        <w:ind w:left="2880" w:hanging="360"/>
      </w:pPr>
      <w:rPr>
        <w:rFonts w:ascii="Wingdings" w:hAnsi="Wingdings" w:hint="default"/>
      </w:rPr>
    </w:lvl>
    <w:lvl w:ilvl="4" w:tplc="CB180246" w:tentative="1">
      <w:start w:val="1"/>
      <w:numFmt w:val="bullet"/>
      <w:lvlText w:val=""/>
      <w:lvlJc w:val="left"/>
      <w:pPr>
        <w:tabs>
          <w:tab w:val="num" w:pos="3600"/>
        </w:tabs>
        <w:ind w:left="3600" w:hanging="360"/>
      </w:pPr>
      <w:rPr>
        <w:rFonts w:ascii="Wingdings" w:hAnsi="Wingdings" w:hint="default"/>
      </w:rPr>
    </w:lvl>
    <w:lvl w:ilvl="5" w:tplc="7DBC1CE2" w:tentative="1">
      <w:start w:val="1"/>
      <w:numFmt w:val="bullet"/>
      <w:lvlText w:val=""/>
      <w:lvlJc w:val="left"/>
      <w:pPr>
        <w:tabs>
          <w:tab w:val="num" w:pos="4320"/>
        </w:tabs>
        <w:ind w:left="4320" w:hanging="360"/>
      </w:pPr>
      <w:rPr>
        <w:rFonts w:ascii="Wingdings" w:hAnsi="Wingdings" w:hint="default"/>
      </w:rPr>
    </w:lvl>
    <w:lvl w:ilvl="6" w:tplc="4ED226BC" w:tentative="1">
      <w:start w:val="1"/>
      <w:numFmt w:val="bullet"/>
      <w:lvlText w:val=""/>
      <w:lvlJc w:val="left"/>
      <w:pPr>
        <w:tabs>
          <w:tab w:val="num" w:pos="5040"/>
        </w:tabs>
        <w:ind w:left="5040" w:hanging="360"/>
      </w:pPr>
      <w:rPr>
        <w:rFonts w:ascii="Wingdings" w:hAnsi="Wingdings" w:hint="default"/>
      </w:rPr>
    </w:lvl>
    <w:lvl w:ilvl="7" w:tplc="43CEBE78" w:tentative="1">
      <w:start w:val="1"/>
      <w:numFmt w:val="bullet"/>
      <w:lvlText w:val=""/>
      <w:lvlJc w:val="left"/>
      <w:pPr>
        <w:tabs>
          <w:tab w:val="num" w:pos="5760"/>
        </w:tabs>
        <w:ind w:left="5760" w:hanging="360"/>
      </w:pPr>
      <w:rPr>
        <w:rFonts w:ascii="Wingdings" w:hAnsi="Wingdings" w:hint="default"/>
      </w:rPr>
    </w:lvl>
    <w:lvl w:ilvl="8" w:tplc="7B8050D2" w:tentative="1">
      <w:start w:val="1"/>
      <w:numFmt w:val="bullet"/>
      <w:lvlText w:val=""/>
      <w:lvlJc w:val="left"/>
      <w:pPr>
        <w:tabs>
          <w:tab w:val="num" w:pos="6480"/>
        </w:tabs>
        <w:ind w:left="6480" w:hanging="360"/>
      </w:pPr>
      <w:rPr>
        <w:rFonts w:ascii="Wingdings" w:hAnsi="Wingdings" w:hint="default"/>
      </w:rPr>
    </w:lvl>
  </w:abstractNum>
  <w:abstractNum w:abstractNumId="7">
    <w:nsid w:val="45BF05A0"/>
    <w:multiLevelType w:val="hybridMultilevel"/>
    <w:tmpl w:val="71A4FEBA"/>
    <w:lvl w:ilvl="0" w:tplc="EE2EDCC2">
      <w:start w:val="2"/>
      <w:numFmt w:val="decimal"/>
      <w:lvlText w:val="%1."/>
      <w:lvlJc w:val="left"/>
      <w:pPr>
        <w:tabs>
          <w:tab w:val="num" w:pos="720"/>
        </w:tabs>
        <w:ind w:left="720" w:hanging="360"/>
      </w:pPr>
    </w:lvl>
    <w:lvl w:ilvl="1" w:tplc="AC98DA32" w:tentative="1">
      <w:start w:val="1"/>
      <w:numFmt w:val="decimal"/>
      <w:lvlText w:val="%2."/>
      <w:lvlJc w:val="left"/>
      <w:pPr>
        <w:tabs>
          <w:tab w:val="num" w:pos="1440"/>
        </w:tabs>
        <w:ind w:left="1440" w:hanging="360"/>
      </w:pPr>
    </w:lvl>
    <w:lvl w:ilvl="2" w:tplc="2EACD0A8" w:tentative="1">
      <w:start w:val="1"/>
      <w:numFmt w:val="decimal"/>
      <w:lvlText w:val="%3."/>
      <w:lvlJc w:val="left"/>
      <w:pPr>
        <w:tabs>
          <w:tab w:val="num" w:pos="2160"/>
        </w:tabs>
        <w:ind w:left="2160" w:hanging="360"/>
      </w:pPr>
    </w:lvl>
    <w:lvl w:ilvl="3" w:tplc="7C3440A6" w:tentative="1">
      <w:start w:val="1"/>
      <w:numFmt w:val="decimal"/>
      <w:lvlText w:val="%4."/>
      <w:lvlJc w:val="left"/>
      <w:pPr>
        <w:tabs>
          <w:tab w:val="num" w:pos="2880"/>
        </w:tabs>
        <w:ind w:left="2880" w:hanging="360"/>
      </w:pPr>
    </w:lvl>
    <w:lvl w:ilvl="4" w:tplc="A232D188" w:tentative="1">
      <w:start w:val="1"/>
      <w:numFmt w:val="decimal"/>
      <w:lvlText w:val="%5."/>
      <w:lvlJc w:val="left"/>
      <w:pPr>
        <w:tabs>
          <w:tab w:val="num" w:pos="3600"/>
        </w:tabs>
        <w:ind w:left="3600" w:hanging="360"/>
      </w:pPr>
    </w:lvl>
    <w:lvl w:ilvl="5" w:tplc="D870BC38" w:tentative="1">
      <w:start w:val="1"/>
      <w:numFmt w:val="decimal"/>
      <w:lvlText w:val="%6."/>
      <w:lvlJc w:val="left"/>
      <w:pPr>
        <w:tabs>
          <w:tab w:val="num" w:pos="4320"/>
        </w:tabs>
        <w:ind w:left="4320" w:hanging="360"/>
      </w:pPr>
    </w:lvl>
    <w:lvl w:ilvl="6" w:tplc="4ACE51DA" w:tentative="1">
      <w:start w:val="1"/>
      <w:numFmt w:val="decimal"/>
      <w:lvlText w:val="%7."/>
      <w:lvlJc w:val="left"/>
      <w:pPr>
        <w:tabs>
          <w:tab w:val="num" w:pos="5040"/>
        </w:tabs>
        <w:ind w:left="5040" w:hanging="360"/>
      </w:pPr>
    </w:lvl>
    <w:lvl w:ilvl="7" w:tplc="829AC95E" w:tentative="1">
      <w:start w:val="1"/>
      <w:numFmt w:val="decimal"/>
      <w:lvlText w:val="%8."/>
      <w:lvlJc w:val="left"/>
      <w:pPr>
        <w:tabs>
          <w:tab w:val="num" w:pos="5760"/>
        </w:tabs>
        <w:ind w:left="5760" w:hanging="360"/>
      </w:pPr>
    </w:lvl>
    <w:lvl w:ilvl="8" w:tplc="C5746BC6" w:tentative="1">
      <w:start w:val="1"/>
      <w:numFmt w:val="decimal"/>
      <w:lvlText w:val="%9."/>
      <w:lvlJc w:val="left"/>
      <w:pPr>
        <w:tabs>
          <w:tab w:val="num" w:pos="6480"/>
        </w:tabs>
        <w:ind w:left="6480" w:hanging="360"/>
      </w:pPr>
    </w:lvl>
  </w:abstractNum>
  <w:abstractNum w:abstractNumId="8">
    <w:nsid w:val="53DE2B55"/>
    <w:multiLevelType w:val="hybridMultilevel"/>
    <w:tmpl w:val="3CF6151E"/>
    <w:lvl w:ilvl="0" w:tplc="825EE2AE">
      <w:start w:val="1"/>
      <w:numFmt w:val="bullet"/>
      <w:lvlText w:val=""/>
      <w:lvlJc w:val="left"/>
      <w:pPr>
        <w:tabs>
          <w:tab w:val="num" w:pos="720"/>
        </w:tabs>
        <w:ind w:left="720" w:hanging="360"/>
      </w:pPr>
      <w:rPr>
        <w:rFonts w:ascii="Wingdings" w:hAnsi="Wingdings" w:hint="default"/>
      </w:rPr>
    </w:lvl>
    <w:lvl w:ilvl="1" w:tplc="C1C2B158" w:tentative="1">
      <w:start w:val="1"/>
      <w:numFmt w:val="bullet"/>
      <w:lvlText w:val=""/>
      <w:lvlJc w:val="left"/>
      <w:pPr>
        <w:tabs>
          <w:tab w:val="num" w:pos="1440"/>
        </w:tabs>
        <w:ind w:left="1440" w:hanging="360"/>
      </w:pPr>
      <w:rPr>
        <w:rFonts w:ascii="Wingdings" w:hAnsi="Wingdings" w:hint="default"/>
      </w:rPr>
    </w:lvl>
    <w:lvl w:ilvl="2" w:tplc="EAC4F016" w:tentative="1">
      <w:start w:val="1"/>
      <w:numFmt w:val="bullet"/>
      <w:lvlText w:val=""/>
      <w:lvlJc w:val="left"/>
      <w:pPr>
        <w:tabs>
          <w:tab w:val="num" w:pos="2160"/>
        </w:tabs>
        <w:ind w:left="2160" w:hanging="360"/>
      </w:pPr>
      <w:rPr>
        <w:rFonts w:ascii="Wingdings" w:hAnsi="Wingdings" w:hint="default"/>
      </w:rPr>
    </w:lvl>
    <w:lvl w:ilvl="3" w:tplc="0804EEBE" w:tentative="1">
      <w:start w:val="1"/>
      <w:numFmt w:val="bullet"/>
      <w:lvlText w:val=""/>
      <w:lvlJc w:val="left"/>
      <w:pPr>
        <w:tabs>
          <w:tab w:val="num" w:pos="2880"/>
        </w:tabs>
        <w:ind w:left="2880" w:hanging="360"/>
      </w:pPr>
      <w:rPr>
        <w:rFonts w:ascii="Wingdings" w:hAnsi="Wingdings" w:hint="default"/>
      </w:rPr>
    </w:lvl>
    <w:lvl w:ilvl="4" w:tplc="A1CA7556" w:tentative="1">
      <w:start w:val="1"/>
      <w:numFmt w:val="bullet"/>
      <w:lvlText w:val=""/>
      <w:lvlJc w:val="left"/>
      <w:pPr>
        <w:tabs>
          <w:tab w:val="num" w:pos="3600"/>
        </w:tabs>
        <w:ind w:left="3600" w:hanging="360"/>
      </w:pPr>
      <w:rPr>
        <w:rFonts w:ascii="Wingdings" w:hAnsi="Wingdings" w:hint="default"/>
      </w:rPr>
    </w:lvl>
    <w:lvl w:ilvl="5" w:tplc="E4E60C16" w:tentative="1">
      <w:start w:val="1"/>
      <w:numFmt w:val="bullet"/>
      <w:lvlText w:val=""/>
      <w:lvlJc w:val="left"/>
      <w:pPr>
        <w:tabs>
          <w:tab w:val="num" w:pos="4320"/>
        </w:tabs>
        <w:ind w:left="4320" w:hanging="360"/>
      </w:pPr>
      <w:rPr>
        <w:rFonts w:ascii="Wingdings" w:hAnsi="Wingdings" w:hint="default"/>
      </w:rPr>
    </w:lvl>
    <w:lvl w:ilvl="6" w:tplc="2702EC1A" w:tentative="1">
      <w:start w:val="1"/>
      <w:numFmt w:val="bullet"/>
      <w:lvlText w:val=""/>
      <w:lvlJc w:val="left"/>
      <w:pPr>
        <w:tabs>
          <w:tab w:val="num" w:pos="5040"/>
        </w:tabs>
        <w:ind w:left="5040" w:hanging="360"/>
      </w:pPr>
      <w:rPr>
        <w:rFonts w:ascii="Wingdings" w:hAnsi="Wingdings" w:hint="default"/>
      </w:rPr>
    </w:lvl>
    <w:lvl w:ilvl="7" w:tplc="5D9ED7B2" w:tentative="1">
      <w:start w:val="1"/>
      <w:numFmt w:val="bullet"/>
      <w:lvlText w:val=""/>
      <w:lvlJc w:val="left"/>
      <w:pPr>
        <w:tabs>
          <w:tab w:val="num" w:pos="5760"/>
        </w:tabs>
        <w:ind w:left="5760" w:hanging="360"/>
      </w:pPr>
      <w:rPr>
        <w:rFonts w:ascii="Wingdings" w:hAnsi="Wingdings" w:hint="default"/>
      </w:rPr>
    </w:lvl>
    <w:lvl w:ilvl="8" w:tplc="8A9865A4" w:tentative="1">
      <w:start w:val="1"/>
      <w:numFmt w:val="bullet"/>
      <w:lvlText w:val=""/>
      <w:lvlJc w:val="left"/>
      <w:pPr>
        <w:tabs>
          <w:tab w:val="num" w:pos="6480"/>
        </w:tabs>
        <w:ind w:left="6480" w:hanging="360"/>
      </w:pPr>
      <w:rPr>
        <w:rFonts w:ascii="Wingdings" w:hAnsi="Wingdings" w:hint="default"/>
      </w:rPr>
    </w:lvl>
  </w:abstractNum>
  <w:abstractNum w:abstractNumId="9">
    <w:nsid w:val="56F944EC"/>
    <w:multiLevelType w:val="hybridMultilevel"/>
    <w:tmpl w:val="9CF63746"/>
    <w:lvl w:ilvl="0" w:tplc="DD1AE532">
      <w:start w:val="1"/>
      <w:numFmt w:val="decimal"/>
      <w:lvlText w:val="%1)"/>
      <w:lvlJc w:val="left"/>
      <w:pPr>
        <w:tabs>
          <w:tab w:val="num" w:pos="720"/>
        </w:tabs>
        <w:ind w:left="720" w:hanging="360"/>
      </w:pPr>
    </w:lvl>
    <w:lvl w:ilvl="1" w:tplc="2D0CAABE">
      <w:start w:val="1"/>
      <w:numFmt w:val="decimal"/>
      <w:lvlText w:val="%2)"/>
      <w:lvlJc w:val="left"/>
      <w:pPr>
        <w:tabs>
          <w:tab w:val="num" w:pos="1211"/>
        </w:tabs>
        <w:ind w:left="1211" w:hanging="360"/>
      </w:pPr>
    </w:lvl>
    <w:lvl w:ilvl="2" w:tplc="B4FCDEF8" w:tentative="1">
      <w:start w:val="1"/>
      <w:numFmt w:val="decimal"/>
      <w:lvlText w:val="%3)"/>
      <w:lvlJc w:val="left"/>
      <w:pPr>
        <w:tabs>
          <w:tab w:val="num" w:pos="2160"/>
        </w:tabs>
        <w:ind w:left="2160" w:hanging="360"/>
      </w:pPr>
    </w:lvl>
    <w:lvl w:ilvl="3" w:tplc="6C7C39E2" w:tentative="1">
      <w:start w:val="1"/>
      <w:numFmt w:val="decimal"/>
      <w:lvlText w:val="%4)"/>
      <w:lvlJc w:val="left"/>
      <w:pPr>
        <w:tabs>
          <w:tab w:val="num" w:pos="2880"/>
        </w:tabs>
        <w:ind w:left="2880" w:hanging="360"/>
      </w:pPr>
    </w:lvl>
    <w:lvl w:ilvl="4" w:tplc="E71A92AC" w:tentative="1">
      <w:start w:val="1"/>
      <w:numFmt w:val="decimal"/>
      <w:lvlText w:val="%5)"/>
      <w:lvlJc w:val="left"/>
      <w:pPr>
        <w:tabs>
          <w:tab w:val="num" w:pos="3600"/>
        </w:tabs>
        <w:ind w:left="3600" w:hanging="360"/>
      </w:pPr>
    </w:lvl>
    <w:lvl w:ilvl="5" w:tplc="62C24932" w:tentative="1">
      <w:start w:val="1"/>
      <w:numFmt w:val="decimal"/>
      <w:lvlText w:val="%6)"/>
      <w:lvlJc w:val="left"/>
      <w:pPr>
        <w:tabs>
          <w:tab w:val="num" w:pos="4320"/>
        </w:tabs>
        <w:ind w:left="4320" w:hanging="360"/>
      </w:pPr>
    </w:lvl>
    <w:lvl w:ilvl="6" w:tplc="73B2E160" w:tentative="1">
      <w:start w:val="1"/>
      <w:numFmt w:val="decimal"/>
      <w:lvlText w:val="%7)"/>
      <w:lvlJc w:val="left"/>
      <w:pPr>
        <w:tabs>
          <w:tab w:val="num" w:pos="5040"/>
        </w:tabs>
        <w:ind w:left="5040" w:hanging="360"/>
      </w:pPr>
    </w:lvl>
    <w:lvl w:ilvl="7" w:tplc="ADA6462A" w:tentative="1">
      <w:start w:val="1"/>
      <w:numFmt w:val="decimal"/>
      <w:lvlText w:val="%8)"/>
      <w:lvlJc w:val="left"/>
      <w:pPr>
        <w:tabs>
          <w:tab w:val="num" w:pos="5760"/>
        </w:tabs>
        <w:ind w:left="5760" w:hanging="360"/>
      </w:pPr>
    </w:lvl>
    <w:lvl w:ilvl="8" w:tplc="2C1EEFC0" w:tentative="1">
      <w:start w:val="1"/>
      <w:numFmt w:val="decimal"/>
      <w:lvlText w:val="%9)"/>
      <w:lvlJc w:val="left"/>
      <w:pPr>
        <w:tabs>
          <w:tab w:val="num" w:pos="6480"/>
        </w:tabs>
        <w:ind w:left="6480" w:hanging="360"/>
      </w:pPr>
    </w:lvl>
  </w:abstractNum>
  <w:abstractNum w:abstractNumId="10">
    <w:nsid w:val="7CAD4039"/>
    <w:multiLevelType w:val="hybridMultilevel"/>
    <w:tmpl w:val="1E5E590C"/>
    <w:lvl w:ilvl="0" w:tplc="A8C07FDA">
      <w:start w:val="1"/>
      <w:numFmt w:val="bullet"/>
      <w:lvlText w:val=""/>
      <w:lvlJc w:val="left"/>
      <w:pPr>
        <w:tabs>
          <w:tab w:val="num" w:pos="720"/>
        </w:tabs>
        <w:ind w:left="720" w:hanging="360"/>
      </w:pPr>
      <w:rPr>
        <w:rFonts w:ascii="Wingdings" w:hAnsi="Wingdings" w:hint="default"/>
      </w:rPr>
    </w:lvl>
    <w:lvl w:ilvl="1" w:tplc="58145BD0" w:tentative="1">
      <w:start w:val="1"/>
      <w:numFmt w:val="bullet"/>
      <w:lvlText w:val=""/>
      <w:lvlJc w:val="left"/>
      <w:pPr>
        <w:tabs>
          <w:tab w:val="num" w:pos="1440"/>
        </w:tabs>
        <w:ind w:left="1440" w:hanging="360"/>
      </w:pPr>
      <w:rPr>
        <w:rFonts w:ascii="Wingdings" w:hAnsi="Wingdings" w:hint="default"/>
      </w:rPr>
    </w:lvl>
    <w:lvl w:ilvl="2" w:tplc="BCEE9E1A" w:tentative="1">
      <w:start w:val="1"/>
      <w:numFmt w:val="bullet"/>
      <w:lvlText w:val=""/>
      <w:lvlJc w:val="left"/>
      <w:pPr>
        <w:tabs>
          <w:tab w:val="num" w:pos="2160"/>
        </w:tabs>
        <w:ind w:left="2160" w:hanging="360"/>
      </w:pPr>
      <w:rPr>
        <w:rFonts w:ascii="Wingdings" w:hAnsi="Wingdings" w:hint="default"/>
      </w:rPr>
    </w:lvl>
    <w:lvl w:ilvl="3" w:tplc="B2D4F100" w:tentative="1">
      <w:start w:val="1"/>
      <w:numFmt w:val="bullet"/>
      <w:lvlText w:val=""/>
      <w:lvlJc w:val="left"/>
      <w:pPr>
        <w:tabs>
          <w:tab w:val="num" w:pos="2880"/>
        </w:tabs>
        <w:ind w:left="2880" w:hanging="360"/>
      </w:pPr>
      <w:rPr>
        <w:rFonts w:ascii="Wingdings" w:hAnsi="Wingdings" w:hint="default"/>
      </w:rPr>
    </w:lvl>
    <w:lvl w:ilvl="4" w:tplc="4F48FF58" w:tentative="1">
      <w:start w:val="1"/>
      <w:numFmt w:val="bullet"/>
      <w:lvlText w:val=""/>
      <w:lvlJc w:val="left"/>
      <w:pPr>
        <w:tabs>
          <w:tab w:val="num" w:pos="3600"/>
        </w:tabs>
        <w:ind w:left="3600" w:hanging="360"/>
      </w:pPr>
      <w:rPr>
        <w:rFonts w:ascii="Wingdings" w:hAnsi="Wingdings" w:hint="default"/>
      </w:rPr>
    </w:lvl>
    <w:lvl w:ilvl="5" w:tplc="8528DA40" w:tentative="1">
      <w:start w:val="1"/>
      <w:numFmt w:val="bullet"/>
      <w:lvlText w:val=""/>
      <w:lvlJc w:val="left"/>
      <w:pPr>
        <w:tabs>
          <w:tab w:val="num" w:pos="4320"/>
        </w:tabs>
        <w:ind w:left="4320" w:hanging="360"/>
      </w:pPr>
      <w:rPr>
        <w:rFonts w:ascii="Wingdings" w:hAnsi="Wingdings" w:hint="default"/>
      </w:rPr>
    </w:lvl>
    <w:lvl w:ilvl="6" w:tplc="53CAEBFA" w:tentative="1">
      <w:start w:val="1"/>
      <w:numFmt w:val="bullet"/>
      <w:lvlText w:val=""/>
      <w:lvlJc w:val="left"/>
      <w:pPr>
        <w:tabs>
          <w:tab w:val="num" w:pos="5040"/>
        </w:tabs>
        <w:ind w:left="5040" w:hanging="360"/>
      </w:pPr>
      <w:rPr>
        <w:rFonts w:ascii="Wingdings" w:hAnsi="Wingdings" w:hint="default"/>
      </w:rPr>
    </w:lvl>
    <w:lvl w:ilvl="7" w:tplc="81200806" w:tentative="1">
      <w:start w:val="1"/>
      <w:numFmt w:val="bullet"/>
      <w:lvlText w:val=""/>
      <w:lvlJc w:val="left"/>
      <w:pPr>
        <w:tabs>
          <w:tab w:val="num" w:pos="5760"/>
        </w:tabs>
        <w:ind w:left="5760" w:hanging="360"/>
      </w:pPr>
      <w:rPr>
        <w:rFonts w:ascii="Wingdings" w:hAnsi="Wingdings" w:hint="default"/>
      </w:rPr>
    </w:lvl>
    <w:lvl w:ilvl="8" w:tplc="4B72CF9C"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5"/>
  </w:num>
  <w:num w:numId="3">
    <w:abstractNumId w:val="9"/>
  </w:num>
  <w:num w:numId="4">
    <w:abstractNumId w:val="0"/>
  </w:num>
  <w:num w:numId="5">
    <w:abstractNumId w:val="1"/>
  </w:num>
  <w:num w:numId="6">
    <w:abstractNumId w:val="4"/>
  </w:num>
  <w:num w:numId="7">
    <w:abstractNumId w:val="2"/>
  </w:num>
  <w:num w:numId="8">
    <w:abstractNumId w:val="6"/>
  </w:num>
  <w:num w:numId="9">
    <w:abstractNumId w:val="3"/>
  </w:num>
  <w:num w:numId="10">
    <w:abstractNumId w:val="8"/>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826E6"/>
    <w:rsid w:val="002C54C9"/>
    <w:rsid w:val="003826E6"/>
    <w:rsid w:val="003E4A9F"/>
    <w:rsid w:val="00401A54"/>
    <w:rsid w:val="004A20D7"/>
    <w:rsid w:val="00533037"/>
    <w:rsid w:val="006C0D63"/>
    <w:rsid w:val="00712567"/>
    <w:rsid w:val="00760327"/>
    <w:rsid w:val="0078563F"/>
    <w:rsid w:val="00796A5F"/>
    <w:rsid w:val="00845A43"/>
    <w:rsid w:val="008921EE"/>
    <w:rsid w:val="00901CCD"/>
    <w:rsid w:val="00A23D6A"/>
    <w:rsid w:val="00A26C48"/>
    <w:rsid w:val="00A32CC5"/>
    <w:rsid w:val="00B255D8"/>
    <w:rsid w:val="00C04261"/>
    <w:rsid w:val="00C9083C"/>
    <w:rsid w:val="00ED3F81"/>
    <w:rsid w:val="00F43D0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0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26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6E6"/>
    <w:rPr>
      <w:rFonts w:ascii="Tahoma" w:hAnsi="Tahoma" w:cs="Tahoma"/>
      <w:sz w:val="16"/>
      <w:szCs w:val="16"/>
    </w:rPr>
  </w:style>
  <w:style w:type="paragraph" w:styleId="ListParagraph">
    <w:name w:val="List Paragraph"/>
    <w:basedOn w:val="Normal"/>
    <w:uiPriority w:val="34"/>
    <w:qFormat/>
    <w:rsid w:val="003826E6"/>
    <w:pPr>
      <w:ind w:left="720"/>
      <w:contextualSpacing/>
    </w:pPr>
  </w:style>
  <w:style w:type="paragraph" w:styleId="Header">
    <w:name w:val="header"/>
    <w:basedOn w:val="Normal"/>
    <w:link w:val="HeaderChar"/>
    <w:uiPriority w:val="99"/>
    <w:semiHidden/>
    <w:unhideWhenUsed/>
    <w:rsid w:val="00A32CC5"/>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A32CC5"/>
  </w:style>
  <w:style w:type="paragraph" w:styleId="Footer">
    <w:name w:val="footer"/>
    <w:basedOn w:val="Normal"/>
    <w:link w:val="FooterChar"/>
    <w:uiPriority w:val="99"/>
    <w:unhideWhenUsed/>
    <w:rsid w:val="00A32CC5"/>
    <w:pPr>
      <w:tabs>
        <w:tab w:val="center" w:pos="4320"/>
        <w:tab w:val="right" w:pos="8640"/>
      </w:tabs>
      <w:spacing w:after="0" w:line="240" w:lineRule="auto"/>
    </w:pPr>
  </w:style>
  <w:style w:type="character" w:customStyle="1" w:styleId="FooterChar">
    <w:name w:val="Footer Char"/>
    <w:basedOn w:val="DefaultParagraphFont"/>
    <w:link w:val="Footer"/>
    <w:uiPriority w:val="99"/>
    <w:rsid w:val="00A32CC5"/>
  </w:style>
</w:styles>
</file>

<file path=word/webSettings.xml><?xml version="1.0" encoding="utf-8"?>
<w:webSettings xmlns:r="http://schemas.openxmlformats.org/officeDocument/2006/relationships" xmlns:w="http://schemas.openxmlformats.org/wordprocessingml/2006/main">
  <w:divs>
    <w:div w:id="109983465">
      <w:bodyDiv w:val="1"/>
      <w:marLeft w:val="0"/>
      <w:marRight w:val="0"/>
      <w:marTop w:val="0"/>
      <w:marBottom w:val="0"/>
      <w:divBdr>
        <w:top w:val="none" w:sz="0" w:space="0" w:color="auto"/>
        <w:left w:val="none" w:sz="0" w:space="0" w:color="auto"/>
        <w:bottom w:val="none" w:sz="0" w:space="0" w:color="auto"/>
        <w:right w:val="none" w:sz="0" w:space="0" w:color="auto"/>
      </w:divBdr>
    </w:div>
    <w:div w:id="235824660">
      <w:bodyDiv w:val="1"/>
      <w:marLeft w:val="0"/>
      <w:marRight w:val="0"/>
      <w:marTop w:val="0"/>
      <w:marBottom w:val="0"/>
      <w:divBdr>
        <w:top w:val="none" w:sz="0" w:space="0" w:color="auto"/>
        <w:left w:val="none" w:sz="0" w:space="0" w:color="auto"/>
        <w:bottom w:val="none" w:sz="0" w:space="0" w:color="auto"/>
        <w:right w:val="none" w:sz="0" w:space="0" w:color="auto"/>
      </w:divBdr>
    </w:div>
    <w:div w:id="248001606">
      <w:bodyDiv w:val="1"/>
      <w:marLeft w:val="0"/>
      <w:marRight w:val="0"/>
      <w:marTop w:val="0"/>
      <w:marBottom w:val="0"/>
      <w:divBdr>
        <w:top w:val="none" w:sz="0" w:space="0" w:color="auto"/>
        <w:left w:val="none" w:sz="0" w:space="0" w:color="auto"/>
        <w:bottom w:val="none" w:sz="0" w:space="0" w:color="auto"/>
        <w:right w:val="none" w:sz="0" w:space="0" w:color="auto"/>
      </w:divBdr>
    </w:div>
    <w:div w:id="341247195">
      <w:bodyDiv w:val="1"/>
      <w:marLeft w:val="0"/>
      <w:marRight w:val="0"/>
      <w:marTop w:val="0"/>
      <w:marBottom w:val="0"/>
      <w:divBdr>
        <w:top w:val="none" w:sz="0" w:space="0" w:color="auto"/>
        <w:left w:val="none" w:sz="0" w:space="0" w:color="auto"/>
        <w:bottom w:val="none" w:sz="0" w:space="0" w:color="auto"/>
        <w:right w:val="none" w:sz="0" w:space="0" w:color="auto"/>
      </w:divBdr>
    </w:div>
    <w:div w:id="343046829">
      <w:bodyDiv w:val="1"/>
      <w:marLeft w:val="0"/>
      <w:marRight w:val="0"/>
      <w:marTop w:val="0"/>
      <w:marBottom w:val="0"/>
      <w:divBdr>
        <w:top w:val="none" w:sz="0" w:space="0" w:color="auto"/>
        <w:left w:val="none" w:sz="0" w:space="0" w:color="auto"/>
        <w:bottom w:val="none" w:sz="0" w:space="0" w:color="auto"/>
        <w:right w:val="none" w:sz="0" w:space="0" w:color="auto"/>
      </w:divBdr>
      <w:divsChild>
        <w:div w:id="559898755">
          <w:marLeft w:val="0"/>
          <w:marRight w:val="835"/>
          <w:marTop w:val="0"/>
          <w:marBottom w:val="0"/>
          <w:divBdr>
            <w:top w:val="none" w:sz="0" w:space="0" w:color="auto"/>
            <w:left w:val="none" w:sz="0" w:space="0" w:color="auto"/>
            <w:bottom w:val="none" w:sz="0" w:space="0" w:color="auto"/>
            <w:right w:val="none" w:sz="0" w:space="0" w:color="auto"/>
          </w:divBdr>
        </w:div>
      </w:divsChild>
    </w:div>
    <w:div w:id="421486733">
      <w:bodyDiv w:val="1"/>
      <w:marLeft w:val="0"/>
      <w:marRight w:val="0"/>
      <w:marTop w:val="0"/>
      <w:marBottom w:val="0"/>
      <w:divBdr>
        <w:top w:val="none" w:sz="0" w:space="0" w:color="auto"/>
        <w:left w:val="none" w:sz="0" w:space="0" w:color="auto"/>
        <w:bottom w:val="none" w:sz="0" w:space="0" w:color="auto"/>
        <w:right w:val="none" w:sz="0" w:space="0" w:color="auto"/>
      </w:divBdr>
    </w:div>
    <w:div w:id="429670033">
      <w:bodyDiv w:val="1"/>
      <w:marLeft w:val="0"/>
      <w:marRight w:val="0"/>
      <w:marTop w:val="0"/>
      <w:marBottom w:val="0"/>
      <w:divBdr>
        <w:top w:val="none" w:sz="0" w:space="0" w:color="auto"/>
        <w:left w:val="none" w:sz="0" w:space="0" w:color="auto"/>
        <w:bottom w:val="none" w:sz="0" w:space="0" w:color="auto"/>
        <w:right w:val="none" w:sz="0" w:space="0" w:color="auto"/>
      </w:divBdr>
    </w:div>
    <w:div w:id="465707470">
      <w:bodyDiv w:val="1"/>
      <w:marLeft w:val="0"/>
      <w:marRight w:val="0"/>
      <w:marTop w:val="0"/>
      <w:marBottom w:val="0"/>
      <w:divBdr>
        <w:top w:val="none" w:sz="0" w:space="0" w:color="auto"/>
        <w:left w:val="none" w:sz="0" w:space="0" w:color="auto"/>
        <w:bottom w:val="none" w:sz="0" w:space="0" w:color="auto"/>
        <w:right w:val="none" w:sz="0" w:space="0" w:color="auto"/>
      </w:divBdr>
    </w:div>
    <w:div w:id="551115084">
      <w:bodyDiv w:val="1"/>
      <w:marLeft w:val="0"/>
      <w:marRight w:val="0"/>
      <w:marTop w:val="0"/>
      <w:marBottom w:val="0"/>
      <w:divBdr>
        <w:top w:val="none" w:sz="0" w:space="0" w:color="auto"/>
        <w:left w:val="none" w:sz="0" w:space="0" w:color="auto"/>
        <w:bottom w:val="none" w:sz="0" w:space="0" w:color="auto"/>
        <w:right w:val="none" w:sz="0" w:space="0" w:color="auto"/>
      </w:divBdr>
    </w:div>
    <w:div w:id="776756793">
      <w:bodyDiv w:val="1"/>
      <w:marLeft w:val="0"/>
      <w:marRight w:val="0"/>
      <w:marTop w:val="0"/>
      <w:marBottom w:val="0"/>
      <w:divBdr>
        <w:top w:val="none" w:sz="0" w:space="0" w:color="auto"/>
        <w:left w:val="none" w:sz="0" w:space="0" w:color="auto"/>
        <w:bottom w:val="none" w:sz="0" w:space="0" w:color="auto"/>
        <w:right w:val="none" w:sz="0" w:space="0" w:color="auto"/>
      </w:divBdr>
    </w:div>
    <w:div w:id="795947579">
      <w:bodyDiv w:val="1"/>
      <w:marLeft w:val="0"/>
      <w:marRight w:val="0"/>
      <w:marTop w:val="0"/>
      <w:marBottom w:val="0"/>
      <w:divBdr>
        <w:top w:val="none" w:sz="0" w:space="0" w:color="auto"/>
        <w:left w:val="none" w:sz="0" w:space="0" w:color="auto"/>
        <w:bottom w:val="none" w:sz="0" w:space="0" w:color="auto"/>
        <w:right w:val="none" w:sz="0" w:space="0" w:color="auto"/>
      </w:divBdr>
    </w:div>
    <w:div w:id="877662218">
      <w:bodyDiv w:val="1"/>
      <w:marLeft w:val="0"/>
      <w:marRight w:val="0"/>
      <w:marTop w:val="0"/>
      <w:marBottom w:val="0"/>
      <w:divBdr>
        <w:top w:val="none" w:sz="0" w:space="0" w:color="auto"/>
        <w:left w:val="none" w:sz="0" w:space="0" w:color="auto"/>
        <w:bottom w:val="none" w:sz="0" w:space="0" w:color="auto"/>
        <w:right w:val="none" w:sz="0" w:space="0" w:color="auto"/>
      </w:divBdr>
    </w:div>
    <w:div w:id="899049650">
      <w:bodyDiv w:val="1"/>
      <w:marLeft w:val="0"/>
      <w:marRight w:val="0"/>
      <w:marTop w:val="0"/>
      <w:marBottom w:val="0"/>
      <w:divBdr>
        <w:top w:val="none" w:sz="0" w:space="0" w:color="auto"/>
        <w:left w:val="none" w:sz="0" w:space="0" w:color="auto"/>
        <w:bottom w:val="none" w:sz="0" w:space="0" w:color="auto"/>
        <w:right w:val="none" w:sz="0" w:space="0" w:color="auto"/>
      </w:divBdr>
    </w:div>
    <w:div w:id="961109963">
      <w:bodyDiv w:val="1"/>
      <w:marLeft w:val="0"/>
      <w:marRight w:val="0"/>
      <w:marTop w:val="0"/>
      <w:marBottom w:val="0"/>
      <w:divBdr>
        <w:top w:val="none" w:sz="0" w:space="0" w:color="auto"/>
        <w:left w:val="none" w:sz="0" w:space="0" w:color="auto"/>
        <w:bottom w:val="none" w:sz="0" w:space="0" w:color="auto"/>
        <w:right w:val="none" w:sz="0" w:space="0" w:color="auto"/>
      </w:divBdr>
    </w:div>
    <w:div w:id="970943037">
      <w:bodyDiv w:val="1"/>
      <w:marLeft w:val="0"/>
      <w:marRight w:val="0"/>
      <w:marTop w:val="0"/>
      <w:marBottom w:val="0"/>
      <w:divBdr>
        <w:top w:val="none" w:sz="0" w:space="0" w:color="auto"/>
        <w:left w:val="none" w:sz="0" w:space="0" w:color="auto"/>
        <w:bottom w:val="none" w:sz="0" w:space="0" w:color="auto"/>
        <w:right w:val="none" w:sz="0" w:space="0" w:color="auto"/>
      </w:divBdr>
      <w:divsChild>
        <w:div w:id="380329622">
          <w:marLeft w:val="0"/>
          <w:marRight w:val="806"/>
          <w:marTop w:val="0"/>
          <w:marBottom w:val="0"/>
          <w:divBdr>
            <w:top w:val="none" w:sz="0" w:space="0" w:color="auto"/>
            <w:left w:val="none" w:sz="0" w:space="0" w:color="auto"/>
            <w:bottom w:val="none" w:sz="0" w:space="0" w:color="auto"/>
            <w:right w:val="none" w:sz="0" w:space="0" w:color="auto"/>
          </w:divBdr>
        </w:div>
      </w:divsChild>
    </w:div>
    <w:div w:id="1075397032">
      <w:bodyDiv w:val="1"/>
      <w:marLeft w:val="0"/>
      <w:marRight w:val="0"/>
      <w:marTop w:val="0"/>
      <w:marBottom w:val="0"/>
      <w:divBdr>
        <w:top w:val="none" w:sz="0" w:space="0" w:color="auto"/>
        <w:left w:val="none" w:sz="0" w:space="0" w:color="auto"/>
        <w:bottom w:val="none" w:sz="0" w:space="0" w:color="auto"/>
        <w:right w:val="none" w:sz="0" w:space="0" w:color="auto"/>
      </w:divBdr>
    </w:div>
    <w:div w:id="1114137556">
      <w:bodyDiv w:val="1"/>
      <w:marLeft w:val="0"/>
      <w:marRight w:val="0"/>
      <w:marTop w:val="0"/>
      <w:marBottom w:val="0"/>
      <w:divBdr>
        <w:top w:val="none" w:sz="0" w:space="0" w:color="auto"/>
        <w:left w:val="none" w:sz="0" w:space="0" w:color="auto"/>
        <w:bottom w:val="none" w:sz="0" w:space="0" w:color="auto"/>
        <w:right w:val="none" w:sz="0" w:space="0" w:color="auto"/>
      </w:divBdr>
    </w:div>
    <w:div w:id="1153988526">
      <w:bodyDiv w:val="1"/>
      <w:marLeft w:val="0"/>
      <w:marRight w:val="0"/>
      <w:marTop w:val="0"/>
      <w:marBottom w:val="0"/>
      <w:divBdr>
        <w:top w:val="none" w:sz="0" w:space="0" w:color="auto"/>
        <w:left w:val="none" w:sz="0" w:space="0" w:color="auto"/>
        <w:bottom w:val="none" w:sz="0" w:space="0" w:color="auto"/>
        <w:right w:val="none" w:sz="0" w:space="0" w:color="auto"/>
      </w:divBdr>
    </w:div>
    <w:div w:id="1155336154">
      <w:bodyDiv w:val="1"/>
      <w:marLeft w:val="0"/>
      <w:marRight w:val="0"/>
      <w:marTop w:val="0"/>
      <w:marBottom w:val="0"/>
      <w:divBdr>
        <w:top w:val="none" w:sz="0" w:space="0" w:color="auto"/>
        <w:left w:val="none" w:sz="0" w:space="0" w:color="auto"/>
        <w:bottom w:val="none" w:sz="0" w:space="0" w:color="auto"/>
        <w:right w:val="none" w:sz="0" w:space="0" w:color="auto"/>
      </w:divBdr>
    </w:div>
    <w:div w:id="1181164912">
      <w:bodyDiv w:val="1"/>
      <w:marLeft w:val="0"/>
      <w:marRight w:val="0"/>
      <w:marTop w:val="0"/>
      <w:marBottom w:val="0"/>
      <w:divBdr>
        <w:top w:val="none" w:sz="0" w:space="0" w:color="auto"/>
        <w:left w:val="none" w:sz="0" w:space="0" w:color="auto"/>
        <w:bottom w:val="none" w:sz="0" w:space="0" w:color="auto"/>
        <w:right w:val="none" w:sz="0" w:space="0" w:color="auto"/>
      </w:divBdr>
    </w:div>
    <w:div w:id="1335379940">
      <w:bodyDiv w:val="1"/>
      <w:marLeft w:val="0"/>
      <w:marRight w:val="0"/>
      <w:marTop w:val="0"/>
      <w:marBottom w:val="0"/>
      <w:divBdr>
        <w:top w:val="none" w:sz="0" w:space="0" w:color="auto"/>
        <w:left w:val="none" w:sz="0" w:space="0" w:color="auto"/>
        <w:bottom w:val="none" w:sz="0" w:space="0" w:color="auto"/>
        <w:right w:val="none" w:sz="0" w:space="0" w:color="auto"/>
      </w:divBdr>
    </w:div>
    <w:div w:id="1341157485">
      <w:bodyDiv w:val="1"/>
      <w:marLeft w:val="0"/>
      <w:marRight w:val="0"/>
      <w:marTop w:val="0"/>
      <w:marBottom w:val="0"/>
      <w:divBdr>
        <w:top w:val="none" w:sz="0" w:space="0" w:color="auto"/>
        <w:left w:val="none" w:sz="0" w:space="0" w:color="auto"/>
        <w:bottom w:val="none" w:sz="0" w:space="0" w:color="auto"/>
        <w:right w:val="none" w:sz="0" w:space="0" w:color="auto"/>
      </w:divBdr>
    </w:div>
    <w:div w:id="1341540137">
      <w:bodyDiv w:val="1"/>
      <w:marLeft w:val="0"/>
      <w:marRight w:val="0"/>
      <w:marTop w:val="0"/>
      <w:marBottom w:val="0"/>
      <w:divBdr>
        <w:top w:val="none" w:sz="0" w:space="0" w:color="auto"/>
        <w:left w:val="none" w:sz="0" w:space="0" w:color="auto"/>
        <w:bottom w:val="none" w:sz="0" w:space="0" w:color="auto"/>
        <w:right w:val="none" w:sz="0" w:space="0" w:color="auto"/>
      </w:divBdr>
      <w:divsChild>
        <w:div w:id="318731891">
          <w:marLeft w:val="0"/>
          <w:marRight w:val="806"/>
          <w:marTop w:val="0"/>
          <w:marBottom w:val="0"/>
          <w:divBdr>
            <w:top w:val="none" w:sz="0" w:space="0" w:color="auto"/>
            <w:left w:val="none" w:sz="0" w:space="0" w:color="auto"/>
            <w:bottom w:val="none" w:sz="0" w:space="0" w:color="auto"/>
            <w:right w:val="none" w:sz="0" w:space="0" w:color="auto"/>
          </w:divBdr>
        </w:div>
      </w:divsChild>
    </w:div>
    <w:div w:id="1358390031">
      <w:bodyDiv w:val="1"/>
      <w:marLeft w:val="0"/>
      <w:marRight w:val="0"/>
      <w:marTop w:val="0"/>
      <w:marBottom w:val="0"/>
      <w:divBdr>
        <w:top w:val="none" w:sz="0" w:space="0" w:color="auto"/>
        <w:left w:val="none" w:sz="0" w:space="0" w:color="auto"/>
        <w:bottom w:val="none" w:sz="0" w:space="0" w:color="auto"/>
        <w:right w:val="none" w:sz="0" w:space="0" w:color="auto"/>
      </w:divBdr>
    </w:div>
    <w:div w:id="1466660739">
      <w:bodyDiv w:val="1"/>
      <w:marLeft w:val="0"/>
      <w:marRight w:val="0"/>
      <w:marTop w:val="0"/>
      <w:marBottom w:val="0"/>
      <w:divBdr>
        <w:top w:val="none" w:sz="0" w:space="0" w:color="auto"/>
        <w:left w:val="none" w:sz="0" w:space="0" w:color="auto"/>
        <w:bottom w:val="none" w:sz="0" w:space="0" w:color="auto"/>
        <w:right w:val="none" w:sz="0" w:space="0" w:color="auto"/>
      </w:divBdr>
    </w:div>
    <w:div w:id="1478261888">
      <w:bodyDiv w:val="1"/>
      <w:marLeft w:val="0"/>
      <w:marRight w:val="0"/>
      <w:marTop w:val="0"/>
      <w:marBottom w:val="0"/>
      <w:divBdr>
        <w:top w:val="none" w:sz="0" w:space="0" w:color="auto"/>
        <w:left w:val="none" w:sz="0" w:space="0" w:color="auto"/>
        <w:bottom w:val="none" w:sz="0" w:space="0" w:color="auto"/>
        <w:right w:val="none" w:sz="0" w:space="0" w:color="auto"/>
      </w:divBdr>
    </w:div>
    <w:div w:id="1503081220">
      <w:bodyDiv w:val="1"/>
      <w:marLeft w:val="0"/>
      <w:marRight w:val="0"/>
      <w:marTop w:val="0"/>
      <w:marBottom w:val="0"/>
      <w:divBdr>
        <w:top w:val="none" w:sz="0" w:space="0" w:color="auto"/>
        <w:left w:val="none" w:sz="0" w:space="0" w:color="auto"/>
        <w:bottom w:val="none" w:sz="0" w:space="0" w:color="auto"/>
        <w:right w:val="none" w:sz="0" w:space="0" w:color="auto"/>
      </w:divBdr>
    </w:div>
    <w:div w:id="1523516276">
      <w:bodyDiv w:val="1"/>
      <w:marLeft w:val="0"/>
      <w:marRight w:val="0"/>
      <w:marTop w:val="0"/>
      <w:marBottom w:val="0"/>
      <w:divBdr>
        <w:top w:val="none" w:sz="0" w:space="0" w:color="auto"/>
        <w:left w:val="none" w:sz="0" w:space="0" w:color="auto"/>
        <w:bottom w:val="none" w:sz="0" w:space="0" w:color="auto"/>
        <w:right w:val="none" w:sz="0" w:space="0" w:color="auto"/>
      </w:divBdr>
    </w:div>
    <w:div w:id="1695226060">
      <w:bodyDiv w:val="1"/>
      <w:marLeft w:val="0"/>
      <w:marRight w:val="0"/>
      <w:marTop w:val="0"/>
      <w:marBottom w:val="0"/>
      <w:divBdr>
        <w:top w:val="none" w:sz="0" w:space="0" w:color="auto"/>
        <w:left w:val="none" w:sz="0" w:space="0" w:color="auto"/>
        <w:bottom w:val="none" w:sz="0" w:space="0" w:color="auto"/>
        <w:right w:val="none" w:sz="0" w:space="0" w:color="auto"/>
      </w:divBdr>
    </w:div>
    <w:div w:id="1718506103">
      <w:bodyDiv w:val="1"/>
      <w:marLeft w:val="0"/>
      <w:marRight w:val="0"/>
      <w:marTop w:val="0"/>
      <w:marBottom w:val="0"/>
      <w:divBdr>
        <w:top w:val="none" w:sz="0" w:space="0" w:color="auto"/>
        <w:left w:val="none" w:sz="0" w:space="0" w:color="auto"/>
        <w:bottom w:val="none" w:sz="0" w:space="0" w:color="auto"/>
        <w:right w:val="none" w:sz="0" w:space="0" w:color="auto"/>
      </w:divBdr>
    </w:div>
    <w:div w:id="1755855609">
      <w:bodyDiv w:val="1"/>
      <w:marLeft w:val="0"/>
      <w:marRight w:val="0"/>
      <w:marTop w:val="0"/>
      <w:marBottom w:val="0"/>
      <w:divBdr>
        <w:top w:val="none" w:sz="0" w:space="0" w:color="auto"/>
        <w:left w:val="none" w:sz="0" w:space="0" w:color="auto"/>
        <w:bottom w:val="none" w:sz="0" w:space="0" w:color="auto"/>
        <w:right w:val="none" w:sz="0" w:space="0" w:color="auto"/>
      </w:divBdr>
    </w:div>
    <w:div w:id="1839155966">
      <w:bodyDiv w:val="1"/>
      <w:marLeft w:val="0"/>
      <w:marRight w:val="0"/>
      <w:marTop w:val="0"/>
      <w:marBottom w:val="0"/>
      <w:divBdr>
        <w:top w:val="none" w:sz="0" w:space="0" w:color="auto"/>
        <w:left w:val="none" w:sz="0" w:space="0" w:color="auto"/>
        <w:bottom w:val="none" w:sz="0" w:space="0" w:color="auto"/>
        <w:right w:val="none" w:sz="0" w:space="0" w:color="auto"/>
      </w:divBdr>
    </w:div>
    <w:div w:id="1840001862">
      <w:bodyDiv w:val="1"/>
      <w:marLeft w:val="0"/>
      <w:marRight w:val="0"/>
      <w:marTop w:val="0"/>
      <w:marBottom w:val="0"/>
      <w:divBdr>
        <w:top w:val="none" w:sz="0" w:space="0" w:color="auto"/>
        <w:left w:val="none" w:sz="0" w:space="0" w:color="auto"/>
        <w:bottom w:val="none" w:sz="0" w:space="0" w:color="auto"/>
        <w:right w:val="none" w:sz="0" w:space="0" w:color="auto"/>
      </w:divBdr>
    </w:div>
    <w:div w:id="1847205019">
      <w:bodyDiv w:val="1"/>
      <w:marLeft w:val="0"/>
      <w:marRight w:val="0"/>
      <w:marTop w:val="0"/>
      <w:marBottom w:val="0"/>
      <w:divBdr>
        <w:top w:val="none" w:sz="0" w:space="0" w:color="auto"/>
        <w:left w:val="none" w:sz="0" w:space="0" w:color="auto"/>
        <w:bottom w:val="none" w:sz="0" w:space="0" w:color="auto"/>
        <w:right w:val="none" w:sz="0" w:space="0" w:color="auto"/>
      </w:divBdr>
      <w:divsChild>
        <w:div w:id="1343703582">
          <w:marLeft w:val="0"/>
          <w:marRight w:val="806"/>
          <w:marTop w:val="0"/>
          <w:marBottom w:val="0"/>
          <w:divBdr>
            <w:top w:val="none" w:sz="0" w:space="0" w:color="auto"/>
            <w:left w:val="none" w:sz="0" w:space="0" w:color="auto"/>
            <w:bottom w:val="none" w:sz="0" w:space="0" w:color="auto"/>
            <w:right w:val="none" w:sz="0" w:space="0" w:color="auto"/>
          </w:divBdr>
        </w:div>
      </w:divsChild>
    </w:div>
    <w:div w:id="1886867518">
      <w:bodyDiv w:val="1"/>
      <w:marLeft w:val="0"/>
      <w:marRight w:val="0"/>
      <w:marTop w:val="0"/>
      <w:marBottom w:val="0"/>
      <w:divBdr>
        <w:top w:val="none" w:sz="0" w:space="0" w:color="auto"/>
        <w:left w:val="none" w:sz="0" w:space="0" w:color="auto"/>
        <w:bottom w:val="none" w:sz="0" w:space="0" w:color="auto"/>
        <w:right w:val="none" w:sz="0" w:space="0" w:color="auto"/>
      </w:divBdr>
    </w:div>
    <w:div w:id="1907452598">
      <w:bodyDiv w:val="1"/>
      <w:marLeft w:val="0"/>
      <w:marRight w:val="0"/>
      <w:marTop w:val="0"/>
      <w:marBottom w:val="0"/>
      <w:divBdr>
        <w:top w:val="none" w:sz="0" w:space="0" w:color="auto"/>
        <w:left w:val="none" w:sz="0" w:space="0" w:color="auto"/>
        <w:bottom w:val="none" w:sz="0" w:space="0" w:color="auto"/>
        <w:right w:val="none" w:sz="0" w:space="0" w:color="auto"/>
      </w:divBdr>
    </w:div>
    <w:div w:id="1965384935">
      <w:bodyDiv w:val="1"/>
      <w:marLeft w:val="0"/>
      <w:marRight w:val="0"/>
      <w:marTop w:val="0"/>
      <w:marBottom w:val="0"/>
      <w:divBdr>
        <w:top w:val="none" w:sz="0" w:space="0" w:color="auto"/>
        <w:left w:val="none" w:sz="0" w:space="0" w:color="auto"/>
        <w:bottom w:val="none" w:sz="0" w:space="0" w:color="auto"/>
        <w:right w:val="none" w:sz="0" w:space="0" w:color="auto"/>
      </w:divBdr>
    </w:div>
    <w:div w:id="1984432927">
      <w:bodyDiv w:val="1"/>
      <w:marLeft w:val="0"/>
      <w:marRight w:val="0"/>
      <w:marTop w:val="0"/>
      <w:marBottom w:val="0"/>
      <w:divBdr>
        <w:top w:val="none" w:sz="0" w:space="0" w:color="auto"/>
        <w:left w:val="none" w:sz="0" w:space="0" w:color="auto"/>
        <w:bottom w:val="none" w:sz="0" w:space="0" w:color="auto"/>
        <w:right w:val="none" w:sz="0" w:space="0" w:color="auto"/>
      </w:divBdr>
    </w:div>
    <w:div w:id="2133206242">
      <w:bodyDiv w:val="1"/>
      <w:marLeft w:val="0"/>
      <w:marRight w:val="0"/>
      <w:marTop w:val="0"/>
      <w:marBottom w:val="0"/>
      <w:divBdr>
        <w:top w:val="none" w:sz="0" w:space="0" w:color="auto"/>
        <w:left w:val="none" w:sz="0" w:space="0" w:color="auto"/>
        <w:bottom w:val="none" w:sz="0" w:space="0" w:color="auto"/>
        <w:right w:val="none" w:sz="0" w:space="0" w:color="auto"/>
      </w:divBdr>
      <w:divsChild>
        <w:div w:id="1396271104">
          <w:marLeft w:val="0"/>
          <w:marRight w:val="806"/>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1662</Words>
  <Characters>9475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frooce</dc:creator>
  <cp:lastModifiedBy>Joker1-31-MARCH-2013</cp:lastModifiedBy>
  <cp:revision>2</cp:revision>
  <dcterms:created xsi:type="dcterms:W3CDTF">2013-11-06T19:35:00Z</dcterms:created>
  <dcterms:modified xsi:type="dcterms:W3CDTF">2013-11-06T19:35:00Z</dcterms:modified>
</cp:coreProperties>
</file>