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BD8" w:rsidRDefault="00F25BD8" w:rsidP="003E0C99">
      <w:pPr>
        <w:spacing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  <w:rtl/>
        </w:rPr>
      </w:pPr>
      <w:r w:rsidRPr="00F25BD8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علماء </w:t>
      </w:r>
      <w:r w:rsidRPr="00F25BD8">
        <w:rPr>
          <w:rFonts w:ascii="Tahoma" w:hAnsi="Tahoma" w:cs="Tahoma"/>
          <w:b/>
          <w:bCs/>
          <w:color w:val="000000"/>
          <w:sz w:val="24"/>
          <w:szCs w:val="24"/>
          <w:rtl/>
        </w:rPr>
        <w:t>التغير الاجتماعي</w:t>
      </w:r>
      <w:r w:rsidRPr="00F25BD8">
        <w:rPr>
          <w:rFonts w:ascii="Tahoma" w:hAnsi="Tahoma" w:cs="Tahoma" w:hint="cs"/>
          <w:b/>
          <w:bCs/>
          <w:color w:val="000000"/>
          <w:sz w:val="24"/>
          <w:szCs w:val="24"/>
          <w:rtl/>
        </w:rPr>
        <w:t xml:space="preserve"> ...</w:t>
      </w:r>
    </w:p>
    <w:p w:rsidR="003E0C99" w:rsidRPr="00F25BD8" w:rsidRDefault="003E0C99" w:rsidP="003E0C99">
      <w:pPr>
        <w:spacing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  <w:rtl/>
        </w:rPr>
      </w:pPr>
    </w:p>
    <w:p w:rsidR="00AE4840" w:rsidRPr="003E0C99" w:rsidRDefault="00F25BD8" w:rsidP="00F25BD8">
      <w:pPr>
        <w:rPr>
          <w:sz w:val="24"/>
          <w:szCs w:val="24"/>
          <w:rtl/>
        </w:rPr>
      </w:pPr>
      <w:r w:rsidRPr="003E0C99">
        <w:rPr>
          <w:rFonts w:ascii="Tahoma" w:hAnsi="Tahoma" w:cs="Tahoma"/>
          <w:color w:val="000000"/>
          <w:sz w:val="24"/>
          <w:szCs w:val="24"/>
          <w:rtl/>
        </w:rPr>
        <w:t>كتاب التغير الاجتماعي</w:t>
      </w:r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 xml:space="preserve">وليم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اوجبرن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العصر الذهبي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امامنا وليس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خلفنا</w:t>
      </w:r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 xml:space="preserve">سان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سايمون</w:t>
      </w:r>
      <w:proofErr w:type="spellEnd"/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كتاب أصل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الانواع</w:t>
      </w:r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>داروين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sz w:val="24"/>
          <w:szCs w:val="24"/>
        </w:rPr>
        <w:t xml:space="preserve">* </w:t>
      </w:r>
      <w:r w:rsidRPr="003E0C99">
        <w:rPr>
          <w:rFonts w:ascii="Tahoma" w:hAnsi="Tahoma" w:cs="Tahoma"/>
          <w:sz w:val="24"/>
          <w:szCs w:val="24"/>
          <w:rtl/>
        </w:rPr>
        <w:t>قسم المجتمع الى</w:t>
      </w:r>
      <w:r w:rsidRPr="003E0C99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sz w:val="24"/>
          <w:szCs w:val="24"/>
          <w:rtl/>
        </w:rPr>
        <w:t>استاتيكااجتماعية</w:t>
      </w:r>
      <w:proofErr w:type="spellEnd"/>
      <w:r w:rsidRPr="003E0C99">
        <w:rPr>
          <w:rFonts w:ascii="Tahoma" w:hAnsi="Tahoma" w:cs="Tahoma"/>
          <w:sz w:val="24"/>
          <w:szCs w:val="24"/>
          <w:rtl/>
        </w:rPr>
        <w:t xml:space="preserve"> وديناميكا</w:t>
      </w:r>
      <w:r w:rsidRPr="003E0C99">
        <w:rPr>
          <w:rFonts w:ascii="Tahoma" w:hAnsi="Tahoma" w:cs="Tahoma"/>
          <w:sz w:val="24"/>
          <w:szCs w:val="24"/>
        </w:rPr>
        <w:t xml:space="preserve"> </w:t>
      </w:r>
      <w:r w:rsidRPr="003E0C99">
        <w:rPr>
          <w:rFonts w:ascii="Tahoma" w:hAnsi="Tahoma" w:cs="Tahoma"/>
          <w:sz w:val="24"/>
          <w:szCs w:val="24"/>
          <w:rtl/>
        </w:rPr>
        <w:t>اجتماعية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>اوجست كونت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2F4F4F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2F4F4F"/>
          <w:sz w:val="24"/>
          <w:szCs w:val="24"/>
          <w:rtl/>
        </w:rPr>
        <w:t>سلسلة من المراحل التى</w:t>
      </w:r>
      <w:r w:rsidRPr="003E0C99">
        <w:rPr>
          <w:rFonts w:ascii="Tahoma" w:hAnsi="Tahoma" w:cs="Tahoma"/>
          <w:color w:val="2F4F4F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2F4F4F"/>
          <w:sz w:val="24"/>
          <w:szCs w:val="24"/>
          <w:rtl/>
        </w:rPr>
        <w:t>يمربها</w:t>
      </w:r>
      <w:proofErr w:type="spellEnd"/>
      <w:r w:rsidRPr="003E0C99">
        <w:rPr>
          <w:rFonts w:ascii="Tahoma" w:hAnsi="Tahoma" w:cs="Tahoma"/>
          <w:color w:val="2F4F4F"/>
          <w:sz w:val="24"/>
          <w:szCs w:val="24"/>
          <w:rtl/>
        </w:rPr>
        <w:t xml:space="preserve"> الفرد قبل ان</w:t>
      </w:r>
      <w:r w:rsidRPr="003E0C99">
        <w:rPr>
          <w:rFonts w:ascii="Tahoma" w:hAnsi="Tahoma" w:cs="Tahoma"/>
          <w:color w:val="2F4F4F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2F4F4F"/>
          <w:sz w:val="24"/>
          <w:szCs w:val="24"/>
          <w:rtl/>
        </w:rPr>
        <w:t>يأخذ النمط المتغير الجديد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هربرت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ليونبرجر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FF"/>
          <w:sz w:val="24"/>
          <w:szCs w:val="24"/>
        </w:rPr>
        <w:t xml:space="preserve">- </w:t>
      </w:r>
      <w:proofErr w:type="spellStart"/>
      <w:r w:rsidRPr="003E0C99">
        <w:rPr>
          <w:rFonts w:ascii="Tahoma" w:hAnsi="Tahoma" w:cs="Tahoma"/>
          <w:color w:val="0000FF"/>
          <w:sz w:val="24"/>
          <w:szCs w:val="24"/>
          <w:rtl/>
        </w:rPr>
        <w:t>مرحلةالاحساس</w:t>
      </w:r>
      <w:proofErr w:type="spellEnd"/>
      <w:r w:rsidRPr="003E0C99">
        <w:rPr>
          <w:rFonts w:ascii="Tahoma" w:hAnsi="Tahoma" w:cs="Tahoma"/>
          <w:color w:val="0000FF"/>
          <w:sz w:val="24"/>
          <w:szCs w:val="24"/>
          <w:rtl/>
        </w:rPr>
        <w:t xml:space="preserve"> </w:t>
      </w:r>
      <w:proofErr w:type="spellStart"/>
      <w:r w:rsidRPr="003E0C99">
        <w:rPr>
          <w:rFonts w:ascii="Tahoma" w:hAnsi="Tahoma" w:cs="Tahoma"/>
          <w:color w:val="0000FF"/>
          <w:sz w:val="24"/>
          <w:szCs w:val="24"/>
          <w:rtl/>
        </w:rPr>
        <w:t>-</w:t>
      </w:r>
      <w:proofErr w:type="spellEnd"/>
      <w:r w:rsidRPr="003E0C99">
        <w:rPr>
          <w:rFonts w:ascii="Tahoma" w:hAnsi="Tahoma" w:cs="Tahoma"/>
          <w:color w:val="0000FF"/>
          <w:sz w:val="24"/>
          <w:szCs w:val="24"/>
          <w:rtl/>
        </w:rPr>
        <w:t xml:space="preserve"> مرحلة الاهتمام </w:t>
      </w:r>
      <w:proofErr w:type="spellStart"/>
      <w:r w:rsidRPr="003E0C99">
        <w:rPr>
          <w:rFonts w:ascii="Tahoma" w:hAnsi="Tahoma" w:cs="Tahoma"/>
          <w:color w:val="0000FF"/>
          <w:sz w:val="24"/>
          <w:szCs w:val="24"/>
          <w:rtl/>
        </w:rPr>
        <w:t>-</w:t>
      </w:r>
      <w:proofErr w:type="spellEnd"/>
      <w:r w:rsidRPr="003E0C99">
        <w:rPr>
          <w:rFonts w:ascii="Tahoma" w:hAnsi="Tahoma" w:cs="Tahoma"/>
          <w:color w:val="0000FF"/>
          <w:sz w:val="24"/>
          <w:szCs w:val="24"/>
          <w:rtl/>
        </w:rPr>
        <w:t xml:space="preserve"> مرحلة التقييم </w:t>
      </w:r>
      <w:proofErr w:type="spellStart"/>
      <w:r w:rsidRPr="003E0C99">
        <w:rPr>
          <w:rFonts w:ascii="Tahoma" w:hAnsi="Tahoma" w:cs="Tahoma"/>
          <w:color w:val="0000FF"/>
          <w:sz w:val="24"/>
          <w:szCs w:val="24"/>
          <w:rtl/>
        </w:rPr>
        <w:t>-</w:t>
      </w:r>
      <w:proofErr w:type="spellEnd"/>
      <w:r w:rsidRPr="003E0C99">
        <w:rPr>
          <w:rFonts w:ascii="Tahoma" w:hAnsi="Tahoma" w:cs="Tahoma"/>
          <w:color w:val="0000FF"/>
          <w:sz w:val="24"/>
          <w:szCs w:val="24"/>
          <w:rtl/>
        </w:rPr>
        <w:t xml:space="preserve"> مرحلة</w:t>
      </w:r>
      <w:r w:rsidRPr="003E0C99">
        <w:rPr>
          <w:rFonts w:ascii="Tahoma" w:hAnsi="Tahoma" w:cs="Tahoma"/>
          <w:color w:val="0000FF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FF"/>
          <w:sz w:val="24"/>
          <w:szCs w:val="24"/>
          <w:rtl/>
        </w:rPr>
        <w:t xml:space="preserve">المحاولة </w:t>
      </w:r>
      <w:proofErr w:type="spellStart"/>
      <w:r w:rsidRPr="003E0C99">
        <w:rPr>
          <w:rFonts w:ascii="Tahoma" w:hAnsi="Tahoma" w:cs="Tahoma"/>
          <w:color w:val="0000FF"/>
          <w:sz w:val="24"/>
          <w:szCs w:val="24"/>
          <w:rtl/>
        </w:rPr>
        <w:t>-</w:t>
      </w:r>
      <w:proofErr w:type="spellEnd"/>
      <w:r w:rsidRPr="003E0C99">
        <w:rPr>
          <w:rFonts w:ascii="Tahoma" w:hAnsi="Tahoma" w:cs="Tahoma"/>
          <w:color w:val="0000FF"/>
          <w:sz w:val="24"/>
          <w:szCs w:val="24"/>
          <w:rtl/>
        </w:rPr>
        <w:t xml:space="preserve"> مرحلة التبني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الاختراعات هي اساس التغير الثقافي بوجه عام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-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والنمط الثقافي له 4 خصائص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-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الشكل والمعنى والاستعمال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والوظيفه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 xml:space="preserve">جورج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ميردوك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قبول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العنصر الجديد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يكون اسرع في حاله انخفاض التكلفة والجهد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بارسونز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نظرية التقدم الاجتماعي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+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كتاب العقد الاجتماعي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(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انجيل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الثورةالفرنسية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</w:rPr>
        <w:t xml:space="preserve"> =&gt;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>جاك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>روسو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كتاب شكل تاريخي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لتقدم العقل البشري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كوندرسية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=&gt;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قسم تاريخ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الحضارة الى 10 مراحل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صاحب نظرية التقدم الخطي من حيث اتجاه التغير وصاحب قانون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الحلات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الثلاث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>اوجست كونت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صاحب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النظرية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الدائرية العامة و قانون الاطوار الثلاثة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-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الاجيال الثلاثة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>ابن خلدون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النظرية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الدائريةالجزئية</w:t>
      </w:r>
      <w:proofErr w:type="spellEnd"/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شبنجلر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النظريةالدائرية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اللولبية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>فيكو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===&gt;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كتاب مبادئ علم</w:t>
      </w:r>
      <w:r w:rsidRPr="003E0C99">
        <w:rPr>
          <w:rFonts w:ascii="Tahoma" w:hAnsi="Tahoma" w:cs="Tahoma" w:hint="cs"/>
          <w:color w:val="000000"/>
          <w:sz w:val="24"/>
          <w:szCs w:val="24"/>
          <w:rtl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جديد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000000"/>
          <w:sz w:val="24"/>
          <w:szCs w:val="24"/>
        </w:rPr>
        <w:t>+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يرجع التغيرات الاجتماعية الى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التكنولوجيا</w:t>
      </w:r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وليماوجبرن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ان الانسان وهو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يعمل على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تغيرالطبيعو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المحيطة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به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يغير من طبيعته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الخاصه</w:t>
      </w:r>
      <w:proofErr w:type="spellEnd"/>
      <w:r w:rsid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هيجل</w:t>
      </w:r>
      <w:proofErr w:type="spellEnd"/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من اصحاب النظرية التكنولوجية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+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درس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اثرالتكنولوجيا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في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الاسرة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نمكوف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lastRenderedPageBreak/>
        <w:t xml:space="preserve">*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نظريتة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تربط بين النمو السكاني وبين البناء الطبقي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للمجتمع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من خلال تطبيق القانون العام للوراثة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دبلداي</w:t>
      </w:r>
      <w:proofErr w:type="spellEnd"/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ربط بين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الظواهرالاجتماعية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والمناطق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الطبيعية في المدينة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بيرجس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وجود فروق جوهرية بين سكان الارياف وسكان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المدن</w:t>
      </w:r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 xml:space="preserve">بارك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وشومبار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من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ممثلي نظرية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العامل الايكولوجي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r w:rsidRPr="003E0C99">
        <w:rPr>
          <w:rFonts w:ascii="Tahoma" w:hAnsi="Tahoma" w:cs="Tahoma"/>
          <w:color w:val="FF0000"/>
          <w:sz w:val="24"/>
          <w:szCs w:val="24"/>
          <w:rtl/>
        </w:rPr>
        <w:t>ابن خلدون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كتاب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الديناميات</w:t>
      </w:r>
      <w:proofErr w:type="spellEnd"/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الثقافيةوالاجتماعية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سوروكين</w:t>
      </w:r>
      <w:proofErr w:type="spellEnd"/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</w:t>
      </w:r>
      <w:r w:rsidRPr="003E0C99">
        <w:rPr>
          <w:rFonts w:ascii="Tahoma" w:hAnsi="Tahoma" w:cs="Tahoma"/>
          <w:color w:val="FF0000"/>
          <w:sz w:val="24"/>
          <w:szCs w:val="24"/>
        </w:rPr>
        <w:t xml:space="preserve">  </w:t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Arial" w:hAnsi="Arial" w:cs="Arial"/>
          <w:color w:val="FF0000"/>
          <w:sz w:val="40"/>
          <w:szCs w:val="40"/>
        </w:rPr>
        <w:br/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*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>اشهر من استخدم</w:t>
      </w:r>
      <w:r w:rsidRPr="003E0C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E0C99">
        <w:rPr>
          <w:rFonts w:ascii="Tahoma" w:hAnsi="Tahoma" w:cs="Tahoma"/>
          <w:color w:val="000000"/>
          <w:sz w:val="24"/>
          <w:szCs w:val="24"/>
          <w:rtl/>
        </w:rPr>
        <w:t xml:space="preserve">مفهوم </w:t>
      </w:r>
      <w:proofErr w:type="spellStart"/>
      <w:r w:rsidRPr="003E0C99">
        <w:rPr>
          <w:rFonts w:ascii="Tahoma" w:hAnsi="Tahoma" w:cs="Tahoma"/>
          <w:color w:val="000000"/>
          <w:sz w:val="24"/>
          <w:szCs w:val="24"/>
          <w:rtl/>
        </w:rPr>
        <w:t>الوظيفه</w:t>
      </w:r>
      <w:proofErr w:type="spellEnd"/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  </w:t>
      </w:r>
      <w:proofErr w:type="spellStart"/>
      <w:r w:rsidRPr="003E0C99">
        <w:rPr>
          <w:rFonts w:ascii="Tahoma" w:hAnsi="Tahoma" w:cs="Tahoma"/>
          <w:color w:val="FF0000"/>
          <w:sz w:val="24"/>
          <w:szCs w:val="24"/>
          <w:rtl/>
        </w:rPr>
        <w:t>ميرتون</w:t>
      </w:r>
      <w:proofErr w:type="spellEnd"/>
      <w:r w:rsidRPr="003E0C99">
        <w:rPr>
          <w:rFonts w:ascii="Tahoma" w:hAnsi="Tahoma" w:cs="Tahoma"/>
          <w:color w:val="FF0000"/>
          <w:sz w:val="24"/>
          <w:szCs w:val="24"/>
        </w:rPr>
        <w:t xml:space="preserve"> </w:t>
      </w:r>
      <w:r w:rsidRPr="003E0C99">
        <w:rPr>
          <w:rFonts w:ascii="Tahoma" w:hAnsi="Tahoma" w:cs="Tahoma" w:hint="cs"/>
          <w:color w:val="FF0000"/>
          <w:sz w:val="24"/>
          <w:szCs w:val="24"/>
          <w:rtl/>
        </w:rPr>
        <w:t xml:space="preserve"> </w:t>
      </w:r>
    </w:p>
    <w:sectPr w:rsidR="00AE4840" w:rsidRPr="003E0C99" w:rsidSect="0024222A">
      <w:pgSz w:w="11906" w:h="16838"/>
      <w:pgMar w:top="720" w:right="1021" w:bottom="720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25BD8"/>
    <w:rsid w:val="0024222A"/>
    <w:rsid w:val="003E0C99"/>
    <w:rsid w:val="005A0A69"/>
    <w:rsid w:val="00AE4840"/>
    <w:rsid w:val="00E96DD3"/>
    <w:rsid w:val="00F25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8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Raw3at</dc:creator>
  <cp:lastModifiedBy>Raw3at</cp:lastModifiedBy>
  <cp:revision>2</cp:revision>
  <dcterms:created xsi:type="dcterms:W3CDTF">2014-12-20T22:27:00Z</dcterms:created>
  <dcterms:modified xsi:type="dcterms:W3CDTF">2014-12-20T23:06:00Z</dcterms:modified>
</cp:coreProperties>
</file>