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1F0D" w:rsidRPr="00985139" w:rsidRDefault="00B61F0D" w:rsidP="00985139">
      <w:pPr>
        <w:autoSpaceDE w:val="0"/>
        <w:autoSpaceDN w:val="0"/>
        <w:bidi w:val="0"/>
        <w:adjustRightInd w:val="0"/>
        <w:spacing w:after="0" w:line="240" w:lineRule="auto"/>
        <w:ind w:left="540" w:hanging="540"/>
        <w:jc w:val="center"/>
        <w:rPr>
          <w:rFonts w:ascii="Calibri" w:hAnsi="Arial" w:cs="Arial"/>
          <w:color w:val="FF0000"/>
          <w:kern w:val="24"/>
          <w:sz w:val="32"/>
          <w:szCs w:val="32"/>
          <w:rtl/>
        </w:rPr>
      </w:pPr>
    </w:p>
    <w:p w:rsidR="00B61F0D" w:rsidRPr="00985139" w:rsidRDefault="00985139" w:rsidP="00985139">
      <w:pPr>
        <w:autoSpaceDE w:val="0"/>
        <w:autoSpaceDN w:val="0"/>
        <w:bidi w:val="0"/>
        <w:adjustRightInd w:val="0"/>
        <w:spacing w:after="0" w:line="240" w:lineRule="auto"/>
        <w:ind w:left="540" w:hanging="540"/>
        <w:jc w:val="center"/>
        <w:rPr>
          <w:rFonts w:ascii="Calibri" w:hAnsi="Times New Roman" w:hint="cs"/>
          <w:color w:val="FF0000"/>
          <w:kern w:val="24"/>
          <w:sz w:val="32"/>
          <w:szCs w:val="32"/>
          <w:rtl/>
        </w:rPr>
      </w:pPr>
      <w:r w:rsidRPr="00985139">
        <w:rPr>
          <w:rFonts w:ascii="Calibri" w:hAnsi="Times New Roman" w:hint="cs"/>
          <w:color w:val="FF0000"/>
          <w:kern w:val="24"/>
          <w:sz w:val="32"/>
          <w:szCs w:val="32"/>
          <w:rtl/>
        </w:rPr>
        <w:t>المحاضرة التاسعة</w:t>
      </w:r>
    </w:p>
    <w:p w:rsidR="00B61F0D" w:rsidRPr="00985139" w:rsidRDefault="00B61F0D" w:rsidP="00985139">
      <w:pPr>
        <w:numPr>
          <w:ilvl w:val="0"/>
          <w:numId w:val="1"/>
        </w:numPr>
        <w:autoSpaceDE w:val="0"/>
        <w:autoSpaceDN w:val="0"/>
        <w:bidi w:val="0"/>
        <w:adjustRightInd w:val="0"/>
        <w:spacing w:after="0" w:line="240" w:lineRule="auto"/>
        <w:ind w:left="540" w:hanging="540"/>
        <w:jc w:val="center"/>
        <w:rPr>
          <w:rFonts w:ascii="ae_AlMateen" w:hAnsi="Times New Roman" w:cs="ae_AlMateen"/>
          <w:b/>
          <w:bCs/>
          <w:color w:val="FF0000"/>
          <w:kern w:val="24"/>
          <w:sz w:val="32"/>
          <w:szCs w:val="32"/>
        </w:rPr>
      </w:pPr>
      <w:r w:rsidRPr="00985139">
        <w:rPr>
          <w:rFonts w:ascii="ae_AlMateen" w:hAnsi="Times New Roman" w:cs="Times New Roman"/>
          <w:b/>
          <w:bCs/>
          <w:color w:val="FF0000"/>
          <w:kern w:val="24"/>
          <w:sz w:val="32"/>
          <w:szCs w:val="32"/>
          <w:rtl/>
        </w:rPr>
        <w:t xml:space="preserve">النظريات </w:t>
      </w:r>
      <w:proofErr w:type="spellStart"/>
      <w:r w:rsidRPr="00985139">
        <w:rPr>
          <w:rFonts w:ascii="ae_AlMateen" w:hAnsi="Times New Roman" w:cs="Times New Roman"/>
          <w:b/>
          <w:bCs/>
          <w:color w:val="FF0000"/>
          <w:kern w:val="24"/>
          <w:sz w:val="32"/>
          <w:szCs w:val="32"/>
          <w:rtl/>
        </w:rPr>
        <w:t>العاملية</w:t>
      </w:r>
      <w:proofErr w:type="spellEnd"/>
      <w:r w:rsidRPr="00985139">
        <w:rPr>
          <w:rFonts w:ascii="ae_AlMateen" w:hAnsi="Times New Roman" w:cs="Times New Roman"/>
          <w:b/>
          <w:bCs/>
          <w:color w:val="FF0000"/>
          <w:kern w:val="24"/>
          <w:sz w:val="32"/>
          <w:szCs w:val="32"/>
          <w:rtl/>
        </w:rPr>
        <w:br/>
        <w:t>في التغير الاجتماعي</w:t>
      </w:r>
    </w:p>
    <w:p w:rsidR="00B61F0D" w:rsidRPr="00B61F0D" w:rsidRDefault="00B61F0D" w:rsidP="00B61F0D">
      <w:pPr>
        <w:numPr>
          <w:ilvl w:val="0"/>
          <w:numId w:val="2"/>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B61F0D">
        <w:rPr>
          <w:rFonts w:ascii="Calibri" w:hAnsi="Arial" w:cs="Arial"/>
          <w:kern w:val="24"/>
          <w:sz w:val="28"/>
          <w:szCs w:val="28"/>
          <w:rtl/>
        </w:rPr>
        <w:t>عناصر المحاضرة</w:t>
      </w:r>
    </w:p>
    <w:p w:rsidR="00B61F0D" w:rsidRPr="00B61F0D" w:rsidRDefault="00B61F0D" w:rsidP="00B61F0D">
      <w:pPr>
        <w:autoSpaceDE w:val="0"/>
        <w:autoSpaceDN w:val="0"/>
        <w:adjustRightInd w:val="0"/>
        <w:spacing w:after="0" w:line="240" w:lineRule="auto"/>
        <w:ind w:right="540" w:hanging="540"/>
        <w:rPr>
          <w:rFonts w:ascii="Calibri" w:hAnsi="Arial" w:cs="Arial"/>
          <w:b/>
          <w:bCs/>
          <w:kern w:val="24"/>
          <w:sz w:val="28"/>
          <w:szCs w:val="28"/>
          <w:rtl/>
        </w:rPr>
      </w:pPr>
    </w:p>
    <w:p w:rsidR="00B61F0D" w:rsidRPr="00B61F0D" w:rsidRDefault="00B61F0D" w:rsidP="00B61F0D">
      <w:pPr>
        <w:numPr>
          <w:ilvl w:val="0"/>
          <w:numId w:val="2"/>
        </w:numPr>
        <w:autoSpaceDE w:val="0"/>
        <w:autoSpaceDN w:val="0"/>
        <w:adjustRightInd w:val="0"/>
        <w:spacing w:after="0" w:line="240" w:lineRule="auto"/>
        <w:ind w:right="540"/>
        <w:rPr>
          <w:rFonts w:ascii="Calibri" w:hAnsi="Arial" w:cs="Arial"/>
          <w:b/>
          <w:bCs/>
          <w:kern w:val="24"/>
          <w:sz w:val="28"/>
          <w:szCs w:val="28"/>
          <w:rtl/>
        </w:rPr>
      </w:pPr>
      <w:r w:rsidRPr="00B61F0D">
        <w:rPr>
          <w:rFonts w:ascii="Calibri" w:hAnsi="Arial" w:cs="Arial"/>
          <w:b/>
          <w:bCs/>
          <w:kern w:val="24"/>
          <w:sz w:val="28"/>
          <w:szCs w:val="28"/>
          <w:rtl/>
        </w:rPr>
        <w:t xml:space="preserve"> نظرية العامل الثقافي في التغير </w:t>
      </w:r>
      <w:proofErr w:type="spellStart"/>
      <w:r w:rsidRPr="00B61F0D">
        <w:rPr>
          <w:rFonts w:ascii="Calibri" w:hAnsi="Arial" w:cs="Arial"/>
          <w:b/>
          <w:bCs/>
          <w:kern w:val="24"/>
          <w:sz w:val="28"/>
          <w:szCs w:val="28"/>
          <w:rtl/>
        </w:rPr>
        <w:t>الاجتماعي،</w:t>
      </w:r>
      <w:proofErr w:type="spellEnd"/>
      <w:r w:rsidRPr="00B61F0D">
        <w:rPr>
          <w:rFonts w:ascii="Calibri" w:hAnsi="Arial" w:cs="Arial"/>
          <w:b/>
          <w:bCs/>
          <w:kern w:val="24"/>
          <w:sz w:val="28"/>
          <w:szCs w:val="28"/>
          <w:rtl/>
        </w:rPr>
        <w:t xml:space="preserve"> وتشمل:</w:t>
      </w:r>
    </w:p>
    <w:p w:rsidR="00B61F0D" w:rsidRPr="00B61F0D" w:rsidRDefault="00B61F0D" w:rsidP="00B61F0D">
      <w:pPr>
        <w:numPr>
          <w:ilvl w:val="0"/>
          <w:numId w:val="3"/>
        </w:numPr>
        <w:autoSpaceDE w:val="0"/>
        <w:autoSpaceDN w:val="0"/>
        <w:adjustRightInd w:val="0"/>
        <w:spacing w:after="0" w:line="240" w:lineRule="auto"/>
        <w:ind w:left="2450" w:right="2520" w:firstLine="508"/>
        <w:rPr>
          <w:rFonts w:ascii="Calibri" w:hAnsi="Arial" w:cs="Arial"/>
          <w:b/>
          <w:bCs/>
          <w:kern w:val="24"/>
          <w:sz w:val="28"/>
          <w:szCs w:val="28"/>
          <w:rtl/>
        </w:rPr>
      </w:pPr>
      <w:r w:rsidRPr="00B61F0D">
        <w:rPr>
          <w:rFonts w:ascii="Calibri" w:hAnsi="Arial" w:cs="Arial"/>
          <w:b/>
          <w:bCs/>
          <w:kern w:val="24"/>
          <w:sz w:val="28"/>
          <w:szCs w:val="28"/>
          <w:rtl/>
        </w:rPr>
        <w:t>نظرية الانتشار الثقافي</w:t>
      </w:r>
    </w:p>
    <w:p w:rsidR="00B61F0D" w:rsidRPr="00B61F0D" w:rsidRDefault="00B61F0D" w:rsidP="00B61F0D">
      <w:pPr>
        <w:numPr>
          <w:ilvl w:val="0"/>
          <w:numId w:val="4"/>
        </w:numPr>
        <w:autoSpaceDE w:val="0"/>
        <w:autoSpaceDN w:val="0"/>
        <w:adjustRightInd w:val="0"/>
        <w:spacing w:after="0" w:line="240" w:lineRule="auto"/>
        <w:ind w:left="2450" w:right="2520" w:firstLine="508"/>
        <w:rPr>
          <w:rFonts w:ascii="Calibri" w:hAnsi="Arial" w:cs="Arial"/>
          <w:b/>
          <w:bCs/>
          <w:kern w:val="24"/>
          <w:sz w:val="28"/>
          <w:szCs w:val="28"/>
          <w:rtl/>
        </w:rPr>
      </w:pPr>
      <w:r w:rsidRPr="00B61F0D">
        <w:rPr>
          <w:rFonts w:ascii="Calibri" w:hAnsi="Arial" w:cs="Arial"/>
          <w:b/>
          <w:bCs/>
          <w:kern w:val="24"/>
          <w:sz w:val="28"/>
          <w:szCs w:val="28"/>
          <w:rtl/>
        </w:rPr>
        <w:t>نظرية الارتباط الثقافي</w:t>
      </w:r>
    </w:p>
    <w:p w:rsidR="00B61F0D" w:rsidRDefault="00B61F0D" w:rsidP="00B61F0D">
      <w:pPr>
        <w:numPr>
          <w:ilvl w:val="0"/>
          <w:numId w:val="5"/>
        </w:numPr>
        <w:autoSpaceDE w:val="0"/>
        <w:autoSpaceDN w:val="0"/>
        <w:adjustRightInd w:val="0"/>
        <w:spacing w:after="0" w:line="240" w:lineRule="auto"/>
        <w:ind w:left="2450" w:right="2520" w:firstLine="508"/>
        <w:rPr>
          <w:rFonts w:ascii="Calibri" w:hAnsi="Arial" w:cs="Arial" w:hint="cs"/>
          <w:b/>
          <w:bCs/>
          <w:kern w:val="24"/>
          <w:sz w:val="28"/>
          <w:szCs w:val="28"/>
          <w:lang w:bidi="ar-EG"/>
        </w:rPr>
      </w:pPr>
      <w:r w:rsidRPr="00B61F0D">
        <w:rPr>
          <w:rFonts w:ascii="Calibri" w:hAnsi="Arial" w:cs="Arial"/>
          <w:b/>
          <w:bCs/>
          <w:kern w:val="24"/>
          <w:sz w:val="28"/>
          <w:szCs w:val="28"/>
          <w:rtl/>
        </w:rPr>
        <w:t>نظرية الصراع الثقافي</w:t>
      </w:r>
    </w:p>
    <w:p w:rsidR="00985139" w:rsidRPr="00B61F0D" w:rsidRDefault="00985139" w:rsidP="00985139">
      <w:pPr>
        <w:autoSpaceDE w:val="0"/>
        <w:autoSpaceDN w:val="0"/>
        <w:adjustRightInd w:val="0"/>
        <w:spacing w:after="0" w:line="240" w:lineRule="auto"/>
        <w:ind w:right="2520"/>
        <w:rPr>
          <w:rFonts w:ascii="Calibri" w:hAnsi="Arial" w:cs="Arial"/>
          <w:b/>
          <w:bCs/>
          <w:kern w:val="24"/>
          <w:sz w:val="28"/>
          <w:szCs w:val="28"/>
          <w:rtl/>
          <w:lang w:bidi="ar-EG"/>
        </w:rPr>
      </w:pPr>
    </w:p>
    <w:p w:rsidR="00B61F0D" w:rsidRPr="00985139" w:rsidRDefault="00B61F0D" w:rsidP="00B61F0D">
      <w:pPr>
        <w:numPr>
          <w:ilvl w:val="0"/>
          <w:numId w:val="6"/>
        </w:numPr>
        <w:autoSpaceDE w:val="0"/>
        <w:autoSpaceDN w:val="0"/>
        <w:adjustRightInd w:val="0"/>
        <w:spacing w:after="0" w:line="240" w:lineRule="auto"/>
        <w:ind w:right="540" w:hanging="540"/>
        <w:rPr>
          <w:rFonts w:ascii="Calibri" w:hAnsi="Arial" w:cs="Arial"/>
          <w:b/>
          <w:bCs/>
          <w:color w:val="FF0000"/>
          <w:kern w:val="24"/>
          <w:sz w:val="32"/>
          <w:szCs w:val="32"/>
          <w:rtl/>
        </w:rPr>
      </w:pPr>
      <w:r w:rsidRPr="00985139">
        <w:rPr>
          <w:rFonts w:ascii="Calibri" w:hAnsi="Arial" w:cs="Arial"/>
          <w:b/>
          <w:bCs/>
          <w:color w:val="FF0000"/>
          <w:kern w:val="24"/>
          <w:sz w:val="32"/>
          <w:szCs w:val="32"/>
          <w:rtl/>
        </w:rPr>
        <w:t>نظريات العامل الثقافي</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B61F0D">
        <w:rPr>
          <w:rFonts w:ascii="Calibri" w:hAnsi="Times New Roman" w:cs="Times New Roman"/>
          <w:kern w:val="24"/>
          <w:sz w:val="28"/>
          <w:szCs w:val="28"/>
          <w:rtl/>
        </w:rPr>
        <w:t xml:space="preserve">تختلف المجتمعات عن بعضها باختلاف الثقافة التي تميز بين </w:t>
      </w:r>
      <w:proofErr w:type="spellStart"/>
      <w:r w:rsidRPr="00B61F0D">
        <w:rPr>
          <w:rFonts w:ascii="Calibri" w:hAnsi="Times New Roman" w:cs="Times New Roman"/>
          <w:kern w:val="24"/>
          <w:sz w:val="28"/>
          <w:szCs w:val="28"/>
          <w:rtl/>
        </w:rPr>
        <w:t>الشعوب،</w:t>
      </w:r>
      <w:proofErr w:type="spellEnd"/>
      <w:r w:rsidRPr="00B61F0D">
        <w:rPr>
          <w:rFonts w:ascii="Calibri" w:hAnsi="Times New Roman" w:cs="Times New Roman"/>
          <w:kern w:val="24"/>
          <w:sz w:val="28"/>
          <w:szCs w:val="28"/>
          <w:rtl/>
        </w:rPr>
        <w:t xml:space="preserve"> كما أن الثقافة تختلف النظرة </w:t>
      </w:r>
      <w:proofErr w:type="spellStart"/>
      <w:r w:rsidRPr="00B61F0D">
        <w:rPr>
          <w:rFonts w:ascii="Calibri" w:hAnsi="Times New Roman" w:cs="Times New Roman"/>
          <w:kern w:val="24"/>
          <w:sz w:val="28"/>
          <w:szCs w:val="28"/>
          <w:rtl/>
        </w:rPr>
        <w:t>اليها،</w:t>
      </w:r>
      <w:proofErr w:type="spellEnd"/>
      <w:r w:rsidRPr="00B61F0D">
        <w:rPr>
          <w:rFonts w:ascii="Calibri" w:hAnsi="Times New Roman" w:cs="Times New Roman"/>
          <w:kern w:val="24"/>
          <w:sz w:val="28"/>
          <w:szCs w:val="28"/>
          <w:rtl/>
        </w:rPr>
        <w:t xml:space="preserve"> وتتعد </w:t>
      </w:r>
      <w:proofErr w:type="spellStart"/>
      <w:r w:rsidRPr="00B61F0D">
        <w:rPr>
          <w:rFonts w:ascii="Calibri" w:hAnsi="Times New Roman" w:cs="Times New Roman"/>
          <w:kern w:val="24"/>
          <w:sz w:val="28"/>
          <w:szCs w:val="28"/>
          <w:rtl/>
        </w:rPr>
        <w:t>تعاريفها</w:t>
      </w:r>
      <w:proofErr w:type="spellEnd"/>
      <w:r w:rsidRPr="00B61F0D">
        <w:rPr>
          <w:rFonts w:ascii="Calibri" w:hAnsi="Times New Roman" w:cs="Times New Roman"/>
          <w:kern w:val="24"/>
          <w:sz w:val="28"/>
          <w:szCs w:val="28"/>
          <w:rtl/>
        </w:rPr>
        <w:t xml:space="preserve"> </w:t>
      </w:r>
      <w:proofErr w:type="spellStart"/>
      <w:r w:rsidRPr="00B61F0D">
        <w:rPr>
          <w:rFonts w:ascii="Calibri" w:hAnsi="Times New Roman" w:cs="Times New Roman"/>
          <w:kern w:val="24"/>
          <w:sz w:val="28"/>
          <w:szCs w:val="28"/>
          <w:rtl/>
        </w:rPr>
        <w:t>.</w:t>
      </w:r>
      <w:proofErr w:type="spellEnd"/>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B61F0D">
        <w:rPr>
          <w:rFonts w:ascii="Calibri" w:hAnsi="Times New Roman" w:cs="Times New Roman"/>
          <w:kern w:val="24"/>
          <w:sz w:val="28"/>
          <w:szCs w:val="28"/>
          <w:rtl/>
        </w:rPr>
        <w:t xml:space="preserve">فالأفكار والقيم </w:t>
      </w:r>
      <w:proofErr w:type="spellStart"/>
      <w:r w:rsidRPr="00B61F0D">
        <w:rPr>
          <w:rFonts w:ascii="Calibri" w:hAnsi="Times New Roman" w:cs="Times New Roman"/>
          <w:kern w:val="24"/>
          <w:sz w:val="28"/>
          <w:szCs w:val="28"/>
          <w:rtl/>
        </w:rPr>
        <w:t>والأيديولوجيا</w:t>
      </w:r>
      <w:proofErr w:type="spellEnd"/>
      <w:r w:rsidRPr="00B61F0D">
        <w:rPr>
          <w:rFonts w:ascii="Calibri" w:hAnsi="Times New Roman" w:cs="Times New Roman"/>
          <w:kern w:val="24"/>
          <w:sz w:val="28"/>
          <w:szCs w:val="28"/>
          <w:rtl/>
        </w:rPr>
        <w:t xml:space="preserve"> وغيرها تعتبر من </w:t>
      </w:r>
      <w:proofErr w:type="spellStart"/>
      <w:r w:rsidRPr="00B61F0D">
        <w:rPr>
          <w:rFonts w:ascii="Calibri" w:hAnsi="Times New Roman" w:cs="Times New Roman"/>
          <w:kern w:val="24"/>
          <w:sz w:val="28"/>
          <w:szCs w:val="28"/>
          <w:rtl/>
        </w:rPr>
        <w:t>ميكانيزمات</w:t>
      </w:r>
      <w:proofErr w:type="spellEnd"/>
      <w:r w:rsidRPr="00B61F0D">
        <w:rPr>
          <w:rFonts w:ascii="Calibri" w:hAnsi="Times New Roman" w:cs="Times New Roman"/>
          <w:kern w:val="24"/>
          <w:sz w:val="28"/>
          <w:szCs w:val="28"/>
          <w:rtl/>
        </w:rPr>
        <w:t xml:space="preserve"> التغير الاجتماعي عند القائلين بهذه النظرية </w:t>
      </w:r>
      <w:proofErr w:type="spellStart"/>
      <w:r w:rsidRPr="00B61F0D">
        <w:rPr>
          <w:rFonts w:ascii="Calibri" w:hAnsi="Times New Roman" w:cs="Times New Roman"/>
          <w:kern w:val="24"/>
          <w:sz w:val="28"/>
          <w:szCs w:val="28"/>
          <w:rtl/>
        </w:rPr>
        <w:t>،</w:t>
      </w:r>
      <w:proofErr w:type="spellEnd"/>
      <w:r w:rsidRPr="00B61F0D">
        <w:rPr>
          <w:rFonts w:ascii="Calibri" w:hAnsi="Times New Roman" w:cs="Times New Roman"/>
          <w:kern w:val="24"/>
          <w:sz w:val="28"/>
          <w:szCs w:val="28"/>
          <w:rtl/>
        </w:rPr>
        <w:t xml:space="preserve"> ولما كانت النظرية تنشر لذا </w:t>
      </w:r>
      <w:proofErr w:type="spellStart"/>
      <w:r w:rsidRPr="00B61F0D">
        <w:rPr>
          <w:rFonts w:ascii="Calibri" w:hAnsi="Times New Roman" w:cs="Times New Roman"/>
          <w:kern w:val="24"/>
          <w:sz w:val="28"/>
          <w:szCs w:val="28"/>
          <w:rtl/>
        </w:rPr>
        <w:t>،</w:t>
      </w:r>
      <w:proofErr w:type="spellEnd"/>
      <w:r w:rsidRPr="00B61F0D">
        <w:rPr>
          <w:rFonts w:ascii="Calibri" w:hAnsi="Times New Roman" w:cs="Times New Roman"/>
          <w:kern w:val="24"/>
          <w:sz w:val="28"/>
          <w:szCs w:val="28"/>
          <w:rtl/>
        </w:rPr>
        <w:t xml:space="preserve"> تعتبر سببا في تغير مجالات عديدة في المجتمع وفي غيره من المجتمعات الأخرى </w:t>
      </w:r>
      <w:proofErr w:type="spellStart"/>
      <w:r w:rsidRPr="00B61F0D">
        <w:rPr>
          <w:rFonts w:ascii="Calibri" w:hAnsi="Times New Roman" w:cs="Times New Roman"/>
          <w:kern w:val="24"/>
          <w:sz w:val="28"/>
          <w:szCs w:val="28"/>
          <w:rtl/>
        </w:rPr>
        <w:t>،</w:t>
      </w:r>
      <w:proofErr w:type="spellEnd"/>
      <w:r w:rsidRPr="00B61F0D">
        <w:rPr>
          <w:rFonts w:ascii="Calibri" w:hAnsi="Times New Roman" w:cs="Times New Roman"/>
          <w:kern w:val="24"/>
          <w:sz w:val="28"/>
          <w:szCs w:val="28"/>
          <w:rtl/>
        </w:rPr>
        <w:t xml:space="preserve"> فحينما يتبنى مجتمع قيما معينة فإنها تؤثر في نظر أفراده نحو العلاقات الاجتماعية القائمة بينهم </w:t>
      </w:r>
      <w:proofErr w:type="spellStart"/>
      <w:r w:rsidRPr="00B61F0D">
        <w:rPr>
          <w:rFonts w:ascii="Calibri" w:hAnsi="Times New Roman" w:cs="Times New Roman"/>
          <w:kern w:val="24"/>
          <w:sz w:val="28"/>
          <w:szCs w:val="28"/>
          <w:rtl/>
        </w:rPr>
        <w:t>،</w:t>
      </w:r>
      <w:proofErr w:type="spellEnd"/>
      <w:r w:rsidRPr="00B61F0D">
        <w:rPr>
          <w:rFonts w:ascii="Calibri" w:hAnsi="Times New Roman" w:cs="Times New Roman"/>
          <w:kern w:val="24"/>
          <w:sz w:val="28"/>
          <w:szCs w:val="28"/>
          <w:rtl/>
        </w:rPr>
        <w:t xml:space="preserve"> وفي اتجاهاتهم بشكل عام.</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B61F0D">
        <w:rPr>
          <w:rFonts w:ascii="Calibri" w:hAnsi="Times New Roman" w:cs="Times New Roman"/>
          <w:kern w:val="24"/>
          <w:sz w:val="28"/>
          <w:szCs w:val="28"/>
          <w:rtl/>
        </w:rPr>
        <w:t xml:space="preserve">ولقد أدت كثير من الحركات الفكرية الى تغيرات اجتماعية واسعة مثل حركة النهضة الأوروبية </w:t>
      </w:r>
      <w:proofErr w:type="spellStart"/>
      <w:r w:rsidRPr="00B61F0D">
        <w:rPr>
          <w:rFonts w:ascii="Calibri" w:hAnsi="Times New Roman" w:cs="Times New Roman"/>
          <w:kern w:val="24"/>
          <w:sz w:val="28"/>
          <w:szCs w:val="28"/>
          <w:rtl/>
        </w:rPr>
        <w:t>،</w:t>
      </w:r>
      <w:proofErr w:type="spellEnd"/>
      <w:r w:rsidRPr="00B61F0D">
        <w:rPr>
          <w:rFonts w:ascii="Calibri" w:hAnsi="Times New Roman" w:cs="Times New Roman"/>
          <w:kern w:val="24"/>
          <w:sz w:val="28"/>
          <w:szCs w:val="28"/>
          <w:rtl/>
        </w:rPr>
        <w:t xml:space="preserve"> وفلسفة الثورة الفرنسية </w:t>
      </w:r>
      <w:proofErr w:type="spellStart"/>
      <w:r w:rsidRPr="00B61F0D">
        <w:rPr>
          <w:rFonts w:ascii="Calibri" w:hAnsi="Times New Roman" w:cs="Times New Roman"/>
          <w:kern w:val="24"/>
          <w:sz w:val="28"/>
          <w:szCs w:val="28"/>
          <w:rtl/>
        </w:rPr>
        <w:t>،</w:t>
      </w:r>
      <w:proofErr w:type="spellEnd"/>
      <w:r w:rsidRPr="00B61F0D">
        <w:rPr>
          <w:rFonts w:ascii="Calibri" w:hAnsi="Times New Roman" w:cs="Times New Roman"/>
          <w:kern w:val="24"/>
          <w:sz w:val="28"/>
          <w:szCs w:val="28"/>
          <w:rtl/>
        </w:rPr>
        <w:t xml:space="preserve"> وغيرها من الحركات الاجتماعية والسياسية والدينية .</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B61F0D">
        <w:rPr>
          <w:rFonts w:ascii="Calibri" w:hAnsi="Times New Roman" w:cs="Times New Roman"/>
          <w:kern w:val="24"/>
          <w:sz w:val="28"/>
          <w:szCs w:val="28"/>
          <w:rtl/>
        </w:rPr>
        <w:t>كما أن الثقافة تعتبر عاملا للمنافسة الاجتماعية بما ينتج عنها من صراع فكري بين الفئات المختلفة في المجتمع مما يؤدي بالتالي الى حدوث تغير اجتماعي جديد.</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kern w:val="24"/>
          <w:sz w:val="28"/>
          <w:szCs w:val="28"/>
        </w:rPr>
      </w:pPr>
      <w:r w:rsidRPr="00B61F0D">
        <w:rPr>
          <w:rFonts w:ascii="Calibri" w:hAnsi="Times New Roman" w:cs="Times New Roman"/>
          <w:kern w:val="24"/>
          <w:sz w:val="28"/>
          <w:szCs w:val="28"/>
          <w:rtl/>
        </w:rPr>
        <w:t xml:space="preserve">وتنطوي تحت اطار العامل الثقافي اتجاهات عديدة يجمعها خيط واحد وهو قولها : أن العناصر الثقافي تتفاعل مع بعضها مؤدية الى التغير </w:t>
      </w:r>
      <w:proofErr w:type="spellStart"/>
      <w:r w:rsidRPr="00B61F0D">
        <w:rPr>
          <w:rFonts w:ascii="Calibri" w:hAnsi="Times New Roman" w:cs="Times New Roman"/>
          <w:kern w:val="24"/>
          <w:sz w:val="28"/>
          <w:szCs w:val="28"/>
          <w:rtl/>
        </w:rPr>
        <w:t>الثقافي،</w:t>
      </w:r>
      <w:proofErr w:type="spellEnd"/>
      <w:r w:rsidRPr="00B61F0D">
        <w:rPr>
          <w:rFonts w:ascii="Calibri" w:hAnsi="Times New Roman" w:cs="Times New Roman"/>
          <w:kern w:val="24"/>
          <w:sz w:val="28"/>
          <w:szCs w:val="28"/>
          <w:rtl/>
        </w:rPr>
        <w:t xml:space="preserve"> ولكنها تختلف حول</w:t>
      </w:r>
    </w:p>
    <w:p w:rsidR="00B61F0D" w:rsidRPr="00B61F0D" w:rsidRDefault="00B61F0D" w:rsidP="00B61F0D">
      <w:pPr>
        <w:autoSpaceDE w:val="0"/>
        <w:autoSpaceDN w:val="0"/>
        <w:bidi w:val="0"/>
        <w:adjustRightInd w:val="0"/>
        <w:spacing w:after="0" w:line="240" w:lineRule="auto"/>
        <w:ind w:left="540" w:hanging="540"/>
        <w:jc w:val="right"/>
        <w:rPr>
          <w:rFonts w:ascii="Calibri" w:hAnsi="Arial" w:cs="Arial"/>
          <w:kern w:val="24"/>
          <w:sz w:val="28"/>
          <w:szCs w:val="28"/>
          <w:rtl/>
        </w:rPr>
      </w:pPr>
    </w:p>
    <w:p w:rsidR="00B61F0D" w:rsidRPr="00B61F0D" w:rsidRDefault="00B61F0D" w:rsidP="00B61F0D">
      <w:pPr>
        <w:autoSpaceDE w:val="0"/>
        <w:autoSpaceDN w:val="0"/>
        <w:adjustRightInd w:val="0"/>
        <w:spacing w:after="0" w:line="240" w:lineRule="auto"/>
        <w:ind w:right="540"/>
        <w:jc w:val="both"/>
        <w:rPr>
          <w:rFonts w:ascii="Calibri" w:hAnsi="Arial" w:cs="Arial"/>
          <w:kern w:val="24"/>
          <w:sz w:val="28"/>
          <w:szCs w:val="28"/>
          <w:rtl/>
        </w:rPr>
      </w:pPr>
      <w:r w:rsidRPr="00B61F0D">
        <w:rPr>
          <w:rFonts w:ascii="Calibri" w:hAnsi="Arial" w:cs="Arial"/>
          <w:kern w:val="24"/>
          <w:sz w:val="28"/>
          <w:szCs w:val="28"/>
          <w:rtl/>
        </w:rPr>
        <w:t xml:space="preserve">الطريقة المؤدية </w:t>
      </w:r>
      <w:proofErr w:type="spellStart"/>
      <w:r w:rsidRPr="00B61F0D">
        <w:rPr>
          <w:rFonts w:ascii="Calibri" w:hAnsi="Arial" w:cs="Arial"/>
          <w:kern w:val="24"/>
          <w:sz w:val="28"/>
          <w:szCs w:val="28"/>
          <w:rtl/>
        </w:rPr>
        <w:t>اليه،</w:t>
      </w:r>
      <w:proofErr w:type="spellEnd"/>
      <w:r w:rsidRPr="00B61F0D">
        <w:rPr>
          <w:rFonts w:ascii="Calibri" w:hAnsi="Arial" w:cs="Arial"/>
          <w:kern w:val="24"/>
          <w:sz w:val="28"/>
          <w:szCs w:val="28"/>
          <w:rtl/>
        </w:rPr>
        <w:t xml:space="preserve"> غير أن الثقافة حقلا محوريا بينها.</w:t>
      </w:r>
    </w:p>
    <w:p w:rsidR="00B61F0D" w:rsidRPr="00985139" w:rsidRDefault="00B61F0D" w:rsidP="00B61F0D">
      <w:pPr>
        <w:autoSpaceDE w:val="0"/>
        <w:autoSpaceDN w:val="0"/>
        <w:adjustRightInd w:val="0"/>
        <w:spacing w:after="0" w:line="240" w:lineRule="auto"/>
        <w:ind w:right="540"/>
        <w:jc w:val="both"/>
        <w:rPr>
          <w:rFonts w:ascii="Calibri" w:hAnsi="Times New Roman" w:cs="Calibri"/>
          <w:b/>
          <w:bCs/>
          <w:i/>
          <w:iCs/>
          <w:color w:val="FF0000"/>
          <w:kern w:val="24"/>
          <w:sz w:val="32"/>
          <w:szCs w:val="32"/>
        </w:rPr>
      </w:pPr>
      <w:r w:rsidRPr="00985139">
        <w:rPr>
          <w:rFonts w:ascii="Calibri" w:hAnsi="Arial" w:cs="Arial"/>
          <w:b/>
          <w:bCs/>
          <w:color w:val="FF0000"/>
          <w:kern w:val="24"/>
          <w:sz w:val="32"/>
          <w:szCs w:val="32"/>
          <w:rtl/>
        </w:rPr>
        <w:t xml:space="preserve">   ويمكن حصر الاتجاهات القائلة بالعامل الثقافي في التغير في ثلاثة اتجاهات رئيسية هي:</w:t>
      </w:r>
    </w:p>
    <w:p w:rsidR="00B61F0D" w:rsidRPr="00985139" w:rsidRDefault="00B61F0D" w:rsidP="00B61F0D">
      <w:pPr>
        <w:numPr>
          <w:ilvl w:val="0"/>
          <w:numId w:val="7"/>
        </w:numPr>
        <w:autoSpaceDE w:val="0"/>
        <w:autoSpaceDN w:val="0"/>
        <w:adjustRightInd w:val="0"/>
        <w:spacing w:after="0" w:line="240" w:lineRule="auto"/>
        <w:ind w:right="540" w:hanging="540"/>
        <w:jc w:val="both"/>
        <w:rPr>
          <w:rFonts w:ascii="Calibri" w:hAnsi="Times New Roman" w:cs="Calibri"/>
          <w:b/>
          <w:bCs/>
          <w:i/>
          <w:iCs/>
          <w:color w:val="31849B" w:themeColor="accent5" w:themeShade="BF"/>
          <w:kern w:val="24"/>
          <w:sz w:val="28"/>
          <w:szCs w:val="28"/>
        </w:rPr>
      </w:pPr>
      <w:r w:rsidRPr="00985139">
        <w:rPr>
          <w:rFonts w:ascii="Calibri" w:hAnsi="Arial" w:cs="Arial"/>
          <w:b/>
          <w:bCs/>
          <w:color w:val="31849B" w:themeColor="accent5" w:themeShade="BF"/>
          <w:kern w:val="24"/>
          <w:sz w:val="28"/>
          <w:szCs w:val="28"/>
          <w:rtl/>
        </w:rPr>
        <w:t>نظرية الانتشار الثقافي .</w:t>
      </w:r>
    </w:p>
    <w:p w:rsidR="00B61F0D" w:rsidRPr="00985139" w:rsidRDefault="00B61F0D" w:rsidP="00B61F0D">
      <w:pPr>
        <w:numPr>
          <w:ilvl w:val="0"/>
          <w:numId w:val="8"/>
        </w:numPr>
        <w:autoSpaceDE w:val="0"/>
        <w:autoSpaceDN w:val="0"/>
        <w:adjustRightInd w:val="0"/>
        <w:spacing w:after="0" w:line="240" w:lineRule="auto"/>
        <w:ind w:right="540" w:hanging="540"/>
        <w:jc w:val="both"/>
        <w:rPr>
          <w:rFonts w:ascii="Calibri" w:hAnsi="Times New Roman" w:cs="Calibri"/>
          <w:b/>
          <w:bCs/>
          <w:i/>
          <w:iCs/>
          <w:color w:val="31849B" w:themeColor="accent5" w:themeShade="BF"/>
          <w:kern w:val="24"/>
          <w:sz w:val="28"/>
          <w:szCs w:val="28"/>
        </w:rPr>
      </w:pPr>
      <w:r w:rsidRPr="00985139">
        <w:rPr>
          <w:rFonts w:ascii="Calibri" w:hAnsi="Arial" w:cs="Arial"/>
          <w:b/>
          <w:bCs/>
          <w:color w:val="31849B" w:themeColor="accent5" w:themeShade="BF"/>
          <w:kern w:val="24"/>
          <w:sz w:val="28"/>
          <w:szCs w:val="28"/>
          <w:rtl/>
        </w:rPr>
        <w:t>نظرية الارتباط الثقافي .</w:t>
      </w:r>
    </w:p>
    <w:p w:rsidR="00B61F0D" w:rsidRPr="00985139" w:rsidRDefault="00B61F0D" w:rsidP="00B61F0D">
      <w:pPr>
        <w:numPr>
          <w:ilvl w:val="0"/>
          <w:numId w:val="9"/>
        </w:numPr>
        <w:autoSpaceDE w:val="0"/>
        <w:autoSpaceDN w:val="0"/>
        <w:adjustRightInd w:val="0"/>
        <w:spacing w:after="0" w:line="240" w:lineRule="auto"/>
        <w:ind w:right="540" w:hanging="540"/>
        <w:jc w:val="both"/>
        <w:rPr>
          <w:rFonts w:ascii="Calibri" w:hAnsi="Times New Roman" w:cs="Calibri"/>
          <w:b/>
          <w:bCs/>
          <w:i/>
          <w:iCs/>
          <w:color w:val="31849B" w:themeColor="accent5" w:themeShade="BF"/>
          <w:kern w:val="24"/>
          <w:sz w:val="28"/>
          <w:szCs w:val="28"/>
        </w:rPr>
      </w:pPr>
      <w:r w:rsidRPr="00985139">
        <w:rPr>
          <w:rFonts w:ascii="Calibri" w:hAnsi="Arial" w:cs="Arial"/>
          <w:b/>
          <w:bCs/>
          <w:color w:val="31849B" w:themeColor="accent5" w:themeShade="BF"/>
          <w:kern w:val="24"/>
          <w:sz w:val="28"/>
          <w:szCs w:val="28"/>
          <w:rtl/>
        </w:rPr>
        <w:t>نظرية الصراع الثقافي .</w:t>
      </w:r>
    </w:p>
    <w:p w:rsidR="00B61F0D" w:rsidRPr="00B61F0D" w:rsidRDefault="00B61F0D" w:rsidP="00B61F0D">
      <w:pPr>
        <w:autoSpaceDE w:val="0"/>
        <w:autoSpaceDN w:val="0"/>
        <w:adjustRightInd w:val="0"/>
        <w:spacing w:after="0" w:line="240" w:lineRule="auto"/>
        <w:ind w:right="540"/>
        <w:jc w:val="both"/>
        <w:rPr>
          <w:rFonts w:ascii="Calibri" w:hAnsi="Arial" w:cs="Arial"/>
          <w:kern w:val="24"/>
          <w:sz w:val="28"/>
          <w:szCs w:val="28"/>
          <w:rtl/>
        </w:rPr>
      </w:pPr>
    </w:p>
    <w:p w:rsidR="00B61F0D" w:rsidRPr="00B61F0D" w:rsidRDefault="00B61F0D" w:rsidP="00B61F0D">
      <w:pPr>
        <w:autoSpaceDE w:val="0"/>
        <w:autoSpaceDN w:val="0"/>
        <w:adjustRightInd w:val="0"/>
        <w:spacing w:after="0" w:line="240" w:lineRule="auto"/>
        <w:ind w:right="540"/>
        <w:jc w:val="both"/>
        <w:rPr>
          <w:rFonts w:ascii="Calibri" w:hAnsi="Times New Roman" w:cs="Calibri"/>
          <w:i/>
          <w:iCs/>
          <w:kern w:val="24"/>
          <w:sz w:val="28"/>
          <w:szCs w:val="28"/>
        </w:rPr>
      </w:pPr>
      <w:r w:rsidRPr="00B61F0D">
        <w:rPr>
          <w:rFonts w:ascii="Calibri" w:hAnsi="Arial" w:cs="Arial"/>
          <w:kern w:val="24"/>
          <w:sz w:val="28"/>
          <w:szCs w:val="28"/>
          <w:rtl/>
        </w:rPr>
        <w:t xml:space="preserve">     وهي تركز على آليات التغير الثقافي </w:t>
      </w:r>
      <w:proofErr w:type="spellStart"/>
      <w:r w:rsidRPr="00B61F0D">
        <w:rPr>
          <w:rFonts w:ascii="Calibri" w:hAnsi="Arial" w:cs="Arial"/>
          <w:kern w:val="24"/>
          <w:sz w:val="28"/>
          <w:szCs w:val="28"/>
          <w:rtl/>
        </w:rPr>
        <w:t>ومصادرة،</w:t>
      </w:r>
      <w:proofErr w:type="spellEnd"/>
      <w:r w:rsidRPr="00B61F0D">
        <w:rPr>
          <w:rFonts w:ascii="Calibri" w:hAnsi="Arial" w:cs="Arial"/>
          <w:kern w:val="24"/>
          <w:sz w:val="28"/>
          <w:szCs w:val="28"/>
          <w:rtl/>
        </w:rPr>
        <w:t xml:space="preserve"> وهل هي داخلية أم خارجية </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وكيف يكون ذلك </w:t>
      </w:r>
      <w:proofErr w:type="spellStart"/>
      <w:r w:rsidRPr="00B61F0D">
        <w:rPr>
          <w:rFonts w:ascii="Calibri" w:hAnsi="Arial" w:cs="Arial"/>
          <w:kern w:val="24"/>
          <w:sz w:val="28"/>
          <w:szCs w:val="28"/>
          <w:rtl/>
        </w:rPr>
        <w:t>؟</w:t>
      </w:r>
      <w:proofErr w:type="spellEnd"/>
    </w:p>
    <w:p w:rsidR="00B61F0D" w:rsidRPr="00B61F0D" w:rsidRDefault="00B61F0D" w:rsidP="00B61F0D">
      <w:pPr>
        <w:autoSpaceDE w:val="0"/>
        <w:autoSpaceDN w:val="0"/>
        <w:adjustRightInd w:val="0"/>
        <w:spacing w:after="0" w:line="240" w:lineRule="auto"/>
        <w:ind w:right="540"/>
        <w:jc w:val="both"/>
        <w:rPr>
          <w:rFonts w:ascii="Calibri" w:hAnsi="Times New Roman" w:cs="Calibri"/>
          <w:i/>
          <w:iCs/>
          <w:kern w:val="24"/>
          <w:sz w:val="28"/>
          <w:szCs w:val="28"/>
        </w:rPr>
      </w:pPr>
      <w:r w:rsidRPr="00B61F0D">
        <w:rPr>
          <w:rFonts w:ascii="Calibri" w:hAnsi="Arial" w:cs="Arial"/>
          <w:kern w:val="24"/>
          <w:sz w:val="28"/>
          <w:szCs w:val="28"/>
          <w:rtl/>
        </w:rPr>
        <w:t xml:space="preserve">  وسنعرض آراء هذه النظريات المتشابهة المختلفة على النحو التالي :</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kern w:val="24"/>
          <w:sz w:val="28"/>
          <w:szCs w:val="28"/>
        </w:rPr>
      </w:pP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kern w:val="24"/>
          <w:sz w:val="28"/>
          <w:szCs w:val="28"/>
        </w:rPr>
      </w:pP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kern w:val="24"/>
          <w:sz w:val="28"/>
          <w:szCs w:val="28"/>
        </w:rPr>
      </w:pPr>
    </w:p>
    <w:p w:rsidR="00B61F0D" w:rsidRPr="00985139" w:rsidRDefault="00B61F0D" w:rsidP="00B61F0D">
      <w:pPr>
        <w:autoSpaceDE w:val="0"/>
        <w:autoSpaceDN w:val="0"/>
        <w:adjustRightInd w:val="0"/>
        <w:spacing w:after="0" w:line="240" w:lineRule="auto"/>
        <w:ind w:right="540" w:firstLine="558"/>
        <w:jc w:val="both"/>
        <w:rPr>
          <w:rFonts w:ascii="Calibri" w:hAnsi="Times New Roman" w:hint="cs"/>
          <w:kern w:val="24"/>
          <w:sz w:val="28"/>
          <w:szCs w:val="28"/>
        </w:rPr>
      </w:pPr>
    </w:p>
    <w:p w:rsidR="00B61F0D" w:rsidRPr="00B61F0D" w:rsidRDefault="00B61F0D" w:rsidP="00B61F0D">
      <w:pPr>
        <w:autoSpaceDE w:val="0"/>
        <w:autoSpaceDN w:val="0"/>
        <w:bidi w:val="0"/>
        <w:adjustRightInd w:val="0"/>
        <w:spacing w:after="0" w:line="240" w:lineRule="auto"/>
        <w:ind w:left="540" w:hanging="540"/>
        <w:jc w:val="right"/>
        <w:rPr>
          <w:rFonts w:ascii="Calibri" w:hAnsi="Arial" w:cs="Arial"/>
          <w:kern w:val="24"/>
          <w:sz w:val="28"/>
          <w:szCs w:val="28"/>
          <w:rtl/>
        </w:rPr>
      </w:pPr>
    </w:p>
    <w:p w:rsidR="00B61F0D" w:rsidRPr="00985139" w:rsidRDefault="00B61F0D" w:rsidP="00B61F0D">
      <w:pPr>
        <w:autoSpaceDE w:val="0"/>
        <w:autoSpaceDN w:val="0"/>
        <w:adjustRightInd w:val="0"/>
        <w:spacing w:after="0" w:line="240" w:lineRule="auto"/>
        <w:ind w:right="540"/>
        <w:jc w:val="both"/>
        <w:rPr>
          <w:rFonts w:ascii="Calibri" w:hAnsi="Arial" w:cs="Arial"/>
          <w:b/>
          <w:bCs/>
          <w:color w:val="31849B" w:themeColor="accent5" w:themeShade="BF"/>
          <w:kern w:val="24"/>
          <w:sz w:val="32"/>
          <w:szCs w:val="32"/>
          <w:rtl/>
        </w:rPr>
      </w:pPr>
      <w:r w:rsidRPr="00985139">
        <w:rPr>
          <w:rFonts w:ascii="Calibri" w:hAnsi="Arial" w:cs="Arial"/>
          <w:b/>
          <w:bCs/>
          <w:color w:val="31849B" w:themeColor="accent5" w:themeShade="BF"/>
          <w:kern w:val="24"/>
          <w:sz w:val="32"/>
          <w:szCs w:val="32"/>
          <w:rtl/>
        </w:rPr>
        <w:t>أولا : نظرية الانتشار الثقافي :</w:t>
      </w:r>
    </w:p>
    <w:p w:rsidR="00B61F0D" w:rsidRPr="00B61F0D" w:rsidRDefault="00B61F0D" w:rsidP="00B61F0D">
      <w:pPr>
        <w:autoSpaceDE w:val="0"/>
        <w:autoSpaceDN w:val="0"/>
        <w:adjustRightInd w:val="0"/>
        <w:spacing w:after="0" w:line="240" w:lineRule="auto"/>
        <w:ind w:right="540" w:firstLine="558"/>
        <w:jc w:val="both"/>
        <w:rPr>
          <w:rFonts w:ascii="Calibri" w:hAnsi="Arial" w:cs="Arial"/>
          <w:kern w:val="24"/>
          <w:sz w:val="28"/>
          <w:szCs w:val="28"/>
          <w:rtl/>
        </w:rPr>
      </w:pPr>
      <w:r w:rsidRPr="00B61F0D">
        <w:rPr>
          <w:rFonts w:ascii="Calibri" w:hAnsi="Arial" w:cs="Arial"/>
          <w:kern w:val="24"/>
          <w:sz w:val="28"/>
          <w:szCs w:val="28"/>
          <w:rtl/>
        </w:rPr>
        <w:t xml:space="preserve">تنطلق النظرية الانتشارية من أن التغير الثقافي يرجع الى عامل الانتشار </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فالانتشار عملية تنتشر بموجبها سمات ثقافية من منطقة الى </w:t>
      </w:r>
      <w:proofErr w:type="spellStart"/>
      <w:r w:rsidRPr="00B61F0D">
        <w:rPr>
          <w:rFonts w:ascii="Calibri" w:hAnsi="Arial" w:cs="Arial"/>
          <w:kern w:val="24"/>
          <w:sz w:val="28"/>
          <w:szCs w:val="28"/>
          <w:rtl/>
        </w:rPr>
        <w:t>أخرى،</w:t>
      </w:r>
      <w:proofErr w:type="spellEnd"/>
      <w:r w:rsidRPr="00B61F0D">
        <w:rPr>
          <w:rFonts w:ascii="Calibri" w:hAnsi="Arial" w:cs="Arial"/>
          <w:kern w:val="24"/>
          <w:sz w:val="28"/>
          <w:szCs w:val="28"/>
          <w:rtl/>
        </w:rPr>
        <w:t xml:space="preserve"> والى أن تعم تلك السمات أنحاء العالم </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لا ن من سمات الثقافة الانتشار.</w:t>
      </w:r>
    </w:p>
    <w:p w:rsidR="00B61F0D" w:rsidRPr="00B61F0D" w:rsidRDefault="00B61F0D" w:rsidP="00B61F0D">
      <w:pPr>
        <w:autoSpaceDE w:val="0"/>
        <w:autoSpaceDN w:val="0"/>
        <w:adjustRightInd w:val="0"/>
        <w:spacing w:after="0" w:line="240" w:lineRule="auto"/>
        <w:ind w:right="540" w:firstLine="558"/>
        <w:jc w:val="both"/>
        <w:rPr>
          <w:rFonts w:ascii="Calibri" w:hAnsi="Arial" w:cs="Arial"/>
          <w:kern w:val="24"/>
          <w:sz w:val="28"/>
          <w:szCs w:val="28"/>
          <w:rtl/>
        </w:rPr>
      </w:pPr>
      <w:r w:rsidRPr="00B61F0D">
        <w:rPr>
          <w:rFonts w:ascii="Calibri" w:hAnsi="Arial" w:cs="Arial"/>
          <w:kern w:val="24"/>
          <w:sz w:val="28"/>
          <w:szCs w:val="28"/>
          <w:rtl/>
        </w:rPr>
        <w:t xml:space="preserve">وتميز هذه النظرية بين انتقال التراث </w:t>
      </w:r>
      <w:proofErr w:type="spellStart"/>
      <w:r w:rsidRPr="00B61F0D">
        <w:rPr>
          <w:rFonts w:ascii="Calibri" w:hAnsi="Arial" w:cs="Arial"/>
          <w:kern w:val="24"/>
          <w:sz w:val="28"/>
          <w:szCs w:val="28"/>
          <w:rtl/>
        </w:rPr>
        <w:t>وانتشاره،</w:t>
      </w:r>
      <w:proofErr w:type="spellEnd"/>
      <w:r w:rsidRPr="00B61F0D">
        <w:rPr>
          <w:rFonts w:ascii="Calibri" w:hAnsi="Arial" w:cs="Arial"/>
          <w:kern w:val="24"/>
          <w:sz w:val="28"/>
          <w:szCs w:val="28"/>
          <w:rtl/>
        </w:rPr>
        <w:t xml:space="preserve"> فيعني الأول </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الانتقال الثقافي عبر الأجيال </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من جيل الى آخر</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داخل المجتمع </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أما الثاني فهو يعني : انتقال سمات ثقافية من مجتمع الى آخر </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وبمعنى آخر أن التراث يعمل وفق عامل الزمن </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بينما الانتشار يعمل وفق عامل المكان.</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kern w:val="24"/>
          <w:sz w:val="28"/>
          <w:szCs w:val="28"/>
        </w:rPr>
      </w:pPr>
      <w:r w:rsidRPr="00B61F0D">
        <w:rPr>
          <w:rFonts w:ascii="Calibri" w:hAnsi="Arial" w:cs="Arial"/>
          <w:kern w:val="24"/>
          <w:sz w:val="28"/>
          <w:szCs w:val="28"/>
          <w:rtl/>
        </w:rPr>
        <w:t xml:space="preserve">وترجع هذه النظرية التغيرات التي تحدث في مجتمع </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w:t>
      </w:r>
      <w:proofErr w:type="spellStart"/>
      <w:r w:rsidRPr="00B61F0D">
        <w:rPr>
          <w:rFonts w:ascii="Calibri" w:hAnsi="Arial" w:cs="Arial"/>
          <w:kern w:val="24"/>
          <w:sz w:val="28"/>
          <w:szCs w:val="28"/>
          <w:rtl/>
        </w:rPr>
        <w:t>انمار</w:t>
      </w:r>
      <w:proofErr w:type="spellEnd"/>
      <w:r w:rsidRPr="00B61F0D">
        <w:rPr>
          <w:rFonts w:ascii="Calibri" w:hAnsi="Arial" w:cs="Arial"/>
          <w:kern w:val="24"/>
          <w:sz w:val="28"/>
          <w:szCs w:val="28"/>
          <w:rtl/>
        </w:rPr>
        <w:t xml:space="preserve"> تأتي نتيجة استعارة سمات ثقافية من مجتمع ثان </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أي أن التغيرات الثقافية ترجع في مصدرها الى ثقافة أخرى .</w:t>
      </w:r>
    </w:p>
    <w:p w:rsidR="00B61F0D" w:rsidRPr="00B61F0D" w:rsidRDefault="00B61F0D" w:rsidP="00B61F0D">
      <w:pPr>
        <w:autoSpaceDE w:val="0"/>
        <w:autoSpaceDN w:val="0"/>
        <w:bidi w:val="0"/>
        <w:adjustRightInd w:val="0"/>
        <w:spacing w:after="0" w:line="240" w:lineRule="auto"/>
        <w:ind w:left="540" w:hanging="540"/>
        <w:jc w:val="right"/>
        <w:rPr>
          <w:rFonts w:ascii="Calibri" w:hAnsi="Arial" w:cs="Arial"/>
          <w:kern w:val="24"/>
          <w:sz w:val="28"/>
          <w:szCs w:val="28"/>
          <w:rtl/>
        </w:rPr>
      </w:pPr>
    </w:p>
    <w:p w:rsidR="00B61F0D" w:rsidRPr="00B61F0D" w:rsidRDefault="00B61F0D" w:rsidP="00B61F0D">
      <w:pPr>
        <w:autoSpaceDE w:val="0"/>
        <w:autoSpaceDN w:val="0"/>
        <w:adjustRightInd w:val="0"/>
        <w:spacing w:after="0" w:line="240" w:lineRule="auto"/>
        <w:ind w:right="540"/>
        <w:jc w:val="both"/>
        <w:rPr>
          <w:rFonts w:ascii="Calibri" w:hAnsi="Times New Roman" w:cs="Times New Roman"/>
          <w:kern w:val="24"/>
          <w:sz w:val="28"/>
          <w:szCs w:val="28"/>
          <w:rtl/>
        </w:rPr>
      </w:pPr>
      <w:r w:rsidRPr="00B61F0D">
        <w:rPr>
          <w:rFonts w:ascii="Calibri" w:hAnsi="Times New Roman" w:cs="Times New Roman"/>
          <w:kern w:val="24"/>
          <w:sz w:val="28"/>
          <w:szCs w:val="28"/>
          <w:rtl/>
        </w:rPr>
        <w:t xml:space="preserve">   انطلاقاً من ذلك تبني النظرية أفكارها على عامل الانتشار وهو كل الحالات لا يعني انتقال الأفراد وإنما انتقال السمات الثقافية. وقد جاء مصطلح الانتشار الثقافي في كتابات علماء </w:t>
      </w:r>
      <w:proofErr w:type="spellStart"/>
      <w:r w:rsidRPr="00B61F0D">
        <w:rPr>
          <w:rFonts w:ascii="Calibri" w:hAnsi="Times New Roman" w:cs="Times New Roman"/>
          <w:kern w:val="24"/>
          <w:sz w:val="28"/>
          <w:szCs w:val="28"/>
          <w:rtl/>
        </w:rPr>
        <w:t>الأنثروبولوجيا</w:t>
      </w:r>
      <w:proofErr w:type="spellEnd"/>
      <w:r w:rsidRPr="00B61F0D">
        <w:rPr>
          <w:rFonts w:ascii="Calibri" w:hAnsi="Times New Roman" w:cs="Times New Roman"/>
          <w:kern w:val="24"/>
          <w:sz w:val="28"/>
          <w:szCs w:val="28"/>
          <w:rtl/>
        </w:rPr>
        <w:t xml:space="preserve"> حيث ذهب تايلور في كتابة (الثقافة البدائية</w:t>
      </w:r>
      <w:proofErr w:type="spellStart"/>
      <w:r w:rsidRPr="00B61F0D">
        <w:rPr>
          <w:rFonts w:ascii="Calibri" w:hAnsi="Times New Roman" w:cs="Times New Roman"/>
          <w:kern w:val="24"/>
          <w:sz w:val="28"/>
          <w:szCs w:val="28"/>
          <w:rtl/>
        </w:rPr>
        <w:t>)</w:t>
      </w:r>
      <w:proofErr w:type="spellEnd"/>
      <w:r w:rsidRPr="00B61F0D">
        <w:rPr>
          <w:rFonts w:ascii="Calibri" w:hAnsi="Times New Roman" w:cs="Times New Roman"/>
          <w:kern w:val="24"/>
          <w:sz w:val="28"/>
          <w:szCs w:val="28"/>
          <w:rtl/>
        </w:rPr>
        <w:t xml:space="preserve"> الى أن فكرة الانتشار الثقافي جاءت لتكشف عن سر التشابه لكثير من السمات والعناصر القافية في مجتمعات متباعدة عن بعضها مرجعا ذلك التشابه الى انتشار وانتقالها من مصدر واحد أو من عدد المصادر نتيجة للاتصال الثقافي بين تلك المجتمعات وقد تكون هجرة العنصر الثقافي كاملة أو جزئية.</w:t>
      </w:r>
    </w:p>
    <w:p w:rsidR="00B61F0D" w:rsidRPr="00B61F0D" w:rsidRDefault="00B61F0D" w:rsidP="00B61F0D">
      <w:pPr>
        <w:autoSpaceDE w:val="0"/>
        <w:autoSpaceDN w:val="0"/>
        <w:adjustRightInd w:val="0"/>
        <w:spacing w:after="0" w:line="240" w:lineRule="auto"/>
        <w:ind w:right="540"/>
        <w:jc w:val="both"/>
        <w:rPr>
          <w:rFonts w:ascii="Calibri" w:hAnsi="Times New Roman" w:cs="Times New Roman"/>
          <w:kern w:val="24"/>
          <w:sz w:val="28"/>
          <w:szCs w:val="28"/>
          <w:rtl/>
        </w:rPr>
      </w:pPr>
      <w:r w:rsidRPr="00B61F0D">
        <w:rPr>
          <w:rFonts w:ascii="Calibri" w:hAnsi="Times New Roman" w:cs="Times New Roman"/>
          <w:kern w:val="24"/>
          <w:sz w:val="28"/>
          <w:szCs w:val="28"/>
          <w:rtl/>
        </w:rPr>
        <w:t xml:space="preserve">    وتعتمد عملية الانتشار على عامل الاختراع الذي يعتبر أصل الثقافة الجديدة ويؤدي في النهاية الى استمرارية بناء الثقافة وحفظها من الفناء وأما آليات الانتشار فهي متعددة منها : الهجرة والاستعمار والثورة وغيرها .ولا تخلو عملية الانتشار من وجود عوائق الأمر الذي يؤدي الى مقاومة الثقافة المستعمرة وإبطاء عملية التغير عموما .</w:t>
      </w:r>
    </w:p>
    <w:p w:rsidR="00B61F0D" w:rsidRPr="00B61F0D" w:rsidRDefault="00B61F0D" w:rsidP="00B61F0D">
      <w:pPr>
        <w:autoSpaceDE w:val="0"/>
        <w:autoSpaceDN w:val="0"/>
        <w:adjustRightInd w:val="0"/>
        <w:spacing w:after="0" w:line="240" w:lineRule="auto"/>
        <w:ind w:right="540"/>
        <w:jc w:val="both"/>
        <w:rPr>
          <w:rFonts w:ascii="Calibri" w:hAnsi="Times New Roman" w:cs="Calibri"/>
          <w:kern w:val="24"/>
          <w:sz w:val="28"/>
          <w:szCs w:val="28"/>
        </w:rPr>
      </w:pPr>
      <w:r w:rsidRPr="00B61F0D">
        <w:rPr>
          <w:rFonts w:ascii="Calibri" w:hAnsi="Times New Roman" w:cs="Times New Roman"/>
          <w:kern w:val="24"/>
          <w:sz w:val="28"/>
          <w:szCs w:val="28"/>
          <w:rtl/>
        </w:rPr>
        <w:t xml:space="preserve">   ويبدو ذلك بوضوح حينما </w:t>
      </w:r>
      <w:proofErr w:type="spellStart"/>
      <w:r w:rsidRPr="00B61F0D">
        <w:rPr>
          <w:rFonts w:ascii="Calibri" w:hAnsi="Times New Roman" w:cs="Times New Roman"/>
          <w:kern w:val="24"/>
          <w:sz w:val="28"/>
          <w:szCs w:val="28"/>
          <w:rtl/>
        </w:rPr>
        <w:t>تترسخ</w:t>
      </w:r>
      <w:proofErr w:type="spellEnd"/>
      <w:r w:rsidRPr="00B61F0D">
        <w:rPr>
          <w:rFonts w:ascii="Calibri" w:hAnsi="Times New Roman" w:cs="Times New Roman"/>
          <w:kern w:val="24"/>
          <w:sz w:val="28"/>
          <w:szCs w:val="28"/>
          <w:rtl/>
        </w:rPr>
        <w:t xml:space="preserve"> عناصر ثقافية في مجتمع فانه في هذه الحالة يصعب</w:t>
      </w:r>
      <w:r w:rsidRPr="00B61F0D">
        <w:rPr>
          <w:rFonts w:ascii="Calibri" w:hAnsi="Arial" w:cs="Arial"/>
          <w:kern w:val="24"/>
          <w:sz w:val="28"/>
          <w:szCs w:val="28"/>
          <w:rtl/>
        </w:rPr>
        <w:t xml:space="preserve">         .           إحلال عناصر جديدة لتأخذ مكانا في النسق القائم .</w:t>
      </w:r>
    </w:p>
    <w:p w:rsidR="00B61F0D" w:rsidRPr="00B61F0D" w:rsidRDefault="00B61F0D" w:rsidP="00B61F0D">
      <w:pPr>
        <w:autoSpaceDE w:val="0"/>
        <w:autoSpaceDN w:val="0"/>
        <w:bidi w:val="0"/>
        <w:adjustRightInd w:val="0"/>
        <w:spacing w:after="0" w:line="240" w:lineRule="auto"/>
        <w:ind w:left="540" w:hanging="540"/>
        <w:jc w:val="right"/>
        <w:rPr>
          <w:rFonts w:ascii="Calibri" w:hAnsi="Arial" w:cs="Arial"/>
          <w:kern w:val="24"/>
          <w:sz w:val="28"/>
          <w:szCs w:val="28"/>
          <w:rtl/>
        </w:rPr>
      </w:pPr>
    </w:p>
    <w:p w:rsidR="00B61F0D" w:rsidRPr="00B61F0D" w:rsidRDefault="00B61F0D" w:rsidP="00B61F0D">
      <w:pPr>
        <w:autoSpaceDE w:val="0"/>
        <w:autoSpaceDN w:val="0"/>
        <w:adjustRightInd w:val="0"/>
        <w:spacing w:after="0" w:line="240" w:lineRule="auto"/>
        <w:ind w:right="540" w:firstLine="558"/>
        <w:jc w:val="both"/>
        <w:rPr>
          <w:rFonts w:ascii="Calibri" w:hAnsi="Arial" w:cs="Arial"/>
          <w:kern w:val="24"/>
          <w:sz w:val="28"/>
          <w:szCs w:val="28"/>
          <w:rtl/>
        </w:rPr>
      </w:pPr>
      <w:r w:rsidRPr="00B61F0D">
        <w:rPr>
          <w:rFonts w:ascii="Calibri" w:hAnsi="Arial" w:cs="Arial"/>
          <w:kern w:val="24"/>
          <w:sz w:val="28"/>
          <w:szCs w:val="28"/>
          <w:rtl/>
        </w:rPr>
        <w:t xml:space="preserve">وفي كل الحالات يمكن ملاحظة العناصر المعوقة </w:t>
      </w:r>
      <w:proofErr w:type="spellStart"/>
      <w:r w:rsidRPr="00B61F0D">
        <w:rPr>
          <w:rFonts w:ascii="Calibri" w:hAnsi="Arial" w:cs="Arial"/>
          <w:kern w:val="24"/>
          <w:sz w:val="28"/>
          <w:szCs w:val="28"/>
          <w:rtl/>
        </w:rPr>
        <w:t>للانتشار،</w:t>
      </w:r>
      <w:proofErr w:type="spellEnd"/>
      <w:r w:rsidRPr="00B61F0D">
        <w:rPr>
          <w:rFonts w:ascii="Calibri" w:hAnsi="Arial" w:cs="Arial"/>
          <w:kern w:val="24"/>
          <w:sz w:val="28"/>
          <w:szCs w:val="28"/>
          <w:rtl/>
        </w:rPr>
        <w:t xml:space="preserve">  وهي تركز على انتقال الثقافة سواء عن طريق النقل أم الغزو أم الاستعارة متتبعة انتقال العناصر الثقافية عبر المكان وترى ان الهجرة تؤدي الى انتقال وحدات ثقافية </w:t>
      </w:r>
      <w:proofErr w:type="spellStart"/>
      <w:r w:rsidRPr="00B61F0D">
        <w:rPr>
          <w:rFonts w:ascii="Calibri" w:hAnsi="Arial" w:cs="Arial"/>
          <w:kern w:val="24"/>
          <w:sz w:val="28"/>
          <w:szCs w:val="28"/>
          <w:rtl/>
        </w:rPr>
        <w:t>كبيرة،</w:t>
      </w:r>
      <w:proofErr w:type="spellEnd"/>
      <w:r w:rsidRPr="00B61F0D">
        <w:rPr>
          <w:rFonts w:ascii="Calibri" w:hAnsi="Arial" w:cs="Arial"/>
          <w:kern w:val="24"/>
          <w:sz w:val="28"/>
          <w:szCs w:val="28"/>
          <w:rtl/>
        </w:rPr>
        <w:t xml:space="preserve"> وأما الاستعارة فتؤدي الى انتقال وحدات ثقافية بسيطة لا تحدث في البداية تغيرا يذكر في المجتمع الجديد .</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i/>
          <w:iCs/>
          <w:kern w:val="24"/>
          <w:sz w:val="28"/>
          <w:szCs w:val="28"/>
        </w:rPr>
      </w:pPr>
      <w:r w:rsidRPr="00B61F0D">
        <w:rPr>
          <w:rFonts w:ascii="Calibri" w:hAnsi="Arial" w:cs="Arial"/>
          <w:kern w:val="24"/>
          <w:sz w:val="28"/>
          <w:szCs w:val="28"/>
          <w:rtl/>
        </w:rPr>
        <w:t>ونظرا لسعة مجال الانتشار الثقافي وتعدد آلياته فقد وجدت مدارس مختلفة في أنحاء العالم ويمكن تمييز ثلاث مدارس هي :</w:t>
      </w:r>
    </w:p>
    <w:p w:rsidR="00B61F0D" w:rsidRPr="00B61F0D" w:rsidRDefault="00B61F0D" w:rsidP="00B61F0D">
      <w:pPr>
        <w:autoSpaceDE w:val="0"/>
        <w:autoSpaceDN w:val="0"/>
        <w:adjustRightInd w:val="0"/>
        <w:spacing w:after="0" w:line="240" w:lineRule="auto"/>
        <w:ind w:right="540"/>
        <w:jc w:val="both"/>
        <w:rPr>
          <w:rFonts w:ascii="Calibri" w:hAnsi="Times New Roman" w:cs="Calibri"/>
          <w:i/>
          <w:iCs/>
          <w:kern w:val="24"/>
          <w:sz w:val="28"/>
          <w:szCs w:val="28"/>
        </w:rPr>
      </w:pPr>
      <w:proofErr w:type="spellStart"/>
      <w:r w:rsidRPr="00B61F0D">
        <w:rPr>
          <w:rFonts w:ascii="Calibri" w:hAnsi="Arial" w:cs="Arial"/>
          <w:kern w:val="24"/>
          <w:sz w:val="28"/>
          <w:szCs w:val="28"/>
          <w:rtl/>
        </w:rPr>
        <w:t>1-</w:t>
      </w:r>
      <w:proofErr w:type="spellEnd"/>
      <w:r w:rsidRPr="00B61F0D">
        <w:rPr>
          <w:rFonts w:ascii="Calibri" w:hAnsi="Arial" w:cs="Arial"/>
          <w:kern w:val="24"/>
          <w:sz w:val="28"/>
          <w:szCs w:val="28"/>
          <w:rtl/>
        </w:rPr>
        <w:t xml:space="preserve"> المدرسة الألمانية </w:t>
      </w:r>
      <w:proofErr w:type="spellStart"/>
      <w:r w:rsidRPr="00B61F0D">
        <w:rPr>
          <w:rFonts w:ascii="Calibri" w:hAnsi="Arial" w:cs="Arial"/>
          <w:kern w:val="24"/>
          <w:sz w:val="28"/>
          <w:szCs w:val="28"/>
          <w:rtl/>
        </w:rPr>
        <w:t>النمساوية:</w:t>
      </w:r>
      <w:proofErr w:type="spellEnd"/>
      <w:r w:rsidRPr="00B61F0D">
        <w:rPr>
          <w:rFonts w:ascii="Calibri" w:hAnsi="Arial" w:cs="Arial"/>
          <w:kern w:val="24"/>
          <w:sz w:val="28"/>
          <w:szCs w:val="28"/>
          <w:rtl/>
        </w:rPr>
        <w:t xml:space="preserve"> بزعامة </w:t>
      </w:r>
      <w:proofErr w:type="spellStart"/>
      <w:r w:rsidRPr="00B61F0D">
        <w:rPr>
          <w:rFonts w:ascii="Calibri" w:hAnsi="Arial" w:cs="Arial"/>
          <w:kern w:val="24"/>
          <w:sz w:val="28"/>
          <w:szCs w:val="28"/>
          <w:rtl/>
        </w:rPr>
        <w:t>جرايبنر</w:t>
      </w:r>
      <w:proofErr w:type="spellEnd"/>
      <w:r w:rsidRPr="00B61F0D">
        <w:rPr>
          <w:rFonts w:ascii="Calibri" w:hAnsi="Arial" w:cs="Arial"/>
          <w:kern w:val="24"/>
          <w:sz w:val="28"/>
          <w:szCs w:val="28"/>
          <w:rtl/>
        </w:rPr>
        <w:t xml:space="preserve"> وهي تبين وجود سبع أو ثماني نماذج ثقافية اصليه في العالم ذات طابع منسجم ومستقل ثم انتشرت في أرجاء العالم بفعل عامل الانتشار وكان انتشار كل ثقافة أما جزئيا أو كليا. وتنظر الى دراسة الحياة البدائية باعتبارها مفتاحا لفهم الاتصال بين الثقافات المعاصرة .</w:t>
      </w:r>
    </w:p>
    <w:p w:rsidR="00B61F0D" w:rsidRPr="00B61F0D" w:rsidRDefault="00B61F0D" w:rsidP="00B61F0D">
      <w:pPr>
        <w:autoSpaceDE w:val="0"/>
        <w:autoSpaceDN w:val="0"/>
        <w:adjustRightInd w:val="0"/>
        <w:spacing w:after="0" w:line="240" w:lineRule="auto"/>
        <w:ind w:right="540"/>
        <w:jc w:val="both"/>
        <w:rPr>
          <w:rFonts w:ascii="Calibri" w:hAnsi="Times New Roman" w:cs="Calibri"/>
          <w:kern w:val="24"/>
          <w:sz w:val="28"/>
          <w:szCs w:val="28"/>
        </w:rPr>
      </w:pPr>
      <w:proofErr w:type="spellStart"/>
      <w:r w:rsidRPr="00B61F0D">
        <w:rPr>
          <w:rFonts w:ascii="Calibri" w:hAnsi="Arial" w:cs="Arial"/>
          <w:kern w:val="24"/>
          <w:sz w:val="28"/>
          <w:szCs w:val="28"/>
          <w:rtl/>
        </w:rPr>
        <w:lastRenderedPageBreak/>
        <w:t>2-</w:t>
      </w:r>
      <w:proofErr w:type="spellEnd"/>
      <w:r w:rsidRPr="00B61F0D">
        <w:rPr>
          <w:rFonts w:ascii="Calibri" w:hAnsi="Arial" w:cs="Arial"/>
          <w:kern w:val="24"/>
          <w:sz w:val="28"/>
          <w:szCs w:val="28"/>
          <w:rtl/>
        </w:rPr>
        <w:t xml:space="preserve"> المدرسة </w:t>
      </w:r>
      <w:proofErr w:type="spellStart"/>
      <w:r w:rsidRPr="00B61F0D">
        <w:rPr>
          <w:rFonts w:ascii="Calibri" w:hAnsi="Arial" w:cs="Arial"/>
          <w:kern w:val="24"/>
          <w:sz w:val="28"/>
          <w:szCs w:val="28"/>
          <w:rtl/>
        </w:rPr>
        <w:t>الإنجليزية:</w:t>
      </w:r>
      <w:proofErr w:type="spellEnd"/>
      <w:r w:rsidRPr="00B61F0D">
        <w:rPr>
          <w:rFonts w:ascii="Calibri" w:hAnsi="Arial" w:cs="Arial"/>
          <w:kern w:val="24"/>
          <w:sz w:val="28"/>
          <w:szCs w:val="28"/>
          <w:rtl/>
        </w:rPr>
        <w:t xml:space="preserve"> بزعامة </w:t>
      </w:r>
      <w:proofErr w:type="spellStart"/>
      <w:r w:rsidRPr="00B61F0D">
        <w:rPr>
          <w:rFonts w:ascii="Calibri" w:hAnsi="Arial" w:cs="Arial"/>
          <w:kern w:val="24"/>
          <w:sz w:val="28"/>
          <w:szCs w:val="28"/>
          <w:rtl/>
        </w:rPr>
        <w:t>اليوت</w:t>
      </w:r>
      <w:proofErr w:type="spellEnd"/>
      <w:r w:rsidRPr="00B61F0D">
        <w:rPr>
          <w:rFonts w:ascii="Calibri" w:hAnsi="Arial" w:cs="Arial"/>
          <w:kern w:val="24"/>
          <w:sz w:val="28"/>
          <w:szCs w:val="28"/>
          <w:rtl/>
        </w:rPr>
        <w:t xml:space="preserve"> سميث </w:t>
      </w:r>
      <w:proofErr w:type="spellStart"/>
      <w:r w:rsidRPr="00B61F0D">
        <w:rPr>
          <w:rFonts w:ascii="Calibri" w:hAnsi="Arial" w:cs="Arial"/>
          <w:kern w:val="24"/>
          <w:sz w:val="28"/>
          <w:szCs w:val="28"/>
          <w:rtl/>
        </w:rPr>
        <w:t>وبري،</w:t>
      </w:r>
      <w:proofErr w:type="spellEnd"/>
      <w:r w:rsidRPr="00B61F0D">
        <w:rPr>
          <w:rFonts w:ascii="Calibri" w:hAnsi="Arial" w:cs="Arial"/>
          <w:kern w:val="24"/>
          <w:sz w:val="28"/>
          <w:szCs w:val="28"/>
          <w:rtl/>
        </w:rPr>
        <w:t xml:space="preserve"> وهي تقول بمصدر واحد للثقافة وهي    الحضارة المصرية التي عمت العالم الى ان جاءت الحضارة اليونانية وحلت مكانها .</w:t>
      </w:r>
    </w:p>
    <w:p w:rsidR="00B61F0D" w:rsidRPr="00B61F0D" w:rsidRDefault="00B61F0D" w:rsidP="00B61F0D">
      <w:pPr>
        <w:autoSpaceDE w:val="0"/>
        <w:autoSpaceDN w:val="0"/>
        <w:bidi w:val="0"/>
        <w:adjustRightInd w:val="0"/>
        <w:spacing w:after="0" w:line="240" w:lineRule="auto"/>
        <w:ind w:left="540" w:hanging="540"/>
        <w:jc w:val="right"/>
        <w:rPr>
          <w:rFonts w:ascii="Calibri" w:hAnsi="Arial" w:cs="Arial"/>
          <w:kern w:val="24"/>
          <w:sz w:val="28"/>
          <w:szCs w:val="28"/>
          <w:rtl/>
        </w:rPr>
      </w:pPr>
    </w:p>
    <w:p w:rsidR="00B61F0D" w:rsidRPr="00B61F0D" w:rsidRDefault="00B61F0D" w:rsidP="00B61F0D">
      <w:pPr>
        <w:autoSpaceDE w:val="0"/>
        <w:autoSpaceDN w:val="0"/>
        <w:adjustRightInd w:val="0"/>
        <w:spacing w:after="0" w:line="240" w:lineRule="auto"/>
        <w:ind w:right="540"/>
        <w:jc w:val="both"/>
        <w:rPr>
          <w:rFonts w:ascii="Calibri" w:hAnsi="Arial" w:cs="Arial"/>
          <w:i/>
          <w:iCs/>
          <w:kern w:val="24"/>
          <w:sz w:val="28"/>
          <w:szCs w:val="28"/>
          <w:rtl/>
        </w:rPr>
      </w:pPr>
      <w:proofErr w:type="spellStart"/>
      <w:r w:rsidRPr="00B61F0D">
        <w:rPr>
          <w:rFonts w:ascii="Calibri" w:hAnsi="Arial" w:cs="Arial"/>
          <w:kern w:val="24"/>
          <w:sz w:val="28"/>
          <w:szCs w:val="28"/>
          <w:rtl/>
        </w:rPr>
        <w:t>3-</w:t>
      </w:r>
      <w:proofErr w:type="spellEnd"/>
      <w:r w:rsidRPr="00B61F0D">
        <w:rPr>
          <w:rFonts w:ascii="Calibri" w:hAnsi="Arial" w:cs="Arial"/>
          <w:kern w:val="24"/>
          <w:sz w:val="28"/>
          <w:szCs w:val="28"/>
          <w:rtl/>
        </w:rPr>
        <w:t xml:space="preserve"> المدرسة </w:t>
      </w:r>
      <w:proofErr w:type="spellStart"/>
      <w:r w:rsidRPr="00B61F0D">
        <w:rPr>
          <w:rFonts w:ascii="Calibri" w:hAnsi="Arial" w:cs="Arial"/>
          <w:kern w:val="24"/>
          <w:sz w:val="28"/>
          <w:szCs w:val="28"/>
          <w:rtl/>
        </w:rPr>
        <w:t>الأمريكية:</w:t>
      </w:r>
      <w:proofErr w:type="spellEnd"/>
      <w:r w:rsidRPr="00B61F0D">
        <w:rPr>
          <w:rFonts w:ascii="Calibri" w:hAnsi="Arial" w:cs="Arial"/>
          <w:kern w:val="24"/>
          <w:sz w:val="28"/>
          <w:szCs w:val="28"/>
          <w:rtl/>
        </w:rPr>
        <w:t xml:space="preserve"> بزعامة (الفرد </w:t>
      </w:r>
      <w:proofErr w:type="spellStart"/>
      <w:r w:rsidRPr="00B61F0D">
        <w:rPr>
          <w:rFonts w:ascii="Calibri" w:hAnsi="Arial" w:cs="Arial"/>
          <w:kern w:val="24"/>
          <w:sz w:val="28"/>
          <w:szCs w:val="28"/>
          <w:rtl/>
        </w:rPr>
        <w:t>كروبير،</w:t>
      </w:r>
      <w:proofErr w:type="spellEnd"/>
      <w:r w:rsidRPr="00B61F0D">
        <w:rPr>
          <w:rFonts w:ascii="Calibri" w:hAnsi="Arial" w:cs="Arial"/>
          <w:kern w:val="24"/>
          <w:sz w:val="28"/>
          <w:szCs w:val="28"/>
          <w:rtl/>
        </w:rPr>
        <w:t xml:space="preserve"> </w:t>
      </w:r>
      <w:proofErr w:type="spellStart"/>
      <w:r w:rsidRPr="00B61F0D">
        <w:rPr>
          <w:rFonts w:ascii="Calibri" w:hAnsi="Arial" w:cs="Arial"/>
          <w:kern w:val="24"/>
          <w:sz w:val="28"/>
          <w:szCs w:val="28"/>
          <w:rtl/>
        </w:rPr>
        <w:t>وبواس)</w:t>
      </w:r>
      <w:proofErr w:type="spellEnd"/>
      <w:r w:rsidRPr="00B61F0D">
        <w:rPr>
          <w:rFonts w:ascii="Calibri" w:hAnsi="Arial" w:cs="Arial"/>
          <w:kern w:val="24"/>
          <w:sz w:val="28"/>
          <w:szCs w:val="28"/>
          <w:rtl/>
        </w:rPr>
        <w:t xml:space="preserve"> وهي تهتم بالآثار المترتبة على عملية الانتشار الثقافي في </w:t>
      </w:r>
      <w:proofErr w:type="spellStart"/>
      <w:r w:rsidRPr="00B61F0D">
        <w:rPr>
          <w:rFonts w:ascii="Calibri" w:hAnsi="Arial" w:cs="Arial"/>
          <w:kern w:val="24"/>
          <w:sz w:val="28"/>
          <w:szCs w:val="28"/>
          <w:rtl/>
        </w:rPr>
        <w:t>المجتمعات،</w:t>
      </w:r>
      <w:proofErr w:type="spellEnd"/>
      <w:r w:rsidRPr="00B61F0D">
        <w:rPr>
          <w:rFonts w:ascii="Calibri" w:hAnsi="Arial" w:cs="Arial"/>
          <w:kern w:val="24"/>
          <w:sz w:val="28"/>
          <w:szCs w:val="28"/>
          <w:rtl/>
        </w:rPr>
        <w:t xml:space="preserve"> وقد حاولت هذه المدرسة تلافي النقص والأخطاء التي وقعت فيها المدرستان السابقتان من حيث انطلاقهما من بداية تجريبية متواضعة ومن فروض منتقاة ....</w:t>
      </w:r>
    </w:p>
    <w:p w:rsidR="00B61F0D" w:rsidRPr="00985139" w:rsidRDefault="00B61F0D" w:rsidP="00B61F0D">
      <w:pPr>
        <w:autoSpaceDE w:val="0"/>
        <w:autoSpaceDN w:val="0"/>
        <w:adjustRightInd w:val="0"/>
        <w:spacing w:after="0" w:line="240" w:lineRule="auto"/>
        <w:ind w:right="540"/>
        <w:jc w:val="both"/>
        <w:rPr>
          <w:rFonts w:ascii="Calibri" w:hAnsi="Times New Roman" w:cs="Calibri"/>
          <w:b/>
          <w:bCs/>
          <w:i/>
          <w:iCs/>
          <w:color w:val="FF0000"/>
          <w:kern w:val="24"/>
          <w:sz w:val="28"/>
          <w:szCs w:val="28"/>
        </w:rPr>
      </w:pPr>
      <w:r w:rsidRPr="00985139">
        <w:rPr>
          <w:rFonts w:ascii="Calibri" w:hAnsi="Arial" w:cs="Arial"/>
          <w:b/>
          <w:bCs/>
          <w:color w:val="FF0000"/>
          <w:kern w:val="24"/>
          <w:sz w:val="28"/>
          <w:szCs w:val="28"/>
          <w:rtl/>
        </w:rPr>
        <w:t xml:space="preserve">تقييم : </w:t>
      </w:r>
    </w:p>
    <w:p w:rsidR="00B61F0D" w:rsidRPr="00B61F0D" w:rsidRDefault="00B61F0D" w:rsidP="00B61F0D">
      <w:pPr>
        <w:autoSpaceDE w:val="0"/>
        <w:autoSpaceDN w:val="0"/>
        <w:adjustRightInd w:val="0"/>
        <w:spacing w:after="0" w:line="240" w:lineRule="auto"/>
        <w:ind w:right="540"/>
        <w:jc w:val="both"/>
        <w:rPr>
          <w:rFonts w:ascii="Calibri" w:hAnsi="Times New Roman" w:cs="Calibri"/>
          <w:i/>
          <w:iCs/>
          <w:kern w:val="24"/>
          <w:sz w:val="28"/>
          <w:szCs w:val="28"/>
        </w:rPr>
      </w:pPr>
      <w:r w:rsidRPr="00B61F0D">
        <w:rPr>
          <w:rFonts w:ascii="Calibri" w:hAnsi="Arial" w:cs="Arial"/>
          <w:kern w:val="24"/>
          <w:sz w:val="28"/>
          <w:szCs w:val="28"/>
          <w:rtl/>
        </w:rPr>
        <w:t xml:space="preserve">   يتبين من كل ما سبق أن النظرية الانتشارية تؤكد على الانتشار الثقافي بوصفه عاملاً للتغير </w:t>
      </w:r>
      <w:proofErr w:type="spellStart"/>
      <w:r w:rsidRPr="00B61F0D">
        <w:rPr>
          <w:rFonts w:ascii="Calibri" w:hAnsi="Arial" w:cs="Arial"/>
          <w:kern w:val="24"/>
          <w:sz w:val="28"/>
          <w:szCs w:val="28"/>
          <w:rtl/>
        </w:rPr>
        <w:t>الاجتماعي،</w:t>
      </w:r>
      <w:proofErr w:type="spellEnd"/>
      <w:r w:rsidRPr="00B61F0D">
        <w:rPr>
          <w:rFonts w:ascii="Calibri" w:hAnsi="Arial" w:cs="Arial"/>
          <w:kern w:val="24"/>
          <w:sz w:val="28"/>
          <w:szCs w:val="28"/>
          <w:rtl/>
        </w:rPr>
        <w:t xml:space="preserve">  وأدت  الى الاهتمام من جديد بتاريخ </w:t>
      </w:r>
      <w:proofErr w:type="spellStart"/>
      <w:r w:rsidRPr="00B61F0D">
        <w:rPr>
          <w:rFonts w:ascii="Calibri" w:hAnsi="Arial" w:cs="Arial"/>
          <w:kern w:val="24"/>
          <w:sz w:val="28"/>
          <w:szCs w:val="28"/>
          <w:rtl/>
        </w:rPr>
        <w:t>الثقافة،</w:t>
      </w:r>
      <w:proofErr w:type="spellEnd"/>
      <w:r w:rsidRPr="00B61F0D">
        <w:rPr>
          <w:rFonts w:ascii="Calibri" w:hAnsi="Arial" w:cs="Arial"/>
          <w:kern w:val="24"/>
          <w:sz w:val="28"/>
          <w:szCs w:val="28"/>
          <w:rtl/>
        </w:rPr>
        <w:t xml:space="preserve">  ودراسة الروابط الثقافية بين المجتمعات.</w:t>
      </w:r>
    </w:p>
    <w:p w:rsidR="00B61F0D" w:rsidRPr="00B61F0D" w:rsidRDefault="00B61F0D" w:rsidP="00B61F0D">
      <w:pPr>
        <w:autoSpaceDE w:val="0"/>
        <w:autoSpaceDN w:val="0"/>
        <w:adjustRightInd w:val="0"/>
        <w:spacing w:after="0" w:line="240" w:lineRule="auto"/>
        <w:ind w:right="540"/>
        <w:jc w:val="both"/>
        <w:rPr>
          <w:rFonts w:ascii="Calibri" w:hAnsi="Times New Roman" w:cs="Calibri"/>
          <w:i/>
          <w:iCs/>
          <w:kern w:val="24"/>
          <w:sz w:val="28"/>
          <w:szCs w:val="28"/>
        </w:rPr>
      </w:pPr>
      <w:r w:rsidRPr="00B61F0D">
        <w:rPr>
          <w:rFonts w:ascii="Calibri" w:hAnsi="Arial" w:cs="Arial"/>
          <w:kern w:val="24"/>
          <w:sz w:val="28"/>
          <w:szCs w:val="28"/>
          <w:rtl/>
        </w:rPr>
        <w:t xml:space="preserve">   إن هذه النظرية رغم أهميتها العلمية إلا أنها لا تخلو من النواقص التالية:</w:t>
      </w:r>
    </w:p>
    <w:p w:rsidR="00B61F0D" w:rsidRPr="00B61F0D" w:rsidRDefault="00B61F0D" w:rsidP="00B61F0D">
      <w:pPr>
        <w:autoSpaceDE w:val="0"/>
        <w:autoSpaceDN w:val="0"/>
        <w:adjustRightInd w:val="0"/>
        <w:spacing w:after="0" w:line="240" w:lineRule="auto"/>
        <w:ind w:right="540"/>
        <w:jc w:val="both"/>
        <w:rPr>
          <w:rFonts w:ascii="Calibri" w:hAnsi="Times New Roman" w:cs="Calibri"/>
          <w:kern w:val="24"/>
          <w:sz w:val="28"/>
          <w:szCs w:val="28"/>
        </w:rPr>
      </w:pPr>
      <w:proofErr w:type="spellStart"/>
      <w:r w:rsidRPr="00B61F0D">
        <w:rPr>
          <w:rFonts w:ascii="Calibri" w:hAnsi="Arial" w:cs="Arial"/>
          <w:kern w:val="24"/>
          <w:sz w:val="28"/>
          <w:szCs w:val="28"/>
          <w:rtl/>
        </w:rPr>
        <w:t>أولاً:</w:t>
      </w:r>
      <w:proofErr w:type="spellEnd"/>
      <w:r w:rsidRPr="00B61F0D">
        <w:rPr>
          <w:rFonts w:ascii="Calibri" w:hAnsi="Arial" w:cs="Arial"/>
          <w:kern w:val="24"/>
          <w:sz w:val="28"/>
          <w:szCs w:val="28"/>
          <w:rtl/>
        </w:rPr>
        <w:t xml:space="preserve"> ان التركيز على العامل الخارجي في عملية التغير الاجتماعي ينفي العوامل الداخلية التي تؤدي الى </w:t>
      </w:r>
      <w:proofErr w:type="spellStart"/>
      <w:r w:rsidRPr="00B61F0D">
        <w:rPr>
          <w:rFonts w:ascii="Calibri" w:hAnsi="Arial" w:cs="Arial"/>
          <w:kern w:val="24"/>
          <w:sz w:val="28"/>
          <w:szCs w:val="28"/>
          <w:rtl/>
        </w:rPr>
        <w:t>التغير،</w:t>
      </w:r>
      <w:proofErr w:type="spellEnd"/>
      <w:r w:rsidRPr="00B61F0D">
        <w:rPr>
          <w:rFonts w:ascii="Calibri" w:hAnsi="Arial" w:cs="Arial"/>
          <w:kern w:val="24"/>
          <w:sz w:val="28"/>
          <w:szCs w:val="28"/>
          <w:rtl/>
        </w:rPr>
        <w:t xml:space="preserve"> وإلغاء لفاعلية المجتمع وآليات التغير </w:t>
      </w:r>
      <w:proofErr w:type="spellStart"/>
      <w:r w:rsidRPr="00B61F0D">
        <w:rPr>
          <w:rFonts w:ascii="Calibri" w:hAnsi="Arial" w:cs="Arial"/>
          <w:kern w:val="24"/>
          <w:sz w:val="28"/>
          <w:szCs w:val="28"/>
          <w:rtl/>
        </w:rPr>
        <w:t>فيه،</w:t>
      </w:r>
      <w:proofErr w:type="spellEnd"/>
      <w:r w:rsidRPr="00B61F0D">
        <w:rPr>
          <w:rFonts w:ascii="Calibri" w:hAnsi="Arial" w:cs="Arial"/>
          <w:kern w:val="24"/>
          <w:sz w:val="28"/>
          <w:szCs w:val="28"/>
          <w:rtl/>
        </w:rPr>
        <w:t xml:space="preserve"> ويحرم المجتمع من        .      الابتكار </w:t>
      </w:r>
      <w:proofErr w:type="spellStart"/>
      <w:r w:rsidRPr="00B61F0D">
        <w:rPr>
          <w:rFonts w:ascii="Calibri" w:hAnsi="Arial" w:cs="Arial"/>
          <w:kern w:val="24"/>
          <w:sz w:val="28"/>
          <w:szCs w:val="28"/>
          <w:rtl/>
        </w:rPr>
        <w:t>والاكتشاف،</w:t>
      </w:r>
      <w:proofErr w:type="spellEnd"/>
      <w:r w:rsidRPr="00B61F0D">
        <w:rPr>
          <w:rFonts w:ascii="Calibri" w:hAnsi="Arial" w:cs="Arial"/>
          <w:kern w:val="24"/>
          <w:sz w:val="28"/>
          <w:szCs w:val="28"/>
          <w:rtl/>
        </w:rPr>
        <w:t xml:space="preserve"> وهذا ينافي الحقيقة </w:t>
      </w:r>
      <w:proofErr w:type="spellStart"/>
      <w:r w:rsidRPr="00B61F0D">
        <w:rPr>
          <w:rFonts w:ascii="Calibri" w:hAnsi="Arial" w:cs="Arial"/>
          <w:kern w:val="24"/>
          <w:sz w:val="28"/>
          <w:szCs w:val="28"/>
          <w:rtl/>
        </w:rPr>
        <w:t>الواقعية،</w:t>
      </w:r>
      <w:proofErr w:type="spellEnd"/>
      <w:r w:rsidRPr="00B61F0D">
        <w:rPr>
          <w:rFonts w:ascii="Calibri" w:hAnsi="Arial" w:cs="Arial"/>
          <w:kern w:val="24"/>
          <w:sz w:val="28"/>
          <w:szCs w:val="28"/>
          <w:rtl/>
        </w:rPr>
        <w:t xml:space="preserve"> حيث أن القيم السائدة </w:t>
      </w:r>
    </w:p>
    <w:p w:rsidR="00B61F0D" w:rsidRPr="00985139" w:rsidRDefault="00B61F0D" w:rsidP="00B61F0D">
      <w:pPr>
        <w:numPr>
          <w:ilvl w:val="0"/>
          <w:numId w:val="2"/>
        </w:numPr>
        <w:autoSpaceDE w:val="0"/>
        <w:autoSpaceDN w:val="0"/>
        <w:bidi w:val="0"/>
        <w:adjustRightInd w:val="0"/>
        <w:spacing w:after="0" w:line="240" w:lineRule="auto"/>
        <w:ind w:left="540" w:hanging="540"/>
        <w:jc w:val="right"/>
        <w:rPr>
          <w:rFonts w:ascii="Calibri" w:hAnsi="Arial" w:cs="Arial"/>
          <w:color w:val="FF0000"/>
          <w:kern w:val="24"/>
          <w:sz w:val="32"/>
          <w:szCs w:val="32"/>
          <w:rtl/>
        </w:rPr>
      </w:pPr>
      <w:r w:rsidRPr="00985139">
        <w:rPr>
          <w:rFonts w:ascii="Calibri" w:hAnsi="Times New Roman" w:cs="Times New Roman"/>
          <w:b/>
          <w:bCs/>
          <w:color w:val="FF0000"/>
          <w:kern w:val="24"/>
          <w:sz w:val="32"/>
          <w:szCs w:val="32"/>
          <w:rtl/>
        </w:rPr>
        <w:t>مقدمة</w:t>
      </w:r>
      <w:r w:rsidRPr="00985139">
        <w:rPr>
          <w:rFonts w:ascii="Calibri" w:hAnsi="Times New Roman" w:cs="Times New Roman"/>
          <w:color w:val="FF0000"/>
          <w:kern w:val="24"/>
          <w:sz w:val="32"/>
          <w:szCs w:val="32"/>
          <w:rtl/>
        </w:rPr>
        <w:t xml:space="preserve"> :</w:t>
      </w:r>
    </w:p>
    <w:p w:rsidR="00B61F0D" w:rsidRPr="00B61F0D" w:rsidRDefault="00B61F0D" w:rsidP="00B61F0D">
      <w:pPr>
        <w:autoSpaceDE w:val="0"/>
        <w:autoSpaceDN w:val="0"/>
        <w:adjustRightInd w:val="0"/>
        <w:spacing w:after="0" w:line="240" w:lineRule="auto"/>
        <w:ind w:right="540"/>
        <w:jc w:val="both"/>
        <w:rPr>
          <w:rFonts w:ascii="Calibri" w:hAnsi="Times New Roman" w:cs="Calibri"/>
          <w:i/>
          <w:iCs/>
          <w:kern w:val="24"/>
          <w:sz w:val="28"/>
          <w:szCs w:val="28"/>
        </w:rPr>
      </w:pPr>
      <w:r w:rsidRPr="00B61F0D">
        <w:rPr>
          <w:rFonts w:ascii="Calibri" w:hAnsi="Arial" w:cs="Arial"/>
          <w:kern w:val="24"/>
          <w:sz w:val="28"/>
          <w:szCs w:val="28"/>
          <w:rtl/>
        </w:rPr>
        <w:t xml:space="preserve"> </w:t>
      </w:r>
      <w:proofErr w:type="spellStart"/>
      <w:r w:rsidRPr="00B61F0D">
        <w:rPr>
          <w:rFonts w:ascii="Calibri" w:hAnsi="Arial" w:cs="Arial"/>
          <w:kern w:val="24"/>
          <w:sz w:val="28"/>
          <w:szCs w:val="28"/>
          <w:rtl/>
        </w:rPr>
        <w:t>والأيدولوجيات</w:t>
      </w:r>
      <w:proofErr w:type="spellEnd"/>
      <w:r w:rsidRPr="00B61F0D">
        <w:rPr>
          <w:rFonts w:ascii="Calibri" w:hAnsi="Arial" w:cs="Arial"/>
          <w:kern w:val="24"/>
          <w:sz w:val="28"/>
          <w:szCs w:val="28"/>
          <w:rtl/>
        </w:rPr>
        <w:t xml:space="preserve"> وكل عناصر الثقافة تتفاعل وتؤدي بالتالي الى التغير.</w:t>
      </w:r>
    </w:p>
    <w:p w:rsidR="00B61F0D" w:rsidRPr="00B61F0D" w:rsidRDefault="00B61F0D" w:rsidP="00B61F0D">
      <w:pPr>
        <w:autoSpaceDE w:val="0"/>
        <w:autoSpaceDN w:val="0"/>
        <w:adjustRightInd w:val="0"/>
        <w:spacing w:after="0" w:line="240" w:lineRule="auto"/>
        <w:ind w:right="540"/>
        <w:jc w:val="both"/>
        <w:rPr>
          <w:rFonts w:ascii="Calibri" w:hAnsi="Times New Roman" w:cs="Calibri"/>
          <w:i/>
          <w:iCs/>
          <w:kern w:val="24"/>
          <w:sz w:val="28"/>
          <w:szCs w:val="28"/>
        </w:rPr>
      </w:pPr>
      <w:proofErr w:type="spellStart"/>
      <w:r w:rsidRPr="00B61F0D">
        <w:rPr>
          <w:rFonts w:ascii="Calibri" w:hAnsi="Arial" w:cs="Arial"/>
          <w:kern w:val="24"/>
          <w:sz w:val="28"/>
          <w:szCs w:val="28"/>
          <w:rtl/>
        </w:rPr>
        <w:t>ثانياً:</w:t>
      </w:r>
      <w:proofErr w:type="spellEnd"/>
      <w:r w:rsidRPr="00B61F0D">
        <w:rPr>
          <w:rFonts w:ascii="Calibri" w:hAnsi="Arial" w:cs="Arial"/>
          <w:kern w:val="24"/>
          <w:sz w:val="28"/>
          <w:szCs w:val="28"/>
          <w:rtl/>
        </w:rPr>
        <w:t xml:space="preserve"> إن عامل الإرادة في التعبير عاملاً مهماً في الوقت الذي يكون مهملاً لدى الانتشاريين.</w:t>
      </w:r>
    </w:p>
    <w:p w:rsidR="00B61F0D" w:rsidRPr="00985139" w:rsidRDefault="00B61F0D" w:rsidP="00B61F0D">
      <w:pPr>
        <w:autoSpaceDE w:val="0"/>
        <w:autoSpaceDN w:val="0"/>
        <w:adjustRightInd w:val="0"/>
        <w:spacing w:after="0" w:line="240" w:lineRule="auto"/>
        <w:ind w:right="540"/>
        <w:jc w:val="both"/>
        <w:rPr>
          <w:rFonts w:ascii="Calibri" w:hAnsi="Times New Roman" w:hint="cs"/>
          <w:i/>
          <w:iCs/>
          <w:kern w:val="24"/>
          <w:sz w:val="28"/>
          <w:szCs w:val="28"/>
          <w:rtl/>
        </w:rPr>
      </w:pPr>
      <w:proofErr w:type="spellStart"/>
      <w:r w:rsidRPr="00B61F0D">
        <w:rPr>
          <w:rFonts w:ascii="Calibri" w:hAnsi="Arial" w:cs="Arial"/>
          <w:kern w:val="24"/>
          <w:sz w:val="28"/>
          <w:szCs w:val="28"/>
          <w:rtl/>
        </w:rPr>
        <w:t>ثالثاً:</w:t>
      </w:r>
      <w:proofErr w:type="spellEnd"/>
      <w:r w:rsidRPr="00B61F0D">
        <w:rPr>
          <w:rFonts w:ascii="Calibri" w:hAnsi="Arial" w:cs="Arial"/>
          <w:kern w:val="24"/>
          <w:sz w:val="28"/>
          <w:szCs w:val="28"/>
          <w:rtl/>
        </w:rPr>
        <w:t xml:space="preserve"> ومن جهة أخرى لم يفسر </w:t>
      </w:r>
      <w:proofErr w:type="spellStart"/>
      <w:r w:rsidRPr="00B61F0D">
        <w:rPr>
          <w:rFonts w:ascii="Calibri" w:hAnsi="Arial" w:cs="Arial"/>
          <w:kern w:val="24"/>
          <w:sz w:val="28"/>
          <w:szCs w:val="28"/>
          <w:rtl/>
        </w:rPr>
        <w:t>الانتشاريون</w:t>
      </w:r>
      <w:proofErr w:type="spellEnd"/>
      <w:r w:rsidRPr="00B61F0D">
        <w:rPr>
          <w:rFonts w:ascii="Calibri" w:hAnsi="Arial" w:cs="Arial"/>
          <w:kern w:val="24"/>
          <w:sz w:val="28"/>
          <w:szCs w:val="28"/>
          <w:rtl/>
        </w:rPr>
        <w:t xml:space="preserve"> كيف ولماذا تنتشر السمات الثقافية من مجتمع دون آخر والى مجتمع دون آخر </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الأمر الذي كان مهملاً عندهم كما أنهم لم يفسروا أسباب انتشار الثقافة.</w:t>
      </w:r>
    </w:p>
    <w:p w:rsidR="00B61F0D" w:rsidRPr="00B61F0D" w:rsidRDefault="00B61F0D" w:rsidP="00B61F0D">
      <w:pPr>
        <w:autoSpaceDE w:val="0"/>
        <w:autoSpaceDN w:val="0"/>
        <w:adjustRightInd w:val="0"/>
        <w:spacing w:after="0" w:line="240" w:lineRule="auto"/>
        <w:ind w:right="540"/>
        <w:jc w:val="both"/>
        <w:rPr>
          <w:rFonts w:ascii="Calibri" w:hAnsi="Times New Roman" w:cs="Calibri"/>
          <w:i/>
          <w:iCs/>
          <w:kern w:val="24"/>
          <w:sz w:val="28"/>
          <w:szCs w:val="28"/>
        </w:rPr>
      </w:pPr>
      <w:r w:rsidRPr="00B61F0D">
        <w:rPr>
          <w:rFonts w:ascii="Calibri" w:hAnsi="Arial" w:cs="Arial"/>
          <w:kern w:val="24"/>
          <w:sz w:val="28"/>
          <w:szCs w:val="28"/>
          <w:rtl/>
        </w:rPr>
        <w:t xml:space="preserve">    ولم ينتبه </w:t>
      </w:r>
      <w:proofErr w:type="spellStart"/>
      <w:r w:rsidRPr="00B61F0D">
        <w:rPr>
          <w:rFonts w:ascii="Calibri" w:hAnsi="Arial" w:cs="Arial"/>
          <w:kern w:val="24"/>
          <w:sz w:val="28"/>
          <w:szCs w:val="28"/>
          <w:rtl/>
        </w:rPr>
        <w:t>الانتشاريون</w:t>
      </w:r>
      <w:proofErr w:type="spellEnd"/>
      <w:r w:rsidRPr="00B61F0D">
        <w:rPr>
          <w:rFonts w:ascii="Calibri" w:hAnsi="Arial" w:cs="Arial"/>
          <w:kern w:val="24"/>
          <w:sz w:val="28"/>
          <w:szCs w:val="28"/>
          <w:rtl/>
        </w:rPr>
        <w:t xml:space="preserve"> الى عملية </w:t>
      </w:r>
      <w:proofErr w:type="spellStart"/>
      <w:r w:rsidRPr="00B61F0D">
        <w:rPr>
          <w:rFonts w:ascii="Calibri" w:hAnsi="Arial" w:cs="Arial"/>
          <w:kern w:val="24"/>
          <w:sz w:val="28"/>
          <w:szCs w:val="28"/>
          <w:rtl/>
        </w:rPr>
        <w:t>الثقافة،</w:t>
      </w:r>
      <w:proofErr w:type="spellEnd"/>
      <w:r w:rsidRPr="00B61F0D">
        <w:rPr>
          <w:rFonts w:ascii="Calibri" w:hAnsi="Arial" w:cs="Arial"/>
          <w:kern w:val="24"/>
          <w:sz w:val="28"/>
          <w:szCs w:val="28"/>
          <w:rtl/>
        </w:rPr>
        <w:t xml:space="preserve"> وهي عملية </w:t>
      </w:r>
      <w:proofErr w:type="spellStart"/>
      <w:r w:rsidRPr="00B61F0D">
        <w:rPr>
          <w:rFonts w:ascii="Calibri" w:hAnsi="Arial" w:cs="Arial"/>
          <w:kern w:val="24"/>
          <w:sz w:val="28"/>
          <w:szCs w:val="28"/>
          <w:rtl/>
        </w:rPr>
        <w:t>معقدة،</w:t>
      </w:r>
      <w:proofErr w:type="spellEnd"/>
      <w:r w:rsidRPr="00B61F0D">
        <w:rPr>
          <w:rFonts w:ascii="Calibri" w:hAnsi="Arial" w:cs="Arial"/>
          <w:kern w:val="24"/>
          <w:sz w:val="28"/>
          <w:szCs w:val="28"/>
          <w:rtl/>
        </w:rPr>
        <w:t xml:space="preserve"> في الوقت الذي ذهبوا فيه إلى الانتقال يكون </w:t>
      </w:r>
      <w:proofErr w:type="spellStart"/>
      <w:r w:rsidRPr="00B61F0D">
        <w:rPr>
          <w:rFonts w:ascii="Calibri" w:hAnsi="Arial" w:cs="Arial"/>
          <w:kern w:val="24"/>
          <w:sz w:val="28"/>
          <w:szCs w:val="28"/>
          <w:rtl/>
        </w:rPr>
        <w:t>ميكانيكياً،</w:t>
      </w:r>
      <w:proofErr w:type="spellEnd"/>
      <w:r w:rsidRPr="00B61F0D">
        <w:rPr>
          <w:rFonts w:ascii="Calibri" w:hAnsi="Arial" w:cs="Arial"/>
          <w:kern w:val="24"/>
          <w:sz w:val="28"/>
          <w:szCs w:val="28"/>
          <w:rtl/>
        </w:rPr>
        <w:t xml:space="preserve"> وفي ذلك تبسيط لعملية الانتقال والاستقبال الثقافي. كما أن النتائج التي توصلوا اليها لا تخدم نظرية عامة في التغير الثقافي. </w:t>
      </w:r>
    </w:p>
    <w:p w:rsidR="00B61F0D" w:rsidRPr="00B61F0D" w:rsidRDefault="00B61F0D" w:rsidP="00B61F0D">
      <w:pPr>
        <w:autoSpaceDE w:val="0"/>
        <w:autoSpaceDN w:val="0"/>
        <w:adjustRightInd w:val="0"/>
        <w:spacing w:after="0" w:line="240" w:lineRule="auto"/>
        <w:ind w:right="540"/>
        <w:jc w:val="both"/>
        <w:rPr>
          <w:rFonts w:ascii="Calibri" w:hAnsi="Times New Roman" w:cs="Calibri"/>
          <w:kern w:val="24"/>
          <w:sz w:val="28"/>
          <w:szCs w:val="28"/>
        </w:rPr>
      </w:pPr>
    </w:p>
    <w:p w:rsidR="00B61F0D" w:rsidRPr="00985139" w:rsidRDefault="00B61F0D" w:rsidP="00B61F0D">
      <w:pPr>
        <w:autoSpaceDE w:val="0"/>
        <w:autoSpaceDN w:val="0"/>
        <w:bidi w:val="0"/>
        <w:adjustRightInd w:val="0"/>
        <w:spacing w:after="0" w:line="240" w:lineRule="auto"/>
        <w:ind w:left="540" w:hanging="540"/>
        <w:jc w:val="right"/>
        <w:rPr>
          <w:rFonts w:ascii="Calibri" w:hAnsi="Arial" w:cs="Arial"/>
          <w:color w:val="31849B" w:themeColor="accent5" w:themeShade="BF"/>
          <w:kern w:val="24"/>
          <w:sz w:val="32"/>
          <w:szCs w:val="32"/>
          <w:rtl/>
        </w:rPr>
      </w:pPr>
    </w:p>
    <w:p w:rsidR="00B61F0D" w:rsidRPr="00985139" w:rsidRDefault="00B61F0D" w:rsidP="00B61F0D">
      <w:pPr>
        <w:autoSpaceDE w:val="0"/>
        <w:autoSpaceDN w:val="0"/>
        <w:adjustRightInd w:val="0"/>
        <w:spacing w:after="0" w:line="240" w:lineRule="auto"/>
        <w:ind w:right="540"/>
        <w:jc w:val="both"/>
        <w:rPr>
          <w:rFonts w:ascii="Calibri" w:hAnsi="Times New Roman" w:cs="Times New Roman"/>
          <w:b/>
          <w:bCs/>
          <w:color w:val="31849B" w:themeColor="accent5" w:themeShade="BF"/>
          <w:kern w:val="24"/>
          <w:sz w:val="32"/>
          <w:szCs w:val="32"/>
          <w:rtl/>
        </w:rPr>
      </w:pPr>
      <w:proofErr w:type="spellStart"/>
      <w:r w:rsidRPr="00985139">
        <w:rPr>
          <w:rFonts w:ascii="Calibri" w:hAnsi="Times New Roman" w:cs="Times New Roman"/>
          <w:b/>
          <w:bCs/>
          <w:color w:val="31849B" w:themeColor="accent5" w:themeShade="BF"/>
          <w:kern w:val="24"/>
          <w:sz w:val="32"/>
          <w:szCs w:val="32"/>
          <w:rtl/>
        </w:rPr>
        <w:t>ثانيا:</w:t>
      </w:r>
      <w:proofErr w:type="spellEnd"/>
      <w:r w:rsidRPr="00985139">
        <w:rPr>
          <w:rFonts w:ascii="Calibri" w:hAnsi="Times New Roman" w:cs="Times New Roman"/>
          <w:b/>
          <w:bCs/>
          <w:color w:val="31849B" w:themeColor="accent5" w:themeShade="BF"/>
          <w:kern w:val="24"/>
          <w:sz w:val="32"/>
          <w:szCs w:val="32"/>
          <w:rtl/>
        </w:rPr>
        <w:t xml:space="preserve"> نظرية الارتباط الثقافي: </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B61F0D">
        <w:rPr>
          <w:rFonts w:ascii="Calibri" w:hAnsi="Times New Roman" w:cs="Times New Roman"/>
          <w:kern w:val="24"/>
          <w:sz w:val="28"/>
          <w:szCs w:val="28"/>
          <w:rtl/>
        </w:rPr>
        <w:t xml:space="preserve">تُرجع نظرية الارتباط الثقافي التغير الاجتماعي الى عوامل داخلية </w:t>
      </w:r>
      <w:proofErr w:type="spellStart"/>
      <w:r w:rsidRPr="00B61F0D">
        <w:rPr>
          <w:rFonts w:ascii="Calibri" w:hAnsi="Times New Roman" w:cs="Times New Roman"/>
          <w:kern w:val="24"/>
          <w:sz w:val="28"/>
          <w:szCs w:val="28"/>
          <w:rtl/>
        </w:rPr>
        <w:t>بالمجتمع،</w:t>
      </w:r>
      <w:proofErr w:type="spellEnd"/>
      <w:r w:rsidRPr="00B61F0D">
        <w:rPr>
          <w:rFonts w:ascii="Calibri" w:hAnsi="Times New Roman" w:cs="Times New Roman"/>
          <w:kern w:val="24"/>
          <w:sz w:val="28"/>
          <w:szCs w:val="28"/>
          <w:rtl/>
        </w:rPr>
        <w:t xml:space="preserve"> وهذا على عكس ما ذهبت اليه نظرية الانتشار الثقافي. كما أنها ترى أن التغير الاجتماعي يأتي من العناصر الكائنة في المجتمع وليس من خارجه.</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B61F0D">
        <w:rPr>
          <w:rFonts w:ascii="Calibri" w:hAnsi="Times New Roman" w:cs="Times New Roman"/>
          <w:kern w:val="24"/>
          <w:sz w:val="28"/>
          <w:szCs w:val="28"/>
          <w:rtl/>
        </w:rPr>
        <w:t>ويمثل هذا الاتجاه العالِم(</w:t>
      </w:r>
      <w:proofErr w:type="spellStart"/>
      <w:r w:rsidRPr="00B61F0D">
        <w:rPr>
          <w:rFonts w:ascii="Calibri" w:hAnsi="Times New Roman" w:cs="Times New Roman"/>
          <w:kern w:val="24"/>
          <w:sz w:val="28"/>
          <w:szCs w:val="28"/>
          <w:rtl/>
        </w:rPr>
        <w:t>سوروكين)</w:t>
      </w:r>
      <w:proofErr w:type="spellEnd"/>
      <w:r w:rsidRPr="00B61F0D">
        <w:rPr>
          <w:rFonts w:ascii="Calibri" w:hAnsi="Times New Roman" w:cs="Times New Roman"/>
          <w:kern w:val="24"/>
          <w:sz w:val="28"/>
          <w:szCs w:val="28"/>
          <w:rtl/>
        </w:rPr>
        <w:t xml:space="preserve"> في كتابه</w:t>
      </w:r>
      <w:proofErr w:type="spellStart"/>
      <w:r w:rsidRPr="00B61F0D">
        <w:rPr>
          <w:rFonts w:ascii="Calibri" w:hAnsi="Times New Roman" w:cs="Times New Roman"/>
          <w:kern w:val="24"/>
          <w:sz w:val="28"/>
          <w:szCs w:val="28"/>
          <w:rtl/>
        </w:rPr>
        <w:t>(</w:t>
      </w:r>
      <w:proofErr w:type="spellEnd"/>
      <w:r w:rsidRPr="00B61F0D">
        <w:rPr>
          <w:rFonts w:ascii="Calibri" w:hAnsi="Times New Roman" w:cs="Times New Roman"/>
          <w:kern w:val="24"/>
          <w:sz w:val="28"/>
          <w:szCs w:val="28"/>
          <w:rtl/>
        </w:rPr>
        <w:t xml:space="preserve"> </w:t>
      </w:r>
      <w:proofErr w:type="spellStart"/>
      <w:r w:rsidRPr="00B61F0D">
        <w:rPr>
          <w:rFonts w:ascii="Calibri" w:hAnsi="Times New Roman" w:cs="Times New Roman"/>
          <w:kern w:val="24"/>
          <w:sz w:val="28"/>
          <w:szCs w:val="28"/>
          <w:rtl/>
        </w:rPr>
        <w:t>الديناميات</w:t>
      </w:r>
      <w:proofErr w:type="spellEnd"/>
      <w:r w:rsidRPr="00B61F0D">
        <w:rPr>
          <w:rFonts w:ascii="Calibri" w:hAnsi="Times New Roman" w:cs="Times New Roman"/>
          <w:kern w:val="24"/>
          <w:sz w:val="28"/>
          <w:szCs w:val="28"/>
          <w:rtl/>
        </w:rPr>
        <w:t xml:space="preserve"> الثقافية والاجتماعية</w:t>
      </w:r>
      <w:proofErr w:type="spellStart"/>
      <w:r w:rsidRPr="00B61F0D">
        <w:rPr>
          <w:rFonts w:ascii="Calibri" w:hAnsi="Times New Roman" w:cs="Times New Roman"/>
          <w:kern w:val="24"/>
          <w:sz w:val="28"/>
          <w:szCs w:val="28"/>
          <w:rtl/>
        </w:rPr>
        <w:t>)</w:t>
      </w:r>
      <w:proofErr w:type="spellEnd"/>
      <w:r w:rsidRPr="00B61F0D">
        <w:rPr>
          <w:rFonts w:ascii="Calibri" w:hAnsi="Times New Roman" w:cs="Times New Roman"/>
          <w:kern w:val="24"/>
          <w:sz w:val="28"/>
          <w:szCs w:val="28"/>
          <w:rtl/>
        </w:rPr>
        <w:t xml:space="preserve"> ويتفق </w:t>
      </w:r>
      <w:proofErr w:type="spellStart"/>
      <w:r w:rsidRPr="00B61F0D">
        <w:rPr>
          <w:rFonts w:ascii="Calibri" w:hAnsi="Times New Roman" w:cs="Times New Roman"/>
          <w:kern w:val="24"/>
          <w:sz w:val="28"/>
          <w:szCs w:val="28"/>
          <w:rtl/>
        </w:rPr>
        <w:t>سوروكين</w:t>
      </w:r>
      <w:proofErr w:type="spellEnd"/>
      <w:r w:rsidRPr="00B61F0D">
        <w:rPr>
          <w:rFonts w:ascii="Calibri" w:hAnsi="Times New Roman" w:cs="Times New Roman"/>
          <w:kern w:val="24"/>
          <w:sz w:val="28"/>
          <w:szCs w:val="28"/>
          <w:rtl/>
        </w:rPr>
        <w:t xml:space="preserve"> مع المؤرخين في أن هناك جوانب فريدة غير متكررة في التغير الاجتماعي.</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B61F0D">
        <w:rPr>
          <w:rFonts w:ascii="Calibri" w:hAnsi="Times New Roman" w:cs="Times New Roman"/>
          <w:kern w:val="24"/>
          <w:sz w:val="28"/>
          <w:szCs w:val="28"/>
          <w:rtl/>
        </w:rPr>
        <w:t>ويرى (</w:t>
      </w:r>
      <w:proofErr w:type="spellStart"/>
      <w:r w:rsidRPr="00B61F0D">
        <w:rPr>
          <w:rFonts w:ascii="Calibri" w:hAnsi="Times New Roman" w:cs="Times New Roman"/>
          <w:kern w:val="24"/>
          <w:sz w:val="28"/>
          <w:szCs w:val="28"/>
          <w:rtl/>
        </w:rPr>
        <w:t>سوروكين)</w:t>
      </w:r>
      <w:proofErr w:type="spellEnd"/>
      <w:r w:rsidRPr="00B61F0D">
        <w:rPr>
          <w:rFonts w:ascii="Calibri" w:hAnsi="Times New Roman" w:cs="Times New Roman"/>
          <w:kern w:val="24"/>
          <w:sz w:val="28"/>
          <w:szCs w:val="28"/>
          <w:rtl/>
        </w:rPr>
        <w:t xml:space="preserve"> أن الاتجاه العام للتغير الاجتماعي يأخذ شكل التقدم المضطرد حتى يصل الى حد </w:t>
      </w:r>
      <w:proofErr w:type="spellStart"/>
      <w:r w:rsidRPr="00B61F0D">
        <w:rPr>
          <w:rFonts w:ascii="Calibri" w:hAnsi="Times New Roman" w:cs="Times New Roman"/>
          <w:kern w:val="24"/>
          <w:sz w:val="28"/>
          <w:szCs w:val="28"/>
          <w:rtl/>
        </w:rPr>
        <w:t>معين،</w:t>
      </w:r>
      <w:proofErr w:type="spellEnd"/>
      <w:r w:rsidRPr="00B61F0D">
        <w:rPr>
          <w:rFonts w:ascii="Calibri" w:hAnsi="Times New Roman" w:cs="Times New Roman"/>
          <w:kern w:val="24"/>
          <w:sz w:val="28"/>
          <w:szCs w:val="28"/>
          <w:rtl/>
        </w:rPr>
        <w:t xml:space="preserve"> ثم يحدث </w:t>
      </w:r>
      <w:proofErr w:type="spellStart"/>
      <w:r w:rsidRPr="00B61F0D">
        <w:rPr>
          <w:rFonts w:ascii="Calibri" w:hAnsi="Times New Roman" w:cs="Times New Roman"/>
          <w:kern w:val="24"/>
          <w:sz w:val="28"/>
          <w:szCs w:val="28"/>
          <w:rtl/>
        </w:rPr>
        <w:t>جمود،</w:t>
      </w:r>
      <w:proofErr w:type="spellEnd"/>
      <w:r w:rsidRPr="00B61F0D">
        <w:rPr>
          <w:rFonts w:ascii="Calibri" w:hAnsi="Times New Roman" w:cs="Times New Roman"/>
          <w:kern w:val="24"/>
          <w:sz w:val="28"/>
          <w:szCs w:val="28"/>
          <w:rtl/>
        </w:rPr>
        <w:t xml:space="preserve"> ثم نكوص الى حد </w:t>
      </w:r>
      <w:proofErr w:type="spellStart"/>
      <w:r w:rsidRPr="00B61F0D">
        <w:rPr>
          <w:rFonts w:ascii="Calibri" w:hAnsi="Times New Roman" w:cs="Times New Roman"/>
          <w:kern w:val="24"/>
          <w:sz w:val="28"/>
          <w:szCs w:val="28"/>
          <w:rtl/>
        </w:rPr>
        <w:t>معين،</w:t>
      </w:r>
      <w:proofErr w:type="spellEnd"/>
      <w:r w:rsidRPr="00B61F0D">
        <w:rPr>
          <w:rFonts w:ascii="Calibri" w:hAnsi="Times New Roman" w:cs="Times New Roman"/>
          <w:kern w:val="24"/>
          <w:sz w:val="28"/>
          <w:szCs w:val="28"/>
          <w:rtl/>
        </w:rPr>
        <w:t xml:space="preserve"> ثم يرتد التغير الثقافي الى الاتجاه المضاد الإيجابي.</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B61F0D">
        <w:rPr>
          <w:rFonts w:ascii="Calibri" w:hAnsi="Times New Roman" w:cs="Times New Roman"/>
          <w:kern w:val="24"/>
          <w:sz w:val="28"/>
          <w:szCs w:val="28"/>
          <w:rtl/>
        </w:rPr>
        <w:t>وتقوم نظرية (</w:t>
      </w:r>
      <w:proofErr w:type="spellStart"/>
      <w:r w:rsidRPr="00B61F0D">
        <w:rPr>
          <w:rFonts w:ascii="Calibri" w:hAnsi="Times New Roman" w:cs="Times New Roman"/>
          <w:kern w:val="24"/>
          <w:sz w:val="28"/>
          <w:szCs w:val="28"/>
          <w:rtl/>
        </w:rPr>
        <w:t>سوروكين)</w:t>
      </w:r>
      <w:proofErr w:type="spellEnd"/>
      <w:r w:rsidRPr="00B61F0D">
        <w:rPr>
          <w:rFonts w:ascii="Calibri" w:hAnsi="Times New Roman" w:cs="Times New Roman"/>
          <w:kern w:val="24"/>
          <w:sz w:val="28"/>
          <w:szCs w:val="28"/>
          <w:rtl/>
        </w:rPr>
        <w:t xml:space="preserve"> في الارتباط الثقافي على مبدأين أساسيين هما:</w:t>
      </w:r>
    </w:p>
    <w:p w:rsidR="00B61F0D" w:rsidRPr="00B61F0D" w:rsidRDefault="00B61F0D" w:rsidP="00B61F0D">
      <w:pPr>
        <w:numPr>
          <w:ilvl w:val="0"/>
          <w:numId w:val="10"/>
        </w:numPr>
        <w:autoSpaceDE w:val="0"/>
        <w:autoSpaceDN w:val="0"/>
        <w:adjustRightInd w:val="0"/>
        <w:spacing w:after="0" w:line="240" w:lineRule="auto"/>
        <w:ind w:left="720" w:right="540" w:hanging="720"/>
        <w:jc w:val="both"/>
        <w:rPr>
          <w:rFonts w:ascii="Calibri" w:hAnsi="Times New Roman" w:cs="Calibri"/>
          <w:kern w:val="24"/>
          <w:sz w:val="28"/>
          <w:szCs w:val="28"/>
        </w:rPr>
      </w:pPr>
      <w:r w:rsidRPr="00985139">
        <w:rPr>
          <w:rFonts w:ascii="Calibri" w:hAnsi="Times New Roman" w:cs="Times New Roman"/>
          <w:color w:val="FF0000"/>
          <w:kern w:val="24"/>
          <w:sz w:val="32"/>
          <w:szCs w:val="32"/>
          <w:rtl/>
        </w:rPr>
        <w:t xml:space="preserve">مبدأ التغير الداخلي </w:t>
      </w:r>
      <w:proofErr w:type="spellStart"/>
      <w:r w:rsidRPr="00985139">
        <w:rPr>
          <w:rFonts w:ascii="Calibri" w:hAnsi="Times New Roman" w:cs="Times New Roman"/>
          <w:color w:val="FF0000"/>
          <w:kern w:val="24"/>
          <w:sz w:val="32"/>
          <w:szCs w:val="32"/>
          <w:rtl/>
        </w:rPr>
        <w:t>الموروث:</w:t>
      </w:r>
      <w:proofErr w:type="spellEnd"/>
      <w:r w:rsidRPr="00B61F0D">
        <w:rPr>
          <w:rFonts w:ascii="Calibri" w:hAnsi="Times New Roman" w:cs="Times New Roman"/>
          <w:kern w:val="24"/>
          <w:sz w:val="28"/>
          <w:szCs w:val="28"/>
          <w:rtl/>
        </w:rPr>
        <w:t xml:space="preserve"> ويقوم على حتمية التغير في </w:t>
      </w:r>
      <w:proofErr w:type="spellStart"/>
      <w:r w:rsidRPr="00B61F0D">
        <w:rPr>
          <w:rFonts w:ascii="Calibri" w:hAnsi="Times New Roman" w:cs="Times New Roman"/>
          <w:kern w:val="24"/>
          <w:sz w:val="28"/>
          <w:szCs w:val="28"/>
          <w:rtl/>
        </w:rPr>
        <w:t>المجتمع،</w:t>
      </w:r>
      <w:proofErr w:type="spellEnd"/>
      <w:r w:rsidRPr="00B61F0D">
        <w:rPr>
          <w:rFonts w:ascii="Calibri" w:hAnsi="Times New Roman" w:cs="Times New Roman"/>
          <w:kern w:val="24"/>
          <w:sz w:val="28"/>
          <w:szCs w:val="28"/>
          <w:rtl/>
        </w:rPr>
        <w:t xml:space="preserve"> وأن كل المجتمعات</w:t>
      </w:r>
    </w:p>
    <w:p w:rsidR="00B61F0D" w:rsidRPr="00B61F0D" w:rsidRDefault="00B61F0D" w:rsidP="00B61F0D">
      <w:pPr>
        <w:autoSpaceDE w:val="0"/>
        <w:autoSpaceDN w:val="0"/>
        <w:bidi w:val="0"/>
        <w:adjustRightInd w:val="0"/>
        <w:spacing w:after="0" w:line="240" w:lineRule="auto"/>
        <w:ind w:left="540" w:hanging="540"/>
        <w:jc w:val="right"/>
        <w:rPr>
          <w:rFonts w:ascii="Calibri" w:hAnsi="Arial" w:cs="Arial"/>
          <w:kern w:val="24"/>
          <w:sz w:val="28"/>
          <w:szCs w:val="28"/>
          <w:rtl/>
        </w:rPr>
      </w:pPr>
    </w:p>
    <w:p w:rsidR="00B61F0D" w:rsidRPr="00B61F0D" w:rsidRDefault="00B61F0D" w:rsidP="00B61F0D">
      <w:pPr>
        <w:autoSpaceDE w:val="0"/>
        <w:autoSpaceDN w:val="0"/>
        <w:adjustRightInd w:val="0"/>
        <w:spacing w:after="0" w:line="240" w:lineRule="auto"/>
        <w:ind w:right="540"/>
        <w:jc w:val="both"/>
        <w:rPr>
          <w:rFonts w:ascii="Calibri" w:hAnsi="Times New Roman" w:cs="Times New Roman"/>
          <w:kern w:val="24"/>
          <w:sz w:val="28"/>
          <w:szCs w:val="28"/>
          <w:rtl/>
        </w:rPr>
      </w:pPr>
      <w:r w:rsidRPr="00B61F0D">
        <w:rPr>
          <w:rFonts w:ascii="Calibri" w:hAnsi="Times New Roman" w:cs="Times New Roman"/>
          <w:kern w:val="24"/>
          <w:sz w:val="28"/>
          <w:szCs w:val="28"/>
          <w:rtl/>
        </w:rPr>
        <w:t xml:space="preserve">في تغير </w:t>
      </w:r>
      <w:proofErr w:type="spellStart"/>
      <w:r w:rsidRPr="00B61F0D">
        <w:rPr>
          <w:rFonts w:ascii="Calibri" w:hAnsi="Times New Roman" w:cs="Times New Roman"/>
          <w:kern w:val="24"/>
          <w:sz w:val="28"/>
          <w:szCs w:val="28"/>
          <w:rtl/>
        </w:rPr>
        <w:t>مستمر،</w:t>
      </w:r>
      <w:proofErr w:type="spellEnd"/>
      <w:r w:rsidRPr="00B61F0D">
        <w:rPr>
          <w:rFonts w:ascii="Calibri" w:hAnsi="Times New Roman" w:cs="Times New Roman"/>
          <w:kern w:val="24"/>
          <w:sz w:val="28"/>
          <w:szCs w:val="28"/>
          <w:rtl/>
        </w:rPr>
        <w:t xml:space="preserve"> حتى ولو بدت ثابتة من الخارج. وأن التغير يتم في شكل حلقات متصلة مترابطة تتأثر وتؤثر.</w:t>
      </w:r>
    </w:p>
    <w:p w:rsidR="00B61F0D" w:rsidRPr="00B61F0D" w:rsidRDefault="00B61F0D" w:rsidP="00B61F0D">
      <w:pPr>
        <w:autoSpaceDE w:val="0"/>
        <w:autoSpaceDN w:val="0"/>
        <w:adjustRightInd w:val="0"/>
        <w:spacing w:after="0" w:line="240" w:lineRule="auto"/>
        <w:ind w:right="540" w:firstLine="423"/>
        <w:jc w:val="both"/>
        <w:rPr>
          <w:rFonts w:ascii="Calibri" w:hAnsi="Times New Roman" w:cs="Times New Roman"/>
          <w:kern w:val="24"/>
          <w:sz w:val="28"/>
          <w:szCs w:val="28"/>
          <w:rtl/>
        </w:rPr>
      </w:pPr>
      <w:r w:rsidRPr="00B61F0D">
        <w:rPr>
          <w:rFonts w:ascii="Calibri" w:hAnsi="Times New Roman" w:cs="Times New Roman"/>
          <w:kern w:val="24"/>
          <w:sz w:val="28"/>
          <w:szCs w:val="28"/>
          <w:rtl/>
        </w:rPr>
        <w:t>ويؤكد أن تغير النظام الاجتماعي إنما يكون نتيجة لسلسلة من التغيرات التراكمية الموروثة التي تحدد مستقبل التغير.</w:t>
      </w:r>
    </w:p>
    <w:p w:rsidR="00B61F0D" w:rsidRPr="00B61F0D" w:rsidRDefault="00B61F0D" w:rsidP="00B61F0D">
      <w:pPr>
        <w:autoSpaceDE w:val="0"/>
        <w:autoSpaceDN w:val="0"/>
        <w:adjustRightInd w:val="0"/>
        <w:spacing w:after="0" w:line="240" w:lineRule="auto"/>
        <w:ind w:right="540"/>
        <w:jc w:val="both"/>
        <w:rPr>
          <w:rFonts w:ascii="Calibri" w:hAnsi="Times New Roman" w:cs="Times New Roman"/>
          <w:kern w:val="24"/>
          <w:sz w:val="28"/>
          <w:szCs w:val="28"/>
          <w:rtl/>
        </w:rPr>
      </w:pPr>
      <w:r w:rsidRPr="00985139">
        <w:rPr>
          <w:rFonts w:ascii="Calibri" w:hAnsi="Times New Roman" w:cs="Times New Roman"/>
          <w:color w:val="FF0000"/>
          <w:kern w:val="24"/>
          <w:sz w:val="32"/>
          <w:szCs w:val="32"/>
          <w:rtl/>
        </w:rPr>
        <w:t>2</w:t>
      </w:r>
      <w:proofErr w:type="spellStart"/>
      <w:r w:rsidRPr="00985139">
        <w:rPr>
          <w:rFonts w:ascii="Calibri" w:hAnsi="Times New Roman" w:cs="Times New Roman"/>
          <w:color w:val="FF0000"/>
          <w:kern w:val="24"/>
          <w:sz w:val="32"/>
          <w:szCs w:val="32"/>
          <w:rtl/>
        </w:rPr>
        <w:t>)</w:t>
      </w:r>
      <w:proofErr w:type="spellEnd"/>
      <w:r w:rsidRPr="00985139">
        <w:rPr>
          <w:rFonts w:ascii="Calibri" w:hAnsi="Times New Roman" w:cs="Times New Roman"/>
          <w:color w:val="FF0000"/>
          <w:kern w:val="24"/>
          <w:sz w:val="32"/>
          <w:szCs w:val="32"/>
          <w:rtl/>
        </w:rPr>
        <w:t xml:space="preserve"> مبدأ الحدية في </w:t>
      </w:r>
      <w:proofErr w:type="spellStart"/>
      <w:r w:rsidRPr="00985139">
        <w:rPr>
          <w:rFonts w:ascii="Calibri" w:hAnsi="Times New Roman" w:cs="Times New Roman"/>
          <w:color w:val="FF0000"/>
          <w:kern w:val="24"/>
          <w:sz w:val="32"/>
          <w:szCs w:val="32"/>
          <w:rtl/>
        </w:rPr>
        <w:t>التغير:</w:t>
      </w:r>
      <w:proofErr w:type="spellEnd"/>
      <w:r w:rsidRPr="00985139">
        <w:rPr>
          <w:rFonts w:ascii="Calibri" w:hAnsi="Times New Roman" w:cs="Times New Roman"/>
          <w:color w:val="FF0000"/>
          <w:kern w:val="24"/>
          <w:sz w:val="32"/>
          <w:szCs w:val="32"/>
          <w:rtl/>
        </w:rPr>
        <w:t xml:space="preserve"> </w:t>
      </w:r>
      <w:r w:rsidRPr="00B61F0D">
        <w:rPr>
          <w:rFonts w:ascii="Calibri" w:hAnsi="Times New Roman" w:cs="Times New Roman"/>
          <w:kern w:val="24"/>
          <w:sz w:val="28"/>
          <w:szCs w:val="28"/>
          <w:rtl/>
        </w:rPr>
        <w:t xml:space="preserve">ويقوم على حدية العلاقة السببية بين المتغيرات المترابطة في تحديد عملية </w:t>
      </w:r>
      <w:proofErr w:type="spellStart"/>
      <w:r w:rsidRPr="00B61F0D">
        <w:rPr>
          <w:rFonts w:ascii="Calibri" w:hAnsi="Times New Roman" w:cs="Times New Roman"/>
          <w:kern w:val="24"/>
          <w:sz w:val="28"/>
          <w:szCs w:val="28"/>
          <w:rtl/>
        </w:rPr>
        <w:t>التغير،</w:t>
      </w:r>
      <w:proofErr w:type="spellEnd"/>
      <w:r w:rsidRPr="00B61F0D">
        <w:rPr>
          <w:rFonts w:ascii="Calibri" w:hAnsi="Times New Roman" w:cs="Times New Roman"/>
          <w:kern w:val="24"/>
          <w:sz w:val="28"/>
          <w:szCs w:val="28"/>
          <w:rtl/>
        </w:rPr>
        <w:t xml:space="preserve"> وفي اطار الممكنات المختلفة للمتباينات الأساسية للأنظمة الاجتماعية. فالنظام الاقتصادي يتغير في ضوء المتباينات </w:t>
      </w:r>
      <w:proofErr w:type="spellStart"/>
      <w:r w:rsidRPr="00B61F0D">
        <w:rPr>
          <w:rFonts w:ascii="Calibri" w:hAnsi="Times New Roman" w:cs="Times New Roman"/>
          <w:kern w:val="24"/>
          <w:sz w:val="28"/>
          <w:szCs w:val="28"/>
          <w:rtl/>
        </w:rPr>
        <w:t>التالية:</w:t>
      </w:r>
      <w:proofErr w:type="spellEnd"/>
      <w:r w:rsidRPr="00B61F0D">
        <w:rPr>
          <w:rFonts w:ascii="Calibri" w:hAnsi="Times New Roman" w:cs="Times New Roman"/>
          <w:kern w:val="24"/>
          <w:sz w:val="28"/>
          <w:szCs w:val="28"/>
          <w:rtl/>
        </w:rPr>
        <w:t xml:space="preserve"> </w:t>
      </w:r>
      <w:proofErr w:type="spellStart"/>
      <w:r w:rsidRPr="00B61F0D">
        <w:rPr>
          <w:rFonts w:ascii="Calibri" w:hAnsi="Times New Roman" w:cs="Times New Roman"/>
          <w:kern w:val="24"/>
          <w:sz w:val="28"/>
          <w:szCs w:val="28"/>
          <w:rtl/>
        </w:rPr>
        <w:t>الصيد،</w:t>
      </w:r>
      <w:proofErr w:type="spellEnd"/>
      <w:r w:rsidRPr="00B61F0D">
        <w:rPr>
          <w:rFonts w:ascii="Calibri" w:hAnsi="Times New Roman" w:cs="Times New Roman"/>
          <w:kern w:val="24"/>
          <w:sz w:val="28"/>
          <w:szCs w:val="28"/>
          <w:rtl/>
        </w:rPr>
        <w:t xml:space="preserve"> </w:t>
      </w:r>
      <w:proofErr w:type="spellStart"/>
      <w:r w:rsidRPr="00B61F0D">
        <w:rPr>
          <w:rFonts w:ascii="Calibri" w:hAnsi="Times New Roman" w:cs="Times New Roman"/>
          <w:kern w:val="24"/>
          <w:sz w:val="28"/>
          <w:szCs w:val="28"/>
          <w:rtl/>
        </w:rPr>
        <w:t>الرعي،</w:t>
      </w:r>
      <w:proofErr w:type="spellEnd"/>
      <w:r w:rsidRPr="00B61F0D">
        <w:rPr>
          <w:rFonts w:ascii="Calibri" w:hAnsi="Times New Roman" w:cs="Times New Roman"/>
          <w:kern w:val="24"/>
          <w:sz w:val="28"/>
          <w:szCs w:val="28"/>
          <w:rtl/>
        </w:rPr>
        <w:t xml:space="preserve"> </w:t>
      </w:r>
      <w:proofErr w:type="spellStart"/>
      <w:r w:rsidRPr="00B61F0D">
        <w:rPr>
          <w:rFonts w:ascii="Calibri" w:hAnsi="Times New Roman" w:cs="Times New Roman"/>
          <w:kern w:val="24"/>
          <w:sz w:val="28"/>
          <w:szCs w:val="28"/>
          <w:rtl/>
        </w:rPr>
        <w:t>الزراعة،</w:t>
      </w:r>
      <w:proofErr w:type="spellEnd"/>
      <w:r w:rsidRPr="00B61F0D">
        <w:rPr>
          <w:rFonts w:ascii="Calibri" w:hAnsi="Times New Roman" w:cs="Times New Roman"/>
          <w:kern w:val="24"/>
          <w:sz w:val="28"/>
          <w:szCs w:val="28"/>
          <w:rtl/>
        </w:rPr>
        <w:t xml:space="preserve"> </w:t>
      </w:r>
      <w:proofErr w:type="spellStart"/>
      <w:r w:rsidRPr="00B61F0D">
        <w:rPr>
          <w:rFonts w:ascii="Calibri" w:hAnsi="Times New Roman" w:cs="Times New Roman"/>
          <w:kern w:val="24"/>
          <w:sz w:val="28"/>
          <w:szCs w:val="28"/>
          <w:rtl/>
        </w:rPr>
        <w:t>التجارة،</w:t>
      </w:r>
      <w:proofErr w:type="spellEnd"/>
      <w:r w:rsidRPr="00B61F0D">
        <w:rPr>
          <w:rFonts w:ascii="Calibri" w:hAnsi="Times New Roman" w:cs="Times New Roman"/>
          <w:kern w:val="24"/>
          <w:sz w:val="28"/>
          <w:szCs w:val="28"/>
          <w:rtl/>
        </w:rPr>
        <w:t xml:space="preserve"> الصناعة. فهذه المتباينات تتكرر عبر العصور دون أن تسير سيرا مستقيما. ويقرر </w:t>
      </w:r>
      <w:proofErr w:type="spellStart"/>
      <w:r w:rsidRPr="00B61F0D">
        <w:rPr>
          <w:rFonts w:ascii="Calibri" w:hAnsi="Times New Roman" w:cs="Times New Roman"/>
          <w:kern w:val="24"/>
          <w:sz w:val="28"/>
          <w:szCs w:val="28"/>
          <w:rtl/>
        </w:rPr>
        <w:t>سوروكين</w:t>
      </w:r>
      <w:proofErr w:type="spellEnd"/>
      <w:r w:rsidRPr="00B61F0D">
        <w:rPr>
          <w:rFonts w:ascii="Calibri" w:hAnsi="Times New Roman" w:cs="Times New Roman"/>
          <w:kern w:val="24"/>
          <w:sz w:val="28"/>
          <w:szCs w:val="28"/>
          <w:rtl/>
        </w:rPr>
        <w:t xml:space="preserve">: أن الثقافة لا </w:t>
      </w:r>
      <w:proofErr w:type="spellStart"/>
      <w:r w:rsidRPr="00B61F0D">
        <w:rPr>
          <w:rFonts w:ascii="Calibri" w:hAnsi="Times New Roman" w:cs="Times New Roman"/>
          <w:kern w:val="24"/>
          <w:sz w:val="28"/>
          <w:szCs w:val="28"/>
          <w:rtl/>
        </w:rPr>
        <w:t>تفنى،</w:t>
      </w:r>
      <w:proofErr w:type="spellEnd"/>
      <w:r w:rsidRPr="00B61F0D">
        <w:rPr>
          <w:rFonts w:ascii="Calibri" w:hAnsi="Times New Roman" w:cs="Times New Roman"/>
          <w:kern w:val="24"/>
          <w:sz w:val="28"/>
          <w:szCs w:val="28"/>
          <w:rtl/>
        </w:rPr>
        <w:t xml:space="preserve"> وإنما تتحول أو تمتص لكنها لا تفنى.</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kern w:val="24"/>
          <w:sz w:val="28"/>
          <w:szCs w:val="28"/>
        </w:rPr>
      </w:pPr>
      <w:r w:rsidRPr="00985139">
        <w:rPr>
          <w:rFonts w:ascii="Calibri" w:hAnsi="Arial" w:cs="Arial"/>
          <w:color w:val="31849B" w:themeColor="accent5" w:themeShade="BF"/>
          <w:kern w:val="24"/>
          <w:sz w:val="28"/>
          <w:szCs w:val="28"/>
          <w:rtl/>
        </w:rPr>
        <w:t>تقييم نظرية الارتباط الثقافي (</w:t>
      </w:r>
      <w:proofErr w:type="spellStart"/>
      <w:r w:rsidRPr="00985139">
        <w:rPr>
          <w:rFonts w:ascii="Calibri" w:hAnsi="Arial" w:cs="Arial"/>
          <w:color w:val="31849B" w:themeColor="accent5" w:themeShade="BF"/>
          <w:kern w:val="24"/>
          <w:sz w:val="28"/>
          <w:szCs w:val="28"/>
          <w:rtl/>
        </w:rPr>
        <w:t>لسوروكين):</w:t>
      </w:r>
      <w:proofErr w:type="spellEnd"/>
      <w:r w:rsidRPr="00B61F0D">
        <w:rPr>
          <w:rFonts w:ascii="Calibri" w:hAnsi="Arial" w:cs="Arial"/>
          <w:kern w:val="24"/>
          <w:sz w:val="28"/>
          <w:szCs w:val="28"/>
          <w:rtl/>
        </w:rPr>
        <w:t xml:space="preserve"> أنه بسط من عملية التغير الثقافي وقصرها في عامل واحد من (داخل الثقافة</w:t>
      </w:r>
      <w:proofErr w:type="spellStart"/>
      <w:r w:rsidRPr="00B61F0D">
        <w:rPr>
          <w:rFonts w:ascii="Calibri" w:hAnsi="Arial" w:cs="Arial"/>
          <w:kern w:val="24"/>
          <w:sz w:val="28"/>
          <w:szCs w:val="28"/>
          <w:rtl/>
        </w:rPr>
        <w:t>)</w:t>
      </w:r>
      <w:proofErr w:type="spellEnd"/>
      <w:r w:rsidRPr="00B61F0D">
        <w:rPr>
          <w:rFonts w:ascii="Calibri" w:hAnsi="Arial" w:cs="Arial"/>
          <w:kern w:val="24"/>
          <w:sz w:val="28"/>
          <w:szCs w:val="28"/>
          <w:rtl/>
        </w:rPr>
        <w:t xml:space="preserve"> </w:t>
      </w:r>
      <w:proofErr w:type="spellStart"/>
      <w:r w:rsidRPr="00B61F0D">
        <w:rPr>
          <w:rFonts w:ascii="Calibri" w:hAnsi="Arial" w:cs="Arial"/>
          <w:kern w:val="24"/>
          <w:sz w:val="28"/>
          <w:szCs w:val="28"/>
          <w:rtl/>
        </w:rPr>
        <w:t>ذاتها،</w:t>
      </w:r>
      <w:proofErr w:type="spellEnd"/>
      <w:r w:rsidRPr="00B61F0D">
        <w:rPr>
          <w:rFonts w:ascii="Calibri" w:hAnsi="Arial" w:cs="Arial"/>
          <w:kern w:val="24"/>
          <w:sz w:val="28"/>
          <w:szCs w:val="28"/>
          <w:rtl/>
        </w:rPr>
        <w:t xml:space="preserve"> وهذا فيه إهمال لعامل مهم في التغير الثقافي إلا     .        وهو عامل الانتشار الذي هو من أهم خصائص الثقافة.</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kern w:val="24"/>
          <w:sz w:val="28"/>
          <w:szCs w:val="28"/>
        </w:rPr>
      </w:pPr>
    </w:p>
    <w:p w:rsidR="00B61F0D" w:rsidRPr="00985139" w:rsidRDefault="00B61F0D" w:rsidP="00B61F0D">
      <w:pPr>
        <w:autoSpaceDE w:val="0"/>
        <w:autoSpaceDN w:val="0"/>
        <w:bidi w:val="0"/>
        <w:adjustRightInd w:val="0"/>
        <w:spacing w:after="0" w:line="240" w:lineRule="auto"/>
        <w:ind w:left="540" w:hanging="540"/>
        <w:jc w:val="right"/>
        <w:rPr>
          <w:rFonts w:ascii="Calibri" w:hAnsi="Arial" w:cs="Arial"/>
          <w:color w:val="FF0000"/>
          <w:kern w:val="24"/>
          <w:sz w:val="28"/>
          <w:szCs w:val="28"/>
          <w:rtl/>
        </w:rPr>
      </w:pPr>
    </w:p>
    <w:p w:rsidR="00B61F0D" w:rsidRPr="00985139" w:rsidRDefault="00B61F0D" w:rsidP="00B61F0D">
      <w:pPr>
        <w:autoSpaceDE w:val="0"/>
        <w:autoSpaceDN w:val="0"/>
        <w:adjustRightInd w:val="0"/>
        <w:spacing w:after="0" w:line="240" w:lineRule="auto"/>
        <w:ind w:right="540"/>
        <w:jc w:val="both"/>
        <w:rPr>
          <w:rFonts w:ascii="Calibri" w:hAnsi="Times New Roman" w:cs="Times New Roman"/>
          <w:b/>
          <w:bCs/>
          <w:color w:val="31849B" w:themeColor="accent5" w:themeShade="BF"/>
          <w:kern w:val="24"/>
          <w:sz w:val="32"/>
          <w:szCs w:val="32"/>
          <w:rtl/>
        </w:rPr>
      </w:pPr>
      <w:proofErr w:type="spellStart"/>
      <w:r w:rsidRPr="00985139">
        <w:rPr>
          <w:rFonts w:ascii="Calibri" w:hAnsi="Times New Roman" w:cs="Times New Roman"/>
          <w:b/>
          <w:bCs/>
          <w:color w:val="31849B" w:themeColor="accent5" w:themeShade="BF"/>
          <w:kern w:val="24"/>
          <w:sz w:val="32"/>
          <w:szCs w:val="32"/>
          <w:rtl/>
        </w:rPr>
        <w:t>ثالثا:</w:t>
      </w:r>
      <w:proofErr w:type="spellEnd"/>
      <w:r w:rsidRPr="00985139">
        <w:rPr>
          <w:rFonts w:ascii="Calibri" w:hAnsi="Times New Roman" w:cs="Times New Roman"/>
          <w:b/>
          <w:bCs/>
          <w:color w:val="31849B" w:themeColor="accent5" w:themeShade="BF"/>
          <w:kern w:val="24"/>
          <w:sz w:val="32"/>
          <w:szCs w:val="32"/>
          <w:rtl/>
        </w:rPr>
        <w:t xml:space="preserve"> نظرية الصراع </w:t>
      </w:r>
      <w:proofErr w:type="spellStart"/>
      <w:r w:rsidRPr="00985139">
        <w:rPr>
          <w:rFonts w:ascii="Calibri" w:hAnsi="Times New Roman" w:cs="Times New Roman"/>
          <w:b/>
          <w:bCs/>
          <w:color w:val="31849B" w:themeColor="accent5" w:themeShade="BF"/>
          <w:kern w:val="24"/>
          <w:sz w:val="32"/>
          <w:szCs w:val="32"/>
          <w:rtl/>
        </w:rPr>
        <w:t>الثقافي:</w:t>
      </w:r>
      <w:proofErr w:type="spellEnd"/>
      <w:r w:rsidRPr="00985139">
        <w:rPr>
          <w:rFonts w:ascii="Calibri" w:hAnsi="Times New Roman" w:cs="Times New Roman"/>
          <w:b/>
          <w:bCs/>
          <w:color w:val="31849B" w:themeColor="accent5" w:themeShade="BF"/>
          <w:kern w:val="24"/>
          <w:sz w:val="32"/>
          <w:szCs w:val="32"/>
          <w:rtl/>
        </w:rPr>
        <w:t xml:space="preserve"> (المتناقضات الثقافية</w:t>
      </w:r>
      <w:proofErr w:type="spellStart"/>
      <w:r w:rsidRPr="00985139">
        <w:rPr>
          <w:rFonts w:ascii="Calibri" w:hAnsi="Times New Roman" w:cs="Times New Roman"/>
          <w:b/>
          <w:bCs/>
          <w:color w:val="31849B" w:themeColor="accent5" w:themeShade="BF"/>
          <w:kern w:val="24"/>
          <w:sz w:val="32"/>
          <w:szCs w:val="32"/>
          <w:rtl/>
        </w:rPr>
        <w:t>)</w:t>
      </w:r>
      <w:proofErr w:type="spellEnd"/>
      <w:r w:rsidRPr="00985139">
        <w:rPr>
          <w:rFonts w:ascii="Calibri" w:hAnsi="Times New Roman" w:cs="Times New Roman"/>
          <w:b/>
          <w:bCs/>
          <w:color w:val="31849B" w:themeColor="accent5" w:themeShade="BF"/>
          <w:kern w:val="24"/>
          <w:sz w:val="32"/>
          <w:szCs w:val="32"/>
          <w:rtl/>
        </w:rPr>
        <w:t xml:space="preserve"> </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B61F0D">
        <w:rPr>
          <w:rFonts w:ascii="Calibri" w:hAnsi="Times New Roman" w:cs="Times New Roman"/>
          <w:kern w:val="24"/>
          <w:sz w:val="28"/>
          <w:szCs w:val="28"/>
          <w:rtl/>
        </w:rPr>
        <w:t xml:space="preserve">تضم نظرية الصراع اتجاهات عديدة في تفسير التغير </w:t>
      </w:r>
      <w:proofErr w:type="spellStart"/>
      <w:r w:rsidRPr="00B61F0D">
        <w:rPr>
          <w:rFonts w:ascii="Calibri" w:hAnsi="Times New Roman" w:cs="Times New Roman"/>
          <w:kern w:val="24"/>
          <w:sz w:val="28"/>
          <w:szCs w:val="28"/>
          <w:rtl/>
        </w:rPr>
        <w:t>الاجتماعي،</w:t>
      </w:r>
      <w:proofErr w:type="spellEnd"/>
      <w:r w:rsidRPr="00B61F0D">
        <w:rPr>
          <w:rFonts w:ascii="Calibri" w:hAnsi="Times New Roman" w:cs="Times New Roman"/>
          <w:kern w:val="24"/>
          <w:sz w:val="28"/>
          <w:szCs w:val="28"/>
          <w:rtl/>
        </w:rPr>
        <w:t xml:space="preserve"> </w:t>
      </w:r>
      <w:proofErr w:type="spellStart"/>
      <w:r w:rsidRPr="00B61F0D">
        <w:rPr>
          <w:rFonts w:ascii="Calibri" w:hAnsi="Times New Roman" w:cs="Times New Roman"/>
          <w:kern w:val="24"/>
          <w:sz w:val="28"/>
          <w:szCs w:val="28"/>
          <w:rtl/>
        </w:rPr>
        <w:t>منها:</w:t>
      </w:r>
      <w:proofErr w:type="spellEnd"/>
      <w:r w:rsidRPr="00B61F0D">
        <w:rPr>
          <w:rFonts w:ascii="Calibri" w:hAnsi="Times New Roman" w:cs="Times New Roman"/>
          <w:kern w:val="24"/>
          <w:sz w:val="28"/>
          <w:szCs w:val="28"/>
          <w:rtl/>
        </w:rPr>
        <w:t xml:space="preserve"> الاتجاه الماركسي </w:t>
      </w:r>
      <w:proofErr w:type="spellStart"/>
      <w:r w:rsidRPr="00B61F0D">
        <w:rPr>
          <w:rFonts w:ascii="Calibri" w:hAnsi="Times New Roman" w:cs="Times New Roman"/>
          <w:kern w:val="24"/>
          <w:sz w:val="28"/>
          <w:szCs w:val="28"/>
          <w:rtl/>
        </w:rPr>
        <w:t>الكلاسيكي،</w:t>
      </w:r>
      <w:proofErr w:type="spellEnd"/>
      <w:r w:rsidRPr="00B61F0D">
        <w:rPr>
          <w:rFonts w:ascii="Calibri" w:hAnsi="Times New Roman" w:cs="Times New Roman"/>
          <w:kern w:val="24"/>
          <w:sz w:val="28"/>
          <w:szCs w:val="28"/>
          <w:rtl/>
        </w:rPr>
        <w:t xml:space="preserve"> </w:t>
      </w:r>
      <w:proofErr w:type="spellStart"/>
      <w:r w:rsidRPr="00B61F0D">
        <w:rPr>
          <w:rFonts w:ascii="Calibri" w:hAnsi="Times New Roman" w:cs="Times New Roman"/>
          <w:kern w:val="24"/>
          <w:sz w:val="28"/>
          <w:szCs w:val="28"/>
          <w:rtl/>
        </w:rPr>
        <w:t>والحديث،</w:t>
      </w:r>
      <w:proofErr w:type="spellEnd"/>
      <w:r w:rsidRPr="00B61F0D">
        <w:rPr>
          <w:rFonts w:ascii="Calibri" w:hAnsi="Times New Roman" w:cs="Times New Roman"/>
          <w:kern w:val="24"/>
          <w:sz w:val="28"/>
          <w:szCs w:val="28"/>
          <w:rtl/>
        </w:rPr>
        <w:t xml:space="preserve"> واتجاهات أخرى. ويجمعها</w:t>
      </w:r>
      <w:proofErr w:type="spellStart"/>
      <w:r w:rsidRPr="00B61F0D">
        <w:rPr>
          <w:rFonts w:ascii="Calibri" w:hAnsi="Times New Roman" w:cs="Times New Roman"/>
          <w:kern w:val="24"/>
          <w:sz w:val="28"/>
          <w:szCs w:val="28"/>
          <w:rtl/>
        </w:rPr>
        <w:t>(</w:t>
      </w:r>
      <w:proofErr w:type="spellEnd"/>
      <w:r w:rsidRPr="00B61F0D">
        <w:rPr>
          <w:rFonts w:ascii="Calibri" w:hAnsi="Times New Roman" w:cs="Times New Roman"/>
          <w:kern w:val="24"/>
          <w:sz w:val="28"/>
          <w:szCs w:val="28"/>
          <w:rtl/>
        </w:rPr>
        <w:t xml:space="preserve"> كون التناقض يؤدي الى الصراع الذي هو سبب التغير الاجتماعي</w:t>
      </w:r>
      <w:proofErr w:type="spellStart"/>
      <w:r w:rsidRPr="00B61F0D">
        <w:rPr>
          <w:rFonts w:ascii="Calibri" w:hAnsi="Times New Roman" w:cs="Times New Roman"/>
          <w:kern w:val="24"/>
          <w:sz w:val="28"/>
          <w:szCs w:val="28"/>
          <w:rtl/>
        </w:rPr>
        <w:t>).</w:t>
      </w:r>
      <w:proofErr w:type="spellEnd"/>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B61F0D">
        <w:rPr>
          <w:rFonts w:ascii="Calibri" w:hAnsi="Times New Roman" w:cs="Times New Roman"/>
          <w:kern w:val="24"/>
          <w:sz w:val="28"/>
          <w:szCs w:val="28"/>
          <w:rtl/>
        </w:rPr>
        <w:t xml:space="preserve">والصراع عملية </w:t>
      </w:r>
      <w:proofErr w:type="spellStart"/>
      <w:r w:rsidRPr="00B61F0D">
        <w:rPr>
          <w:rFonts w:ascii="Calibri" w:hAnsi="Times New Roman" w:cs="Times New Roman"/>
          <w:kern w:val="24"/>
          <w:sz w:val="28"/>
          <w:szCs w:val="28"/>
          <w:rtl/>
        </w:rPr>
        <w:t>اجتماعية،</w:t>
      </w:r>
      <w:proofErr w:type="spellEnd"/>
      <w:r w:rsidRPr="00B61F0D">
        <w:rPr>
          <w:rFonts w:ascii="Calibri" w:hAnsi="Times New Roman" w:cs="Times New Roman"/>
          <w:kern w:val="24"/>
          <w:sz w:val="28"/>
          <w:szCs w:val="28"/>
          <w:rtl/>
        </w:rPr>
        <w:t xml:space="preserve"> توجد بأوجه مختلفة في الحياة </w:t>
      </w:r>
      <w:proofErr w:type="spellStart"/>
      <w:r w:rsidRPr="00B61F0D">
        <w:rPr>
          <w:rFonts w:ascii="Calibri" w:hAnsi="Times New Roman" w:cs="Times New Roman"/>
          <w:kern w:val="24"/>
          <w:sz w:val="28"/>
          <w:szCs w:val="28"/>
          <w:rtl/>
        </w:rPr>
        <w:t>الاجتماعية،</w:t>
      </w:r>
      <w:proofErr w:type="spellEnd"/>
      <w:r w:rsidRPr="00B61F0D">
        <w:rPr>
          <w:rFonts w:ascii="Calibri" w:hAnsi="Times New Roman" w:cs="Times New Roman"/>
          <w:kern w:val="24"/>
          <w:sz w:val="28"/>
          <w:szCs w:val="28"/>
          <w:rtl/>
        </w:rPr>
        <w:t xml:space="preserve"> وأن المتناقضات الثقافية تنبع من داخل </w:t>
      </w:r>
      <w:proofErr w:type="spellStart"/>
      <w:r w:rsidRPr="00B61F0D">
        <w:rPr>
          <w:rFonts w:ascii="Calibri" w:hAnsi="Times New Roman" w:cs="Times New Roman"/>
          <w:kern w:val="24"/>
          <w:sz w:val="28"/>
          <w:szCs w:val="28"/>
          <w:rtl/>
        </w:rPr>
        <w:t>المجتمع،</w:t>
      </w:r>
      <w:proofErr w:type="spellEnd"/>
      <w:r w:rsidRPr="00B61F0D">
        <w:rPr>
          <w:rFonts w:ascii="Calibri" w:hAnsi="Times New Roman" w:cs="Times New Roman"/>
          <w:kern w:val="24"/>
          <w:sz w:val="28"/>
          <w:szCs w:val="28"/>
          <w:rtl/>
        </w:rPr>
        <w:t xml:space="preserve"> وأن إزالتها يؤدي الى تغيرات اجتماعية فيه.</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kern w:val="24"/>
          <w:sz w:val="28"/>
          <w:szCs w:val="28"/>
        </w:rPr>
      </w:pPr>
      <w:r w:rsidRPr="00985139">
        <w:rPr>
          <w:rFonts w:ascii="Calibri" w:hAnsi="Times New Roman" w:cs="Times New Roman"/>
          <w:b/>
          <w:bCs/>
          <w:color w:val="FF0000"/>
          <w:kern w:val="24"/>
          <w:sz w:val="28"/>
          <w:szCs w:val="28"/>
          <w:rtl/>
        </w:rPr>
        <w:t>ويكون حسم الصراع الثقافي</w:t>
      </w:r>
      <w:r w:rsidRPr="00B61F0D">
        <w:rPr>
          <w:rFonts w:ascii="Calibri" w:hAnsi="Times New Roman" w:cs="Times New Roman"/>
          <w:b/>
          <w:bCs/>
          <w:kern w:val="24"/>
          <w:sz w:val="28"/>
          <w:szCs w:val="28"/>
          <w:rtl/>
        </w:rPr>
        <w:t xml:space="preserve"> </w:t>
      </w:r>
      <w:r w:rsidRPr="00B61F0D">
        <w:rPr>
          <w:rFonts w:ascii="Calibri" w:hAnsi="Times New Roman" w:cs="Times New Roman"/>
          <w:kern w:val="24"/>
          <w:sz w:val="28"/>
          <w:szCs w:val="28"/>
          <w:rtl/>
        </w:rPr>
        <w:t xml:space="preserve">: بإنهاء جانب من العناصر الثقافية لحساب عناصر </w:t>
      </w:r>
      <w:proofErr w:type="spellStart"/>
      <w:r w:rsidRPr="00B61F0D">
        <w:rPr>
          <w:rFonts w:ascii="Calibri" w:hAnsi="Times New Roman" w:cs="Times New Roman"/>
          <w:kern w:val="24"/>
          <w:sz w:val="28"/>
          <w:szCs w:val="28"/>
          <w:rtl/>
        </w:rPr>
        <w:t>أخرى،</w:t>
      </w:r>
      <w:proofErr w:type="spellEnd"/>
      <w:r w:rsidRPr="00B61F0D">
        <w:rPr>
          <w:rFonts w:ascii="Calibri" w:hAnsi="Times New Roman" w:cs="Times New Roman"/>
          <w:kern w:val="24"/>
          <w:sz w:val="28"/>
          <w:szCs w:val="28"/>
          <w:rtl/>
        </w:rPr>
        <w:t xml:space="preserve"> واستبدالها بعناصر </w:t>
      </w:r>
      <w:proofErr w:type="spellStart"/>
      <w:r w:rsidRPr="00B61F0D">
        <w:rPr>
          <w:rFonts w:ascii="Calibri" w:hAnsi="Times New Roman" w:cs="Times New Roman"/>
          <w:kern w:val="24"/>
          <w:sz w:val="28"/>
          <w:szCs w:val="28"/>
          <w:rtl/>
        </w:rPr>
        <w:t>جديدة،</w:t>
      </w:r>
      <w:proofErr w:type="spellEnd"/>
      <w:r w:rsidRPr="00B61F0D">
        <w:rPr>
          <w:rFonts w:ascii="Calibri" w:hAnsi="Times New Roman" w:cs="Times New Roman"/>
          <w:kern w:val="24"/>
          <w:sz w:val="28"/>
          <w:szCs w:val="28"/>
          <w:rtl/>
        </w:rPr>
        <w:t xml:space="preserve"> وإما بتنمية العنصر الغالب في الثقافة. وفي كلتا الحالتين يحدث التغير في ثقافة المجتمع.</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kern w:val="24"/>
          <w:sz w:val="28"/>
          <w:szCs w:val="28"/>
        </w:rPr>
      </w:pPr>
      <w:r w:rsidRPr="00985139">
        <w:rPr>
          <w:rFonts w:ascii="Calibri" w:hAnsi="Times New Roman" w:cs="Times New Roman"/>
          <w:b/>
          <w:bCs/>
          <w:color w:val="FF0000"/>
          <w:kern w:val="24"/>
          <w:sz w:val="28"/>
          <w:szCs w:val="28"/>
          <w:rtl/>
        </w:rPr>
        <w:t xml:space="preserve">وللصراع أنواع عدة </w:t>
      </w:r>
      <w:proofErr w:type="spellStart"/>
      <w:r w:rsidRPr="00985139">
        <w:rPr>
          <w:rFonts w:ascii="Calibri" w:hAnsi="Times New Roman" w:cs="Times New Roman"/>
          <w:b/>
          <w:bCs/>
          <w:color w:val="FF0000"/>
          <w:kern w:val="24"/>
          <w:sz w:val="28"/>
          <w:szCs w:val="28"/>
          <w:rtl/>
        </w:rPr>
        <w:t>منها</w:t>
      </w:r>
      <w:r w:rsidRPr="00985139">
        <w:rPr>
          <w:rFonts w:ascii="Calibri" w:hAnsi="Times New Roman" w:cs="Times New Roman"/>
          <w:color w:val="FF0000"/>
          <w:kern w:val="24"/>
          <w:sz w:val="28"/>
          <w:szCs w:val="28"/>
          <w:rtl/>
        </w:rPr>
        <w:t>:</w:t>
      </w:r>
      <w:proofErr w:type="spellEnd"/>
      <w:r w:rsidRPr="00B61F0D">
        <w:rPr>
          <w:rFonts w:ascii="Calibri" w:hAnsi="Times New Roman" w:cs="Times New Roman"/>
          <w:kern w:val="24"/>
          <w:sz w:val="28"/>
          <w:szCs w:val="28"/>
          <w:rtl/>
        </w:rPr>
        <w:t xml:space="preserve"> الصراع </w:t>
      </w:r>
      <w:proofErr w:type="spellStart"/>
      <w:r w:rsidRPr="00B61F0D">
        <w:rPr>
          <w:rFonts w:ascii="Calibri" w:hAnsi="Times New Roman" w:cs="Times New Roman"/>
          <w:kern w:val="24"/>
          <w:sz w:val="28"/>
          <w:szCs w:val="28"/>
          <w:rtl/>
        </w:rPr>
        <w:t>السياسي،</w:t>
      </w:r>
      <w:proofErr w:type="spellEnd"/>
      <w:r w:rsidRPr="00B61F0D">
        <w:rPr>
          <w:rFonts w:ascii="Calibri" w:hAnsi="Times New Roman" w:cs="Times New Roman"/>
          <w:kern w:val="24"/>
          <w:sz w:val="28"/>
          <w:szCs w:val="28"/>
          <w:rtl/>
        </w:rPr>
        <w:t xml:space="preserve"> </w:t>
      </w:r>
      <w:proofErr w:type="spellStart"/>
      <w:r w:rsidRPr="00B61F0D">
        <w:rPr>
          <w:rFonts w:ascii="Calibri" w:hAnsi="Times New Roman" w:cs="Times New Roman"/>
          <w:kern w:val="24"/>
          <w:sz w:val="28"/>
          <w:szCs w:val="28"/>
          <w:rtl/>
        </w:rPr>
        <w:t>والطبقي،</w:t>
      </w:r>
      <w:proofErr w:type="spellEnd"/>
      <w:r w:rsidRPr="00B61F0D">
        <w:rPr>
          <w:rFonts w:ascii="Calibri" w:hAnsi="Times New Roman" w:cs="Times New Roman"/>
          <w:kern w:val="24"/>
          <w:sz w:val="28"/>
          <w:szCs w:val="28"/>
          <w:rtl/>
        </w:rPr>
        <w:t xml:space="preserve"> </w:t>
      </w:r>
      <w:proofErr w:type="spellStart"/>
      <w:r w:rsidRPr="00B61F0D">
        <w:rPr>
          <w:rFonts w:ascii="Calibri" w:hAnsi="Times New Roman" w:cs="Times New Roman"/>
          <w:kern w:val="24"/>
          <w:sz w:val="28"/>
          <w:szCs w:val="28"/>
          <w:rtl/>
        </w:rPr>
        <w:t>والعرقي،</w:t>
      </w:r>
      <w:proofErr w:type="spellEnd"/>
      <w:r w:rsidRPr="00B61F0D">
        <w:rPr>
          <w:rFonts w:ascii="Calibri" w:hAnsi="Times New Roman" w:cs="Times New Roman"/>
          <w:kern w:val="24"/>
          <w:sz w:val="28"/>
          <w:szCs w:val="28"/>
          <w:rtl/>
        </w:rPr>
        <w:t xml:space="preserve"> </w:t>
      </w:r>
      <w:proofErr w:type="spellStart"/>
      <w:r w:rsidRPr="00B61F0D">
        <w:rPr>
          <w:rFonts w:ascii="Calibri" w:hAnsi="Times New Roman" w:cs="Times New Roman"/>
          <w:kern w:val="24"/>
          <w:sz w:val="28"/>
          <w:szCs w:val="28"/>
          <w:rtl/>
        </w:rPr>
        <w:t>والديني،</w:t>
      </w:r>
      <w:proofErr w:type="spellEnd"/>
      <w:r w:rsidRPr="00B61F0D">
        <w:rPr>
          <w:rFonts w:ascii="Calibri" w:hAnsi="Times New Roman" w:cs="Times New Roman"/>
          <w:kern w:val="24"/>
          <w:sz w:val="28"/>
          <w:szCs w:val="28"/>
          <w:rtl/>
        </w:rPr>
        <w:t xml:space="preserve"> والصناعي. وهناك الصراع على مراكز القوة المختلفة للاستئثار بالسلطة أو الثروة أو المركز الاجتماعي.</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kern w:val="24"/>
          <w:sz w:val="28"/>
          <w:szCs w:val="28"/>
        </w:rPr>
      </w:pPr>
    </w:p>
    <w:p w:rsidR="00B61F0D" w:rsidRPr="00B61F0D" w:rsidRDefault="00B61F0D" w:rsidP="00B61F0D">
      <w:pPr>
        <w:autoSpaceDE w:val="0"/>
        <w:autoSpaceDN w:val="0"/>
        <w:bidi w:val="0"/>
        <w:adjustRightInd w:val="0"/>
        <w:spacing w:after="0" w:line="240" w:lineRule="auto"/>
        <w:ind w:left="540" w:hanging="540"/>
        <w:jc w:val="right"/>
        <w:rPr>
          <w:rFonts w:ascii="Calibri" w:hAnsi="Arial" w:cs="Arial"/>
          <w:kern w:val="24"/>
          <w:sz w:val="28"/>
          <w:szCs w:val="28"/>
          <w:rtl/>
        </w:rPr>
      </w:pPr>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B61F0D">
        <w:rPr>
          <w:rFonts w:ascii="Calibri" w:hAnsi="Times New Roman" w:cs="Times New Roman"/>
          <w:kern w:val="24"/>
          <w:sz w:val="28"/>
          <w:szCs w:val="28"/>
          <w:rtl/>
        </w:rPr>
        <w:t xml:space="preserve">وتفسر نظرية الصراع الثقافي التغير الاجتماعي بالرجوع للمتناقضات الثقافية داخل </w:t>
      </w:r>
      <w:proofErr w:type="spellStart"/>
      <w:r w:rsidRPr="00B61F0D">
        <w:rPr>
          <w:rFonts w:ascii="Calibri" w:hAnsi="Times New Roman" w:cs="Times New Roman"/>
          <w:kern w:val="24"/>
          <w:sz w:val="28"/>
          <w:szCs w:val="28"/>
          <w:rtl/>
        </w:rPr>
        <w:t>المجتمع،</w:t>
      </w:r>
      <w:proofErr w:type="spellEnd"/>
      <w:r w:rsidRPr="00B61F0D">
        <w:rPr>
          <w:rFonts w:ascii="Calibri" w:hAnsi="Times New Roman" w:cs="Times New Roman"/>
          <w:kern w:val="24"/>
          <w:sz w:val="28"/>
          <w:szCs w:val="28"/>
          <w:rtl/>
        </w:rPr>
        <w:t xml:space="preserve"> وكلما زادت المتناقضات أدى الى زيادة </w:t>
      </w:r>
      <w:proofErr w:type="spellStart"/>
      <w:r w:rsidRPr="00B61F0D">
        <w:rPr>
          <w:rFonts w:ascii="Calibri" w:hAnsi="Times New Roman" w:cs="Times New Roman"/>
          <w:kern w:val="24"/>
          <w:sz w:val="28"/>
          <w:szCs w:val="28"/>
          <w:rtl/>
        </w:rPr>
        <w:t>حدة</w:t>
      </w:r>
      <w:proofErr w:type="spellEnd"/>
      <w:r w:rsidRPr="00B61F0D">
        <w:rPr>
          <w:rFonts w:ascii="Calibri" w:hAnsi="Times New Roman" w:cs="Times New Roman"/>
          <w:kern w:val="24"/>
          <w:sz w:val="28"/>
          <w:szCs w:val="28"/>
          <w:rtl/>
        </w:rPr>
        <w:t xml:space="preserve"> </w:t>
      </w:r>
      <w:proofErr w:type="spellStart"/>
      <w:r w:rsidRPr="00B61F0D">
        <w:rPr>
          <w:rFonts w:ascii="Calibri" w:hAnsi="Times New Roman" w:cs="Times New Roman"/>
          <w:kern w:val="24"/>
          <w:sz w:val="28"/>
          <w:szCs w:val="28"/>
          <w:rtl/>
        </w:rPr>
        <w:t>الصراع،</w:t>
      </w:r>
      <w:proofErr w:type="spellEnd"/>
      <w:r w:rsidRPr="00B61F0D">
        <w:rPr>
          <w:rFonts w:ascii="Calibri" w:hAnsi="Times New Roman" w:cs="Times New Roman"/>
          <w:kern w:val="24"/>
          <w:sz w:val="28"/>
          <w:szCs w:val="28"/>
          <w:rtl/>
        </w:rPr>
        <w:t xml:space="preserve"> وبالتالي </w:t>
      </w:r>
      <w:proofErr w:type="spellStart"/>
      <w:r w:rsidRPr="00B61F0D">
        <w:rPr>
          <w:rFonts w:ascii="Calibri" w:hAnsi="Times New Roman" w:cs="Times New Roman"/>
          <w:kern w:val="24"/>
          <w:sz w:val="28"/>
          <w:szCs w:val="28"/>
          <w:rtl/>
        </w:rPr>
        <w:t>حدة</w:t>
      </w:r>
      <w:proofErr w:type="spellEnd"/>
      <w:r w:rsidRPr="00B61F0D">
        <w:rPr>
          <w:rFonts w:ascii="Calibri" w:hAnsi="Times New Roman" w:cs="Times New Roman"/>
          <w:kern w:val="24"/>
          <w:sz w:val="28"/>
          <w:szCs w:val="28"/>
          <w:rtl/>
        </w:rPr>
        <w:t xml:space="preserve"> التغير </w:t>
      </w:r>
      <w:proofErr w:type="spellStart"/>
      <w:r w:rsidRPr="00B61F0D">
        <w:rPr>
          <w:rFonts w:ascii="Calibri" w:hAnsi="Times New Roman" w:cs="Times New Roman"/>
          <w:kern w:val="24"/>
          <w:sz w:val="28"/>
          <w:szCs w:val="28"/>
          <w:rtl/>
        </w:rPr>
        <w:t>الاجتماعي،</w:t>
      </w:r>
      <w:proofErr w:type="spellEnd"/>
      <w:r w:rsidRPr="00B61F0D">
        <w:rPr>
          <w:rFonts w:ascii="Calibri" w:hAnsi="Times New Roman" w:cs="Times New Roman"/>
          <w:kern w:val="24"/>
          <w:sz w:val="28"/>
          <w:szCs w:val="28"/>
          <w:rtl/>
        </w:rPr>
        <w:t xml:space="preserve"> كما تذهب الى ذلك النظرية الماركسية.</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Times New Roman"/>
          <w:kern w:val="24"/>
          <w:sz w:val="28"/>
          <w:szCs w:val="28"/>
          <w:rtl/>
        </w:rPr>
      </w:pPr>
      <w:r w:rsidRPr="00B61F0D">
        <w:rPr>
          <w:rFonts w:ascii="Calibri" w:hAnsi="Times New Roman" w:cs="Times New Roman"/>
          <w:kern w:val="24"/>
          <w:sz w:val="28"/>
          <w:szCs w:val="28"/>
          <w:rtl/>
        </w:rPr>
        <w:t xml:space="preserve">ويؤكد (رالف </w:t>
      </w:r>
      <w:proofErr w:type="spellStart"/>
      <w:r w:rsidRPr="00B61F0D">
        <w:rPr>
          <w:rFonts w:ascii="Calibri" w:hAnsi="Times New Roman" w:cs="Times New Roman"/>
          <w:kern w:val="24"/>
          <w:sz w:val="28"/>
          <w:szCs w:val="28"/>
          <w:rtl/>
        </w:rPr>
        <w:t>درندورف)</w:t>
      </w:r>
      <w:proofErr w:type="spellEnd"/>
      <w:r w:rsidRPr="00B61F0D">
        <w:rPr>
          <w:rFonts w:ascii="Calibri" w:hAnsi="Times New Roman" w:cs="Times New Roman"/>
          <w:kern w:val="24"/>
          <w:sz w:val="28"/>
          <w:szCs w:val="28"/>
          <w:rtl/>
        </w:rPr>
        <w:t xml:space="preserve"> أن هناك بعض الاختلافات بين أنواع الصراع </w:t>
      </w:r>
      <w:proofErr w:type="spellStart"/>
      <w:r w:rsidRPr="00B61F0D">
        <w:rPr>
          <w:rFonts w:ascii="Calibri" w:hAnsi="Times New Roman" w:cs="Times New Roman"/>
          <w:kern w:val="24"/>
          <w:sz w:val="28"/>
          <w:szCs w:val="28"/>
          <w:rtl/>
        </w:rPr>
        <w:t>الاجتماعي،</w:t>
      </w:r>
      <w:proofErr w:type="spellEnd"/>
      <w:r w:rsidRPr="00B61F0D">
        <w:rPr>
          <w:rFonts w:ascii="Calibri" w:hAnsi="Times New Roman" w:cs="Times New Roman"/>
          <w:kern w:val="24"/>
          <w:sz w:val="28"/>
          <w:szCs w:val="28"/>
          <w:rtl/>
        </w:rPr>
        <w:t xml:space="preserve"> فهناك صراعات ذات منشأ خارجي تكون مفروضة على </w:t>
      </w:r>
      <w:proofErr w:type="spellStart"/>
      <w:r w:rsidRPr="00B61F0D">
        <w:rPr>
          <w:rFonts w:ascii="Calibri" w:hAnsi="Times New Roman" w:cs="Times New Roman"/>
          <w:kern w:val="24"/>
          <w:sz w:val="28"/>
          <w:szCs w:val="28"/>
          <w:rtl/>
        </w:rPr>
        <w:t>المجتمع،</w:t>
      </w:r>
      <w:proofErr w:type="spellEnd"/>
      <w:r w:rsidRPr="00B61F0D">
        <w:rPr>
          <w:rFonts w:ascii="Calibri" w:hAnsi="Times New Roman" w:cs="Times New Roman"/>
          <w:kern w:val="24"/>
          <w:sz w:val="28"/>
          <w:szCs w:val="28"/>
          <w:rtl/>
        </w:rPr>
        <w:t xml:space="preserve"> كالحروب. وصراعات ذات منشأ </w:t>
      </w:r>
      <w:proofErr w:type="spellStart"/>
      <w:r w:rsidRPr="00B61F0D">
        <w:rPr>
          <w:rFonts w:ascii="Calibri" w:hAnsi="Times New Roman" w:cs="Times New Roman"/>
          <w:kern w:val="24"/>
          <w:sz w:val="28"/>
          <w:szCs w:val="28"/>
          <w:rtl/>
        </w:rPr>
        <w:t>داخلي،</w:t>
      </w:r>
      <w:proofErr w:type="spellEnd"/>
      <w:r w:rsidRPr="00B61F0D">
        <w:rPr>
          <w:rFonts w:ascii="Calibri" w:hAnsi="Times New Roman" w:cs="Times New Roman"/>
          <w:kern w:val="24"/>
          <w:sz w:val="28"/>
          <w:szCs w:val="28"/>
          <w:rtl/>
        </w:rPr>
        <w:t xml:space="preserve"> كالصراع الذي بين الأحزاب </w:t>
      </w:r>
      <w:proofErr w:type="spellStart"/>
      <w:r w:rsidRPr="00B61F0D">
        <w:rPr>
          <w:rFonts w:ascii="Calibri" w:hAnsi="Times New Roman" w:cs="Times New Roman"/>
          <w:kern w:val="24"/>
          <w:sz w:val="28"/>
          <w:szCs w:val="28"/>
          <w:rtl/>
        </w:rPr>
        <w:t>السياسية،</w:t>
      </w:r>
      <w:proofErr w:type="spellEnd"/>
      <w:r w:rsidRPr="00B61F0D">
        <w:rPr>
          <w:rFonts w:ascii="Calibri" w:hAnsi="Times New Roman" w:cs="Times New Roman"/>
          <w:kern w:val="24"/>
          <w:sz w:val="28"/>
          <w:szCs w:val="28"/>
          <w:rtl/>
        </w:rPr>
        <w:t xml:space="preserve"> والذي بين نقابات العمال وأرباب </w:t>
      </w:r>
      <w:proofErr w:type="spellStart"/>
      <w:r w:rsidRPr="00B61F0D">
        <w:rPr>
          <w:rFonts w:ascii="Calibri" w:hAnsi="Times New Roman" w:cs="Times New Roman"/>
          <w:kern w:val="24"/>
          <w:sz w:val="28"/>
          <w:szCs w:val="28"/>
          <w:rtl/>
        </w:rPr>
        <w:t>العمل،</w:t>
      </w:r>
      <w:proofErr w:type="spellEnd"/>
      <w:r w:rsidRPr="00B61F0D">
        <w:rPr>
          <w:rFonts w:ascii="Calibri" w:hAnsi="Times New Roman" w:cs="Times New Roman"/>
          <w:kern w:val="24"/>
          <w:sz w:val="28"/>
          <w:szCs w:val="28"/>
          <w:rtl/>
        </w:rPr>
        <w:t xml:space="preserve"> ولكل منها تحليله </w:t>
      </w:r>
      <w:proofErr w:type="spellStart"/>
      <w:r w:rsidRPr="00B61F0D">
        <w:rPr>
          <w:rFonts w:ascii="Calibri" w:hAnsi="Times New Roman" w:cs="Times New Roman"/>
          <w:kern w:val="24"/>
          <w:sz w:val="28"/>
          <w:szCs w:val="28"/>
          <w:rtl/>
        </w:rPr>
        <w:t>السوسيولوجي،</w:t>
      </w:r>
      <w:proofErr w:type="spellEnd"/>
      <w:r w:rsidRPr="00B61F0D">
        <w:rPr>
          <w:rFonts w:ascii="Calibri" w:hAnsi="Times New Roman" w:cs="Times New Roman"/>
          <w:kern w:val="24"/>
          <w:sz w:val="28"/>
          <w:szCs w:val="28"/>
          <w:rtl/>
        </w:rPr>
        <w:t xml:space="preserve"> وله أهميته المتباينة في إحداث التغير الاجتماعي.</w:t>
      </w: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kern w:val="24"/>
          <w:sz w:val="28"/>
          <w:szCs w:val="28"/>
        </w:rPr>
      </w:pPr>
      <w:r w:rsidRPr="00B61F0D">
        <w:rPr>
          <w:rFonts w:ascii="Calibri" w:hAnsi="Times New Roman" w:cs="Times New Roman"/>
          <w:kern w:val="24"/>
          <w:sz w:val="28"/>
          <w:szCs w:val="28"/>
          <w:rtl/>
        </w:rPr>
        <w:t xml:space="preserve">وتر نظرية التناقضات الثقافية أن التوتر يزول بعد زوال علته المسببة </w:t>
      </w:r>
      <w:proofErr w:type="spellStart"/>
      <w:r w:rsidRPr="00B61F0D">
        <w:rPr>
          <w:rFonts w:ascii="Calibri" w:hAnsi="Times New Roman" w:cs="Times New Roman"/>
          <w:kern w:val="24"/>
          <w:sz w:val="28"/>
          <w:szCs w:val="28"/>
          <w:rtl/>
        </w:rPr>
        <w:t>له،</w:t>
      </w:r>
      <w:proofErr w:type="spellEnd"/>
      <w:r w:rsidRPr="00B61F0D">
        <w:rPr>
          <w:rFonts w:ascii="Calibri" w:hAnsi="Times New Roman" w:cs="Times New Roman"/>
          <w:kern w:val="24"/>
          <w:sz w:val="28"/>
          <w:szCs w:val="28"/>
          <w:rtl/>
        </w:rPr>
        <w:t xml:space="preserve"> أي أن النظام يعود الى حالة </w:t>
      </w:r>
      <w:proofErr w:type="spellStart"/>
      <w:r w:rsidRPr="00B61F0D">
        <w:rPr>
          <w:rFonts w:ascii="Calibri" w:hAnsi="Times New Roman" w:cs="Times New Roman"/>
          <w:kern w:val="24"/>
          <w:sz w:val="28"/>
          <w:szCs w:val="28"/>
          <w:rtl/>
        </w:rPr>
        <w:t>التوازن،</w:t>
      </w:r>
      <w:proofErr w:type="spellEnd"/>
      <w:r w:rsidRPr="00B61F0D">
        <w:rPr>
          <w:rFonts w:ascii="Calibri" w:hAnsi="Times New Roman" w:cs="Times New Roman"/>
          <w:kern w:val="24"/>
          <w:sz w:val="28"/>
          <w:szCs w:val="28"/>
          <w:rtl/>
        </w:rPr>
        <w:t xml:space="preserve"> لكن سرعان ما تظهر حالة من التناقضات تؤدي الى </w:t>
      </w:r>
      <w:proofErr w:type="spellStart"/>
      <w:r w:rsidRPr="00B61F0D">
        <w:rPr>
          <w:rFonts w:ascii="Calibri" w:hAnsi="Times New Roman" w:cs="Times New Roman"/>
          <w:kern w:val="24"/>
          <w:sz w:val="28"/>
          <w:szCs w:val="28"/>
          <w:rtl/>
        </w:rPr>
        <w:t>الصراع،</w:t>
      </w:r>
      <w:proofErr w:type="spellEnd"/>
      <w:r w:rsidRPr="00B61F0D">
        <w:rPr>
          <w:rFonts w:ascii="Calibri" w:hAnsi="Times New Roman" w:cs="Times New Roman"/>
          <w:kern w:val="24"/>
          <w:sz w:val="28"/>
          <w:szCs w:val="28"/>
          <w:rtl/>
        </w:rPr>
        <w:t xml:space="preserve"> وهكذا...</w:t>
      </w:r>
      <w:proofErr w:type="spellStart"/>
      <w:r w:rsidRPr="00B61F0D">
        <w:rPr>
          <w:rFonts w:ascii="Calibri" w:hAnsi="Times New Roman" w:cs="Times New Roman"/>
          <w:kern w:val="24"/>
          <w:sz w:val="28"/>
          <w:szCs w:val="28"/>
          <w:rtl/>
        </w:rPr>
        <w:t>.،</w:t>
      </w:r>
      <w:proofErr w:type="spellEnd"/>
      <w:r w:rsidRPr="00B61F0D">
        <w:rPr>
          <w:rFonts w:ascii="Calibri" w:hAnsi="Times New Roman" w:cs="Times New Roman"/>
          <w:kern w:val="24"/>
          <w:sz w:val="28"/>
          <w:szCs w:val="28"/>
          <w:rtl/>
        </w:rPr>
        <w:t xml:space="preserve"> والتغير الاجتماعي يفسر بموجب طبيعة التناقضات الكائنة في المجتمع.</w:t>
      </w:r>
    </w:p>
    <w:p w:rsidR="00B61F0D" w:rsidRPr="00985139" w:rsidRDefault="00B61F0D" w:rsidP="00B61F0D">
      <w:pPr>
        <w:autoSpaceDE w:val="0"/>
        <w:autoSpaceDN w:val="0"/>
        <w:bidi w:val="0"/>
        <w:adjustRightInd w:val="0"/>
        <w:spacing w:after="0" w:line="240" w:lineRule="auto"/>
        <w:ind w:left="540" w:hanging="540"/>
        <w:jc w:val="right"/>
        <w:rPr>
          <w:rFonts w:ascii="Calibri" w:hAnsi="Arial" w:cs="Arial"/>
          <w:color w:val="31849B" w:themeColor="accent5" w:themeShade="BF"/>
          <w:kern w:val="24"/>
          <w:sz w:val="32"/>
          <w:szCs w:val="32"/>
          <w:rtl/>
        </w:rPr>
      </w:pPr>
    </w:p>
    <w:p w:rsidR="00B61F0D" w:rsidRPr="00985139" w:rsidRDefault="00B61F0D" w:rsidP="00B61F0D">
      <w:pPr>
        <w:autoSpaceDE w:val="0"/>
        <w:autoSpaceDN w:val="0"/>
        <w:adjustRightInd w:val="0"/>
        <w:spacing w:after="0" w:line="240" w:lineRule="auto"/>
        <w:ind w:right="540"/>
        <w:jc w:val="both"/>
        <w:rPr>
          <w:rFonts w:ascii="Calibri" w:hAnsi="Arial" w:cs="Arial" w:hint="cs"/>
          <w:b/>
          <w:bCs/>
          <w:color w:val="31849B" w:themeColor="accent5" w:themeShade="BF"/>
          <w:kern w:val="24"/>
          <w:sz w:val="32"/>
          <w:szCs w:val="32"/>
          <w:rtl/>
        </w:rPr>
      </w:pPr>
      <w:r w:rsidRPr="00985139">
        <w:rPr>
          <w:rFonts w:ascii="Calibri" w:hAnsi="Arial" w:cs="Arial"/>
          <w:b/>
          <w:bCs/>
          <w:color w:val="31849B" w:themeColor="accent5" w:themeShade="BF"/>
          <w:kern w:val="24"/>
          <w:sz w:val="32"/>
          <w:szCs w:val="32"/>
          <w:rtl/>
        </w:rPr>
        <w:t>تقييم نظرية الصراع الثقافي:</w:t>
      </w:r>
    </w:p>
    <w:p w:rsidR="00B61F0D" w:rsidRPr="00B61F0D" w:rsidRDefault="00B61F0D" w:rsidP="00B61F0D">
      <w:pPr>
        <w:numPr>
          <w:ilvl w:val="0"/>
          <w:numId w:val="11"/>
        </w:numPr>
        <w:autoSpaceDE w:val="0"/>
        <w:autoSpaceDN w:val="0"/>
        <w:adjustRightInd w:val="0"/>
        <w:spacing w:after="0" w:line="240" w:lineRule="auto"/>
        <w:ind w:right="540" w:hanging="540"/>
        <w:jc w:val="both"/>
        <w:rPr>
          <w:rFonts w:ascii="Calibri" w:hAnsi="Arial" w:cs="Arial"/>
          <w:kern w:val="24"/>
          <w:sz w:val="28"/>
          <w:szCs w:val="28"/>
          <w:rtl/>
        </w:rPr>
      </w:pPr>
      <w:r w:rsidRPr="00B61F0D">
        <w:rPr>
          <w:rFonts w:ascii="Calibri" w:hAnsi="Arial" w:cs="Arial"/>
          <w:kern w:val="24"/>
          <w:sz w:val="28"/>
          <w:szCs w:val="28"/>
          <w:rtl/>
        </w:rPr>
        <w:t>أهملت وظيفة النسق السياسي والموقف العسكري والمنجزات التكنولوجية في إحداث التغير.</w:t>
      </w:r>
    </w:p>
    <w:p w:rsidR="00B61F0D" w:rsidRPr="00B61F0D" w:rsidRDefault="00B61F0D" w:rsidP="00B61F0D">
      <w:pPr>
        <w:numPr>
          <w:ilvl w:val="0"/>
          <w:numId w:val="12"/>
        </w:numPr>
        <w:autoSpaceDE w:val="0"/>
        <w:autoSpaceDN w:val="0"/>
        <w:adjustRightInd w:val="0"/>
        <w:spacing w:after="0" w:line="240" w:lineRule="auto"/>
        <w:ind w:right="540" w:hanging="540"/>
        <w:jc w:val="both"/>
        <w:rPr>
          <w:rFonts w:ascii="Calibri" w:hAnsi="Arial" w:cs="Arial"/>
          <w:kern w:val="24"/>
          <w:sz w:val="28"/>
          <w:szCs w:val="28"/>
          <w:rtl/>
        </w:rPr>
      </w:pPr>
      <w:r w:rsidRPr="00B61F0D">
        <w:rPr>
          <w:rFonts w:ascii="Calibri" w:hAnsi="Arial" w:cs="Arial"/>
          <w:kern w:val="24"/>
          <w:sz w:val="28"/>
          <w:szCs w:val="28"/>
          <w:rtl/>
        </w:rPr>
        <w:t>لا يمكن أن نرجع كل التغيرات الاجتماعية في المجتمع الى عامل واحد وهو حالة الصراع بين مختلف الفئات الاجتماعية.</w:t>
      </w:r>
    </w:p>
    <w:p w:rsidR="00B61F0D" w:rsidRPr="00B61F0D" w:rsidRDefault="00B61F0D" w:rsidP="00B61F0D">
      <w:pPr>
        <w:numPr>
          <w:ilvl w:val="0"/>
          <w:numId w:val="13"/>
        </w:numPr>
        <w:autoSpaceDE w:val="0"/>
        <w:autoSpaceDN w:val="0"/>
        <w:adjustRightInd w:val="0"/>
        <w:spacing w:after="0" w:line="240" w:lineRule="auto"/>
        <w:ind w:right="540" w:hanging="540"/>
        <w:jc w:val="both"/>
        <w:rPr>
          <w:rFonts w:ascii="Calibri" w:hAnsi="Arial" w:cs="Arial"/>
          <w:kern w:val="24"/>
          <w:sz w:val="28"/>
          <w:szCs w:val="28"/>
          <w:rtl/>
        </w:rPr>
      </w:pPr>
      <w:r w:rsidRPr="00B61F0D">
        <w:rPr>
          <w:rFonts w:ascii="Calibri" w:hAnsi="Arial" w:cs="Arial"/>
          <w:kern w:val="24"/>
          <w:sz w:val="28"/>
          <w:szCs w:val="28"/>
          <w:rtl/>
        </w:rPr>
        <w:t>هناك العديد من المجتمعات فيها تناقضات ثقافية ولم تؤدي الى صراع وتغير سلبي.</w:t>
      </w:r>
    </w:p>
    <w:p w:rsidR="00B61F0D" w:rsidRPr="00B61F0D" w:rsidRDefault="00B61F0D" w:rsidP="00B61F0D">
      <w:pPr>
        <w:autoSpaceDE w:val="0"/>
        <w:autoSpaceDN w:val="0"/>
        <w:adjustRightInd w:val="0"/>
        <w:spacing w:after="0" w:line="240" w:lineRule="auto"/>
        <w:ind w:right="540" w:hanging="540"/>
        <w:jc w:val="both"/>
        <w:rPr>
          <w:rFonts w:ascii="Calibri" w:hAnsi="Times New Roman" w:cs="Calibri"/>
          <w:kern w:val="24"/>
          <w:sz w:val="28"/>
          <w:szCs w:val="28"/>
        </w:rPr>
      </w:pPr>
    </w:p>
    <w:p w:rsidR="00B61F0D" w:rsidRPr="00B61F0D" w:rsidRDefault="00B61F0D" w:rsidP="00B61F0D">
      <w:pPr>
        <w:autoSpaceDE w:val="0"/>
        <w:autoSpaceDN w:val="0"/>
        <w:adjustRightInd w:val="0"/>
        <w:spacing w:after="0" w:line="240" w:lineRule="auto"/>
        <w:ind w:right="540" w:firstLine="558"/>
        <w:jc w:val="both"/>
        <w:rPr>
          <w:rFonts w:ascii="Calibri" w:hAnsi="Times New Roman" w:cs="Calibri"/>
          <w:kern w:val="24"/>
          <w:sz w:val="28"/>
          <w:szCs w:val="28"/>
        </w:rPr>
      </w:pPr>
    </w:p>
    <w:p w:rsidR="00981152" w:rsidRDefault="00985139">
      <w:pPr>
        <w:rPr>
          <w:rFonts w:hint="cs"/>
          <w:sz w:val="28"/>
          <w:szCs w:val="28"/>
          <w:rtl/>
        </w:rPr>
      </w:pPr>
      <w:r>
        <w:rPr>
          <w:rFonts w:hint="cs"/>
          <w:sz w:val="28"/>
          <w:szCs w:val="28"/>
          <w:rtl/>
        </w:rPr>
        <w:t xml:space="preserve">تمت بحمد الله </w:t>
      </w:r>
    </w:p>
    <w:p w:rsidR="00985139" w:rsidRDefault="00985139">
      <w:pPr>
        <w:rPr>
          <w:rFonts w:hint="cs"/>
          <w:sz w:val="28"/>
          <w:szCs w:val="28"/>
          <w:rtl/>
        </w:rPr>
      </w:pPr>
      <w:proofErr w:type="spellStart"/>
      <w:r>
        <w:rPr>
          <w:rFonts w:hint="cs"/>
          <w:sz w:val="28"/>
          <w:szCs w:val="28"/>
          <w:rtl/>
        </w:rPr>
        <w:t>هدوووي</w:t>
      </w:r>
      <w:proofErr w:type="spellEnd"/>
      <w:r>
        <w:rPr>
          <w:rFonts w:hint="cs"/>
          <w:sz w:val="28"/>
          <w:szCs w:val="28"/>
          <w:rtl/>
        </w:rPr>
        <w:t xml:space="preserve"> المزعجه_</w:t>
      </w:r>
    </w:p>
    <w:p w:rsidR="00985139" w:rsidRPr="00B61F0D" w:rsidRDefault="00985139">
      <w:pPr>
        <w:rPr>
          <w:rFonts w:hint="cs"/>
          <w:sz w:val="28"/>
          <w:szCs w:val="28"/>
          <w:rtl/>
        </w:rPr>
      </w:pPr>
    </w:p>
    <w:sectPr w:rsidR="00985139" w:rsidRPr="00B61F0D" w:rsidSect="00A96CD2">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168C" w:rsidRDefault="0058168C" w:rsidP="00B61F0D">
      <w:pPr>
        <w:spacing w:after="0" w:line="240" w:lineRule="auto"/>
      </w:pPr>
      <w:r>
        <w:separator/>
      </w:r>
    </w:p>
  </w:endnote>
  <w:endnote w:type="continuationSeparator" w:id="0">
    <w:p w:rsidR="0058168C" w:rsidRDefault="0058168C" w:rsidP="00B61F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F0D" w:rsidRDefault="00B61F0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9334047"/>
      <w:docPartObj>
        <w:docPartGallery w:val="Page Numbers (Bottom of Page)"/>
        <w:docPartUnique/>
      </w:docPartObj>
    </w:sdtPr>
    <w:sdtContent>
      <w:p w:rsidR="00B61F0D" w:rsidRDefault="00736FD2">
        <w:pPr>
          <w:pStyle w:val="a4"/>
        </w:pPr>
        <w:r>
          <w:rPr>
            <w:noProof/>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5" type="#_x0000_t65" style="position:absolute;left:0;text-align:left;margin-left:-55pt;margin-top:664.5pt;width:29pt;height:21.6pt;flip:x;z-index:251660288;mso-top-percent:70;mso-position-horizontal:right;mso-position-horizontal-relative:left-margin-area;mso-position-vertical-relative:bottom-margin-area;mso-top-percent:70" o:allowincell="f" adj="14135" strokecolor="gray [1629]" strokeweight=".25pt">
              <v:textbox style="mso-next-textbox:#_x0000_s1025">
                <w:txbxContent>
                  <w:p w:rsidR="00B61F0D" w:rsidRDefault="00736FD2">
                    <w:pPr>
                      <w:jc w:val="center"/>
                    </w:pPr>
                    <w:fldSimple w:instr=" PAGE    \* MERGEFORMAT ">
                      <w:r w:rsidR="00985139" w:rsidRPr="00985139">
                        <w:rPr>
                          <w:rFonts w:cs="Calibri"/>
                          <w:noProof/>
                          <w:sz w:val="16"/>
                          <w:szCs w:val="16"/>
                          <w:rtl/>
                          <w:lang w:val="ar-SA"/>
                        </w:rPr>
                        <w:t>1</w:t>
                      </w:r>
                    </w:fldSimple>
                  </w:p>
                </w:txbxContent>
              </v:textbox>
              <w10:wrap anchorx="margin" anchory="page"/>
            </v:shape>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F0D" w:rsidRDefault="00B61F0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168C" w:rsidRDefault="0058168C" w:rsidP="00B61F0D">
      <w:pPr>
        <w:spacing w:after="0" w:line="240" w:lineRule="auto"/>
      </w:pPr>
      <w:r>
        <w:separator/>
      </w:r>
    </w:p>
  </w:footnote>
  <w:footnote w:type="continuationSeparator" w:id="0">
    <w:p w:rsidR="0058168C" w:rsidRDefault="0058168C" w:rsidP="00B61F0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F0D" w:rsidRDefault="00B61F0D">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F0D" w:rsidRDefault="00B61F0D">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F0D" w:rsidRDefault="00B61F0D">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6B822C6"/>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80"/>
        </w:rPr>
      </w:lvl>
    </w:lvlOverride>
  </w:num>
  <w:num w:numId="2">
    <w:abstractNumId w:val="0"/>
    <w:lvlOverride w:ilvl="0">
      <w:lvl w:ilvl="0">
        <w:numFmt w:val="bullet"/>
        <w:lvlText w:val="•"/>
        <w:legacy w:legacy="1" w:legacySpace="0" w:legacyIndent="0"/>
        <w:lvlJc w:val="lef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56"/>
        </w:rPr>
      </w:lvl>
    </w:lvlOverride>
  </w:num>
  <w:num w:numId="4">
    <w:abstractNumId w:val="0"/>
    <w:lvlOverride w:ilvl="0">
      <w:lvl w:ilvl="0">
        <w:numFmt w:val="irohaFullWidth"/>
        <w:lvlText w:val="•"/>
        <w:legacy w:legacy="1" w:legacySpace="0" w:legacyIndent="0"/>
        <w:lvlJc w:val="right"/>
        <w:rPr>
          <w:rFonts w:ascii="Arial" w:hAnsi="Arial" w:cs="Arial" w:hint="default"/>
          <w:sz w:val="56"/>
        </w:rPr>
      </w:lvl>
    </w:lvlOverride>
  </w:num>
  <w:num w:numId="5">
    <w:abstractNumId w:val="0"/>
    <w:lvlOverride w:ilvl="0">
      <w:lvl w:ilvl="0">
        <w:numFmt w:val="irohaFullWidth"/>
        <w:lvlText w:val="•"/>
        <w:legacy w:legacy="1" w:legacySpace="0" w:legacyIndent="0"/>
        <w:lvlJc w:val="right"/>
        <w:rPr>
          <w:rFonts w:ascii="Arial" w:hAnsi="Arial" w:cs="Arial" w:hint="default"/>
          <w:sz w:val="56"/>
        </w:rPr>
      </w:lvl>
    </w:lvlOverride>
  </w:num>
  <w:num w:numId="6">
    <w:abstractNumId w:val="0"/>
    <w:lvlOverride w:ilvl="0">
      <w:lvl w:ilvl="0">
        <w:numFmt w:val="irohaFullWidth"/>
        <w:lvlText w:val="•"/>
        <w:legacy w:legacy="1" w:legacySpace="0" w:legacyIndent="0"/>
        <w:lvlJc w:val="right"/>
        <w:rPr>
          <w:rFonts w:ascii="Arial" w:hAnsi="Arial" w:cs="Arial" w:hint="default"/>
          <w:sz w:val="72"/>
        </w:rPr>
      </w:lvl>
    </w:lvlOverride>
  </w:num>
  <w:num w:numId="7">
    <w:abstractNumId w:val="0"/>
    <w:lvlOverride w:ilvl="0">
      <w:lvl w:ilvl="0">
        <w:numFmt w:val="bullet"/>
        <w:lvlText w:val="•"/>
        <w:legacy w:legacy="1" w:legacySpace="0" w:legacyIndent="0"/>
        <w:lvlJc w:val="right"/>
        <w:rPr>
          <w:rFonts w:ascii="Arial" w:hAnsi="Arial" w:cs="Arial" w:hint="default"/>
          <w:sz w:val="50"/>
        </w:rPr>
      </w:lvl>
    </w:lvlOverride>
  </w:num>
  <w:num w:numId="8">
    <w:abstractNumId w:val="0"/>
    <w:lvlOverride w:ilvl="0">
      <w:lvl w:ilvl="0">
        <w:numFmt w:val="bullet"/>
        <w:lvlText w:val="•"/>
        <w:legacy w:legacy="1" w:legacySpace="0" w:legacyIndent="0"/>
        <w:lvlJc w:val="right"/>
        <w:rPr>
          <w:rFonts w:ascii="Arial" w:hAnsi="Arial" w:cs="Arial" w:hint="default"/>
          <w:sz w:val="50"/>
        </w:rPr>
      </w:lvl>
    </w:lvlOverride>
  </w:num>
  <w:num w:numId="9">
    <w:abstractNumId w:val="0"/>
    <w:lvlOverride w:ilvl="0">
      <w:lvl w:ilvl="0">
        <w:numFmt w:val="bullet"/>
        <w:lvlText w:val="•"/>
        <w:legacy w:legacy="1" w:legacySpace="0" w:legacyIndent="0"/>
        <w:lvlJc w:val="right"/>
        <w:rPr>
          <w:rFonts w:ascii="Arial" w:hAnsi="Arial" w:cs="Arial" w:hint="default"/>
          <w:sz w:val="50"/>
        </w:rPr>
      </w:lvl>
    </w:lvlOverride>
  </w:num>
  <w:num w:numId="10">
    <w:abstractNumId w:val="0"/>
    <w:lvlOverride w:ilvl="0">
      <w:lvl w:ilvl="0">
        <w:numFmt w:val="bullet"/>
        <w:lvlText w:val="•"/>
        <w:legacy w:legacy="1" w:legacySpace="0" w:legacyIndent="0"/>
        <w:lvlJc w:val="right"/>
        <w:rPr>
          <w:rFonts w:ascii="Arial" w:hAnsi="Arial" w:cs="Arial" w:hint="default"/>
          <w:sz w:val="50"/>
        </w:rPr>
      </w:lvl>
    </w:lvlOverride>
  </w:num>
  <w:num w:numId="11">
    <w:abstractNumId w:val="0"/>
    <w:lvlOverride w:ilvl="0">
      <w:lvl w:ilvl="0">
        <w:numFmt w:val="irohaFullWidth"/>
        <w:lvlText w:val="•"/>
        <w:legacy w:legacy="1" w:legacySpace="0" w:legacyIndent="0"/>
        <w:lvlJc w:val="right"/>
        <w:rPr>
          <w:rFonts w:ascii="Arial" w:hAnsi="Arial" w:cs="Arial" w:hint="default"/>
          <w:sz w:val="50"/>
        </w:rPr>
      </w:lvl>
    </w:lvlOverride>
  </w:num>
  <w:num w:numId="12">
    <w:abstractNumId w:val="0"/>
    <w:lvlOverride w:ilvl="0">
      <w:lvl w:ilvl="0">
        <w:numFmt w:val="irohaFullWidth"/>
        <w:lvlText w:val="•"/>
        <w:legacy w:legacy="1" w:legacySpace="0" w:legacyIndent="0"/>
        <w:lvlJc w:val="right"/>
        <w:rPr>
          <w:rFonts w:ascii="Arial" w:hAnsi="Arial" w:cs="Arial" w:hint="default"/>
          <w:sz w:val="50"/>
        </w:rPr>
      </w:lvl>
    </w:lvlOverride>
  </w:num>
  <w:num w:numId="13">
    <w:abstractNumId w:val="0"/>
    <w:lvlOverride w:ilvl="0">
      <w:lvl w:ilvl="0">
        <w:numFmt w:val="irohaFullWidth"/>
        <w:lvlText w:val="•"/>
        <w:legacy w:legacy="1" w:legacySpace="0" w:legacyIndent="0"/>
        <w:lvlJc w:val="right"/>
        <w:rPr>
          <w:rFonts w:ascii="Arial" w:hAnsi="Arial" w:cs="Arial" w:hint="default"/>
          <w:sz w:val="5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4098"/>
    <o:shapelayout v:ext="edit">
      <o:idmap v:ext="edit" data="1"/>
    </o:shapelayout>
  </w:hdrShapeDefaults>
  <w:footnotePr>
    <w:footnote w:id="-1"/>
    <w:footnote w:id="0"/>
  </w:footnotePr>
  <w:endnotePr>
    <w:endnote w:id="-1"/>
    <w:endnote w:id="0"/>
  </w:endnotePr>
  <w:compat/>
  <w:rsids>
    <w:rsidRoot w:val="00B61F0D"/>
    <w:rsid w:val="00002BAE"/>
    <w:rsid w:val="000D582E"/>
    <w:rsid w:val="00353679"/>
    <w:rsid w:val="0049591F"/>
    <w:rsid w:val="0058168C"/>
    <w:rsid w:val="005F1D12"/>
    <w:rsid w:val="00736FD2"/>
    <w:rsid w:val="00981152"/>
    <w:rsid w:val="00985139"/>
    <w:rsid w:val="00A3321E"/>
    <w:rsid w:val="00B43A57"/>
    <w:rsid w:val="00B61F0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15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61F0D"/>
    <w:pPr>
      <w:tabs>
        <w:tab w:val="center" w:pos="4153"/>
        <w:tab w:val="right" w:pos="8306"/>
      </w:tabs>
      <w:spacing w:after="0" w:line="240" w:lineRule="auto"/>
    </w:pPr>
  </w:style>
  <w:style w:type="character" w:customStyle="1" w:styleId="Char">
    <w:name w:val="رأس صفحة Char"/>
    <w:basedOn w:val="a0"/>
    <w:link w:val="a3"/>
    <w:uiPriority w:val="99"/>
    <w:semiHidden/>
    <w:rsid w:val="00B61F0D"/>
  </w:style>
  <w:style w:type="paragraph" w:styleId="a4">
    <w:name w:val="footer"/>
    <w:basedOn w:val="a"/>
    <w:link w:val="Char0"/>
    <w:uiPriority w:val="99"/>
    <w:semiHidden/>
    <w:unhideWhenUsed/>
    <w:rsid w:val="00B61F0D"/>
    <w:pPr>
      <w:tabs>
        <w:tab w:val="center" w:pos="4153"/>
        <w:tab w:val="right" w:pos="8306"/>
      </w:tabs>
      <w:spacing w:after="0" w:line="240" w:lineRule="auto"/>
    </w:pPr>
  </w:style>
  <w:style w:type="character" w:customStyle="1" w:styleId="Char0">
    <w:name w:val="تذييل صفحة Char"/>
    <w:basedOn w:val="a0"/>
    <w:link w:val="a4"/>
    <w:uiPriority w:val="99"/>
    <w:semiHidden/>
    <w:rsid w:val="00B61F0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1302</Words>
  <Characters>7426</Characters>
  <Application>Microsoft Office Word</Application>
  <DocSecurity>0</DocSecurity>
  <Lines>61</Lines>
  <Paragraphs>17</Paragraphs>
  <ScaleCrop>false</ScaleCrop>
  <Company>By DR.Ahmed Saker</Company>
  <LinksUpToDate>false</LinksUpToDate>
  <CharactersWithSpaces>8711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c:creator>
  <cp:lastModifiedBy>PRO</cp:lastModifiedBy>
  <cp:revision>4</cp:revision>
  <dcterms:created xsi:type="dcterms:W3CDTF">2012-11-24T21:00:00Z</dcterms:created>
  <dcterms:modified xsi:type="dcterms:W3CDTF">2012-11-25T18:05:00Z</dcterms:modified>
</cp:coreProperties>
</file>