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1FA" w:rsidRDefault="008C11FA" w:rsidP="008C11FA">
      <w:pPr>
        <w:spacing w:line="240" w:lineRule="auto"/>
        <w:jc w:val="center"/>
        <w:rPr>
          <w:rFonts w:asciiTheme="minorBidi" w:hAnsiTheme="minorBidi" w:cstheme="minorBidi" w:hint="cs"/>
          <w:sz w:val="32"/>
          <w:szCs w:val="32"/>
          <w:rtl/>
        </w:rPr>
      </w:pPr>
    </w:p>
    <w:p w:rsidR="008C11FA" w:rsidRDefault="008C11FA" w:rsidP="008C11FA">
      <w:pPr>
        <w:spacing w:line="240" w:lineRule="auto"/>
        <w:jc w:val="center"/>
        <w:rPr>
          <w:rFonts w:asciiTheme="minorBidi" w:hAnsiTheme="minorBidi" w:cstheme="minorBidi" w:hint="cs"/>
          <w:sz w:val="32"/>
          <w:szCs w:val="32"/>
          <w:rtl/>
        </w:rPr>
      </w:pPr>
    </w:p>
    <w:p w:rsidR="009B70F0" w:rsidRPr="008C11FA" w:rsidRDefault="008C11FA" w:rsidP="008C11FA">
      <w:pPr>
        <w:spacing w:line="240" w:lineRule="auto"/>
        <w:jc w:val="center"/>
        <w:rPr>
          <w:rFonts w:asciiTheme="minorBidi" w:hAnsiTheme="minorBidi" w:cstheme="minorBidi"/>
          <w:sz w:val="32"/>
          <w:szCs w:val="32"/>
          <w:rtl/>
        </w:rPr>
      </w:pPr>
      <w:r w:rsidRPr="008C11FA">
        <w:rPr>
          <w:rFonts w:asciiTheme="minorBidi" w:hAnsiTheme="minorBidi" w:cstheme="minorBidi"/>
          <w:sz w:val="32"/>
          <w:szCs w:val="32"/>
          <w:rtl/>
        </w:rPr>
        <w:t>الفرق بين القانون الدولي الإنساني وقانون حقوق الإنسان</w:t>
      </w:r>
    </w:p>
    <w:tbl>
      <w:tblPr>
        <w:tblStyle w:val="a3"/>
        <w:bidiVisual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5299"/>
        <w:gridCol w:w="5383"/>
      </w:tblGrid>
      <w:tr w:rsidR="008C11FA" w:rsidRPr="008C11FA" w:rsidTr="008C11FA">
        <w:tc>
          <w:tcPr>
            <w:tcW w:w="0" w:type="auto"/>
            <w:shd w:val="clear" w:color="auto" w:fill="D9D9D9" w:themeFill="background1" w:themeFillShade="D9"/>
            <w:vAlign w:val="center"/>
          </w:tcPr>
          <w:p w:rsidR="008C11FA" w:rsidRPr="008C11FA" w:rsidRDefault="008C11FA" w:rsidP="008C11FA">
            <w:pPr>
              <w:spacing w:line="480" w:lineRule="auto"/>
              <w:jc w:val="center"/>
              <w:rPr>
                <w:rFonts w:asciiTheme="minorBidi" w:hAnsiTheme="minorBidi" w:cstheme="minorBidi"/>
                <w:rtl/>
              </w:rPr>
            </w:pPr>
            <w:r w:rsidRPr="008C11FA">
              <w:rPr>
                <w:rFonts w:asciiTheme="minorBidi" w:hAnsiTheme="minorBidi" w:cstheme="minorBidi"/>
                <w:rtl/>
              </w:rPr>
              <w:t>القانون الدولي الإنساني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8C11FA" w:rsidRPr="008C11FA" w:rsidRDefault="008C11FA" w:rsidP="008C11FA">
            <w:pPr>
              <w:spacing w:line="480" w:lineRule="auto"/>
              <w:jc w:val="center"/>
              <w:rPr>
                <w:rFonts w:asciiTheme="minorBidi" w:hAnsiTheme="minorBidi" w:cstheme="minorBidi"/>
                <w:rtl/>
              </w:rPr>
            </w:pPr>
            <w:r w:rsidRPr="008C11FA">
              <w:rPr>
                <w:rFonts w:asciiTheme="minorBidi" w:hAnsiTheme="minorBidi" w:cstheme="minorBidi"/>
                <w:rtl/>
              </w:rPr>
              <w:t>قانون حقوق الإنسان</w:t>
            </w:r>
          </w:p>
        </w:tc>
      </w:tr>
      <w:tr w:rsidR="008C11FA" w:rsidRPr="008C11FA" w:rsidTr="008C11FA">
        <w:tc>
          <w:tcPr>
            <w:tcW w:w="0" w:type="auto"/>
            <w:vAlign w:val="center"/>
          </w:tcPr>
          <w:p w:rsidR="008C11FA" w:rsidRPr="008C11FA" w:rsidRDefault="008C11FA" w:rsidP="008C11FA">
            <w:pPr>
              <w:spacing w:line="480" w:lineRule="auto"/>
              <w:jc w:val="center"/>
              <w:rPr>
                <w:rFonts w:asciiTheme="minorBidi" w:hAnsiTheme="minorBidi" w:cstheme="minorBidi"/>
                <w:rtl/>
              </w:rPr>
            </w:pPr>
            <w:r w:rsidRPr="008C11FA">
              <w:rPr>
                <w:rFonts w:asciiTheme="minorBidi" w:hAnsiTheme="minorBidi" w:cstheme="minorBidi"/>
                <w:rtl/>
              </w:rPr>
              <w:t xml:space="preserve">ينطبق على </w:t>
            </w:r>
            <w:r>
              <w:rPr>
                <w:rFonts w:asciiTheme="minorBidi" w:hAnsiTheme="minorBidi" w:cstheme="minorBidi"/>
                <w:rtl/>
              </w:rPr>
              <w:t>الأفراد في حالة النزاع المسلح ،</w:t>
            </w:r>
            <w:r w:rsidRPr="008C11FA">
              <w:rPr>
                <w:rFonts w:asciiTheme="minorBidi" w:hAnsiTheme="minorBidi" w:cstheme="minorBidi"/>
                <w:rtl/>
              </w:rPr>
              <w:t xml:space="preserve"> ويهدف إلى صون المدنيين والممتلكات المدنية</w:t>
            </w:r>
          </w:p>
        </w:tc>
        <w:tc>
          <w:tcPr>
            <w:tcW w:w="0" w:type="auto"/>
            <w:vAlign w:val="center"/>
          </w:tcPr>
          <w:p w:rsidR="008C11FA" w:rsidRPr="008C11FA" w:rsidRDefault="008C11FA" w:rsidP="008C11FA">
            <w:pPr>
              <w:spacing w:line="480" w:lineRule="auto"/>
              <w:jc w:val="center"/>
              <w:rPr>
                <w:rFonts w:asciiTheme="minorBidi" w:hAnsiTheme="minorBidi" w:cstheme="minorBidi"/>
                <w:rtl/>
              </w:rPr>
            </w:pPr>
            <w:r w:rsidRPr="008C11FA">
              <w:rPr>
                <w:rFonts w:asciiTheme="minorBidi" w:hAnsiTheme="minorBidi" w:cstheme="minorBidi"/>
                <w:rtl/>
              </w:rPr>
              <w:t>يسعى إلى حماية الفرد في جميع الأوقات في السلم دائما وفي الحرب كذلك</w:t>
            </w:r>
          </w:p>
        </w:tc>
      </w:tr>
      <w:tr w:rsidR="008C11FA" w:rsidRPr="008C11FA" w:rsidTr="008C11FA">
        <w:tc>
          <w:tcPr>
            <w:tcW w:w="0" w:type="auto"/>
            <w:vAlign w:val="center"/>
          </w:tcPr>
          <w:p w:rsidR="008C11FA" w:rsidRPr="008C11FA" w:rsidRDefault="008C11FA" w:rsidP="008C11FA">
            <w:pPr>
              <w:spacing w:line="480" w:lineRule="auto"/>
              <w:jc w:val="center"/>
              <w:rPr>
                <w:rFonts w:asciiTheme="minorBidi" w:hAnsiTheme="minorBidi" w:cstheme="minorBidi"/>
                <w:rtl/>
              </w:rPr>
            </w:pPr>
            <w:r w:rsidRPr="008C11FA">
              <w:rPr>
                <w:rFonts w:asciiTheme="minorBidi" w:hAnsiTheme="minorBidi" w:cstheme="minorBidi"/>
                <w:rtl/>
              </w:rPr>
              <w:t>يخاطب الدول من اجل حماية حقوق رعايا دولة أخرى حالة الحرب القائمة بينهما</w:t>
            </w:r>
          </w:p>
        </w:tc>
        <w:tc>
          <w:tcPr>
            <w:tcW w:w="0" w:type="auto"/>
            <w:vAlign w:val="center"/>
          </w:tcPr>
          <w:p w:rsidR="008C11FA" w:rsidRPr="008C11FA" w:rsidRDefault="008C11FA" w:rsidP="008C11FA">
            <w:pPr>
              <w:spacing w:line="480" w:lineRule="auto"/>
              <w:jc w:val="center"/>
              <w:rPr>
                <w:rFonts w:asciiTheme="minorBidi" w:hAnsiTheme="minorBidi" w:cstheme="minorBidi"/>
                <w:rtl/>
              </w:rPr>
            </w:pPr>
            <w:r w:rsidRPr="008C11FA">
              <w:rPr>
                <w:rFonts w:asciiTheme="minorBidi" w:hAnsiTheme="minorBidi" w:cstheme="minorBidi"/>
                <w:rtl/>
              </w:rPr>
              <w:t>يخاطب حكومات الدول لرعاية حقوق مواطنيها</w:t>
            </w:r>
          </w:p>
        </w:tc>
      </w:tr>
      <w:tr w:rsidR="008C11FA" w:rsidRPr="008C11FA" w:rsidTr="008C11FA">
        <w:tc>
          <w:tcPr>
            <w:tcW w:w="0" w:type="auto"/>
            <w:vAlign w:val="center"/>
          </w:tcPr>
          <w:p w:rsidR="008C11FA" w:rsidRPr="008C11FA" w:rsidRDefault="008C11FA" w:rsidP="008C11FA">
            <w:pPr>
              <w:spacing w:line="480" w:lineRule="auto"/>
              <w:jc w:val="center"/>
              <w:rPr>
                <w:rFonts w:asciiTheme="minorBidi" w:hAnsiTheme="minorBidi" w:cstheme="minorBidi"/>
                <w:rtl/>
              </w:rPr>
            </w:pPr>
            <w:r w:rsidRPr="008C11FA">
              <w:rPr>
                <w:rFonts w:asciiTheme="minorBidi" w:hAnsiTheme="minorBidi" w:cstheme="minorBidi"/>
                <w:rtl/>
              </w:rPr>
              <w:t>تقوم الدول باتخاذ التدابير والإجراءات العملية والقانونية</w:t>
            </w:r>
          </w:p>
        </w:tc>
        <w:tc>
          <w:tcPr>
            <w:tcW w:w="0" w:type="auto"/>
            <w:vAlign w:val="center"/>
          </w:tcPr>
          <w:p w:rsidR="008C11FA" w:rsidRPr="008C11FA" w:rsidRDefault="008C11FA" w:rsidP="008C11FA">
            <w:pPr>
              <w:spacing w:line="480" w:lineRule="auto"/>
              <w:jc w:val="center"/>
              <w:rPr>
                <w:rFonts w:asciiTheme="minorBidi" w:hAnsiTheme="minorBidi" w:cstheme="minorBidi"/>
                <w:rtl/>
              </w:rPr>
            </w:pPr>
            <w:r w:rsidRPr="008C11FA">
              <w:rPr>
                <w:rFonts w:asciiTheme="minorBidi" w:hAnsiTheme="minorBidi" w:cstheme="minorBidi"/>
                <w:rtl/>
              </w:rPr>
              <w:t>تقوم الدول بتعديل قوانينها لتتلاءم مع مواد حقوق الإنسان ومبادئه الأساسية</w:t>
            </w:r>
          </w:p>
        </w:tc>
      </w:tr>
      <w:tr w:rsidR="008C11FA" w:rsidRPr="008C11FA" w:rsidTr="008C11FA">
        <w:tc>
          <w:tcPr>
            <w:tcW w:w="0" w:type="auto"/>
            <w:vAlign w:val="center"/>
          </w:tcPr>
          <w:p w:rsidR="008C11FA" w:rsidRPr="008C11FA" w:rsidRDefault="008C11FA" w:rsidP="008C11FA">
            <w:pPr>
              <w:spacing w:line="480" w:lineRule="auto"/>
              <w:jc w:val="center"/>
              <w:rPr>
                <w:rFonts w:asciiTheme="minorBidi" w:hAnsiTheme="minorBidi" w:cstheme="minorBidi"/>
                <w:rtl/>
              </w:rPr>
            </w:pPr>
            <w:r w:rsidRPr="008C11FA">
              <w:rPr>
                <w:rFonts w:asciiTheme="minorBidi" w:hAnsiTheme="minorBidi" w:cstheme="minorBidi"/>
                <w:rtl/>
              </w:rPr>
              <w:t>تعمل الدول واللجنة الدولية للصليب الأحمر على وضع وتفعيل الآليات لتنفيذ القانون الدولي الإنساني</w:t>
            </w:r>
          </w:p>
        </w:tc>
        <w:tc>
          <w:tcPr>
            <w:tcW w:w="0" w:type="auto"/>
            <w:vAlign w:val="center"/>
          </w:tcPr>
          <w:p w:rsidR="008C11FA" w:rsidRPr="008C11FA" w:rsidRDefault="008C11FA" w:rsidP="008C11FA">
            <w:pPr>
              <w:spacing w:line="480" w:lineRule="auto"/>
              <w:jc w:val="center"/>
              <w:rPr>
                <w:rFonts w:asciiTheme="minorBidi" w:hAnsiTheme="minorBidi" w:cstheme="minorBidi"/>
              </w:rPr>
            </w:pPr>
            <w:r w:rsidRPr="008C11FA">
              <w:rPr>
                <w:rFonts w:asciiTheme="minorBidi" w:hAnsiTheme="minorBidi" w:cstheme="minorBidi"/>
                <w:rtl/>
              </w:rPr>
              <w:t>تقوم الأمم المتحدة وأجهزتها ووكالاتها باتخاذ الآليات وأساليب الرقابة لكفالة تنفيذ قانون حقوق الإنسان</w:t>
            </w:r>
          </w:p>
        </w:tc>
      </w:tr>
    </w:tbl>
    <w:p w:rsidR="008C11FA" w:rsidRDefault="008C11FA" w:rsidP="008C11FA">
      <w:pPr>
        <w:spacing w:line="240" w:lineRule="auto"/>
        <w:jc w:val="right"/>
        <w:rPr>
          <w:rFonts w:hint="cs"/>
        </w:rPr>
      </w:pPr>
      <w:r>
        <w:rPr>
          <w:rFonts w:hint="cs"/>
          <w:rtl/>
        </w:rPr>
        <w:t>ثابت</w:t>
      </w:r>
    </w:p>
    <w:sectPr w:rsidR="008C11FA" w:rsidSect="008C11FA">
      <w:pgSz w:w="11906" w:h="16838"/>
      <w:pgMar w:top="720" w:right="720" w:bottom="720" w:left="720" w:header="708" w:footer="708" w:gutter="0"/>
      <w:cols w:space="708"/>
      <w:bidi/>
      <w:rtlGutter/>
      <w:docGrid w:linePitch="38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281"/>
  <w:characterSpacingControl w:val="doNotCompress"/>
  <w:compat/>
  <w:rsids>
    <w:rsidRoot w:val="008C11FA"/>
    <w:rsid w:val="00496D2F"/>
    <w:rsid w:val="008C11FA"/>
    <w:rsid w:val="009B70F0"/>
    <w:rsid w:val="00BF1F53"/>
    <w:rsid w:val="00DD75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raditional Arabic" w:eastAsiaTheme="minorHAnsi" w:hAnsi="Traditional Arabic" w:cs="Traditional Arabic"/>
        <w:b/>
        <w:bCs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D2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11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n.10.5.13</dc:creator>
  <cp:lastModifiedBy>n.10.5.13</cp:lastModifiedBy>
  <cp:revision>1</cp:revision>
  <dcterms:created xsi:type="dcterms:W3CDTF">2014-05-11T10:41:00Z</dcterms:created>
  <dcterms:modified xsi:type="dcterms:W3CDTF">2014-05-11T10:46:00Z</dcterms:modified>
</cp:coreProperties>
</file>