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2F4F4F"/>
          <w:sz w:val="36"/>
          <w:szCs w:val="36"/>
          <w:rtl/>
        </w:rPr>
        <w:t>عد المذاكره ولله الحمد حل بعض الاجابات والبعض لم اجد لها اجابه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2F4F4F"/>
          <w:sz w:val="36"/>
          <w:szCs w:val="36"/>
          <w:rtl/>
        </w:rPr>
        <w:t>اتمنى من يجد اجابه لها داخل الملزمه يفيدنا في حلها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2F4F4F"/>
          <w:sz w:val="36"/>
          <w:szCs w:val="36"/>
          <w:rtl/>
        </w:rPr>
        <w:t>طبعا بعض الاجابات لم اجدها نصيا ولكن في معناه والبهض وجدتها تمام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2F4F4F"/>
          <w:sz w:val="36"/>
          <w:szCs w:val="36"/>
          <w:rtl/>
        </w:rPr>
        <w:t>اسئلة الاختبار السابق</w:t>
      </w:r>
      <w:r w:rsidRPr="00457A17">
        <w:rPr>
          <w:rFonts w:ascii="Traditional Arabic" w:eastAsia="Times New Roman" w:hAnsi="Traditional Arabic" w:cs="Traditional Arabic"/>
          <w:b/>
          <w:bCs/>
          <w:color w:val="2F4F4F"/>
          <w:sz w:val="36"/>
          <w:szCs w:val="36"/>
        </w:rPr>
        <w:t xml:space="preserve"> :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noProof/>
          <w:color w:val="000000"/>
          <w:sz w:val="48"/>
          <w:szCs w:val="48"/>
        </w:rPr>
        <w:drawing>
          <wp:inline distT="0" distB="0" distL="0" distR="0" wp14:anchorId="6864F54A" wp14:editId="042310AC">
            <wp:extent cx="133350" cy="161925"/>
            <wp:effectExtent l="0" t="0" r="0" b="9525"/>
            <wp:docPr id="1" name="Picture 1" descr="نقره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نقره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1.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يتمثل ضعف قوانين حقوق الإنسان الدولية في انها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 ـ علمانية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 ـ تطبق على دول دون أخرى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ـ مرتبطة بالقوة العسكرية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 ـ تفتقد إلى القوة الملزمة بالتطبيق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الإجابة بالمحاضرة 3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 / 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الأسئلة المحاضرة المباشرة 4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ــــــــــــــــــــــ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2.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تشمل الدائرة الإنسانية للخطاب الإسلامي حول الحقوق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 ـ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الفروق بين الأجناس والأديان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الإجابة بالمحاضرة 3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 / 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الأسئلة المحاضرة المباشرة 4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 ـ حق الحياة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ـ منع التعذيب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 ـ الفروق بين المرأة والرجل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3.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أعتبر الإسلام إن الحقوق والحريات هي من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 ـ الحقوق المدنية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 ـ الواجبات الشرعية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ـ مشمولات الحياة السياسية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 ـ من المقاصد والضرورات الشرعية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الإجابة بالمحاضرة 3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 / 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الأسئلة المحاضرة المباشرة 4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lastRenderedPageBreak/>
        <w:t>ــــــــــــــــــــــــــــــــــــــــــــــــــ ــــــــــــــــــــــــــــــــــــــــــــ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4.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يمكن تصنيف مصادر قانون حقوق الإنسان إلى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 ـ مصادر دينية ومدنية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 ـ مصادر سياسية واجتماعية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ـ تشريعية واقتصادية وعدلية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 ـ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u w:val="single"/>
          <w:rtl/>
        </w:rPr>
        <w:t>مصادر وطنية ودولية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الإجابة بالمحاضرة 4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 / 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الأسئلة المحاضرة المباشرة 4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 ـــــــــــ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5.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يشمل التشريع الدستوري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 ـ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الحق في التملك وحرية العقيدة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/ 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الأسئلة المحاضرة المباشرة 4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/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م 5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 ـ الحق في الحماية أثناء العمل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ـ حق الإنسان في الحياة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 ـ حق رعاية الأموال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6.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ينص الميثاق الأممي لحقوق الإنسان أساسا على العناية بحقوق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 ـ الدول والحكومات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 ـ رعاية مصالح الدول الكبرى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ـ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شعوب العالم الإنسان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الإجابة بالمحاضرة 4 بالفهم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 / 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الأسئلة المحاضرة المباشرة 4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 ـ المظلومين في العالم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7.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الفقرة السابعة من المادة الثانية من الميثاق الاممي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تنص على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 ـ إباحة الحق للأمم المتحدة التدخل في الدول التيتقع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فيها انتهاكات حقوق الإنسان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 ـ تحرم على الأمم المتحدة التدخل في المسائل التي تعتبر شأنا داخليا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الإجابة بالمحاضرة 5 ص 18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ـ إباحة الحق للأمم المتحدة في تنفيذ عقوبات على الدولة التي وقع فيها التجاوز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 ـ الفصل بين المظلومين والحكومات المعنية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ــــــــــــــــــــــــــــــــــــــــــــــــــ ــــــــ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8.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إقرار الحقوق الاقتصادية والاجتماعية والثقافية يحقق أهدافا منها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 ـ تحقق المصالح الخاصة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 ـ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تحقق الضبط الاجتماعي في المجتمع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لم اجد الإجابة نصيا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ـ تجعل من الحرية أمرا لا حدود له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 ـ تبيح حرية التفكير المطلق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ــــــــــــــــــــــــــــ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9.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الاتفاقية المتعلقة بمراقبة حركة النفايات الخطرة عبر الحدود والتخلص منها أبرمت في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 ـ واشنطن سنة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1998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 ـ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بازل سنة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1989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لا يوجد إجابة بالملزمه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ـريو دي جانيزو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1992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 ـ استكهولم سنة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1972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ـــــــــــــــــــــــــــــــــ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10.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تعددت الآليات المؤسسية للأمم المتحدة لتنفيذ اتفاقيات حقوق الانسان </w:t>
      </w:r>
      <w:proofErr w:type="gramStart"/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ومنها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:</w:t>
      </w:r>
      <w:proofErr w:type="gramEnd"/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 ـ مركز حقوق الإنسان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 ـ لجنة القضاء على التمييز ضد المرأة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الإجابة بالمحاضرة 11 ص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46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ـ برنامج الأمم المتحدة للبيئة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 ـ صندوق الأمم المتحدة للسكان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ــــــــــــــــــــــــــــــــــــــــــ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11.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يعتبر من أهم المواطنين السويسريين الذين يرجع لهم الفضل في أنشاء اللجنة الدولية للصليب الأحمر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proofErr w:type="gramStart"/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"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االسؤال</w:t>
      </w:r>
      <w:proofErr w:type="gramEnd"/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 xml:space="preserve"> فقط بالمحاضرة 12 العالم لا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 ـ هنري لويس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 ـ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هنري دونان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الأسئلة المحاضرة المباشرة 4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ـ جيمس لويس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 ـ سان سيمون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ــــــــــــــــــــــــــــــــــــــــــــــــــ ــــــــــــــــــــــــــــــــــــــــــ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12.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أهم المبادئ الأساسية لصليب والهلال الأحمر هي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لا يوجد مبادئ م 12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 ـ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الحياد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 يوجد اجابة بالملزمة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 ـ التحيز للأقليات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ـالتبعية للأجهزة الحكومية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 ـ حماية الضحايا المدنيين فقط أثناء النزاعات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ــــــــــــــــــــــــــــــــــــــــــ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13.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أنشأت المنظمة العربية لحقوق الإنسان في جامعة الدول العربية ب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 ـ تونس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 ـ القاهرة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ـ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لبماسول بنقوسيا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اعتقد الإجابة الصحيحة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القاهرة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 ـ بغداد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ــــــــــــــــــــــــــــــــــــــــــ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14.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تظل نشأة قانون حقوق الإنسان والاهتمام به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 ـ نشأة فكرية وفلسفية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 ـ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نشأة دولية وفكرة عالمية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لم اجد له جواب بالملزمة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الإجابة بالمحاضرة 1 ص 5 بالفهم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ـ نشأة إنسانية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 ـ نشأة فردية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 ـــــــــــــــــــــــــــــــــــــــــــ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15.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يقتضي تحقيق العدالة الاجتماعية في المجتمع أن تسعى الدول والمجتمعات إلى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 ـ حرية الاعتقاد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 ـ</w:t>
      </w: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مكافحة البطالة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> </w:t>
      </w:r>
      <w:r w:rsidRPr="00457A17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لم اجده نصيا / م 8 ص 32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 ـ المحافظة على البيئة</w:t>
      </w:r>
    </w:p>
    <w:p w:rsidR="00457A17" w:rsidRPr="00457A17" w:rsidRDefault="00457A17" w:rsidP="00457A17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</w:rPr>
      </w:pPr>
      <w:r w:rsidRPr="00457A17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د ـ حرية التنقل</w:t>
      </w:r>
    </w:p>
    <w:p w:rsidR="005850BC" w:rsidRPr="00457A17" w:rsidRDefault="005850BC">
      <w:bookmarkStart w:id="0" w:name="_GoBack"/>
      <w:bookmarkEnd w:id="0"/>
    </w:p>
    <w:sectPr w:rsidR="005850BC" w:rsidRPr="00457A17" w:rsidSect="00B5613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E55"/>
    <w:rsid w:val="00365E55"/>
    <w:rsid w:val="00457A17"/>
    <w:rsid w:val="005850BC"/>
    <w:rsid w:val="00B56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7A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A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7A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A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4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652</Words>
  <Characters>3721</Characters>
  <Application>Microsoft Office Word</Application>
  <DocSecurity>0</DocSecurity>
  <Lines>31</Lines>
  <Paragraphs>8</Paragraphs>
  <ScaleCrop>false</ScaleCrop>
  <Company>Toshiba</Company>
  <LinksUpToDate>false</LinksUpToDate>
  <CharactersWithSpaces>4365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علياء المرزوقي</dc:creator>
  <cp:keywords/>
  <dc:description/>
  <cp:lastModifiedBy>علياء المرزوقي</cp:lastModifiedBy>
  <cp:revision>2</cp:revision>
  <dcterms:created xsi:type="dcterms:W3CDTF">2016-12-20T12:22:00Z</dcterms:created>
  <dcterms:modified xsi:type="dcterms:W3CDTF">2016-12-20T12:23:00Z</dcterms:modified>
</cp:coreProperties>
</file>