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766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766"/>
      </w:tblGrid>
      <w:tr w:rsidR="00972CA9" w:rsidRPr="00972CA9" w:rsidTr="00972CA9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10153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0153"/>
            </w:tblGrid>
            <w:tr w:rsidR="00972CA9" w:rsidRPr="00972CA9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3E69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color w:val="FF00FF"/>
                      <w:sz w:val="36"/>
                      <w:szCs w:val="36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color w:val="FF00FF"/>
                      <w:sz w:val="36"/>
                      <w:szCs w:val="36"/>
                      <w:rtl/>
                    </w:rPr>
                    <w:t>الواجبات</w:t>
                  </w:r>
                  <w:r w:rsidRPr="00972CA9">
                    <w:rPr>
                      <w:rFonts w:ascii="Tahoma" w:eastAsia="Times New Roman" w:hAnsi="Tahoma" w:cs="Mudir MT"/>
                      <w:color w:val="FF00FF"/>
                      <w:sz w:val="36"/>
                    </w:rPr>
                    <w:t> </w:t>
                  </w:r>
                  <w:r w:rsidRPr="00972CA9">
                    <w:rPr>
                      <w:rFonts w:ascii="Tahoma" w:eastAsia="Times New Roman" w:hAnsi="Tahoma" w:cs="Mudir MT"/>
                      <w:color w:val="000000"/>
                      <w:sz w:val="36"/>
                      <w:szCs w:val="36"/>
                    </w:rPr>
                    <w:t>::</w:t>
                  </w:r>
                  <w:r w:rsidRPr="00972CA9">
                    <w:rPr>
                      <w:rFonts w:ascii="Tahoma" w:eastAsia="Times New Roman" w:hAnsi="Tahoma" w:cs="Tahoma"/>
                      <w:color w:val="003E69"/>
                      <w:sz w:val="20"/>
                      <w:szCs w:val="20"/>
                    </w:rPr>
                    <w:br/>
                  </w:r>
                  <w:r w:rsidR="00EC1AB6" w:rsidRPr="00EC1AB6">
                    <w:rPr>
                      <w:rFonts w:ascii="Tahoma" w:eastAsia="Times New Roman" w:hAnsi="Tahoma" w:cs="Tahoma"/>
                      <w:color w:val="003E69"/>
                      <w:sz w:val="20"/>
                      <w:szCs w:val="20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alt="" style="width:24.2pt;height:24.2pt"/>
                    </w:pic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3E69"/>
                      <w:sz w:val="20"/>
                      <w:szCs w:val="20"/>
                    </w:rPr>
                  </w:pP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3E69"/>
                      <w:sz w:val="20"/>
                      <w:szCs w:val="20"/>
                    </w:rPr>
                  </w:pP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DDA0DD"/>
                      <w:sz w:val="36"/>
                      <w:szCs w:val="36"/>
                      <w:rtl/>
                    </w:rPr>
                    <w:t>الوآجب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DDA0DD"/>
                      <w:sz w:val="36"/>
                      <w:szCs w:val="36"/>
                      <w:rtl/>
                    </w:rPr>
                    <w:t xml:space="preserve">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DDA0DD"/>
                      <w:sz w:val="36"/>
                      <w:szCs w:val="36"/>
                      <w:rtl/>
                    </w:rPr>
                    <w:t>الآول</w:t>
                  </w:r>
                  <w:proofErr w:type="spellEnd"/>
                  <w:r w:rsidRPr="00972CA9">
                    <w:rPr>
                      <w:rFonts w:ascii="Tahoma" w:eastAsia="Times New Roman" w:hAnsi="Tahoma" w:cs="Tahoma"/>
                      <w:color w:val="003E69"/>
                      <w:sz w:val="20"/>
                      <w:szCs w:val="20"/>
                    </w:rPr>
                    <w:br/>
                  </w:r>
                  <w:r w:rsidRPr="00972CA9">
                    <w:rPr>
                      <w:rFonts w:ascii="Tahoma" w:eastAsia="Times New Roman" w:hAnsi="Tahoma" w:cs="Tahoma"/>
                      <w:color w:val="003E69"/>
                      <w:sz w:val="20"/>
                      <w:szCs w:val="20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</w:rPr>
                    <w:t xml:space="preserve">1/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 xml:space="preserve">لعناصر التدريس علاقة ترابطية منطقية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>,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 xml:space="preserve"> لذا الترتيب الصحيح لتلك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>العنآصر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 xml:space="preserve"> هو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</w:rPr>
                    <w:t>- :</w:t>
                  </w:r>
                  <w:r w:rsidRPr="00972CA9">
                    <w:rPr>
                      <w:rFonts w:ascii="Tahoma" w:eastAsia="Times New Roman" w:hAnsi="Tahoma" w:cs="Mudir MT"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التقويم فالتخطيط فالتطوير فالتنفيذ</w:t>
                  </w:r>
                  <w:r w:rsidRPr="00972CA9">
                    <w:rPr>
                      <w:rFonts w:ascii="Tahoma" w:eastAsia="Times New Roman" w:hAnsi="Tahoma" w:cs="Mudir MT"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>- 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التنفيذفالتطوير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 xml:space="preserve"> فالتخطيط فالتقويم</w:t>
                  </w:r>
                  <w:r w:rsidRPr="00972CA9">
                    <w:rPr>
                      <w:rFonts w:ascii="Tahoma" w:eastAsia="Times New Roman" w:hAnsi="Tahoma" w:cs="Mudir MT"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>-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التخطيط فالتنفيذ فالتقويم فالتطوير</w:t>
                  </w:r>
                  <w:r w:rsidRPr="00972CA9">
                    <w:rPr>
                      <w:rFonts w:ascii="Tahoma" w:eastAsia="Times New Roman" w:hAnsi="Tahoma" w:cs="Mudir MT"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>- 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التنفيذ فالتقويم فالتطوير فالتخطيط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3E69"/>
                      <w:sz w:val="20"/>
                      <w:szCs w:val="20"/>
                    </w:rPr>
                  </w:pP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3E69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</w:rPr>
                    <w:t xml:space="preserve">2/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 xml:space="preserve">يكشف .............. لنا عن مدى نجاح المعلم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>فيتحقيق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 xml:space="preserve"> الأهداف بمستوياتها المختلفة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</w:rPr>
                    <w:t> </w:t>
                  </w:r>
                  <w:r w:rsidRPr="00972CA9">
                    <w:rPr>
                      <w:rFonts w:ascii="Tahoma" w:eastAsia="Times New Roman" w:hAnsi="Tahoma" w:cs="Mudir MT"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التنفيذ</w:t>
                  </w:r>
                  <w:r w:rsidRPr="00972CA9">
                    <w:rPr>
                      <w:rFonts w:ascii="Tahoma" w:eastAsia="Times New Roman" w:hAnsi="Tahoma" w:cs="Mudir MT"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التقويم</w:t>
                  </w:r>
                  <w:r w:rsidRPr="00972CA9">
                    <w:rPr>
                      <w:rFonts w:ascii="Tahoma" w:eastAsia="Times New Roman" w:hAnsi="Tahoma" w:cs="Mudir MT"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>- 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التخطيط</w:t>
                  </w:r>
                  <w:r w:rsidRPr="00972CA9">
                    <w:rPr>
                      <w:rFonts w:ascii="Tahoma" w:eastAsia="Times New Roman" w:hAnsi="Tahoma" w:cs="Mudir MT"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>- 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النشاط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3E69"/>
                      <w:sz w:val="20"/>
                      <w:szCs w:val="20"/>
                    </w:rPr>
                  </w:pP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3E69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</w:rPr>
                    <w:t xml:space="preserve">3/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>لتخطيط الدروس أهمية بالغة من خلال أنه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</w:rPr>
                    <w:t> </w:t>
                  </w:r>
                  <w:r w:rsidRPr="00972CA9">
                    <w:rPr>
                      <w:rFonts w:ascii="Tahoma" w:eastAsia="Times New Roman" w:hAnsi="Tahoma" w:cs="Mudir MT"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يجنب المعلم النسيان والخطأ</w:t>
                  </w:r>
                  <w:r w:rsidRPr="00972CA9">
                    <w:rPr>
                      <w:rFonts w:ascii="Tahoma" w:eastAsia="Times New Roman" w:hAnsi="Tahoma" w:cs="Mudir MT"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>- 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 xml:space="preserve">يساعد المعلم على تحديد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بدايةونهاية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 xml:space="preserve"> الدرس</w:t>
                  </w:r>
                  <w:r w:rsidRPr="00972CA9">
                    <w:rPr>
                      <w:rFonts w:ascii="Tahoma" w:eastAsia="Times New Roman" w:hAnsi="Tahoma" w:cs="Mudir MT"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>- 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يساعد المعلم على التقويم</w:t>
                  </w:r>
                  <w:r w:rsidRPr="00972CA9">
                    <w:rPr>
                      <w:rFonts w:ascii="Tahoma" w:eastAsia="Times New Roman" w:hAnsi="Tahoma" w:cs="Mudir MT"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أ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+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 ب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+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 ج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3E69"/>
                      <w:sz w:val="20"/>
                      <w:szCs w:val="20"/>
                    </w:rPr>
                  </w:pPr>
                </w:p>
                <w:p w:rsidR="00972CA9" w:rsidRPr="00972CA9" w:rsidRDefault="00EC1AB6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3E69"/>
                      <w:sz w:val="20"/>
                      <w:szCs w:val="20"/>
                    </w:rPr>
                  </w:pPr>
                  <w:r w:rsidRPr="00EC1AB6">
                    <w:rPr>
                      <w:rFonts w:ascii="Tahoma" w:eastAsia="Times New Roman" w:hAnsi="Tahoma" w:cs="Mudir MT"/>
                      <w:color w:val="003E69"/>
                      <w:sz w:val="20"/>
                      <w:szCs w:val="20"/>
                    </w:rPr>
                    <w:pict>
                      <v:shape id="_x0000_i1026" type="#_x0000_t75" alt="" style="width:24.2pt;height:24.2pt"/>
                    </w:pic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3E69"/>
                      <w:sz w:val="20"/>
                      <w:szCs w:val="20"/>
                    </w:rPr>
                  </w:pP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3E69"/>
                      <w:sz w:val="20"/>
                      <w:szCs w:val="20"/>
                    </w:rPr>
                  </w:pP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DDA0DD"/>
                      <w:sz w:val="36"/>
                      <w:szCs w:val="36"/>
                      <w:rtl/>
                    </w:rPr>
                    <w:t>الوآجب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DDA0DD"/>
                      <w:sz w:val="36"/>
                      <w:szCs w:val="36"/>
                      <w:rtl/>
                    </w:rPr>
                    <w:t xml:space="preserve"> الثاني</w:t>
                  </w:r>
                  <w:r w:rsidRPr="00972CA9">
                    <w:rPr>
                      <w:rFonts w:ascii="Tahoma" w:eastAsia="Times New Roman" w:hAnsi="Tahoma" w:cs="Mudir MT"/>
                      <w:color w:val="003E69"/>
                      <w:sz w:val="20"/>
                      <w:szCs w:val="20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color w:val="003E69"/>
                      <w:sz w:val="20"/>
                      <w:szCs w:val="20"/>
                    </w:rPr>
                    <w:br/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>س1/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 xml:space="preserve">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>يشتمل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 xml:space="preserve"> المجال المعرفي على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</w:rPr>
                    <w:t> 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 xml:space="preserve">1-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التنظيم القيمي .التركيب والتطبيق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br/>
                    <w:t xml:space="preserve">2-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التحليل الاستجابة والتركيب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</w:rPr>
                    <w:t xml:space="preserve">3-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الفهم والتحليل والتركيب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</w:rPr>
                    <w:t> 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lastRenderedPageBreak/>
                    <w:t xml:space="preserve">4-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 xml:space="preserve">التحليل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والادراك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 xml:space="preserve"> والفهم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4"/>
                      <w:szCs w:val="24"/>
                    </w:rPr>
                    <w:br/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>س2/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 xml:space="preserve"> يتضمن المجال النفس الحركي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>(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 xml:space="preserve">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>المهاري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</w:rPr>
                    <w:t xml:space="preserve"> (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</w:rPr>
                    <w:t xml:space="preserve">1-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التكيف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والابداع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 والتهيؤ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للاداء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 xml:space="preserve">2-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الاستقبال والاستجابة الموجهة والتطبيق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br/>
                    <w:t xml:space="preserve">3-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الانصاف بقيمة والفهم والتركيب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br/>
                    <w:t xml:space="preserve">4-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الالتزام وآلية الاداء والتنظيم القيمي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4"/>
                      <w:szCs w:val="24"/>
                    </w:rPr>
                    <w:br/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>س3/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 xml:space="preserve"> يحتوي المجال الوجداني على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</w:rPr>
                    <w:t> 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 xml:space="preserve">1-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الاصالة والمعرفة والتقدير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br/>
                    <w:t xml:space="preserve">2-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التذكر والاستجابة والتكيف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br/>
                    <w:t xml:space="preserve">3-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التنظيم القيمي والتقويم والاستجابة الظاهرية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4"/>
                      <w:szCs w:val="24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</w:rPr>
                    <w:t xml:space="preserve">4-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الانصاف بقيمة والاستقبال والالتزام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003E69"/>
                      <w:sz w:val="20"/>
                      <w:szCs w:val="20"/>
                    </w:rPr>
                  </w:pPr>
                </w:p>
                <w:p w:rsidR="00972CA9" w:rsidRPr="00972CA9" w:rsidRDefault="00EC1AB6" w:rsidP="00972CA9">
                  <w:pPr>
                    <w:bidi w:val="0"/>
                    <w:spacing w:after="24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0"/>
                      <w:szCs w:val="20"/>
                    </w:rPr>
                  </w:pPr>
                  <w:r w:rsidRPr="00EC1AB6">
                    <w:rPr>
                      <w:rFonts w:ascii="Tahoma" w:eastAsia="Times New Roman" w:hAnsi="Tahoma" w:cs="Mudir MT"/>
                      <w:color w:val="003E69"/>
                      <w:sz w:val="20"/>
                      <w:szCs w:val="20"/>
                    </w:rPr>
                    <w:pict>
                      <v:shape id="_x0000_i1027" type="#_x0000_t75" alt="" style="width:24.2pt;height:24.2pt"/>
                    </w:pict>
                  </w:r>
                  <w:r w:rsidR="00972CA9" w:rsidRPr="00972CA9">
                    <w:rPr>
                      <w:rFonts w:ascii="Tahoma" w:eastAsia="Times New Roman" w:hAnsi="Tahoma" w:cs="Mudir MT"/>
                      <w:color w:val="003E69"/>
                      <w:sz w:val="20"/>
                      <w:szCs w:val="20"/>
                    </w:rPr>
                    <w:br/>
                  </w:r>
                  <w:proofErr w:type="spellStart"/>
                  <w:r w:rsidR="00972CA9" w:rsidRPr="00972CA9">
                    <w:rPr>
                      <w:rFonts w:ascii="Tahoma" w:eastAsia="Times New Roman" w:hAnsi="Tahoma" w:cs="Mudir MT"/>
                      <w:b/>
                      <w:bCs/>
                      <w:color w:val="DDA0DD"/>
                      <w:sz w:val="36"/>
                      <w:szCs w:val="36"/>
                      <w:rtl/>
                    </w:rPr>
                    <w:t>الوآجب</w:t>
                  </w:r>
                  <w:proofErr w:type="spellEnd"/>
                  <w:r w:rsidR="00972CA9" w:rsidRPr="00972CA9">
                    <w:rPr>
                      <w:rFonts w:ascii="Tahoma" w:eastAsia="Times New Roman" w:hAnsi="Tahoma" w:cs="Mudir MT"/>
                      <w:b/>
                      <w:bCs/>
                      <w:color w:val="DDA0DD"/>
                      <w:sz w:val="36"/>
                      <w:szCs w:val="36"/>
                      <w:rtl/>
                    </w:rPr>
                    <w:t xml:space="preserve"> الثالث</w:t>
                  </w:r>
                  <w:r w:rsidR="00972CA9" w:rsidRPr="00972CA9">
                    <w:rPr>
                      <w:rFonts w:ascii="Tahoma" w:eastAsia="Times New Roman" w:hAnsi="Tahoma" w:cs="Tahoma"/>
                      <w:color w:val="003E69"/>
                      <w:sz w:val="20"/>
                      <w:szCs w:val="20"/>
                    </w:rPr>
                    <w:br/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</w:rPr>
                    <w:t xml:space="preserve">1 /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 xml:space="preserve">التعرف على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>تاثير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 xml:space="preserve"> العوامل البيولوجية والبيئة في عملية النمو قبل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>واثناء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 xml:space="preserve"> وبعد الولادة يمثل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معيار بيئات التعلم والتفاعلات الاجتماعية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 xml:space="preserve">معيار الممارسة المهنية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والاخلاقية</w:t>
                  </w:r>
                  <w:proofErr w:type="spellEnd"/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معيار الاستراتيجيات التعليمية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0"/>
                      <w:szCs w:val="20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معيار نمو المتعلمين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واسمائهم</w:t>
                  </w:r>
                  <w:proofErr w:type="spellEnd"/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0"/>
                      <w:szCs w:val="20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</w:rPr>
                    <w:t xml:space="preserve">2 /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>يجب على المعلم عندما يكتشف مشكلات يعان منها الطالب أن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0"/>
                      <w:szCs w:val="20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علم الطالب من خلال مواطن القوة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التركيز على النشاطات التي تكشف عن جوانب الضعف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 xml:space="preserve">-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لاتسمع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 xml:space="preserve"> للطالب الذي يعاني الحركة الزائدة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شجع على العمل الفردي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0"/>
                      <w:szCs w:val="20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</w:rPr>
                    <w:t xml:space="preserve">3 /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>التدريس للطلاب المعاقين يتطلب من المعلم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lastRenderedPageBreak/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خبرة بسيطة باستخدام الوسائل التعليمية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 xml:space="preserve">خبرة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لايجاد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 xml:space="preserve"> تواصل مؤقت مع اولياء الامور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0"/>
                      <w:szCs w:val="20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خبرة كافية بطرق تعديل السلوك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خبرة متواضعة بطرق التدخل المبكر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0"/>
                      <w:szCs w:val="20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</w:rPr>
                    <w:t xml:space="preserve">4 /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 xml:space="preserve">يرى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>جاردنر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 xml:space="preserve"> ان هناك انواع </w:t>
                  </w:r>
                  <w:proofErr w:type="spellStart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>للذكاءات</w:t>
                  </w:r>
                  <w:proofErr w:type="spellEnd"/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9932CC"/>
                      <w:sz w:val="24"/>
                      <w:szCs w:val="24"/>
                      <w:rtl/>
                    </w:rPr>
                    <w:t xml:space="preserve"> وهي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الاجتماعي والدولي والرياضي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3E69"/>
                      <w:sz w:val="20"/>
                      <w:szCs w:val="20"/>
                    </w:rPr>
                    <w:br/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الجسمي والطبيعي والموسيقي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المحلي والموسيقي والشخصي</w:t>
                  </w:r>
                </w:p>
                <w:p w:rsidR="00972CA9" w:rsidRPr="00972CA9" w:rsidRDefault="00972CA9" w:rsidP="00972CA9">
                  <w:pPr>
                    <w:bidi w:val="0"/>
                    <w:spacing w:after="0" w:line="240" w:lineRule="auto"/>
                    <w:jc w:val="center"/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</w:rPr>
                    <w:t xml:space="preserve">- </w:t>
                  </w:r>
                  <w:r w:rsidRPr="00972CA9">
                    <w:rPr>
                      <w:rFonts w:ascii="Tahoma" w:eastAsia="Times New Roman" w:hAnsi="Tahoma" w:cs="Mudir MT"/>
                      <w:b/>
                      <w:bCs/>
                      <w:color w:val="000000"/>
                      <w:sz w:val="24"/>
                      <w:szCs w:val="24"/>
                      <w:rtl/>
                    </w:rPr>
                    <w:t>المكاني والشخصي والمحلي</w:t>
                  </w:r>
                </w:p>
              </w:tc>
            </w:tr>
          </w:tbl>
          <w:p w:rsidR="00972CA9" w:rsidRPr="00972CA9" w:rsidRDefault="00972CA9" w:rsidP="00972CA9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</w:p>
        </w:tc>
      </w:tr>
    </w:tbl>
    <w:p w:rsidR="00F63E46" w:rsidRPr="00972CA9" w:rsidRDefault="00F63E46"/>
    <w:sectPr w:rsidR="00F63E46" w:rsidRPr="00972CA9" w:rsidSect="0051007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characterSpacingControl w:val="doNotCompress"/>
  <w:compat/>
  <w:rsids>
    <w:rsidRoot w:val="00972CA9"/>
    <w:rsid w:val="0051007F"/>
    <w:rsid w:val="00972CA9"/>
    <w:rsid w:val="00DC5BF7"/>
    <w:rsid w:val="00EC1AB6"/>
    <w:rsid w:val="00F63E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E4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72C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7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4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280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2013-05-23T18:37:00Z</dcterms:created>
  <dcterms:modified xsi:type="dcterms:W3CDTF">2013-05-23T18:37:00Z</dcterms:modified>
</cp:coreProperties>
</file>