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B59" w:rsidRPr="004D71DB" w:rsidRDefault="004D71DB" w:rsidP="005801E2">
      <w:pPr>
        <w:jc w:val="center"/>
        <w:rPr>
          <w:rFonts w:ascii="Tahoma" w:hAnsi="Tahoma" w:cs="Led Italic Font" w:hint="cs"/>
          <w:color w:val="FF00FF"/>
          <w:sz w:val="32"/>
          <w:szCs w:val="32"/>
          <w:rtl/>
        </w:rPr>
      </w:pPr>
      <w:proofErr w:type="spellStart"/>
      <w:r w:rsidRPr="004D71DB">
        <w:rPr>
          <w:rFonts w:ascii="Tahoma" w:hAnsi="Tahoma" w:cs="Led Italic Font" w:hint="cs"/>
          <w:color w:val="FF00FF"/>
          <w:sz w:val="32"/>
          <w:szCs w:val="32"/>
          <w:rtl/>
        </w:rPr>
        <w:t>أختبـآر</w:t>
      </w:r>
      <w:proofErr w:type="spellEnd"/>
      <w:r w:rsidRPr="004D71DB">
        <w:rPr>
          <w:rFonts w:ascii="Tahoma" w:hAnsi="Tahoma" w:cs="Led Italic Font" w:hint="cs"/>
          <w:color w:val="FF00FF"/>
          <w:sz w:val="32"/>
          <w:szCs w:val="32"/>
          <w:rtl/>
        </w:rPr>
        <w:t xml:space="preserve"> (مدخل إلى تربية </w:t>
      </w:r>
      <w:proofErr w:type="spellStart"/>
      <w:r w:rsidRPr="004D71DB">
        <w:rPr>
          <w:rFonts w:ascii="Tahoma" w:hAnsi="Tahoma" w:cs="Led Italic Font" w:hint="cs"/>
          <w:color w:val="FF00FF"/>
          <w:sz w:val="32"/>
          <w:szCs w:val="32"/>
          <w:rtl/>
        </w:rPr>
        <w:t>آلموهوبين</w:t>
      </w:r>
      <w:proofErr w:type="spellEnd"/>
      <w:r w:rsidRPr="004D71DB">
        <w:rPr>
          <w:rFonts w:ascii="Tahoma" w:hAnsi="Tahoma" w:cs="Led Italic Font" w:hint="cs"/>
          <w:color w:val="FF00FF"/>
          <w:sz w:val="32"/>
          <w:szCs w:val="32"/>
          <w:rtl/>
        </w:rPr>
        <w:t xml:space="preserve"> ) 1432</w:t>
      </w:r>
    </w:p>
    <w:p w:rsidR="004D71DB" w:rsidRPr="00737238" w:rsidRDefault="004D71DB" w:rsidP="005801E2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1\</w:t>
      </w:r>
      <w:r w:rsidRPr="00737238">
        <w:rPr>
          <w:rFonts w:ascii="Tahoma" w:hAnsi="Tahoma" w:cs="Tahoma"/>
          <w:color w:val="000000" w:themeColor="text1"/>
          <w:rtl/>
        </w:rPr>
        <w:t>أول من طوروا نظاما دقيقا لاختيار الأشخاص الموهوبين لتولي الأعمال القيادية في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000000" w:themeColor="text1"/>
          <w:rtl/>
        </w:rPr>
        <w:t xml:space="preserve">الإمبراطورية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اليونانيون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الرومانيون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الصينيون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المسلمون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2\</w:t>
      </w:r>
      <w:r w:rsidRPr="00737238">
        <w:rPr>
          <w:rFonts w:ascii="Tahoma" w:hAnsi="Tahoma" w:cs="Tahoma"/>
          <w:color w:val="000000" w:themeColor="text1"/>
          <w:rtl/>
        </w:rPr>
        <w:t>ركز أفلاطون في كتاب الجمهورية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على أهمية الفروق في القدرات العقلية في عهد الحضارة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000000" w:themeColor="text1"/>
        </w:rPr>
        <w:t xml:space="preserve">: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الإسلامية</w:t>
      </w:r>
      <w:r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اليونانية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الرومانية</w:t>
      </w:r>
      <w:r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الصينية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اسس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بيت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الحكمه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في بغداد في عهد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الحضاره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الأسلاميه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اليونانيه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الرومانيه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الصينيه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الاسلاميه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rtl/>
        </w:rPr>
        <w:t>أهتمو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بتدريب الشباب الموهوبين في مجالات </w:t>
      </w:r>
      <w:proofErr w:type="spellStart"/>
      <w:r>
        <w:rPr>
          <w:rFonts w:ascii="Tahoma" w:hAnsi="Tahoma" w:cs="Tahoma" w:hint="cs"/>
          <w:color w:val="000000" w:themeColor="text1"/>
          <w:rtl/>
        </w:rPr>
        <w:t>متعدده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كالقانون </w:t>
      </w:r>
      <w:proofErr w:type="spellStart"/>
      <w:r>
        <w:rPr>
          <w:rFonts w:ascii="Tahoma" w:hAnsi="Tahoma" w:cs="Tahoma" w:hint="cs"/>
          <w:color w:val="000000" w:themeColor="text1"/>
          <w:rtl/>
        </w:rPr>
        <w:t>والسياسه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rtl/>
        </w:rPr>
        <w:t>والعسكريه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اليونانيه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9B1B5E">
        <w:rPr>
          <w:rFonts w:ascii="Tahoma" w:hAnsi="Tahoma" w:cs="Tahoma"/>
          <w:color w:val="000000" w:themeColor="text1"/>
          <w:highlight w:val="lightGray"/>
          <w:rtl/>
        </w:rPr>
        <w:t>الرومانيه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الصينيه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9B1B5E">
        <w:rPr>
          <w:rFonts w:ascii="Tahoma" w:hAnsi="Tahoma" w:cs="Tahoma"/>
          <w:color w:val="000000" w:themeColor="text1"/>
          <w:rtl/>
        </w:rPr>
        <w:t>الاسلاميه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5\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منح الموهوبين فرصاً للتعليم المجاني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افلاطون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جيفرسون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lastRenderedPageBreak/>
        <w:t>جالتون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ويتي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صاحب نظرية (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ان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الموهبه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جزء 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آلأنتقـآء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آلطبيعي</w:t>
      </w:r>
      <w:proofErr w:type="spellEnd"/>
      <w:r>
        <w:rPr>
          <w:rFonts w:ascii="Tahoma" w:hAnsi="Tahoma" w:cs="Tahoma" w:hint="cs"/>
          <w:color w:val="000000" w:themeColor="text1"/>
          <w:rtl/>
        </w:rPr>
        <w:t>)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رينزولي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جورج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بيتس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ويتي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داروين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7\ </w:t>
      </w:r>
      <w:r w:rsidRPr="00737238">
        <w:rPr>
          <w:rFonts w:ascii="Tahoma" w:hAnsi="Tahoma" w:cs="Tahoma"/>
          <w:color w:val="000000" w:themeColor="text1"/>
          <w:rtl/>
        </w:rPr>
        <w:t xml:space="preserve">نشر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اول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كتاب عن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الموهبه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بعد الحرب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العالميه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الثانيه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افلاطون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جيفرسون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جالتون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ويتي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8\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اول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من درس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العبقريه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ويتي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رينزولي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جالتون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جيفرسون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9\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أنشأت أول فصول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خاصه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بالموهوبين في مدينة سانت لويس في ولاية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نيويورك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تورنتو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ميسوري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لاس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فيقاس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10\ </w:t>
      </w:r>
      <w:r w:rsidRPr="00737238">
        <w:rPr>
          <w:rFonts w:ascii="Tahoma" w:hAnsi="Tahoma" w:cs="Tahoma"/>
          <w:color w:val="000000" w:themeColor="text1"/>
          <w:rtl/>
        </w:rPr>
        <w:t>كل ما يلي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يعتبر من الصفات الأساسية للموهوبين حسب نموذج الموهبة لجوزيف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رينزولي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u w:val="single"/>
          <w:rtl/>
        </w:rPr>
        <w:t>ماعدا</w:t>
      </w:r>
      <w:r>
        <w:rPr>
          <w:rFonts w:ascii="Tahoma" w:hAnsi="Tahoma" w:cs="Tahoma"/>
          <w:color w:val="000000" w:themeColor="text1"/>
        </w:rPr>
        <w:t xml:space="preserve"> :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الإبداع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lastRenderedPageBreak/>
        <w:t>قدرات فوق المعدل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التزام بأداء المهمات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المثابرة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11\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مرتبطة بالموهبة الأكاديمية والإبداع حسب منظور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روبيرت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ستنمبيرغ</w:t>
      </w:r>
      <w:proofErr w:type="spellEnd"/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الموهبة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التحليلية</w:t>
      </w:r>
      <w:r w:rsidRPr="00737238">
        <w:rPr>
          <w:rFonts w:ascii="Tahoma" w:hAnsi="Tahoma" w:cs="Tahoma"/>
          <w:color w:val="000000" w:themeColor="text1"/>
        </w:rPr>
        <w:t xml:space="preserve"> 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الموهبة التركيبية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الموهبة العملية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كلا</w:t>
      </w:r>
      <w:r w:rsidRPr="00737238">
        <w:rPr>
          <w:rFonts w:ascii="Tahoma" w:hAnsi="Tahoma" w:cs="Tahoma"/>
          <w:color w:val="000000" w:themeColor="text1"/>
          <w:highlight w:val="lightGray"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الاجابتان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أ و ب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12\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تعتبر موهبة إلقاء الشعر حسب مفهوم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هاوارد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جاردنر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من أنواع الذكاء</w:t>
      </w:r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اللغوي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الجسدي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الحركي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الموسيقي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الداخلي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13\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تعتبر موهبة إلقاء الشعر حسب مفهوم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هاوارد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جاردنر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من أنواع الذكاء</w:t>
      </w:r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اللغوي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الجسدي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الحركي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الموسيقي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الداخلي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14\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تعتبر موهبة </w:t>
      </w:r>
      <w:proofErr w:type="spellStart"/>
      <w:r>
        <w:rPr>
          <w:rFonts w:ascii="Tahoma" w:hAnsi="Tahoma" w:cs="Tahoma" w:hint="cs"/>
          <w:color w:val="000000" w:themeColor="text1"/>
          <w:rtl/>
        </w:rPr>
        <w:t>الرياضه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حسب مفهوم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هاوارد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جاردنر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من أنواع الذكاء</w:t>
      </w:r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9B1B5E">
        <w:rPr>
          <w:rFonts w:ascii="Tahoma" w:hAnsi="Tahoma" w:cs="Tahoma"/>
          <w:color w:val="000000" w:themeColor="text1"/>
          <w:rtl/>
        </w:rPr>
        <w:t>اللغوي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  <w:r w:rsidRPr="00737238">
        <w:rPr>
          <w:rFonts w:ascii="Tahoma" w:hAnsi="Tahoma" w:cs="Tahoma"/>
          <w:color w:val="000000" w:themeColor="text1"/>
        </w:rPr>
        <w:br/>
      </w:r>
      <w:r w:rsidRPr="009B1B5E">
        <w:rPr>
          <w:rFonts w:ascii="Tahoma" w:hAnsi="Tahoma" w:cs="Tahoma"/>
          <w:color w:val="000000" w:themeColor="text1"/>
          <w:highlight w:val="lightGray"/>
          <w:rtl/>
        </w:rPr>
        <w:t>الجسدي</w:t>
      </w:r>
      <w:r w:rsidRPr="009B1B5E">
        <w:rPr>
          <w:rFonts w:ascii="Tahoma" w:hAnsi="Tahoma" w:cs="Tahoma"/>
          <w:color w:val="000000" w:themeColor="text1"/>
          <w:highlight w:val="lightGray"/>
        </w:rPr>
        <w:t xml:space="preserve"> </w:t>
      </w:r>
      <w:r w:rsidRPr="009B1B5E">
        <w:rPr>
          <w:rFonts w:ascii="Tahoma" w:hAnsi="Tahoma" w:cs="Tahoma"/>
          <w:color w:val="000000" w:themeColor="text1"/>
          <w:highlight w:val="lightGray"/>
          <w:rtl/>
        </w:rPr>
        <w:t>الحركي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الموسيقي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الداخلي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15\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من وصل في أدائه إلى مستوى أعلى من مستوى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العاديين في مجال من المجالات التي تعبر عن المستوى العقلي والوظيفي للفرد بشرط أن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يكون ذلك المجال موضع تقدير الجماعة</w:t>
      </w:r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تفوق</w:t>
      </w:r>
      <w:r w:rsidRPr="00737238">
        <w:rPr>
          <w:rFonts w:ascii="Tahoma" w:hAnsi="Tahoma" w:cs="Tahoma"/>
          <w:color w:val="000000" w:themeColor="text1"/>
          <w:highlight w:val="lightGray"/>
        </w:rPr>
        <w:t xml:space="preserve"> </w:t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عقلي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موهبة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إبداع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عبقرية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9B1B5E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16\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مايلي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صحيح عن التفوق العقلي </w:t>
      </w:r>
      <w:r w:rsidRPr="00737238">
        <w:rPr>
          <w:rFonts w:ascii="Tahoma" w:hAnsi="Tahoma" w:cs="Tahoma"/>
          <w:color w:val="000000" w:themeColor="text1"/>
          <w:u w:val="single"/>
          <w:rtl/>
        </w:rPr>
        <w:t>ماعدا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لا يعبر عن ثقافة</w:t>
      </w:r>
      <w:r w:rsidRPr="00737238">
        <w:rPr>
          <w:rFonts w:ascii="Tahoma" w:hAnsi="Tahoma" w:cs="Tahoma"/>
          <w:color w:val="000000" w:themeColor="text1"/>
          <w:highlight w:val="lightGray"/>
        </w:rPr>
        <w:t xml:space="preserve"> </w:t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المجتمع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lastRenderedPageBreak/>
        <w:t>يمكن قياسه عن طريق الأداء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لا ينحصر فقط على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الجانب الأكاديمي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ذا مضمون عقلي معرفي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E906E6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17\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أقصى امتداد للموهبة وأعظم مرتبة يمكن أن يبلغها الأداء الإنساني</w:t>
      </w:r>
      <w:r w:rsidRPr="00737238">
        <w:rPr>
          <w:rFonts w:ascii="Tahoma" w:hAnsi="Tahoma" w:cs="Tahoma"/>
          <w:color w:val="000000" w:themeColor="text1"/>
        </w:rPr>
        <w:t>.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الموهبة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التفوق العقلي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الإبداع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العبقرية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E906E6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18\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القدرة على اكتشاف علاقات جديدة أو حلول أصيلة تتسم بالجدة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والمرونه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الابداع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العبقريه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الكماليه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الحساسيه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المفرطه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E906E6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19\</w:t>
      </w:r>
      <w:r w:rsidRPr="00E906E6"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>من الأفكار والاعتقادات الخاطئة عن</w:t>
      </w:r>
      <w:r w:rsidRPr="00E906E6"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>الموهوبين</w:t>
      </w:r>
      <w:r w:rsidRPr="00E906E6"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  <w:r w:rsidRPr="00E906E6">
        <w:rPr>
          <w:rFonts w:ascii="Tahoma" w:eastAsia="Times New Roman" w:hAnsi="Tahoma" w:cs="Tahoma"/>
          <w:color w:val="000000" w:themeColor="text1"/>
        </w:rPr>
        <w:br/>
      </w:r>
      <w:r w:rsidRPr="00E906E6">
        <w:rPr>
          <w:rFonts w:ascii="Tahoma" w:eastAsia="Times New Roman" w:hAnsi="Tahoma" w:cs="Tahoma"/>
          <w:color w:val="000000" w:themeColor="text1"/>
          <w:rtl/>
        </w:rPr>
        <w:t>الموهوبون دائما أعلى مستوى من</w:t>
      </w:r>
      <w:r w:rsidRPr="00E906E6">
        <w:rPr>
          <w:rFonts w:ascii="Tahoma" w:eastAsia="Times New Roman" w:hAnsi="Tahoma" w:cs="Tahoma"/>
          <w:color w:val="000000" w:themeColor="text1"/>
        </w:rPr>
        <w:t xml:space="preserve"> </w:t>
      </w:r>
      <w:proofErr w:type="spellStart"/>
      <w:r w:rsidRPr="00E906E6">
        <w:rPr>
          <w:rFonts w:ascii="Tahoma" w:eastAsia="Times New Roman" w:hAnsi="Tahoma" w:cs="Tahoma"/>
          <w:color w:val="000000" w:themeColor="text1"/>
          <w:rtl/>
        </w:rPr>
        <w:t>البشرالعاديين</w:t>
      </w:r>
      <w:proofErr w:type="spellEnd"/>
      <w:r w:rsidRPr="00E906E6">
        <w:rPr>
          <w:rFonts w:ascii="Tahoma" w:eastAsia="Times New Roman" w:hAnsi="Tahoma" w:cs="Tahoma"/>
          <w:color w:val="000000" w:themeColor="text1"/>
        </w:rPr>
        <w:br/>
      </w:r>
      <w:r w:rsidRPr="00E906E6">
        <w:rPr>
          <w:rFonts w:ascii="Tahoma" w:eastAsia="Times New Roman" w:hAnsi="Tahoma" w:cs="Tahoma"/>
          <w:color w:val="000000" w:themeColor="text1"/>
          <w:rtl/>
        </w:rPr>
        <w:t xml:space="preserve">الموهوبون يكونوا ضعافا من </w:t>
      </w:r>
      <w:proofErr w:type="spellStart"/>
      <w:r w:rsidRPr="00E906E6">
        <w:rPr>
          <w:rFonts w:ascii="Tahoma" w:eastAsia="Times New Roman" w:hAnsi="Tahoma" w:cs="Tahoma"/>
          <w:color w:val="000000" w:themeColor="text1"/>
          <w:rtl/>
        </w:rPr>
        <w:t>الناحيةالجسمية</w:t>
      </w:r>
      <w:proofErr w:type="spellEnd"/>
      <w:r w:rsidRPr="00E906E6">
        <w:rPr>
          <w:rFonts w:ascii="Tahoma" w:eastAsia="Times New Roman" w:hAnsi="Tahoma" w:cs="Tahoma"/>
          <w:color w:val="000000" w:themeColor="text1"/>
        </w:rPr>
        <w:br/>
      </w:r>
      <w:r w:rsidRPr="00E906E6">
        <w:rPr>
          <w:rFonts w:ascii="Tahoma" w:eastAsia="Times New Roman" w:hAnsi="Tahoma" w:cs="Tahoma"/>
          <w:color w:val="000000" w:themeColor="text1"/>
          <w:rtl/>
        </w:rPr>
        <w:t>الموهبة</w:t>
      </w:r>
      <w:r w:rsidRPr="00E906E6">
        <w:rPr>
          <w:rFonts w:ascii="Tahoma" w:eastAsia="Times New Roman" w:hAnsi="Tahoma" w:cs="Tahoma"/>
          <w:color w:val="000000" w:themeColor="text1"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 xml:space="preserve">ما هي إلا سمة </w:t>
      </w:r>
      <w:proofErr w:type="spellStart"/>
      <w:r w:rsidRPr="00E906E6">
        <w:rPr>
          <w:rFonts w:ascii="Tahoma" w:eastAsia="Times New Roman" w:hAnsi="Tahoma" w:cs="Tahoma"/>
          <w:color w:val="000000" w:themeColor="text1"/>
          <w:rtl/>
        </w:rPr>
        <w:t>ثابتةومستقرة</w:t>
      </w:r>
      <w:proofErr w:type="spellEnd"/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  <w:rtl/>
        </w:rPr>
        <w:t>جميع ما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  <w:rtl/>
        </w:rPr>
        <w:t>تقدم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eastAsia="Times New Roman" w:hAnsi="Tahoma" w:cs="Tahoma" w:hint="cs"/>
          <w:color w:val="000000" w:themeColor="text1"/>
          <w:sz w:val="24"/>
          <w:szCs w:val="24"/>
          <w:rtl/>
        </w:rPr>
      </w:pPr>
      <w:r w:rsidRPr="0059381C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20\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>صاحب نموذج المتعلم المستقل</w:t>
      </w:r>
      <w:r>
        <w:rPr>
          <w:rFonts w:ascii="Tahoma" w:eastAsia="Times New Roman" w:hAnsi="Tahoma" w:cs="Tahoma" w:hint="cs"/>
          <w:color w:val="000000" w:themeColor="text1"/>
          <w:sz w:val="24"/>
          <w:szCs w:val="24"/>
          <w:rtl/>
        </w:rPr>
        <w:t xml:space="preserve"> :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  <w:rtl/>
        </w:rPr>
        <w:t>جورج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  <w:rtl/>
        </w:rPr>
        <w:t>بيتس</w:t>
      </w:r>
      <w:proofErr w:type="spellEnd"/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proofErr w:type="spellStart"/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تيرمان</w:t>
      </w:r>
      <w:proofErr w:type="spellEnd"/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proofErr w:type="spellStart"/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جوزيفرينزولي</w:t>
      </w:r>
      <w:proofErr w:type="spellEnd"/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proofErr w:type="spellStart"/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ويتي</w:t>
      </w:r>
      <w:proofErr w:type="spellEnd"/>
    </w:p>
    <w:p w:rsidR="004D71DB" w:rsidRDefault="004D71DB" w:rsidP="004D71DB">
      <w:pPr>
        <w:jc w:val="center"/>
        <w:rPr>
          <w:rFonts w:ascii="Tahoma" w:eastAsia="Times New Roman" w:hAnsi="Tahoma" w:cs="Tahoma" w:hint="cs"/>
          <w:color w:val="000000" w:themeColor="text1"/>
          <w:sz w:val="24"/>
          <w:szCs w:val="24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59381C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21\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>هدفه</w:t>
      </w:r>
      <w:r w:rsidRPr="00E906E6">
        <w:rPr>
          <w:rFonts w:ascii="Tahoma" w:eastAsia="Times New Roman" w:hAnsi="Tahoma" w:cs="Tahoma"/>
          <w:color w:val="000000" w:themeColor="text1"/>
        </w:rPr>
        <w:t xml:space="preserve"> </w:t>
      </w:r>
      <w:r w:rsidRPr="00E906E6">
        <w:rPr>
          <w:rFonts w:ascii="Tahoma" w:eastAsia="Times New Roman" w:hAnsi="Tahoma" w:cs="Tahoma"/>
          <w:color w:val="000000" w:themeColor="text1"/>
          <w:rtl/>
        </w:rPr>
        <w:t>الأسمى إرضاء الآخرين</w:t>
      </w:r>
      <w:r>
        <w:rPr>
          <w:rFonts w:ascii="Tahoma" w:eastAsia="Times New Roman" w:hAnsi="Tahoma" w:cs="Tahoma" w:hint="cs"/>
          <w:color w:val="000000" w:themeColor="text1"/>
          <w:sz w:val="24"/>
          <w:szCs w:val="24"/>
          <w:rtl/>
        </w:rPr>
        <w:t xml:space="preserve"> :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المتحدي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ثنائي التشخيص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highlight w:val="lightGray"/>
          <w:rtl/>
        </w:rPr>
        <w:t>الناجح</w:t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</w:rPr>
        <w:br/>
      </w:r>
      <w:r w:rsidRPr="00737238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المستقل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59381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22\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ينجز أكثر بوجود مساعد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المنسحب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المستقل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ثنائي التشخيص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الناجح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59381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23\</w:t>
      </w:r>
      <w:r>
        <w:rPr>
          <w:rFonts w:ascii="Tahoma" w:hAnsi="Tahoma" w:cs="Tahoma" w:hint="cs"/>
          <w:color w:val="000000" w:themeColor="text1"/>
          <w:rtl/>
        </w:rPr>
        <w:t xml:space="preserve"> محبط ومحطم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ثنائي التشخيص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المنسحب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المستقل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الناجح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59381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24\</w:t>
      </w:r>
      <w:r>
        <w:rPr>
          <w:rFonts w:ascii="Tahoma" w:hAnsi="Tahoma" w:cs="Tahoma" w:hint="cs"/>
          <w:color w:val="000000" w:themeColor="text1"/>
          <w:rtl/>
        </w:rPr>
        <w:t xml:space="preserve"> مهتم بتحسين العالم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ثنائي التشخيص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E906E6">
        <w:rPr>
          <w:rFonts w:ascii="Tahoma" w:hAnsi="Tahoma" w:cs="Tahoma"/>
          <w:color w:val="000000" w:themeColor="text1"/>
          <w:rtl/>
        </w:rPr>
        <w:t>المنسحب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E906E6">
        <w:rPr>
          <w:rFonts w:ascii="Tahoma" w:hAnsi="Tahoma" w:cs="Tahoma"/>
          <w:color w:val="000000" w:themeColor="text1"/>
          <w:highlight w:val="lightGray"/>
          <w:rtl/>
        </w:rPr>
        <w:t>المستقل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الناجح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59381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25\ </w:t>
      </w:r>
      <w:r>
        <w:rPr>
          <w:rFonts w:ascii="Tahoma" w:hAnsi="Tahoma" w:cs="Tahoma" w:hint="cs"/>
          <w:color w:val="000000" w:themeColor="text1"/>
          <w:rtl/>
        </w:rPr>
        <w:t xml:space="preserve">يخفي قدراته </w:t>
      </w:r>
      <w:proofErr w:type="spellStart"/>
      <w:r>
        <w:rPr>
          <w:rFonts w:ascii="Tahoma" w:hAnsi="Tahoma" w:cs="Tahoma" w:hint="cs"/>
          <w:color w:val="000000" w:themeColor="text1"/>
          <w:rtl/>
        </w:rPr>
        <w:t>العقليه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ثنائي التشخيص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E906E6">
        <w:rPr>
          <w:rFonts w:ascii="Tahoma" w:hAnsi="Tahoma" w:cs="Tahoma"/>
          <w:color w:val="000000" w:themeColor="text1"/>
          <w:highlight w:val="lightGray"/>
          <w:rtl/>
        </w:rPr>
        <w:t>ال</w:t>
      </w:r>
      <w:r w:rsidRPr="00E906E6">
        <w:rPr>
          <w:rFonts w:ascii="Tahoma" w:hAnsi="Tahoma" w:cs="Tahoma" w:hint="cs"/>
          <w:color w:val="000000" w:themeColor="text1"/>
          <w:highlight w:val="lightGray"/>
          <w:rtl/>
        </w:rPr>
        <w:t>مغمور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المستقل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الناجح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59381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26\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>
        <w:rPr>
          <w:rFonts w:ascii="Tahoma" w:hAnsi="Tahoma" w:cs="Tahoma" w:hint="cs"/>
          <w:color w:val="000000" w:themeColor="text1"/>
          <w:rtl/>
        </w:rPr>
        <w:t>لايتبع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قوانين </w:t>
      </w:r>
      <w:proofErr w:type="spellStart"/>
      <w:r>
        <w:rPr>
          <w:rFonts w:ascii="Tahoma" w:hAnsi="Tahoma" w:cs="Tahoma" w:hint="cs"/>
          <w:color w:val="000000" w:themeColor="text1"/>
          <w:rtl/>
        </w:rPr>
        <w:t>المدرسه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E906E6">
        <w:rPr>
          <w:rFonts w:ascii="Tahoma" w:hAnsi="Tahoma" w:cs="Tahoma" w:hint="cs"/>
          <w:color w:val="000000" w:themeColor="text1"/>
          <w:highlight w:val="lightGray"/>
          <w:rtl/>
        </w:rPr>
        <w:t>المتحدي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>
        <w:rPr>
          <w:rFonts w:ascii="Tahoma" w:hAnsi="Tahoma" w:cs="Tahoma" w:hint="cs"/>
          <w:color w:val="000000" w:themeColor="text1"/>
          <w:rtl/>
        </w:rPr>
        <w:t xml:space="preserve">الناجح 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>
        <w:rPr>
          <w:rFonts w:ascii="Tahoma" w:hAnsi="Tahoma" w:cs="Tahoma" w:hint="cs"/>
          <w:color w:val="000000" w:themeColor="text1"/>
          <w:rtl/>
        </w:rPr>
        <w:t>المستقل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>
        <w:rPr>
          <w:rFonts w:ascii="Tahoma" w:hAnsi="Tahoma" w:cs="Tahoma" w:hint="cs"/>
          <w:color w:val="000000" w:themeColor="text1"/>
          <w:rtl/>
        </w:rPr>
        <w:t>ثنائي التشخيص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27\</w:t>
      </w:r>
      <w:r w:rsidRPr="00737238">
        <w:rPr>
          <w:rFonts w:ascii="Tahoma" w:hAnsi="Tahoma" w:cs="Tahoma"/>
          <w:color w:val="000000" w:themeColor="text1"/>
          <w:rtl/>
        </w:rPr>
        <w:t xml:space="preserve"> من المشاكل الاجتماعية التي يعاني منها الموهوبين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الكماليه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lastRenderedPageBreak/>
        <w:t>الرفض الاجتماعي</w:t>
      </w:r>
      <w:r w:rsidRPr="00737238">
        <w:rPr>
          <w:rFonts w:ascii="Tahoma" w:hAnsi="Tahoma" w:cs="Tahoma"/>
          <w:color w:val="000000" w:themeColor="text1"/>
        </w:rPr>
        <w:br/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الأنتحـآر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جميع ما ذكر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صحيح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</w:rPr>
        <w:br/>
      </w: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28\</w:t>
      </w:r>
      <w:r w:rsidRPr="00737238">
        <w:rPr>
          <w:rFonts w:ascii="Tahoma" w:hAnsi="Tahoma" w:cs="Tahoma"/>
          <w:color w:val="000000" w:themeColor="text1"/>
          <w:rtl/>
        </w:rPr>
        <w:t xml:space="preserve"> من الخصائص الإبداعية للموهوبين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ينجذبون ناحية الأشياء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المعقده</w:t>
      </w:r>
      <w:proofErr w:type="spellEnd"/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على الأرجح أنهم لا ينجزون الأعمال بأنفسهم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لايبدعون</w:t>
      </w:r>
      <w:proofErr w:type="spellEnd"/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جميع ما ذكر صحيح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29\</w:t>
      </w:r>
      <w:r w:rsidRPr="00737238">
        <w:rPr>
          <w:rFonts w:ascii="Tahoma" w:hAnsi="Tahoma" w:cs="Tahoma"/>
          <w:color w:val="000000" w:themeColor="text1"/>
          <w:rtl/>
        </w:rPr>
        <w:t xml:space="preserve"> من الخصائص الجسمية للموهوبين</w:t>
      </w:r>
      <w:r w:rsidRPr="00737238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 w:hint="cs"/>
          <w:color w:val="000000" w:themeColor="text1"/>
          <w:rtl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وزن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اكثر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عند النمو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المشي والكلام في وقت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متأخر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عدم ظهور مبكر للأسنان</w:t>
      </w:r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البلوغ في وقت متأخر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30\</w:t>
      </w:r>
      <w:r w:rsidRPr="00737238">
        <w:rPr>
          <w:rFonts w:ascii="Tahoma" w:hAnsi="Tahoma" w:cs="Tahoma"/>
          <w:color w:val="000000" w:themeColor="text1"/>
          <w:rtl/>
        </w:rPr>
        <w:t xml:space="preserve"> الخصائص الأكاديمية للموهوبين</w:t>
      </w:r>
      <w:r w:rsidRPr="00737238">
        <w:rPr>
          <w:rFonts w:ascii="Tahoma" w:hAnsi="Tahoma" w:cs="Tahoma"/>
          <w:color w:val="000000" w:themeColor="text1"/>
        </w:rPr>
        <w:t>: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ميلهم عادي للقراءة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قراءة كتب</w:t>
      </w:r>
      <w:r w:rsidRPr="00737238">
        <w:rPr>
          <w:rFonts w:ascii="Tahoma" w:hAnsi="Tahoma" w:cs="Tahoma"/>
          <w:color w:val="000000" w:themeColor="text1"/>
          <w:highlight w:val="lightGray"/>
        </w:rPr>
        <w:t xml:space="preserve"> </w:t>
      </w:r>
      <w:r w:rsidRPr="00737238">
        <w:rPr>
          <w:rFonts w:ascii="Tahoma" w:hAnsi="Tahoma" w:cs="Tahoma"/>
          <w:color w:val="000000" w:themeColor="text1"/>
          <w:highlight w:val="lightGray"/>
          <w:rtl/>
        </w:rPr>
        <w:t>الكبار</w:t>
      </w:r>
      <w:r w:rsidRPr="00737238">
        <w:rPr>
          <w:rFonts w:ascii="Tahoma" w:hAnsi="Tahoma" w:cs="Tahoma"/>
          <w:color w:val="000000" w:themeColor="text1"/>
        </w:rPr>
        <w:br/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الكماليه</w:t>
      </w:r>
      <w:proofErr w:type="spellEnd"/>
      <w:r w:rsidRPr="00737238">
        <w:rPr>
          <w:rFonts w:ascii="Tahoma" w:hAnsi="Tahoma" w:cs="Tahoma"/>
          <w:color w:val="000000" w:themeColor="text1"/>
        </w:rPr>
        <w:t xml:space="preserve"> </w:t>
      </w:r>
      <w:r w:rsidRPr="00737238">
        <w:rPr>
          <w:rFonts w:ascii="Tahoma" w:hAnsi="Tahoma" w:cs="Tahoma"/>
          <w:color w:val="000000" w:themeColor="text1"/>
        </w:rPr>
        <w:br/>
      </w:r>
      <w:r w:rsidRPr="00737238">
        <w:rPr>
          <w:rFonts w:ascii="Tahoma" w:hAnsi="Tahoma" w:cs="Tahoma"/>
          <w:color w:val="000000" w:themeColor="text1"/>
          <w:rtl/>
        </w:rPr>
        <w:t>جميع ما ذكر صحيح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31\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قسسم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الخصائص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الوجدانيه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إلى نوعين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BC03D7">
        <w:rPr>
          <w:rFonts w:ascii="Tahoma" w:hAnsi="Tahoma" w:cs="Tahoma"/>
          <w:color w:val="000000" w:themeColor="text1"/>
          <w:highlight w:val="lightGray"/>
          <w:rtl/>
        </w:rPr>
        <w:t>غاردنر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جيفرسون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ويتي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جالتون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32\ </w:t>
      </w:r>
      <w:r w:rsidRPr="00737238">
        <w:rPr>
          <w:rFonts w:ascii="Tahoma" w:hAnsi="Tahoma" w:cs="Tahoma"/>
          <w:color w:val="000000" w:themeColor="text1"/>
          <w:rtl/>
        </w:rPr>
        <w:t xml:space="preserve">من الخصائص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الفكريه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للموهوبين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C03D7">
        <w:rPr>
          <w:rFonts w:ascii="Tahoma" w:hAnsi="Tahoma" w:cs="Tahoma"/>
          <w:color w:val="000000" w:themeColor="text1"/>
          <w:highlight w:val="lightGray"/>
          <w:rtl/>
        </w:rPr>
        <w:t>التفكير المنطقي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يمتلكون ذاكره بصريه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فائقه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الثقافه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1+2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33\</w:t>
      </w:r>
      <w:r w:rsidRPr="00737238">
        <w:rPr>
          <w:rFonts w:ascii="Tahoma" w:hAnsi="Tahoma" w:cs="Tahoma"/>
          <w:color w:val="000000" w:themeColor="text1"/>
          <w:rtl/>
        </w:rPr>
        <w:t xml:space="preserve"> من الخصائص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الوجدانيه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لدى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ارتياد المخاطر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فضوليين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الاستقلاليه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والاعتماد على الذات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والرقابه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الداخليه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اصحاب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قرار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34\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الخصائص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الفكريه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للموهوبين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/>
          <w:color w:val="000000" w:themeColor="text1"/>
          <w:rtl/>
        </w:rPr>
        <w:t>التفكير المنطقي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/>
          <w:color w:val="000000" w:themeColor="text1"/>
          <w:highlight w:val="lightGray"/>
          <w:rtl/>
        </w:rPr>
        <w:t xml:space="preserve">يمتلكون ذاكره بصريه </w:t>
      </w:r>
      <w:proofErr w:type="spellStart"/>
      <w:r w:rsidRPr="001B168F">
        <w:rPr>
          <w:rFonts w:ascii="Tahoma" w:hAnsi="Tahoma" w:cs="Tahoma"/>
          <w:color w:val="000000" w:themeColor="text1"/>
          <w:highlight w:val="lightGray"/>
          <w:rtl/>
        </w:rPr>
        <w:t>فائقه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الثقافه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1+2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35\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بلورة مفهوم ايجابي عن الذات " 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آلأحتياجات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........ للموهوبين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العقليه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النفسيه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الجسميه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36\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 " تعلم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أسـآلأيب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آلبحث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العلمي 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آلأحتياجات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.......... للموهوبين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العقليه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النفسيه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الجسميه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37\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 "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أكتسـآب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آلمهـآرآت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آلأجتمآعيه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والتواصل والتعاون والعمل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الفريقي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" من الاحتياجات ........ للموهوبين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lastRenderedPageBreak/>
        <w:t>العقليه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النفسيه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الجسميه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الأجتماعيه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38\ </w:t>
      </w:r>
      <w:r w:rsidRPr="00737238">
        <w:rPr>
          <w:rFonts w:ascii="Tahoma" w:hAnsi="Tahoma" w:cs="Tahoma"/>
          <w:color w:val="000000" w:themeColor="text1"/>
          <w:rtl/>
        </w:rPr>
        <w:t xml:space="preserve"> " النوم الصحي والسليم " من الاحتياجات ........... للموهوبين</w:t>
      </w:r>
      <w:r>
        <w:rPr>
          <w:rFonts w:ascii="Tahoma" w:hAnsi="Tahoma" w:cs="Tahoma" w:hint="cs"/>
          <w:color w:val="000000" w:themeColor="text1"/>
          <w:rtl/>
        </w:rPr>
        <w:t>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العقليه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النفسيه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الجسميه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الأجتماعيه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39\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ضوابط الكشف عن الموهوبين :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أستخدآم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أفضل البحوث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الدراسات المتوفرة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عدم إغفال أي من الطلبة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تطبيق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التعريف الأوسع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الذي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يمكن الدفاع عنه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جميع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ماسبق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40\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أساليب الكشف عن الموهوبين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الموضوعيه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ترشيح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الاهل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ترشيح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الاصدقاء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اختبارات التحصيل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الخبراء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41\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الاختبارت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الجماعيه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للكشف عن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اختبار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ويلكسر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اختبار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سنانفورد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lastRenderedPageBreak/>
        <w:t xml:space="preserve">اختبار القدرات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الأدرآكيه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جميع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ماسبق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42\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الاختبارات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الفرديه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للكشف عن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اختبار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ويلكسر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اختبار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سنانفورد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اختبار القدرات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الأدرآكيه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1+2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43\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>
        <w:rPr>
          <w:rFonts w:ascii="Tahoma" w:hAnsi="Tahoma" w:cs="Tahoma"/>
          <w:color w:val="000000" w:themeColor="text1"/>
          <w:rtl/>
        </w:rPr>
        <w:t>جاب سؤ</w:t>
      </w:r>
      <w:r w:rsidRPr="00737238">
        <w:rPr>
          <w:rFonts w:ascii="Tahoma" w:hAnsi="Tahoma" w:cs="Tahoma"/>
          <w:color w:val="000000" w:themeColor="text1"/>
          <w:rtl/>
        </w:rPr>
        <w:t xml:space="preserve">ال عن </w:t>
      </w:r>
      <w:proofErr w:type="spellStart"/>
      <w:r w:rsidRPr="001B168F">
        <w:rPr>
          <w:rFonts w:ascii="Tahoma" w:hAnsi="Tahoma" w:cs="Tahoma"/>
          <w:color w:val="000000" w:themeColor="text1"/>
          <w:highlight w:val="lightGray"/>
          <w:rtl/>
        </w:rPr>
        <w:t>اختبارت</w:t>
      </w:r>
      <w:proofErr w:type="spellEnd"/>
      <w:r w:rsidRPr="001B168F">
        <w:rPr>
          <w:rFonts w:ascii="Tahoma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1B168F">
        <w:rPr>
          <w:rFonts w:ascii="Tahoma" w:hAnsi="Tahoma" w:cs="Tahoma"/>
          <w:color w:val="000000" w:themeColor="text1"/>
          <w:highlight w:val="lightGray"/>
          <w:rtl/>
        </w:rPr>
        <w:t>تورانس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&lt;التفكير المتشعب &gt;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44\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إن ............ للطالب هو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واحد من أكثر الأساليب المنتشرة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في عملية تحديد</w:t>
      </w:r>
      <w:r w:rsidRPr="00737238">
        <w:rPr>
          <w:rFonts w:ascii="Tahoma" w:hAnsi="Tahoma" w:cs="Tahoma"/>
          <w:color w:val="000000" w:themeColor="text1"/>
          <w:rtl/>
        </w:rPr>
        <w:t xml:space="preserve">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ترشيح المعلم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الوالدين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الخبراء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الذات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45\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يكون جيدا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مساعدا في الكشف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عن الطلبة الموهوبين في المجتمعات القروية أو بين الأقليات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المعلم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الوالدين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ترشيح الخبراء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الذات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1B168F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46\</w:t>
      </w:r>
      <w:r w:rsidRPr="00737238">
        <w:rPr>
          <w:rFonts w:ascii="Tahoma" w:hAnsi="Tahoma" w:cs="Tahoma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الذين لديهم حس فني قوي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مواهب إبداعية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علمية أو أي مواهب أخرى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المعلم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lastRenderedPageBreak/>
        <w:t>ترشيح الوالدين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ترشيح الخبراء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ترشيح الذات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47\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محددآت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الموهبه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"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الفرديه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>"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عوامل بيئيه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النضج والتعلم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عمر الوالدين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عوامل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وراثيه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48\</w:t>
      </w:r>
      <w:r w:rsidRPr="00737238">
        <w:rPr>
          <w:rFonts w:ascii="Tahoma" w:hAnsi="Tahoma" w:cs="Tahoma"/>
          <w:color w:val="000000" w:themeColor="text1"/>
          <w:rtl/>
        </w:rPr>
        <w:t xml:space="preserve"> من محددات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الموهبه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"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البيئيه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"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عوامل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وراثيه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الجهاز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الغدي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عوامل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البيئه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آلأجتمـآعيه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الجنس ( ذكر أو أنثى )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49\</w:t>
      </w:r>
      <w:r w:rsidRPr="004B23F8">
        <w:rPr>
          <w:rFonts w:ascii="Tahoma" w:hAnsi="Tahoma" w:cs="Tahoma"/>
          <w:b/>
          <w:bCs/>
          <w:color w:val="000000" w:themeColor="text1"/>
          <w:sz w:val="32"/>
          <w:szCs w:val="32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محددات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الموهبه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"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الفرديه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والبيئيه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>"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الرحم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عوامل بيئيه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أجتماعيه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عوامل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البيئه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والمناخ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اساليب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التغذيه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 xml:space="preserve">50\ </w:t>
      </w:r>
      <w:r w:rsidRPr="00737238">
        <w:rPr>
          <w:rFonts w:ascii="Tahoma" w:hAnsi="Tahoma" w:cs="Tahoma"/>
          <w:color w:val="000000" w:themeColor="text1"/>
          <w:rtl/>
        </w:rPr>
        <w:t xml:space="preserve"> لابد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ان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تتوافر في برامج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التحدي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الأختيار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المتعه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جميع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ماسبق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51\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يعد ........ أحد أكثر أشكال الإعداد المسبق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للتعليم الخاص بالموهوبين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lastRenderedPageBreak/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الأسراع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التجميع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52\</w:t>
      </w:r>
      <w:r w:rsidRPr="00737238">
        <w:rPr>
          <w:rFonts w:ascii="Tahoma" w:hAnsi="Tahoma" w:cs="Tahoma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لمعرفة حقول جديدة هي موجودة أصلا لكنها غير معروفة بالنسبة لهم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لأنهم لم يتعرضوا لها مسبقا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الاستكشاف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</w:t>
      </w:r>
      <w:r w:rsidRPr="00737238">
        <w:rPr>
          <w:rFonts w:ascii="Tahoma" w:eastAsia="Times New Roman" w:hAnsi="Tahoma" w:cs="Tahoma"/>
          <w:color w:val="000000" w:themeColor="text1"/>
          <w:rtl/>
        </w:rPr>
        <w:t>دراسه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المعمقه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53\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في هذا المستوى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يتلقى الموهوبون تعليما أوسع حول مواضيع مختلفة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الاستكشاف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</w:t>
      </w:r>
      <w:r w:rsidRPr="00737238">
        <w:rPr>
          <w:rFonts w:ascii="Tahoma" w:eastAsia="Times New Roman" w:hAnsi="Tahoma" w:cs="Tahoma"/>
          <w:color w:val="000000" w:themeColor="text1"/>
          <w:rtl/>
        </w:rPr>
        <w:t>دراسه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المعمقه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54\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هي المستوى الأعلى من التعلم و الذي يتم من خلاله دمج و تكامل المقترح 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المعرفة و مفاهيم الإنتاج و العروض و التقييم مع عملية التعلم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الاستكشاف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</w:t>
      </w:r>
      <w:r w:rsidRPr="00737238">
        <w:rPr>
          <w:rFonts w:ascii="Tahoma" w:eastAsia="Times New Roman" w:hAnsi="Tahoma" w:cs="Tahoma"/>
          <w:color w:val="000000" w:themeColor="text1"/>
          <w:highlight w:val="lightGray"/>
          <w:rtl/>
        </w:rPr>
        <w:t>دراسه</w:t>
      </w:r>
      <w:proofErr w:type="spellEnd"/>
      <w:r w:rsidRPr="00737238">
        <w:rPr>
          <w:rFonts w:ascii="Tahoma" w:eastAsia="Times New Roman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highlight w:val="lightGray"/>
          <w:rtl/>
        </w:rPr>
        <w:t>المعمقه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55\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يستخدم نموذج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آلأثراء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المدرسي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آلذي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وضعه العالم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رينزولي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في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الاستكشاف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</w:t>
      </w:r>
      <w:r w:rsidRPr="00737238">
        <w:rPr>
          <w:rFonts w:ascii="Tahoma" w:eastAsia="Times New Roman" w:hAnsi="Tahoma" w:cs="Tahoma"/>
          <w:color w:val="000000" w:themeColor="text1"/>
          <w:rtl/>
        </w:rPr>
        <w:t>دراسه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المعمقه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highlight w:val="lightGray"/>
          <w:rtl/>
        </w:rPr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lastRenderedPageBreak/>
        <w:t>56\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النوع الذي فيه يعملون على تطوير و إنتاج مشاريع حقيقية و من ثم يصبحون ممن يحلون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المشاكل بشكل مستقل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النوع الأول من نموذج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الاثراء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المدرسي للعالم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رنزولي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النوع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الثـآني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من نموذج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الاثراء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المدرسي للعالم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رنزولي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النوع الثالث من نموذج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الاثراء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المدرسي للعالم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رنزولي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النوع الرابع من نموذج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الاثراء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المدرسي للعالم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رنزولي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57\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اختصار سنوات الدراسة للأطفال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الموهوبين في المجال الأكاديمي</w:t>
      </w:r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4B23F8">
        <w:rPr>
          <w:rFonts w:ascii="Tahoma" w:eastAsia="Times New Roman" w:hAnsi="Tahoma" w:cs="Tahoma"/>
          <w:color w:val="000000" w:themeColor="text1"/>
          <w:highlight w:val="lightGray"/>
          <w:rtl/>
        </w:rPr>
        <w:t>الأسراع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التجميع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الأثراء</w:t>
      </w:r>
      <w:proofErr w:type="spellEnd"/>
    </w:p>
    <w:p w:rsidR="004D71DB" w:rsidRDefault="004D71DB" w:rsidP="004D71DB">
      <w:pPr>
        <w:jc w:val="center"/>
        <w:rPr>
          <w:rFonts w:ascii="Tahoma" w:eastAsia="Times New Roman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الكماليه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58\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من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مزآيـآ</w:t>
      </w:r>
      <w:proofErr w:type="spellEnd"/>
      <w:r w:rsidRPr="00737238">
        <w:rPr>
          <w:rFonts w:ascii="Tahoma" w:eastAsia="Times New Roman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آلأسراع</w:t>
      </w:r>
      <w:proofErr w:type="spellEnd"/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 xml:space="preserve">عدم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الكماليه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الانتحار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/>
          <w:color w:val="000000" w:themeColor="text1"/>
          <w:highlight w:val="lightGray"/>
          <w:rtl/>
        </w:rPr>
        <w:t xml:space="preserve">خفض التكاليف </w:t>
      </w:r>
      <w:proofErr w:type="spellStart"/>
      <w:r w:rsidRPr="004B23F8">
        <w:rPr>
          <w:rFonts w:ascii="Tahoma" w:eastAsia="Times New Roman" w:hAnsi="Tahoma" w:cs="Tahoma"/>
          <w:color w:val="000000" w:themeColor="text1"/>
          <w:highlight w:val="lightGray"/>
          <w:rtl/>
        </w:rPr>
        <w:t>الكليه</w:t>
      </w:r>
      <w:proofErr w:type="spellEnd"/>
      <w:r w:rsidRPr="004B23F8">
        <w:rPr>
          <w:rFonts w:ascii="Tahoma" w:eastAsia="Times New Roman" w:hAnsi="Tahoma" w:cs="Tahoma"/>
          <w:color w:val="000000" w:themeColor="text1"/>
          <w:highlight w:val="lightGray"/>
          <w:rtl/>
        </w:rPr>
        <w:t xml:space="preserve"> للتعليم</w:t>
      </w:r>
    </w:p>
    <w:p w:rsidR="004D71DB" w:rsidRDefault="004D71DB" w:rsidP="004D71DB">
      <w:pPr>
        <w:jc w:val="center"/>
        <w:rPr>
          <w:rFonts w:ascii="Tahoma" w:eastAsia="Times New Roman" w:hAnsi="Tahoma" w:cs="Tahoma" w:hint="cs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عدم حماية الموهوبين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 w:hint="cs"/>
          <w:b/>
          <w:bCs/>
          <w:color w:val="000000" w:themeColor="text1"/>
          <w:sz w:val="32"/>
          <w:szCs w:val="32"/>
          <w:rtl/>
        </w:rPr>
        <w:t>59\</w:t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 من عيوب </w:t>
      </w: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الاسراع</w:t>
      </w:r>
      <w:proofErr w:type="spellEnd"/>
      <w:r>
        <w:rPr>
          <w:rFonts w:ascii="Tahoma" w:eastAsia="Times New Roman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eastAsia="Times New Roman" w:hAnsi="Tahoma" w:cs="Tahoma"/>
          <w:color w:val="000000" w:themeColor="text1"/>
          <w:rtl/>
        </w:rPr>
        <w:t>آثار سلبية على النمو الاجتماعي والنفسي للطفل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الموهوب</w:t>
      </w:r>
      <w:r w:rsidRPr="00737238">
        <w:rPr>
          <w:rFonts w:ascii="Tahoma" w:eastAsia="Times New Roman" w:hAnsi="Tahoma" w:cs="Tahoma"/>
          <w:color w:val="000000" w:themeColor="text1"/>
        </w:rPr>
        <w:br/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صعوبة تطبيقه من الناحية العملية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والإدارية</w:t>
      </w:r>
      <w:r w:rsidRPr="00737238">
        <w:rPr>
          <w:rFonts w:ascii="Tahoma" w:eastAsia="Times New Roman" w:hAnsi="Tahoma" w:cs="Tahoma"/>
          <w:color w:val="000000" w:themeColor="text1"/>
        </w:rPr>
        <w:br/>
      </w:r>
      <w:r w:rsidRPr="00737238">
        <w:rPr>
          <w:rFonts w:ascii="Tahoma" w:eastAsia="Times New Roman" w:hAnsi="Tahoma" w:cs="Tahoma"/>
          <w:color w:val="000000" w:themeColor="text1"/>
          <w:rtl/>
        </w:rPr>
        <w:t xml:space="preserve"> حرمان الطفل الموهوب من الحصول على بعض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المهارات والمعلومات الأساسية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4B23F8">
        <w:rPr>
          <w:rFonts w:ascii="Tahoma" w:hAnsi="Tahoma" w:cs="Tahoma"/>
          <w:color w:val="000000" w:themeColor="text1"/>
          <w:highlight w:val="lightGray"/>
          <w:rtl/>
        </w:rPr>
        <w:t xml:space="preserve">جميع </w:t>
      </w:r>
      <w:proofErr w:type="spellStart"/>
      <w:r w:rsidRPr="004B23F8">
        <w:rPr>
          <w:rFonts w:ascii="Tahoma" w:hAnsi="Tahoma" w:cs="Tahoma"/>
          <w:color w:val="000000" w:themeColor="text1"/>
          <w:highlight w:val="lightGray"/>
          <w:rtl/>
        </w:rPr>
        <w:t>ماسبق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60\</w:t>
      </w:r>
      <w:r w:rsidRPr="00B33BCC">
        <w:rPr>
          <w:rFonts w:ascii="Tahoma" w:hAnsi="Tahoma" w:cs="Tahoma"/>
          <w:b/>
          <w:bCs/>
          <w:color w:val="000000" w:themeColor="text1"/>
          <w:sz w:val="32"/>
          <w:szCs w:val="32"/>
          <w:rtl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نظام يسمح بتجميع الطلاب الموهوبين في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مجموعات متجانسة وذلك لتحقيق أكبر قدر ممكن من التقدم الأكاديمي في دراستهم والنمو</w:t>
      </w:r>
      <w:r w:rsidRPr="00737238">
        <w:rPr>
          <w:rFonts w:ascii="Tahoma" w:eastAsia="Times New Roman" w:hAnsi="Tahoma" w:cs="Tahoma"/>
          <w:color w:val="000000" w:themeColor="text1"/>
        </w:rPr>
        <w:t xml:space="preserve"> </w:t>
      </w:r>
      <w:r w:rsidRPr="00737238">
        <w:rPr>
          <w:rFonts w:ascii="Tahoma" w:eastAsia="Times New Roman" w:hAnsi="Tahoma" w:cs="Tahoma"/>
          <w:color w:val="000000" w:themeColor="text1"/>
          <w:rtl/>
        </w:rPr>
        <w:t>لمواهبهم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الأسراع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r w:rsidRPr="004B23F8">
        <w:rPr>
          <w:rFonts w:ascii="Tahoma" w:eastAsia="Times New Roman" w:hAnsi="Tahoma" w:cs="Tahoma"/>
          <w:color w:val="000000" w:themeColor="text1"/>
          <w:highlight w:val="lightGray"/>
          <w:rtl/>
        </w:rPr>
        <w:t>التجميع</w:t>
      </w:r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lastRenderedPageBreak/>
        <w:t>الأثراء</w:t>
      </w:r>
      <w:proofErr w:type="spellEnd"/>
    </w:p>
    <w:p w:rsidR="004D71DB" w:rsidRPr="00737238" w:rsidRDefault="004D71DB" w:rsidP="004D71DB">
      <w:pPr>
        <w:jc w:val="center"/>
        <w:rPr>
          <w:rFonts w:ascii="Tahoma" w:eastAsia="Times New Roman" w:hAnsi="Tahoma" w:cs="Tahoma"/>
          <w:color w:val="000000" w:themeColor="text1"/>
          <w:rtl/>
        </w:rPr>
      </w:pPr>
      <w:proofErr w:type="spellStart"/>
      <w:r w:rsidRPr="00737238">
        <w:rPr>
          <w:rFonts w:ascii="Tahoma" w:eastAsia="Times New Roman" w:hAnsi="Tahoma" w:cs="Tahoma"/>
          <w:color w:val="000000" w:themeColor="text1"/>
          <w:rtl/>
        </w:rPr>
        <w:t>الكماليه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61\</w:t>
      </w:r>
      <w:r w:rsidRPr="00737238">
        <w:rPr>
          <w:rFonts w:ascii="Tahoma" w:hAnsi="Tahoma" w:cs="Tahoma"/>
          <w:color w:val="000000" w:themeColor="text1"/>
          <w:rtl/>
        </w:rPr>
        <w:t xml:space="preserve">  من أنواع التجميع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الأستكشاف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التحقق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4B23F8">
        <w:rPr>
          <w:rFonts w:ascii="Tahoma" w:hAnsi="Tahoma" w:cs="Tahoma"/>
          <w:color w:val="000000" w:themeColor="text1"/>
          <w:highlight w:val="lightGray"/>
          <w:rtl/>
        </w:rPr>
        <w:t xml:space="preserve">المجموعات </w:t>
      </w:r>
      <w:proofErr w:type="spellStart"/>
      <w:r w:rsidRPr="004B23F8">
        <w:rPr>
          <w:rFonts w:ascii="Tahoma" w:hAnsi="Tahoma" w:cs="Tahoma"/>
          <w:color w:val="000000" w:themeColor="text1"/>
          <w:highlight w:val="lightGray"/>
          <w:rtl/>
        </w:rPr>
        <w:t>العنقوديه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الدراسه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المعمقه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62\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>من مخاطر تهدد الموهوبين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الكماليه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الأنتحـآر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proofErr w:type="spellStart"/>
      <w:r w:rsidRPr="00737238">
        <w:rPr>
          <w:rFonts w:ascii="Tahoma" w:hAnsi="Tahoma" w:cs="Tahoma"/>
          <w:color w:val="000000" w:themeColor="text1"/>
          <w:rtl/>
        </w:rPr>
        <w:t>الحساسيه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المفرطه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جميع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ماسبق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63\</w:t>
      </w:r>
      <w:r w:rsidRPr="00737238">
        <w:rPr>
          <w:rFonts w:ascii="Tahoma" w:hAnsi="Tahoma" w:cs="Tahoma"/>
          <w:color w:val="000000" w:themeColor="text1"/>
          <w:rtl/>
        </w:rPr>
        <w:t xml:space="preserve"> تلميذ يقوم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بتدرس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تلميذ آخر تحت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أشرآف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معلم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تدريس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الاقران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التعلم الذاتي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العصف الذهني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التعلم التعاوني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64\</w:t>
      </w:r>
      <w:r w:rsidRPr="00737238">
        <w:rPr>
          <w:rFonts w:ascii="Tahoma" w:hAnsi="Tahoma" w:cs="Tahoma"/>
          <w:color w:val="000000" w:themeColor="text1"/>
          <w:rtl/>
        </w:rPr>
        <w:t xml:space="preserve"> احد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اساليب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التعلم الفردي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والاستقلاليه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والأعتماد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على النفس والتوجيه الذاتي</w:t>
      </w:r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تدريس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الاقران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التعلم الذاتي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العصف الذهني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التعلم التعاوني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lastRenderedPageBreak/>
        <w:t>65\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اثارة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افكار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جديده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ومبتكره عن طريق خلق جو حر ومنطلق حيث يباح التفكير في كل شيء</w:t>
      </w:r>
      <w:r>
        <w:rPr>
          <w:rFonts w:ascii="Tahoma" w:hAnsi="Tahoma" w:cs="Tahoma" w:hint="cs"/>
          <w:color w:val="000000" w:themeColor="text1"/>
          <w:rtl/>
        </w:rPr>
        <w:t>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>
        <w:rPr>
          <w:rFonts w:ascii="Tahoma" w:hAnsi="Tahoma" w:cs="Tahoma"/>
          <w:color w:val="000000" w:themeColor="text1"/>
          <w:rtl/>
        </w:rPr>
        <w:t>تدريس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الاقران</w:t>
      </w:r>
      <w:proofErr w:type="spellEnd"/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التعلم الذاتي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>العصف الذهني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>التعلم التعاوني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B33BCC">
        <w:rPr>
          <w:rFonts w:ascii="Tahoma" w:hAnsi="Tahoma" w:cs="Tahoma" w:hint="cs"/>
          <w:b/>
          <w:bCs/>
          <w:color w:val="000000" w:themeColor="text1"/>
          <w:sz w:val="32"/>
          <w:szCs w:val="32"/>
          <w:rtl/>
        </w:rPr>
        <w:t>66\</w:t>
      </w:r>
      <w:r>
        <w:rPr>
          <w:rFonts w:ascii="Tahoma" w:hAnsi="Tahoma" w:cs="Tahoma" w:hint="cs"/>
          <w:color w:val="000000" w:themeColor="text1"/>
          <w:rtl/>
        </w:rPr>
        <w:t xml:space="preserve"> </w:t>
      </w:r>
      <w:r w:rsidRPr="00737238">
        <w:rPr>
          <w:rFonts w:ascii="Tahoma" w:hAnsi="Tahoma" w:cs="Tahoma"/>
          <w:color w:val="000000" w:themeColor="text1"/>
          <w:rtl/>
        </w:rPr>
        <w:t xml:space="preserve">من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مميزآت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التعلم التعاوني </w:t>
      </w:r>
      <w:proofErr w:type="spellStart"/>
      <w:r w:rsidRPr="004B23F8">
        <w:rPr>
          <w:rFonts w:ascii="Tahoma" w:hAnsi="Tahoma" w:cs="Tahoma"/>
          <w:color w:val="000000" w:themeColor="text1"/>
          <w:u w:val="single"/>
          <w:rtl/>
        </w:rPr>
        <w:t>مـآعدآ</w:t>
      </w:r>
      <w:proofErr w:type="spellEnd"/>
      <w:r>
        <w:rPr>
          <w:rFonts w:ascii="Tahoma" w:hAnsi="Tahoma" w:cs="Tahoma" w:hint="cs"/>
          <w:color w:val="000000" w:themeColor="text1"/>
          <w:rtl/>
        </w:rPr>
        <w:t xml:space="preserve"> :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نقل محور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العمليه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highlight w:val="lightGray"/>
          <w:rtl/>
        </w:rPr>
        <w:t>التعليميه</w:t>
      </w:r>
      <w:proofErr w:type="spellEnd"/>
      <w:r w:rsidRPr="00737238">
        <w:rPr>
          <w:rFonts w:ascii="Tahoma" w:hAnsi="Tahoma" w:cs="Tahoma"/>
          <w:color w:val="000000" w:themeColor="text1"/>
          <w:highlight w:val="lightGray"/>
          <w:rtl/>
        </w:rPr>
        <w:t xml:space="preserve"> من التلميذ إلى المعلم</w:t>
      </w:r>
    </w:p>
    <w:p w:rsidR="004D71DB" w:rsidRPr="00737238" w:rsidRDefault="004D71DB" w:rsidP="004D71DB">
      <w:pPr>
        <w:jc w:val="center"/>
        <w:rPr>
          <w:rFonts w:ascii="Tahoma" w:hAnsi="Tahoma" w:cs="Tahoma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تأثير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أيجـآبي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على كل من التحصيل الدراسي</w:t>
      </w:r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  <w:r w:rsidRPr="00737238">
        <w:rPr>
          <w:rFonts w:ascii="Tahoma" w:hAnsi="Tahoma" w:cs="Tahoma"/>
          <w:color w:val="000000" w:themeColor="text1"/>
          <w:rtl/>
        </w:rPr>
        <w:t xml:space="preserve">تكوين اتجاهات ايجابيه نحو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الماده</w:t>
      </w:r>
      <w:proofErr w:type="spellEnd"/>
      <w:r w:rsidRPr="00737238">
        <w:rPr>
          <w:rFonts w:ascii="Tahoma" w:hAnsi="Tahoma" w:cs="Tahoma"/>
          <w:color w:val="000000" w:themeColor="text1"/>
          <w:rtl/>
        </w:rPr>
        <w:t xml:space="preserve"> </w:t>
      </w:r>
      <w:proofErr w:type="spellStart"/>
      <w:r w:rsidRPr="00737238">
        <w:rPr>
          <w:rFonts w:ascii="Tahoma" w:hAnsi="Tahoma" w:cs="Tahoma"/>
          <w:color w:val="000000" w:themeColor="text1"/>
          <w:rtl/>
        </w:rPr>
        <w:t>المدرسيه</w:t>
      </w:r>
      <w:proofErr w:type="spellEnd"/>
    </w:p>
    <w:p w:rsidR="004D71DB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4D71DB" w:rsidRPr="00737238" w:rsidRDefault="004D71DB" w:rsidP="004D71DB">
      <w:pPr>
        <w:jc w:val="center"/>
        <w:rPr>
          <w:rFonts w:ascii="Tahoma" w:hAnsi="Tahoma" w:cs="Tahoma" w:hint="cs"/>
          <w:color w:val="000000" w:themeColor="text1"/>
          <w:rtl/>
        </w:rPr>
      </w:pPr>
    </w:p>
    <w:p w:rsidR="00AE7B96" w:rsidRPr="004D71DB" w:rsidRDefault="004D71DB" w:rsidP="004D71DB">
      <w:pPr>
        <w:jc w:val="right"/>
        <w:rPr>
          <w:rFonts w:ascii="Andalus" w:hAnsi="Andalus" w:cs="Andalus"/>
          <w:color w:val="7030A0"/>
          <w:sz w:val="36"/>
          <w:szCs w:val="36"/>
          <w:rtl/>
        </w:rPr>
      </w:pPr>
      <w:proofErr w:type="spellStart"/>
      <w:r w:rsidRPr="004D71DB">
        <w:rPr>
          <w:rFonts w:ascii="Andalus" w:hAnsi="Andalus" w:cs="Andalus"/>
          <w:color w:val="7030A0"/>
          <w:sz w:val="36"/>
          <w:szCs w:val="36"/>
          <w:rtl/>
        </w:rPr>
        <w:t>تمنيـآتي</w:t>
      </w:r>
      <w:proofErr w:type="spellEnd"/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للجميع </w:t>
      </w:r>
      <w:proofErr w:type="spellStart"/>
      <w:r w:rsidRPr="004D71DB">
        <w:rPr>
          <w:rFonts w:ascii="Andalus" w:hAnsi="Andalus" w:cs="Andalus"/>
          <w:color w:val="7030A0"/>
          <w:sz w:val="36"/>
          <w:szCs w:val="36"/>
          <w:rtl/>
        </w:rPr>
        <w:t>بـآلتوفيق</w:t>
      </w:r>
      <w:proofErr w:type="spellEnd"/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</w:t>
      </w:r>
    </w:p>
    <w:p w:rsidR="004D71DB" w:rsidRPr="004D71DB" w:rsidRDefault="004D71DB" w:rsidP="004D71DB">
      <w:pPr>
        <w:jc w:val="right"/>
        <w:rPr>
          <w:rFonts w:ascii="Andalus" w:hAnsi="Andalus" w:cs="Andalus"/>
          <w:color w:val="7030A0"/>
          <w:sz w:val="36"/>
          <w:szCs w:val="36"/>
          <w:rtl/>
        </w:rPr>
      </w:pPr>
      <w:proofErr w:type="spellStart"/>
      <w:r w:rsidRPr="004D71DB">
        <w:rPr>
          <w:rFonts w:ascii="Andalus" w:hAnsi="Andalus" w:cs="Andalus"/>
          <w:color w:val="7030A0"/>
          <w:sz w:val="36"/>
          <w:szCs w:val="36"/>
          <w:rtl/>
        </w:rPr>
        <w:t>ولاتنسوني</w:t>
      </w:r>
      <w:proofErr w:type="spellEnd"/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من </w:t>
      </w:r>
      <w:proofErr w:type="spellStart"/>
      <w:r w:rsidRPr="004D71DB">
        <w:rPr>
          <w:rFonts w:ascii="Andalus" w:hAnsi="Andalus" w:cs="Andalus"/>
          <w:color w:val="7030A0"/>
          <w:sz w:val="36"/>
          <w:szCs w:val="36"/>
          <w:rtl/>
        </w:rPr>
        <w:t>صـآلح</w:t>
      </w:r>
      <w:proofErr w:type="spellEnd"/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</w:t>
      </w:r>
      <w:proofErr w:type="spellStart"/>
      <w:r w:rsidRPr="004D71DB">
        <w:rPr>
          <w:rFonts w:ascii="Andalus" w:hAnsi="Andalus" w:cs="Andalus"/>
          <w:color w:val="7030A0"/>
          <w:sz w:val="36"/>
          <w:szCs w:val="36"/>
          <w:rtl/>
        </w:rPr>
        <w:t>دعـآئكم</w:t>
      </w:r>
      <w:proofErr w:type="spellEnd"/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</w:t>
      </w:r>
    </w:p>
    <w:p w:rsidR="004D71DB" w:rsidRPr="004D71DB" w:rsidRDefault="004D71DB" w:rsidP="004D71DB">
      <w:pPr>
        <w:jc w:val="right"/>
        <w:rPr>
          <w:rFonts w:ascii="Freestyle Script" w:hAnsi="Freestyle Script" w:cs="Andalus" w:hint="cs"/>
          <w:color w:val="FF00FF"/>
          <w:sz w:val="96"/>
          <w:szCs w:val="96"/>
          <w:rtl/>
        </w:rPr>
      </w:pPr>
      <w:proofErr w:type="spellStart"/>
      <w:r w:rsidRPr="004D71DB">
        <w:rPr>
          <w:rFonts w:ascii="Freestyle Script" w:hAnsi="Freestyle Script" w:cs="Andalus"/>
          <w:color w:val="FF00FF"/>
          <w:sz w:val="96"/>
          <w:szCs w:val="96"/>
        </w:rPr>
        <w:t>MemmE</w:t>
      </w:r>
      <w:proofErr w:type="spellEnd"/>
    </w:p>
    <w:sectPr w:rsidR="004D71DB" w:rsidRPr="004D71DB" w:rsidSect="004D71DB">
      <w:pgSz w:w="11906" w:h="16838"/>
      <w:pgMar w:top="1440" w:right="1800" w:bottom="1440" w:left="1800" w:header="708" w:footer="708" w:gutter="0"/>
      <w:pgBorders w:offsetFrom="page">
        <w:top w:val="thinThickSmallGap" w:sz="24" w:space="24" w:color="FF00FF"/>
        <w:left w:val="thinThickSmallGap" w:sz="24" w:space="24" w:color="FF00FF"/>
        <w:bottom w:val="thickThinSmallGap" w:sz="24" w:space="24" w:color="FF00FF"/>
        <w:right w:val="thickThinSmallGap" w:sz="24" w:space="24" w:color="FF00F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95DCD"/>
    <w:rsid w:val="001B31D1"/>
    <w:rsid w:val="004B1D53"/>
    <w:rsid w:val="004D71DB"/>
    <w:rsid w:val="005801E2"/>
    <w:rsid w:val="005E562F"/>
    <w:rsid w:val="00737238"/>
    <w:rsid w:val="007A45E8"/>
    <w:rsid w:val="00914792"/>
    <w:rsid w:val="0094599C"/>
    <w:rsid w:val="00AC368B"/>
    <w:rsid w:val="00AE7B96"/>
    <w:rsid w:val="00B175C1"/>
    <w:rsid w:val="00B82257"/>
    <w:rsid w:val="00BC03D7"/>
    <w:rsid w:val="00CC7732"/>
    <w:rsid w:val="00DE6B59"/>
    <w:rsid w:val="00EA0AA0"/>
    <w:rsid w:val="00EE453C"/>
    <w:rsid w:val="00EF08A8"/>
    <w:rsid w:val="00F95DCD"/>
    <w:rsid w:val="00FD5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1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0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73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0948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14</Pages>
  <Words>1138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2011-06-01T19:28:00Z</dcterms:created>
  <dcterms:modified xsi:type="dcterms:W3CDTF">2011-06-02T15:53:00Z</dcterms:modified>
</cp:coreProperties>
</file>