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ightGrid"/>
        <w:tblpPr w:leftFromText="180" w:rightFromText="180" w:horzAnchor="margin" w:tblpY="1002"/>
        <w:tblW w:w="0" w:type="auto"/>
        <w:tblLook w:val="04A0"/>
      </w:tblPr>
      <w:tblGrid>
        <w:gridCol w:w="6771"/>
        <w:gridCol w:w="2805"/>
      </w:tblGrid>
      <w:tr w:rsidR="003B3485" w:rsidRPr="00122FE8" w:rsidTr="00122FE8">
        <w:trPr>
          <w:cnfStyle w:val="100000000000"/>
          <w:trHeight w:val="406"/>
        </w:trPr>
        <w:tc>
          <w:tcPr>
            <w:cnfStyle w:val="001000000000"/>
            <w:tcW w:w="6771" w:type="dxa"/>
          </w:tcPr>
          <w:p w:rsidR="003B3485" w:rsidRPr="00122FE8" w:rsidRDefault="003B3485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منح الموهوبين فرصه التعلم المجاني بالجامعات</w:t>
            </w:r>
          </w:p>
        </w:tc>
        <w:tc>
          <w:tcPr>
            <w:tcW w:w="2805" w:type="dxa"/>
          </w:tcPr>
          <w:p w:rsidR="003B3485" w:rsidRPr="004A6182" w:rsidRDefault="003B3485" w:rsidP="00122FE8">
            <w:pPr>
              <w:jc w:val="right"/>
              <w:cnfStyle w:val="100000000000"/>
              <w:rPr>
                <w:rFonts w:cs="ABDALDEM-ALARABI"/>
                <w:b w:val="0"/>
                <w:bCs w:val="0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b w:val="0"/>
                <w:bCs w:val="0"/>
                <w:color w:val="943634" w:themeColor="accent2" w:themeShade="BF"/>
                <w:sz w:val="24"/>
                <w:szCs w:val="24"/>
                <w:rtl/>
              </w:rPr>
              <w:t xml:space="preserve">جيفر سن </w:t>
            </w:r>
          </w:p>
        </w:tc>
      </w:tr>
      <w:tr w:rsidR="003B3485" w:rsidRPr="00122FE8" w:rsidTr="00122FE8">
        <w:trPr>
          <w:cnfStyle w:val="000000100000"/>
        </w:trPr>
        <w:tc>
          <w:tcPr>
            <w:cnfStyle w:val="001000000000"/>
            <w:tcW w:w="6771" w:type="dxa"/>
          </w:tcPr>
          <w:p w:rsidR="003B3485" w:rsidRPr="00122FE8" w:rsidRDefault="003B3485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من افكاره ان الموهبة جزء من عملية الانتقاء الطبيعي</w:t>
            </w:r>
          </w:p>
        </w:tc>
        <w:tc>
          <w:tcPr>
            <w:tcW w:w="2805" w:type="dxa"/>
          </w:tcPr>
          <w:p w:rsidR="003B3485" w:rsidRPr="004A6182" w:rsidRDefault="003B3485" w:rsidP="00122FE8">
            <w:pPr>
              <w:jc w:val="right"/>
              <w:cnfStyle w:val="00000010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داروين</w:t>
            </w:r>
          </w:p>
        </w:tc>
      </w:tr>
      <w:tr w:rsidR="003B3485" w:rsidRPr="00122FE8" w:rsidTr="00122FE8">
        <w:trPr>
          <w:cnfStyle w:val="000000010000"/>
        </w:trPr>
        <w:tc>
          <w:tcPr>
            <w:cnfStyle w:val="001000000000"/>
            <w:tcW w:w="6771" w:type="dxa"/>
          </w:tcPr>
          <w:p w:rsidR="003B3485" w:rsidRPr="00122FE8" w:rsidRDefault="003B3485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آدت دراسته الشهيرة عن العبقرية إلى بدء الدراسة العملية المنظمة للموهوبين في أميركا</w:t>
            </w:r>
          </w:p>
        </w:tc>
        <w:tc>
          <w:tcPr>
            <w:tcW w:w="2805" w:type="dxa"/>
          </w:tcPr>
          <w:p w:rsidR="003B3485" w:rsidRPr="004A6182" w:rsidRDefault="003B3485" w:rsidP="00122FE8">
            <w:pPr>
              <w:jc w:val="right"/>
              <w:cnfStyle w:val="00000001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 xml:space="preserve">جالتون </w:t>
            </w:r>
          </w:p>
        </w:tc>
      </w:tr>
      <w:tr w:rsidR="003B3485" w:rsidRPr="00122FE8" w:rsidTr="00122FE8">
        <w:trPr>
          <w:cnfStyle w:val="000000100000"/>
        </w:trPr>
        <w:tc>
          <w:tcPr>
            <w:cnfStyle w:val="001000000000"/>
            <w:tcW w:w="6771" w:type="dxa"/>
          </w:tcPr>
          <w:p w:rsidR="003B3485" w:rsidRPr="00122FE8" w:rsidRDefault="003B3485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توصل الى تعريف توفيقي للموهبة:</w:t>
            </w:r>
          </w:p>
          <w:p w:rsidR="003B3485" w:rsidRPr="00122FE8" w:rsidRDefault="003B3485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أن الفرد الموهوب هو الذي يسجل درجة في القدرات الفكرية العامة التي يتم قياسها على مقياس ستانفورد بينيه للذكاء او أي وسيلة مشابهة</w:t>
            </w:r>
          </w:p>
        </w:tc>
        <w:tc>
          <w:tcPr>
            <w:tcW w:w="2805" w:type="dxa"/>
          </w:tcPr>
          <w:p w:rsidR="003B3485" w:rsidRPr="004A6182" w:rsidRDefault="003B3485" w:rsidP="00F00A1D">
            <w:pPr>
              <w:jc w:val="right"/>
              <w:cnfStyle w:val="00000010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ع</w:t>
            </w:r>
            <w:r w:rsidR="00F00A1D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الم النفس الاميريكي لويس تيرمان</w:t>
            </w:r>
          </w:p>
        </w:tc>
      </w:tr>
      <w:tr w:rsidR="003B3485" w:rsidRPr="00122FE8" w:rsidTr="00122FE8">
        <w:trPr>
          <w:cnfStyle w:val="000000010000"/>
        </w:trPr>
        <w:tc>
          <w:tcPr>
            <w:cnfStyle w:val="001000000000"/>
            <w:tcW w:w="6771" w:type="dxa"/>
          </w:tcPr>
          <w:p w:rsidR="003B3485" w:rsidRPr="00122FE8" w:rsidRDefault="003B3485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عرف الموهوبين من الاطفال :</w:t>
            </w:r>
          </w:p>
          <w:p w:rsidR="003B3485" w:rsidRPr="00122FE8" w:rsidRDefault="003B3485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انهم الاشخاص الذين يتمتعوون بكفاية مهنية عالية وهم قادرون ع تقديم اداء متميز بالاعتماد ع قدراتهم الممتازة</w:t>
            </w:r>
          </w:p>
        </w:tc>
        <w:tc>
          <w:tcPr>
            <w:tcW w:w="2805" w:type="dxa"/>
          </w:tcPr>
          <w:p w:rsidR="003B3485" w:rsidRPr="004A6182" w:rsidRDefault="003B3485" w:rsidP="00F00A1D">
            <w:pPr>
              <w:jc w:val="right"/>
              <w:cnfStyle w:val="00000001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مارلاند</w:t>
            </w:r>
            <w:r w:rsidR="008D00DF"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 xml:space="preserve"> </w:t>
            </w:r>
          </w:p>
        </w:tc>
      </w:tr>
      <w:tr w:rsidR="003B3485" w:rsidRPr="00122FE8" w:rsidTr="00122FE8">
        <w:trPr>
          <w:cnfStyle w:val="000000100000"/>
        </w:trPr>
        <w:tc>
          <w:tcPr>
            <w:cnfStyle w:val="001000000000"/>
            <w:tcW w:w="6771" w:type="dxa"/>
          </w:tcPr>
          <w:p w:rsidR="003B3485" w:rsidRPr="00122FE8" w:rsidRDefault="00F00A1D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>
              <w:rPr>
                <w:rFonts w:asciiTheme="minorBidi" w:hAnsiTheme="minorBidi" w:cstheme="minorBidi" w:hint="cs"/>
                <w:b w:val="0"/>
                <w:bCs w:val="0"/>
                <w:color w:val="5F497A" w:themeColor="accent4" w:themeShade="BF"/>
                <w:rtl/>
              </w:rPr>
              <w:t>*</w:t>
            </w:r>
            <w:r w:rsidR="004F4636"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يقول ان هناك ثلاث صفات اساسية يتصف بهاالافراد الموهوبين وهي :</w:t>
            </w:r>
          </w:p>
          <w:p w:rsidR="004F4636" w:rsidRPr="00122FE8" w:rsidRDefault="004F4636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</w:p>
          <w:p w:rsidR="004F4636" w:rsidRDefault="004F4636" w:rsidP="00122FE8">
            <w:pPr>
              <w:pStyle w:val="ListParagraph"/>
              <w:jc w:val="center"/>
              <w:rPr>
                <w:rFonts w:asciiTheme="minorBidi" w:hAnsiTheme="minorBidi" w:cstheme="minorBidi" w:hint="cs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1/قدرات فوق المعدل. 2/الالتزام بأداء المهمات.  3/ الابداع.</w:t>
            </w:r>
          </w:p>
          <w:p w:rsidR="00F00A1D" w:rsidRDefault="00F00A1D" w:rsidP="00122FE8">
            <w:pPr>
              <w:pStyle w:val="ListParagraph"/>
              <w:jc w:val="center"/>
              <w:rPr>
                <w:rFonts w:asciiTheme="minorBidi" w:hAnsiTheme="minorBidi" w:cstheme="minorBidi" w:hint="cs"/>
                <w:b w:val="0"/>
                <w:bCs w:val="0"/>
                <w:color w:val="5F497A" w:themeColor="accent4" w:themeShade="BF"/>
                <w:rtl/>
              </w:rPr>
            </w:pPr>
            <w:r>
              <w:rPr>
                <w:rFonts w:asciiTheme="minorBidi" w:hAnsiTheme="minorBidi" w:cstheme="minorBidi" w:hint="cs"/>
                <w:b w:val="0"/>
                <w:bCs w:val="0"/>
                <w:color w:val="5F497A" w:themeColor="accent4" w:themeShade="BF"/>
                <w:rtl/>
              </w:rPr>
              <w:t>...............................</w:t>
            </w:r>
          </w:p>
          <w:p w:rsidR="00F00A1D" w:rsidRPr="00122FE8" w:rsidRDefault="00F00A1D" w:rsidP="00122FE8">
            <w:pPr>
              <w:pStyle w:val="ListParagraph"/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>
              <w:rPr>
                <w:rFonts w:asciiTheme="minorBidi" w:hAnsiTheme="minorBidi" w:cstheme="minorBidi" w:hint="cs"/>
                <w:b w:val="0"/>
                <w:bCs w:val="0"/>
                <w:color w:val="5F497A" w:themeColor="accent4" w:themeShade="BF"/>
                <w:rtl/>
              </w:rPr>
              <w:t>*</w:t>
            </w: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اقر ان ترشيح الذات هو الاسلوب الوحي للكشف عن الموهوبين ووضع نموذج الاثراء المدرسي واسع النطاق تحت اسم نموذج الاثراء الثلاثي.</w:t>
            </w:r>
          </w:p>
        </w:tc>
        <w:tc>
          <w:tcPr>
            <w:tcW w:w="2805" w:type="dxa"/>
          </w:tcPr>
          <w:p w:rsidR="003B3485" w:rsidRPr="004A6182" w:rsidRDefault="004F4636" w:rsidP="00F00A1D">
            <w:pPr>
              <w:jc w:val="right"/>
              <w:cnfStyle w:val="00000010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 xml:space="preserve">جوزيف </w:t>
            </w:r>
            <w:r w:rsidR="00F00A1D" w:rsidRPr="00F00A1D">
              <w:rPr>
                <w:rFonts w:ascii="Arial" w:hAnsi="Arial" w:cs="ABDALDEM-ALARABI"/>
                <w:color w:val="943634" w:themeColor="accent2" w:themeShade="BF"/>
                <w:sz w:val="27"/>
                <w:szCs w:val="27"/>
                <w:rtl/>
              </w:rPr>
              <w:t>ينزولي</w:t>
            </w:r>
          </w:p>
        </w:tc>
      </w:tr>
      <w:tr w:rsidR="003B3485" w:rsidRPr="00122FE8" w:rsidTr="00122FE8">
        <w:trPr>
          <w:cnfStyle w:val="000000010000"/>
        </w:trPr>
        <w:tc>
          <w:tcPr>
            <w:cnfStyle w:val="001000000000"/>
            <w:tcW w:w="6771" w:type="dxa"/>
          </w:tcPr>
          <w:p w:rsidR="003B3485" w:rsidRPr="00122FE8" w:rsidRDefault="004F4636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وضع ثلاث انواع للموهبة:</w:t>
            </w:r>
          </w:p>
          <w:p w:rsidR="004F4636" w:rsidRPr="00122FE8" w:rsidRDefault="004F4636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1/ الموهبة التحليلية.   2/ الموهبيه التركيبية .   3/ الموهبة العملية.</w:t>
            </w:r>
          </w:p>
        </w:tc>
        <w:tc>
          <w:tcPr>
            <w:tcW w:w="2805" w:type="dxa"/>
          </w:tcPr>
          <w:p w:rsidR="003B3485" w:rsidRPr="004A6182" w:rsidRDefault="004F4636" w:rsidP="00F00A1D">
            <w:pPr>
              <w:jc w:val="right"/>
              <w:cnfStyle w:val="00000001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 xml:space="preserve">روبرت ستير نبيرغ </w:t>
            </w:r>
          </w:p>
        </w:tc>
      </w:tr>
      <w:tr w:rsidR="003B3485" w:rsidRPr="00122FE8" w:rsidTr="00122FE8">
        <w:trPr>
          <w:cnfStyle w:val="000000100000"/>
        </w:trPr>
        <w:tc>
          <w:tcPr>
            <w:cnfStyle w:val="001000000000"/>
            <w:tcW w:w="6771" w:type="dxa"/>
          </w:tcPr>
          <w:p w:rsidR="003B3485" w:rsidRPr="00122FE8" w:rsidRDefault="004F4636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وضع مفهوم الذكاء المتعدد وقسمه إلى سبعة اقسام :</w:t>
            </w:r>
          </w:p>
          <w:p w:rsidR="004F4636" w:rsidRPr="00122FE8" w:rsidRDefault="004F4636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1/ اللغوي.  2/الرياضي المنطقي.  3/الموسيقي.  4/الجسدي الحركي.  5/المكاني.  6/البيني(بين الاشخاص).  7/الداخلي(داخل الشخص)</w:t>
            </w:r>
          </w:p>
          <w:p w:rsidR="004F4636" w:rsidRPr="00122FE8" w:rsidRDefault="004F4636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((واضاف الذكاء الطبيعي)).</w:t>
            </w:r>
          </w:p>
        </w:tc>
        <w:tc>
          <w:tcPr>
            <w:tcW w:w="2805" w:type="dxa"/>
          </w:tcPr>
          <w:p w:rsidR="003B3485" w:rsidRPr="004A6182" w:rsidRDefault="004F4636" w:rsidP="00F00A1D">
            <w:pPr>
              <w:jc w:val="right"/>
              <w:cnfStyle w:val="00000010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 xml:space="preserve">هاورد </w:t>
            </w:r>
            <w:r w:rsidR="009D440A"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ج</w:t>
            </w: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 xml:space="preserve">اردنر </w:t>
            </w:r>
          </w:p>
        </w:tc>
      </w:tr>
      <w:tr w:rsidR="003B3485" w:rsidRPr="00122FE8" w:rsidTr="00122FE8">
        <w:trPr>
          <w:cnfStyle w:val="000000010000"/>
        </w:trPr>
        <w:tc>
          <w:tcPr>
            <w:cnfStyle w:val="001000000000"/>
            <w:tcW w:w="6771" w:type="dxa"/>
          </w:tcPr>
          <w:p w:rsidR="003B3485" w:rsidRPr="00122FE8" w:rsidRDefault="004F4636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عرف التفوق العقلي:</w:t>
            </w:r>
          </w:p>
          <w:p w:rsidR="004F4636" w:rsidRPr="00122FE8" w:rsidRDefault="004F4636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من وصل في أدائه إلى مستوى اعلى من مستوى العاديين في مجال من المجالات التي تعبر عن المتسوى العقلي و الوظيفي للفرد بشرط أن يكون ذلك المجال موضع تقدير الجماعة.</w:t>
            </w:r>
          </w:p>
        </w:tc>
        <w:tc>
          <w:tcPr>
            <w:tcW w:w="2805" w:type="dxa"/>
          </w:tcPr>
          <w:p w:rsidR="003B3485" w:rsidRPr="004A6182" w:rsidRDefault="004F4636" w:rsidP="00122FE8">
            <w:pPr>
              <w:jc w:val="right"/>
              <w:cnfStyle w:val="00000001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عبدالسلام عبدالغفار</w:t>
            </w:r>
          </w:p>
        </w:tc>
      </w:tr>
      <w:tr w:rsidR="003B3485" w:rsidRPr="00122FE8" w:rsidTr="00122FE8">
        <w:trPr>
          <w:cnfStyle w:val="000000100000"/>
        </w:trPr>
        <w:tc>
          <w:tcPr>
            <w:cnfStyle w:val="001000000000"/>
            <w:tcW w:w="6771" w:type="dxa"/>
          </w:tcPr>
          <w:p w:rsidR="003B3485" w:rsidRPr="00122FE8" w:rsidRDefault="004F4636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 xml:space="preserve">قسم الموهوبين </w:t>
            </w:r>
            <w:r w:rsidR="00CF7B8A"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من حيث نوعهم الى ستة اقسام:</w:t>
            </w:r>
          </w:p>
          <w:p w:rsidR="00CF7B8A" w:rsidRPr="00122FE8" w:rsidRDefault="00CF7B8A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1/الناجح.  2/المتحدي.  3/المغموور.  4/المنسحب.  5/ثنائي التشخيص.  6/المستقل.</w:t>
            </w:r>
          </w:p>
        </w:tc>
        <w:tc>
          <w:tcPr>
            <w:tcW w:w="2805" w:type="dxa"/>
          </w:tcPr>
          <w:p w:rsidR="003B3485" w:rsidRPr="004A6182" w:rsidRDefault="004F4636" w:rsidP="00122FE8">
            <w:pPr>
              <w:jc w:val="right"/>
              <w:cnfStyle w:val="00000010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جورج بيتس</w:t>
            </w:r>
          </w:p>
        </w:tc>
      </w:tr>
      <w:tr w:rsidR="003B3485" w:rsidRPr="00122FE8" w:rsidTr="00122FE8">
        <w:trPr>
          <w:cnfStyle w:val="000000010000"/>
        </w:trPr>
        <w:tc>
          <w:tcPr>
            <w:cnfStyle w:val="001000000000"/>
            <w:tcW w:w="6771" w:type="dxa"/>
          </w:tcPr>
          <w:p w:rsidR="003B3485" w:rsidRPr="00122FE8" w:rsidRDefault="00CF7B8A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يفترض ان الابعاد الوجدانية تتكون من نوعين من الذكاء:</w:t>
            </w:r>
          </w:p>
          <w:p w:rsidR="00CF7B8A" w:rsidRPr="00122FE8" w:rsidRDefault="00CF7B8A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1/ذكاء بين الشخص وذاتة(الذكاء الداخلي).  2/في مابين الاشخاص ( البيني).</w:t>
            </w:r>
          </w:p>
        </w:tc>
        <w:tc>
          <w:tcPr>
            <w:tcW w:w="2805" w:type="dxa"/>
          </w:tcPr>
          <w:p w:rsidR="003B3485" w:rsidRPr="004A6182" w:rsidRDefault="00CF7B8A" w:rsidP="00F00A1D">
            <w:pPr>
              <w:jc w:val="right"/>
              <w:cnfStyle w:val="00000001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غاردنر</w:t>
            </w:r>
          </w:p>
        </w:tc>
      </w:tr>
      <w:tr w:rsidR="003B3485" w:rsidRPr="00122FE8" w:rsidTr="00122FE8">
        <w:trPr>
          <w:cnfStyle w:val="000000100000"/>
        </w:trPr>
        <w:tc>
          <w:tcPr>
            <w:cnfStyle w:val="001000000000"/>
            <w:tcW w:w="6771" w:type="dxa"/>
          </w:tcPr>
          <w:p w:rsidR="003B3485" w:rsidRPr="00122FE8" w:rsidRDefault="00CF7B8A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توصل ان الموهوبين يتصفون بـ:</w:t>
            </w:r>
          </w:p>
          <w:p w:rsidR="00CF7B8A" w:rsidRPr="00122FE8" w:rsidRDefault="00CF7B8A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*ارتياد المخاطر.  *يتمتعون بالدافعية.  *فضوليون.  *ينذبون ناحية الأشياء المعقدة واسعة- الأفق.  *سرعة البديهة.  *السخط والملل.  *الاستقلالية.  *اصحاب قرار.  *واضحيين وكرئيين.  *مكتضون بالافكار.  *ينجزون الاعمال بانفسهم.</w:t>
            </w:r>
          </w:p>
        </w:tc>
        <w:tc>
          <w:tcPr>
            <w:tcW w:w="2805" w:type="dxa"/>
          </w:tcPr>
          <w:p w:rsidR="003B3485" w:rsidRPr="004A6182" w:rsidRDefault="00CF7B8A" w:rsidP="00122FE8">
            <w:pPr>
              <w:jc w:val="right"/>
              <w:cnfStyle w:val="00000010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توراس</w:t>
            </w:r>
          </w:p>
        </w:tc>
      </w:tr>
      <w:tr w:rsidR="003B3485" w:rsidRPr="00122FE8" w:rsidTr="00122FE8">
        <w:trPr>
          <w:cnfStyle w:val="000000010000"/>
        </w:trPr>
        <w:tc>
          <w:tcPr>
            <w:cnfStyle w:val="001000000000"/>
            <w:tcW w:w="6771" w:type="dxa"/>
          </w:tcPr>
          <w:p w:rsidR="003B3485" w:rsidRPr="00122FE8" w:rsidRDefault="00CF7B8A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وضعوا اختبار ذكاء ويدعى اختبار القدرات الأدراكية</w:t>
            </w:r>
          </w:p>
        </w:tc>
        <w:tc>
          <w:tcPr>
            <w:tcW w:w="2805" w:type="dxa"/>
          </w:tcPr>
          <w:p w:rsidR="003B3485" w:rsidRPr="004A6182" w:rsidRDefault="00CF7B8A" w:rsidP="00F00A1D">
            <w:pPr>
              <w:jc w:val="right"/>
              <w:cnfStyle w:val="00000001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ثورندايك&amp; هيجن</w:t>
            </w:r>
            <w:r w:rsidR="009D440A"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 xml:space="preserve"> </w:t>
            </w:r>
          </w:p>
        </w:tc>
      </w:tr>
      <w:tr w:rsidR="003B3485" w:rsidRPr="00122FE8" w:rsidTr="00122FE8">
        <w:trPr>
          <w:cnfStyle w:val="000000100000"/>
        </w:trPr>
        <w:tc>
          <w:tcPr>
            <w:cnfStyle w:val="001000000000"/>
            <w:tcW w:w="6771" w:type="dxa"/>
          </w:tcPr>
          <w:p w:rsidR="003B3485" w:rsidRPr="00122FE8" w:rsidRDefault="00CF7B8A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وضعوا اختبار ذكاء ويدعى هيمون نيلسوون للقدرات العقلية.</w:t>
            </w:r>
          </w:p>
        </w:tc>
        <w:tc>
          <w:tcPr>
            <w:tcW w:w="2805" w:type="dxa"/>
          </w:tcPr>
          <w:p w:rsidR="003B3485" w:rsidRPr="004A6182" w:rsidRDefault="00CF7B8A" w:rsidP="00F00A1D">
            <w:pPr>
              <w:jc w:val="right"/>
              <w:cnfStyle w:val="00000010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هيمون نيلسون&amp;فرينش</w:t>
            </w:r>
            <w:r w:rsidR="009D440A"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 xml:space="preserve"> </w:t>
            </w:r>
          </w:p>
        </w:tc>
      </w:tr>
      <w:tr w:rsidR="003B3485" w:rsidRPr="00122FE8" w:rsidTr="00122FE8">
        <w:trPr>
          <w:cnfStyle w:val="000000010000"/>
        </w:trPr>
        <w:tc>
          <w:tcPr>
            <w:cnfStyle w:val="001000000000"/>
            <w:tcW w:w="6771" w:type="dxa"/>
          </w:tcPr>
          <w:p w:rsidR="003B3485" w:rsidRPr="00122FE8" w:rsidRDefault="00122FE8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اختباراته الابداعية هي النوع المستخدم على نطاق على نطاق واسع من بين اختبارات التفكير.</w:t>
            </w:r>
          </w:p>
        </w:tc>
        <w:tc>
          <w:tcPr>
            <w:tcW w:w="2805" w:type="dxa"/>
          </w:tcPr>
          <w:p w:rsidR="003B3485" w:rsidRPr="004A6182" w:rsidRDefault="00CF7B8A" w:rsidP="00F00A1D">
            <w:pPr>
              <w:jc w:val="right"/>
              <w:cnfStyle w:val="00000001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توارنس</w:t>
            </w:r>
          </w:p>
        </w:tc>
      </w:tr>
      <w:tr w:rsidR="003B3485" w:rsidRPr="00122FE8" w:rsidTr="00122FE8">
        <w:trPr>
          <w:cnfStyle w:val="000000100000"/>
        </w:trPr>
        <w:tc>
          <w:tcPr>
            <w:cnfStyle w:val="001000000000"/>
            <w:tcW w:w="6771" w:type="dxa"/>
          </w:tcPr>
          <w:p w:rsidR="003B3485" w:rsidRPr="00122FE8" w:rsidRDefault="00122FE8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يعد اختباره انه الاختبار الذي يتم تزكيتة على نطاق واسع من اجل التعامل مع عمليات الجرد التي تضع وصفا لشخصية الطالب وقدراتة المعرفية.</w:t>
            </w:r>
          </w:p>
        </w:tc>
        <w:tc>
          <w:tcPr>
            <w:tcW w:w="2805" w:type="dxa"/>
          </w:tcPr>
          <w:p w:rsidR="003B3485" w:rsidRPr="004A6182" w:rsidRDefault="00122FE8" w:rsidP="00122FE8">
            <w:pPr>
              <w:jc w:val="right"/>
              <w:cnfStyle w:val="00000010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برايد</w:t>
            </w:r>
          </w:p>
        </w:tc>
      </w:tr>
      <w:tr w:rsidR="003B3485" w:rsidRPr="00122FE8" w:rsidTr="00122FE8">
        <w:trPr>
          <w:cnfStyle w:val="000000010000"/>
        </w:trPr>
        <w:tc>
          <w:tcPr>
            <w:cnfStyle w:val="001000000000"/>
            <w:tcW w:w="6771" w:type="dxa"/>
          </w:tcPr>
          <w:p w:rsidR="003B3485" w:rsidRPr="00122FE8" w:rsidRDefault="00122FE8" w:rsidP="00122FE8">
            <w:pPr>
              <w:jc w:val="center"/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</w:rPr>
            </w:pPr>
            <w:r w:rsidRPr="00122FE8">
              <w:rPr>
                <w:rFonts w:asciiTheme="minorBidi" w:hAnsiTheme="minorBidi" w:cstheme="minorBidi"/>
                <w:b w:val="0"/>
                <w:bCs w:val="0"/>
                <w:color w:val="5F497A" w:themeColor="accent4" w:themeShade="BF"/>
                <w:rtl/>
              </w:rPr>
              <w:t>اجرى دراسة تم من خلالها تفحيص فاعلية المعلم وولي الامر في الكشف عن الموهوبين.</w:t>
            </w:r>
          </w:p>
        </w:tc>
        <w:tc>
          <w:tcPr>
            <w:tcW w:w="2805" w:type="dxa"/>
          </w:tcPr>
          <w:p w:rsidR="003B3485" w:rsidRPr="004A6182" w:rsidRDefault="00122FE8" w:rsidP="00F00A1D">
            <w:pPr>
              <w:jc w:val="right"/>
              <w:cnfStyle w:val="000000010000"/>
              <w:rPr>
                <w:rFonts w:cs="ABDALDEM-ALARABI"/>
                <w:color w:val="943634" w:themeColor="accent2" w:themeShade="BF"/>
                <w:sz w:val="24"/>
                <w:szCs w:val="24"/>
              </w:rPr>
            </w:pPr>
            <w:r w:rsidRPr="004A6182">
              <w:rPr>
                <w:rFonts w:cs="ABDALDEM-ALARABI" w:hint="cs"/>
                <w:color w:val="943634" w:themeColor="accent2" w:themeShade="BF"/>
                <w:sz w:val="24"/>
                <w:szCs w:val="24"/>
                <w:rtl/>
              </w:rPr>
              <w:t>جاكوبس</w:t>
            </w:r>
          </w:p>
        </w:tc>
      </w:tr>
    </w:tbl>
    <w:p w:rsidR="00122FE8" w:rsidRDefault="003B3485" w:rsidP="00122FE8">
      <w:pPr>
        <w:jc w:val="center"/>
        <w:rPr>
          <w:rFonts w:cs="Ah-moharram-bold"/>
          <w:b/>
          <w:bCs/>
          <w:color w:val="808080" w:themeColor="background1" w:themeShade="80"/>
          <w:sz w:val="44"/>
          <w:szCs w:val="44"/>
          <w:rtl/>
        </w:rPr>
      </w:pPr>
      <w:r w:rsidRPr="00122FE8">
        <w:rPr>
          <w:rFonts w:cs="Ah-moharram-bold" w:hint="cs"/>
          <w:b/>
          <w:bCs/>
          <w:color w:val="808080" w:themeColor="background1" w:themeShade="80"/>
          <w:sz w:val="44"/>
          <w:szCs w:val="44"/>
          <w:rtl/>
        </w:rPr>
        <w:t>ملخص العلماء</w:t>
      </w:r>
      <w:r w:rsidR="004A6182">
        <w:rPr>
          <w:rFonts w:cs="Ah-moharram-bold" w:hint="cs"/>
          <w:b/>
          <w:bCs/>
          <w:color w:val="808080" w:themeColor="background1" w:themeShade="80"/>
          <w:sz w:val="44"/>
          <w:szCs w:val="44"/>
          <w:rtl/>
        </w:rPr>
        <w:t xml:space="preserve"> وبعض التواريخ المهمه</w:t>
      </w:r>
      <w:r w:rsidRPr="00122FE8">
        <w:rPr>
          <w:rFonts w:cs="Ah-moharram-bold" w:hint="cs"/>
          <w:b/>
          <w:bCs/>
          <w:color w:val="808080" w:themeColor="background1" w:themeShade="80"/>
          <w:sz w:val="44"/>
          <w:szCs w:val="44"/>
          <w:rtl/>
        </w:rPr>
        <w:t xml:space="preserve"> لمدخل في تربية الموهوبين</w:t>
      </w:r>
      <w:r w:rsidR="00122FE8">
        <w:rPr>
          <w:rFonts w:cs="Ah-moharram-bold" w:hint="cs"/>
          <w:b/>
          <w:bCs/>
          <w:color w:val="808080" w:themeColor="background1" w:themeShade="80"/>
          <w:sz w:val="44"/>
          <w:szCs w:val="44"/>
          <w:rtl/>
        </w:rPr>
        <w:t xml:space="preserve"> </w:t>
      </w:r>
    </w:p>
    <w:p w:rsidR="00122FE8" w:rsidRPr="00122FE8" w:rsidRDefault="004A6182" w:rsidP="00122FE8">
      <w:pPr>
        <w:jc w:val="center"/>
        <w:rPr>
          <w:rFonts w:cs="Ah-moharram-bold"/>
          <w:sz w:val="44"/>
          <w:szCs w:val="44"/>
          <w:rtl/>
        </w:rPr>
      </w:pPr>
      <w:r>
        <w:rPr>
          <w:rFonts w:cs="Ah-moharram-bold" w:hint="cs"/>
          <w:sz w:val="44"/>
          <w:szCs w:val="44"/>
          <w:rtl/>
        </w:rPr>
        <w:t>واتمنى من الله العلي القدير التوفيق لي ولكم (فلا تحرموني من دعاءكم)</w:t>
      </w:r>
    </w:p>
    <w:p w:rsidR="00122FE8" w:rsidRDefault="004A6182" w:rsidP="00122FE8">
      <w:pPr>
        <w:jc w:val="center"/>
        <w:rPr>
          <w:rFonts w:cs="Ah-moharram-bold"/>
          <w:sz w:val="44"/>
          <w:szCs w:val="44"/>
          <w:rtl/>
        </w:rPr>
      </w:pPr>
      <w:r>
        <w:rPr>
          <w:rFonts w:cs="Ah-moharram-bold" w:hint="cs"/>
          <w:sz w:val="44"/>
          <w:szCs w:val="44"/>
          <w:rtl/>
        </w:rPr>
        <w:lastRenderedPageBreak/>
        <w:t xml:space="preserve"> </w:t>
      </w:r>
    </w:p>
    <w:p w:rsidR="00122FE8" w:rsidRPr="00122FE8" w:rsidRDefault="00122FE8" w:rsidP="00122FE8">
      <w:pPr>
        <w:jc w:val="center"/>
        <w:rPr>
          <w:rFonts w:cs="Ah-moharram-bold"/>
          <w:sz w:val="44"/>
          <w:szCs w:val="44"/>
          <w:rtl/>
        </w:rPr>
      </w:pPr>
    </w:p>
    <w:p w:rsidR="00122FE8" w:rsidRPr="00122FE8" w:rsidRDefault="00122FE8" w:rsidP="00122FE8">
      <w:pPr>
        <w:rPr>
          <w:rFonts w:cs="Ah-moharram-bold"/>
          <w:sz w:val="44"/>
          <w:szCs w:val="44"/>
          <w:rtl/>
        </w:rPr>
      </w:pPr>
    </w:p>
    <w:p w:rsidR="00122FE8" w:rsidRPr="00122FE8" w:rsidRDefault="00122FE8" w:rsidP="00122FE8">
      <w:pPr>
        <w:rPr>
          <w:rFonts w:cs="Ah-moharram-bold"/>
          <w:sz w:val="44"/>
          <w:szCs w:val="44"/>
          <w:rtl/>
        </w:rPr>
      </w:pPr>
    </w:p>
    <w:p w:rsidR="00122FE8" w:rsidRPr="00122FE8" w:rsidRDefault="00122FE8" w:rsidP="00122FE8">
      <w:pPr>
        <w:rPr>
          <w:rFonts w:cs="Ah-moharram-bold"/>
          <w:sz w:val="44"/>
          <w:szCs w:val="44"/>
          <w:rtl/>
        </w:rPr>
      </w:pPr>
    </w:p>
    <w:p w:rsidR="00122FE8" w:rsidRPr="00122FE8" w:rsidRDefault="00122FE8" w:rsidP="00122FE8">
      <w:pPr>
        <w:rPr>
          <w:rFonts w:cs="Ah-moharram-bold"/>
          <w:sz w:val="44"/>
          <w:szCs w:val="44"/>
          <w:rtl/>
        </w:rPr>
      </w:pPr>
    </w:p>
    <w:p w:rsidR="00122FE8" w:rsidRPr="00122FE8" w:rsidRDefault="00122FE8" w:rsidP="00122FE8">
      <w:pPr>
        <w:rPr>
          <w:rFonts w:cs="Ah-moharram-bold"/>
          <w:sz w:val="44"/>
          <w:szCs w:val="44"/>
          <w:rtl/>
        </w:rPr>
      </w:pPr>
    </w:p>
    <w:p w:rsidR="00122FE8" w:rsidRPr="00122FE8" w:rsidRDefault="00122FE8" w:rsidP="00122FE8">
      <w:pPr>
        <w:rPr>
          <w:rFonts w:cs="Ah-moharram-bold"/>
          <w:sz w:val="44"/>
          <w:szCs w:val="44"/>
          <w:rtl/>
        </w:rPr>
      </w:pPr>
    </w:p>
    <w:p w:rsidR="00122FE8" w:rsidRPr="00122FE8" w:rsidRDefault="00122FE8" w:rsidP="00122FE8">
      <w:pPr>
        <w:rPr>
          <w:rFonts w:cs="Ah-moharram-bold"/>
          <w:sz w:val="44"/>
          <w:szCs w:val="44"/>
          <w:rtl/>
        </w:rPr>
      </w:pPr>
    </w:p>
    <w:p w:rsidR="00122FE8" w:rsidRPr="00122FE8" w:rsidRDefault="00122FE8" w:rsidP="00122FE8">
      <w:pPr>
        <w:rPr>
          <w:rFonts w:cs="Ah-moharram-bold"/>
          <w:sz w:val="44"/>
          <w:szCs w:val="44"/>
          <w:rtl/>
        </w:rPr>
      </w:pPr>
    </w:p>
    <w:p w:rsidR="00E71470" w:rsidRPr="00122FE8" w:rsidRDefault="00E71470" w:rsidP="00122FE8">
      <w:pPr>
        <w:rPr>
          <w:rFonts w:cs="Ah-moharram-bold"/>
          <w:sz w:val="44"/>
          <w:szCs w:val="44"/>
          <w:rtl/>
        </w:rPr>
      </w:pPr>
    </w:p>
    <w:sectPr w:rsidR="00E71470" w:rsidRPr="00122FE8" w:rsidSect="00E714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BDALDEM-ALARABI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h-moharram-bold">
    <w:panose1 w:val="02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D5B93"/>
    <w:multiLevelType w:val="hybridMultilevel"/>
    <w:tmpl w:val="AC26CB14"/>
    <w:lvl w:ilvl="0" w:tplc="FE44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20"/>
  <w:characterSpacingControl w:val="doNotCompress"/>
  <w:compat/>
  <w:rsids>
    <w:rsidRoot w:val="003B3485"/>
    <w:rsid w:val="00122FE8"/>
    <w:rsid w:val="003B3485"/>
    <w:rsid w:val="004A6182"/>
    <w:rsid w:val="004F4636"/>
    <w:rsid w:val="007B6524"/>
    <w:rsid w:val="008D00DF"/>
    <w:rsid w:val="009D440A"/>
    <w:rsid w:val="00CF7B8A"/>
    <w:rsid w:val="00E71470"/>
    <w:rsid w:val="00F00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4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34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3">
    <w:name w:val="Light Grid Accent 3"/>
    <w:basedOn w:val="TableNormal"/>
    <w:uiPriority w:val="62"/>
    <w:rsid w:val="003B34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ListParagraph">
    <w:name w:val="List Paragraph"/>
    <w:basedOn w:val="Normal"/>
    <w:uiPriority w:val="34"/>
    <w:qFormat/>
    <w:rsid w:val="004F4636"/>
    <w:pPr>
      <w:ind w:left="720"/>
      <w:contextualSpacing/>
    </w:pPr>
  </w:style>
  <w:style w:type="table" w:styleId="LightGrid-Accent4">
    <w:name w:val="Light Grid Accent 4"/>
    <w:basedOn w:val="TableNormal"/>
    <w:uiPriority w:val="62"/>
    <w:rsid w:val="00122FE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">
    <w:name w:val="Light Grid"/>
    <w:basedOn w:val="TableNormal"/>
    <w:uiPriority w:val="62"/>
    <w:rsid w:val="00122FE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6154D-A4DA-4419-BDC4-9647051B4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Dr.Reemz</dc:creator>
  <cp:lastModifiedBy>Dr.Reemz</cp:lastModifiedBy>
  <cp:revision>4</cp:revision>
  <dcterms:created xsi:type="dcterms:W3CDTF">2011-12-03T14:26:00Z</dcterms:created>
  <dcterms:modified xsi:type="dcterms:W3CDTF">2011-12-04T15:51:00Z</dcterms:modified>
</cp:coreProperties>
</file>