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1\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أول من طوروا نظاما دقيقا لاختيار الأشخاص الموهوبين لتولي الأعمال القيادية في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الصينيون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2\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ركز أفلاطون في كتاب الجمهورية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على أهمية الفروق في القدرات العقلية في عهد 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اليونانية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اسس بيت الحكمه في بغداد في عهد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الحضاره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الأسلاميه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الاسلاميه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أهتمو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بتدريب الشباب الموهوبين في مجالات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متعدده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كالقانون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والسياسه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والعسكريه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الرومانيه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منح الموهوبين فرصاً للتعليم المجاني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جيفرسون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6\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صاحب نظرية (ان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الموهبه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جزء من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آلأنتقـآء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آلطبيعي)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داروين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7\</w:t>
      </w:r>
      <w:proofErr w:type="spellEnd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نشر اول كتاب عن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الموهبه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بعد الحرب العالميه الثانيه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ويتي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8\</w:t>
      </w:r>
      <w:proofErr w:type="spellEnd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اول من درس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العبقريه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جالتون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9\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أنشأت أول فصول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خاصه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بالموهوبين في مدينة سانت لويس في ولاية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ميسوري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10\</w:t>
      </w:r>
      <w:proofErr w:type="spellEnd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كل ما يلي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يعتبر من الصفات الأساسية للموهوبين حسب نموذج الموهبة لجوزيف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رينزولي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u w:val="single"/>
          <w:rtl/>
        </w:rPr>
        <w:t>ماعدا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: 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المثابرة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11\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مرتبطة بالموهبة الأكاديمية والإبداع حسب منظور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روبيرت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ستنمبيرغ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</w:rPr>
        <w:t>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الموهبة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التحليلية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كلا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الاجابتان أ و ب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12\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يتيح للطالب الموهوب فرصه الافراط في مجال العمل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والانتاج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في سن مبكرة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ب/الاسراع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13\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تعتبر موهبة إلقاء الشعر حسب مفهوم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هاوارد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جاردنر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أنواع الذكاء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>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اللغوي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14\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تعتبر موهبة الرياضه حسب مفهوم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هاوارد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جاردنر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أنواع الذكاء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>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الجسدي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الحركي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15\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وصل في أدائه إلى مستوى أعلى من مستوى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العاديين في مجال من المجالات التي تعبر عن المستوى العقلي والوظيفي للفرد بشرط أن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يكون ذلك المجال موضع تقدير الجماعة</w:t>
      </w:r>
      <w:r w:rsidR="00DE1EB2">
        <w:rPr>
          <w:rFonts w:asciiTheme="majorBidi" w:hAnsiTheme="majorBidi" w:cstheme="majorBidi"/>
          <w:color w:val="000000"/>
          <w:sz w:val="20"/>
          <w:szCs w:val="20"/>
        </w:rPr>
        <w:t xml:space="preserve">:                        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تفوق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عقلي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16\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مايلي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صحيح عن التفوق العقلي </w:t>
      </w:r>
      <w:r w:rsidRPr="00DE1EB2">
        <w:rPr>
          <w:rFonts w:asciiTheme="majorBidi" w:hAnsiTheme="majorBidi" w:cstheme="majorBidi"/>
          <w:color w:val="000000"/>
          <w:sz w:val="20"/>
          <w:szCs w:val="20"/>
          <w:u w:val="single"/>
          <w:rtl/>
        </w:rPr>
        <w:t>ماعدا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لا يعبر عن ثقافة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المجتمع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17\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أقصى امتداد للموهبة وأعظم مرتبة يمكن أن يبلغها الأداء الإنساني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>.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العبقرية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18\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القدرة على اكتشاف علاقات جديدة أو حلول أصيلة تتسم بالجدة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والمرونه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الابداع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19\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الأفكار والاعتقادات الخاطئة عن الموهوبين 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الموهوبون دائما أعلى مستوى من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البشرالعاديين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الموهوبون يكونوا ضعافا من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الناحيةالجسمية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الموهبة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ما هي إلا سمة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ثابتةومستقرة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جميع ما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تقدم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lastRenderedPageBreak/>
        <w:t>20\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صاحب نموذج المتعلم المستقل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جورج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بيتس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21\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هدفه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الأسمى إرضاء الآخرين 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الناجح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22\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ينجز أكثر بوجود مساعد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ثنائي التشخيص</w:t>
      </w:r>
      <w:r w:rsid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23\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محبط ومحطم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proofErr w:type="spellEnd"/>
      <w:r w:rsidR="00DE1EB2">
        <w:rPr>
          <w:rFonts w:asciiTheme="majorBidi" w:hAnsiTheme="majorBidi" w:cstheme="majorBidi"/>
          <w:color w:val="000000"/>
          <w:sz w:val="20"/>
          <w:szCs w:val="20"/>
        </w:rPr>
        <w:t xml:space="preserve">                         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المنسحب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24\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مهتم بتحسين العالم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المستقل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25\</w:t>
      </w:r>
      <w:proofErr w:type="spellEnd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يخفي قدراته العقليه 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المغمور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26\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لايتبع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قوانين المدرسه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المتحدي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27\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المشاكل الاجتماعية التي يعاني منها الموهوبين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الرفض الاجتماعي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28\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الخصائص الإبداعية للموهوبين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ينجذبون ناحية الأشياء المعقده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29\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الخصائص الجسمية للموهوبين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وزن اكثر عند النمو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30\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الخصائص الأكاديمية للموهوبين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>: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قراءة كتب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الكبار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31\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قسسم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الخصائص الوجدانيه إلى نوعين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غاردنر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32\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الخصائص الوجدانيه لدى الموهوبين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الاستقلاليه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 والاعتماد على الذات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والرقابه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 الداخليه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FF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33\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الخصائص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الفكريه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للموهوبين </w:t>
      </w:r>
      <w:proofErr w:type="spellStart"/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:</w:t>
      </w:r>
      <w:proofErr w:type="spellEnd"/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 xml:space="preserve"> الجواب الصحيح (1+2</w:t>
      </w:r>
      <w:proofErr w:type="spellStart"/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)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التفكير المنطقي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يمتلكون ذاكره بصريه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فائقه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الثقافه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الاجتماعيه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FF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1+2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34\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بلورة مفهوم ايجابي عن الذات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آلأحتياجات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......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..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للموهوبين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النفسيه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35\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تعلم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أسـآلأيب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آلبحث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العلمي من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آلأحتياجات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.......... للموهوبين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العقليه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36\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أكتسـآب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آلمهـآرآت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آلأجتمآعيه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والتواصل والتعاون والعمل الفريقي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الاحتياجات ......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..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للموهوبين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الأجتماعيه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37\</w:t>
      </w:r>
      <w:proofErr w:type="spellEnd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النوم الصحي والسليم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الاحتياجات .........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..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للموهوبين: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الجسميه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38/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الاعتراف بمواهبهم واحترام افكارهم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احتياجات الموهوبين: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النفسيه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39\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ضوابط الكشف عن الموهوبين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أستخدآم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أفضل البحوث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الدراسات المتوفرة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lastRenderedPageBreak/>
        <w:t>عدم إغفال أي من الطلبة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تطبيق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التعريف الأوسع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الذي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يمكن الدفاع عنه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جميع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ماسبق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40\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أساليب الكشف عن الموهوبين الموضوعيه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اختبارات التحصيل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41\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الاختبارت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الجماعيه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للكشف عن الموهوبين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اختبار القدرات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الأدرآكيه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42\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الاختبارات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الفرديه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للكشف عن الموهوبين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اختبار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ويلكسر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اختبار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سنانفورد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اختبار القدرات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الأدرآكيه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1+2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43\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جاب سؤال عن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اختبارت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تورانس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&lt;التفكير المتشعب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&gt;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44\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إن ............ للطالب هو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واحد من أكثر الأساليب المنتشرة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في عملية تحديد الموهوبين 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ترشيح المعلم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45\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 يكون جيدا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مساعدا في الكشف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عن الطلبة الموهوبين في المجتمعات القروية أو بين 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ترشيح الخبراء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46\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 الذين لديهم حس فني قوي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مواهب إبداعية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علمية أو أي مواهب أخرى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ترشيح الذات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47\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محددآت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الموهبه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الفرديه"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عوامل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وراثيه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48\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محددات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الموهبه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البيئيه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عوامل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البيئه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آلأجتمـآعيه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49\</w:t>
      </w:r>
      <w:proofErr w:type="spellEnd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من محددات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الموهبه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الفرديه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والبيئيه"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اساليب التغذيه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50\</w:t>
      </w:r>
      <w:proofErr w:type="spellEnd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لابد ان تتوافر في برامج الموهوبين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التحدي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الأختيار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المتعه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جميع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ماسبق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51\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يعد ......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..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أحد أكثر أشكال الإعداد المسبق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للتعليم الخاص بالموهوبين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الأثراء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52\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لمعرفة حقول جديدة هي موجودة أصلا لكنها غير معروفة بالنسبة لهم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لأنهم لم يتعرضوا لها مسبقا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proofErr w:type="spellEnd"/>
      <w:r w:rsidR="00DE1EB2">
        <w:rPr>
          <w:rFonts w:asciiTheme="majorBidi" w:hAnsiTheme="majorBidi" w:cstheme="majorBidi" w:hint="cs"/>
          <w:color w:val="000000"/>
          <w:sz w:val="20"/>
          <w:szCs w:val="20"/>
          <w:rtl/>
        </w:rPr>
        <w:t xml:space="preserve">                        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الاستكشاف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53\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 في هذا المستوى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يتلقى الموهوبون تعليما أوسع حول مواضيع مختلفة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التحقق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54\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هي المستوى الأعلى من التعلم و الذي يتم من خلاله دمج و تكامل المقترح و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المعرفة و مفاهيم الإنتاج و العروض و التقييم مع عملية التعلم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lastRenderedPageBreak/>
        <w:t>الدراسه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 المعمقه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55\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يستخدم نموذج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آلأثراء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المدرسي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آلذي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وضعه العالم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رينزولي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في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الأثراء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56\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النوع الذي فيه يعملون على تطوير و إنتاج مشاريع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حقيقية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و من ثم يصبحون ممن يحلون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المشاكل بشكل مستقل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النوع الثالث من نموذج الاثراء المدرسي للعالم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رنزولي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57\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اختصار سنوات الدراسة للأطفال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الموهوبين في المجال الأكاديمي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الأسراع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58\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مزآيـآ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آلأسراع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خفض التكاليف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الكليه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 للتعليم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59\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 من عيوب الاسراع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آثار سلبية على النمو الاجتماعي والنفسي للطفل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الموهوب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صعوبة تطبيقه من الناحية العملية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والإدارية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حرمان الطفل الموهوب من الحصول على بعض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المهارات والمعلومات الأساسية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جميع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ماسبق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60\</w:t>
      </w:r>
      <w:proofErr w:type="spellEnd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نظام يسمح بتجميع الطلاب الموهوبين في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مجموعات متجانسة وذلك لتحقيق أكبر قدر ممكن من التقدم الأكاديمي في دراستهم والنمو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لمواهبهم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التجميع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61\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 من أنواع التجميع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المجموعات العنقوديه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62\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مخاطر تهدد الموهوبين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الكماليه</w:t>
      </w:r>
      <w:proofErr w:type="spellEnd"/>
      <w:r w:rsidR="00DE1EB2">
        <w:rPr>
          <w:rFonts w:asciiTheme="majorBidi" w:hAnsiTheme="majorBidi" w:cstheme="majorBidi" w:hint="cs"/>
          <w:color w:val="000000"/>
          <w:sz w:val="20"/>
          <w:szCs w:val="20"/>
          <w:rtl/>
        </w:rPr>
        <w:t xml:space="preserve">                                       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الأنتحـآر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الحساسيه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المفرطه</w:t>
      </w:r>
      <w:proofErr w:type="spellEnd"/>
      <w:r w:rsidR="00DE1EB2">
        <w:rPr>
          <w:rFonts w:asciiTheme="majorBidi" w:hAnsiTheme="majorBidi" w:cstheme="majorBidi" w:hint="cs"/>
          <w:color w:val="000000"/>
          <w:sz w:val="20"/>
          <w:szCs w:val="20"/>
          <w:rtl/>
        </w:rPr>
        <w:t xml:space="preserve">                           </w:t>
      </w: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جميع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ماسبق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63\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تلميذ يقوم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بتدرس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تلميذ آخر تحت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أشرآف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معلم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تدريس الاقران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64\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احد اساليب التعلم الفردي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والاستقلاليه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والأعتماد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على النفس والتوجيه الذاتي 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التعلم الذاتي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65\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اثارة افكار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جديده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ومبتكره عن طريق خلق جو حر ومنطلق حيث يباح التفكير في كل شيء: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العصف الذهني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66\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من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مميزآت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التعلم التعاوني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u w:val="single"/>
          <w:rtl/>
        </w:rPr>
        <w:t>مـآعدآ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: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 </w:t>
      </w:r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 xml:space="preserve">الجواب الصحيح </w:t>
      </w:r>
      <w:proofErr w:type="spellStart"/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(</w:t>
      </w:r>
      <w:proofErr w:type="spellEnd"/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 xml:space="preserve"> جميع </w:t>
      </w:r>
      <w:proofErr w:type="spellStart"/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ماسبق</w:t>
      </w:r>
      <w:proofErr w:type="spellEnd"/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 xml:space="preserve"> </w:t>
      </w:r>
      <w:proofErr w:type="spellStart"/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)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نقل محور العمليه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>التعليميه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highlight w:val="lightGray"/>
          <w:rtl/>
        </w:rPr>
        <w:t xml:space="preserve"> من التلميذ إلى المعلم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تأثير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أيجـآبي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على كل من التحصيل الدراسي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تكوين اتجاهات ايجابيه نحو الماده المدرسيه</w:t>
      </w:r>
      <w:r w:rsidR="00DE1EB2">
        <w:rPr>
          <w:rFonts w:asciiTheme="majorBidi" w:hAnsiTheme="majorBidi" w:cstheme="majorBidi" w:hint="cs"/>
          <w:color w:val="000000"/>
          <w:sz w:val="20"/>
          <w:szCs w:val="20"/>
          <w:rtl/>
        </w:rPr>
        <w:t xml:space="preserve">                     </w:t>
      </w:r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 xml:space="preserve">جميع </w:t>
      </w:r>
      <w:proofErr w:type="spellStart"/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ماسبق</w:t>
      </w:r>
      <w:proofErr w:type="spellEnd"/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FF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67/</w:t>
      </w:r>
      <w:proofErr w:type="spellEnd"/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من اشكال التسريع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ب/التخطي الجزي للصف</w:t>
      </w:r>
      <w:r w:rsidRPr="00DE1EB2">
        <w:rPr>
          <w:rFonts w:asciiTheme="majorBidi" w:hAnsiTheme="majorBidi" w:cstheme="majorBidi"/>
          <w:color w:val="FF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الدراسي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</w:p>
    <w:p w:rsidR="00D94FB9" w:rsidRPr="00DE1EB2" w:rsidRDefault="00D94FB9" w:rsidP="00DE1EB2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  <w:rtl/>
        </w:rPr>
      </w:pPr>
      <w:proofErr w:type="spellStart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>68/</w:t>
      </w:r>
      <w:proofErr w:type="spellEnd"/>
      <w:r w:rsidRPr="00DE1EB2">
        <w:rPr>
          <w:rFonts w:asciiTheme="majorBidi" w:hAnsiTheme="majorBidi" w:cstheme="majorBidi"/>
          <w:b/>
          <w:bCs/>
          <w:color w:val="000000"/>
          <w:sz w:val="20"/>
          <w:szCs w:val="20"/>
          <w:rtl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اختبار التحصيل لمعرفة اذا كان ناجح </w:t>
      </w:r>
      <w:proofErr w:type="spellStart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بالجامعه</w:t>
      </w:r>
      <w:proofErr w:type="spellEnd"/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 xml:space="preserve"> ام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000000"/>
          <w:sz w:val="20"/>
          <w:szCs w:val="20"/>
          <w:rtl/>
        </w:rPr>
        <w:t>لا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t>&lt;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ستانفورد</w:t>
      </w:r>
      <w:r w:rsidRPr="00DE1EB2">
        <w:rPr>
          <w:rFonts w:asciiTheme="majorBidi" w:hAnsiTheme="majorBidi" w:cstheme="majorBidi"/>
          <w:color w:val="FF0000"/>
          <w:sz w:val="20"/>
          <w:szCs w:val="20"/>
        </w:rPr>
        <w:t xml:space="preserve"> </w:t>
      </w:r>
      <w:r w:rsidRPr="00DE1EB2">
        <w:rPr>
          <w:rFonts w:asciiTheme="majorBidi" w:hAnsiTheme="majorBidi" w:cstheme="majorBidi"/>
          <w:color w:val="FF0000"/>
          <w:sz w:val="20"/>
          <w:szCs w:val="20"/>
          <w:rtl/>
        </w:rPr>
        <w:t>بينيه</w:t>
      </w:r>
      <w:r w:rsidRPr="00DE1EB2">
        <w:rPr>
          <w:rFonts w:asciiTheme="majorBidi" w:hAnsiTheme="majorBidi" w:cstheme="majorBidi"/>
          <w:color w:val="000000"/>
          <w:sz w:val="20"/>
          <w:szCs w:val="20"/>
        </w:rPr>
        <w:br/>
      </w:r>
    </w:p>
    <w:sectPr w:rsidR="00D94FB9" w:rsidRPr="00DE1EB2" w:rsidSect="00DE1EB2">
      <w:pgSz w:w="11906" w:h="16838"/>
      <w:pgMar w:top="426" w:right="282" w:bottom="284" w:left="284" w:header="708" w:footer="708" w:gutter="0"/>
      <w:cols w:num="2" w:space="142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20"/>
  <w:doNotHyphenateCaps/>
  <w:characterSpacingControl w:val="doNotCompress"/>
  <w:doNotValidateAgainstSchema/>
  <w:doNotDemarcateInvalidXml/>
  <w:compat/>
  <w:rsids>
    <w:rsidRoot w:val="00F95DCD"/>
    <w:rsid w:val="00083D95"/>
    <w:rsid w:val="00131C22"/>
    <w:rsid w:val="00144492"/>
    <w:rsid w:val="001B168F"/>
    <w:rsid w:val="001B31D1"/>
    <w:rsid w:val="0025618E"/>
    <w:rsid w:val="00286A80"/>
    <w:rsid w:val="002A4574"/>
    <w:rsid w:val="002C31C8"/>
    <w:rsid w:val="002C3634"/>
    <w:rsid w:val="003D79B9"/>
    <w:rsid w:val="004A2887"/>
    <w:rsid w:val="004B1D53"/>
    <w:rsid w:val="004B23F8"/>
    <w:rsid w:val="004D71DB"/>
    <w:rsid w:val="005801E2"/>
    <w:rsid w:val="00581132"/>
    <w:rsid w:val="0059381C"/>
    <w:rsid w:val="005A6B9F"/>
    <w:rsid w:val="005E562F"/>
    <w:rsid w:val="00623A13"/>
    <w:rsid w:val="00646CCD"/>
    <w:rsid w:val="00737238"/>
    <w:rsid w:val="007A45E8"/>
    <w:rsid w:val="00890940"/>
    <w:rsid w:val="0089450C"/>
    <w:rsid w:val="00914792"/>
    <w:rsid w:val="0094599C"/>
    <w:rsid w:val="009B1B5E"/>
    <w:rsid w:val="009E592D"/>
    <w:rsid w:val="00A7716C"/>
    <w:rsid w:val="00AC368B"/>
    <w:rsid w:val="00AE0F56"/>
    <w:rsid w:val="00AE7B96"/>
    <w:rsid w:val="00B175C1"/>
    <w:rsid w:val="00B33BCC"/>
    <w:rsid w:val="00B77707"/>
    <w:rsid w:val="00B82257"/>
    <w:rsid w:val="00BA4772"/>
    <w:rsid w:val="00BC03D7"/>
    <w:rsid w:val="00BC3081"/>
    <w:rsid w:val="00CB1D18"/>
    <w:rsid w:val="00CC7732"/>
    <w:rsid w:val="00D11BA8"/>
    <w:rsid w:val="00D3415B"/>
    <w:rsid w:val="00D94FB9"/>
    <w:rsid w:val="00DA6C84"/>
    <w:rsid w:val="00DE1EB2"/>
    <w:rsid w:val="00DE6B59"/>
    <w:rsid w:val="00E906E6"/>
    <w:rsid w:val="00EA0AA0"/>
    <w:rsid w:val="00EE453C"/>
    <w:rsid w:val="00EF08A8"/>
    <w:rsid w:val="00F540E7"/>
    <w:rsid w:val="00F95DCD"/>
    <w:rsid w:val="00FB72BA"/>
    <w:rsid w:val="00FD5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1DB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5395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9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9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95163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853</Words>
  <Characters>4863</Characters>
  <Application>Microsoft Office Word</Application>
  <DocSecurity>0</DocSecurity>
  <Lines>40</Lines>
  <Paragraphs>11</Paragraphs>
  <ScaleCrop>false</ScaleCrop>
  <Company>AB10-02-2011</Company>
  <LinksUpToDate>false</LinksUpToDate>
  <CharactersWithSpaces>5705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acer</cp:lastModifiedBy>
  <cp:revision>4</cp:revision>
  <cp:lastPrinted>2012-03-11T14:30:00Z</cp:lastPrinted>
  <dcterms:created xsi:type="dcterms:W3CDTF">2012-09-28T14:33:00Z</dcterms:created>
  <dcterms:modified xsi:type="dcterms:W3CDTF">2012-12-30T14:37:00Z</dcterms:modified>
</cp:coreProperties>
</file>