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1- من العوامل المؤثرة في اختلاف الذوق: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أ.البيئة.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الزمان.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التربية.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u w:val="single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د.جميع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ماذكر</w:t>
      </w:r>
      <w:proofErr w:type="spellEnd"/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2- واحدة من العبارات  التالية تعني التذوق الأدبي: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4"/>
          <w:szCs w:val="24"/>
          <w:u w:val="single"/>
          <w:rtl/>
        </w:rPr>
      </w:pPr>
      <w:r w:rsidRPr="00360C9E">
        <w:rPr>
          <w:rFonts w:ascii="Tahoma" w:hAnsi="Tahoma" w:cs="Tahoma"/>
          <w:color w:val="FF0000"/>
          <w:sz w:val="24"/>
          <w:szCs w:val="24"/>
          <w:u w:val="single"/>
          <w:rtl/>
        </w:rPr>
        <w:t xml:space="preserve">أ.تقدير الجمال والاستمتاع </w:t>
      </w:r>
      <w:proofErr w:type="spellStart"/>
      <w:r w:rsidRPr="00360C9E">
        <w:rPr>
          <w:rFonts w:ascii="Tahoma" w:hAnsi="Tahoma" w:cs="Tahoma"/>
          <w:color w:val="FF0000"/>
          <w:sz w:val="24"/>
          <w:szCs w:val="24"/>
          <w:u w:val="single"/>
          <w:rtl/>
        </w:rPr>
        <w:t>به</w:t>
      </w:r>
      <w:proofErr w:type="spellEnd"/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إنشاء النصوص الأدبية بإبداع.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دراسة النصوص الأدبية دراسة علمية.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د. بيان السلبيات في النص الأدبي.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3- بدأ  التذوق الأدبي للنصوص منذ: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بداية عصر صدر الإسلام.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بداية العصر الأموي.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أواخر العصر العباسي.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u w:val="single"/>
          <w:rtl/>
        </w:rPr>
      </w:pPr>
      <w:r w:rsidRPr="00360C9E">
        <w:rPr>
          <w:rFonts w:ascii="Tahoma" w:hAnsi="Tahoma" w:cs="Tahoma"/>
          <w:color w:val="FF0000"/>
          <w:sz w:val="28"/>
          <w:szCs w:val="28"/>
          <w:u w:val="single"/>
          <w:rtl/>
        </w:rPr>
        <w:t>د.</w:t>
      </w:r>
      <w:r w:rsidRPr="00360C9E">
        <w:rPr>
          <w:rFonts w:ascii="Tahoma" w:hAnsi="Tahoma" w:cs="Tahoma"/>
          <w:color w:val="FF0000"/>
          <w:sz w:val="24"/>
          <w:szCs w:val="24"/>
          <w:u w:val="single"/>
          <w:rtl/>
        </w:rPr>
        <w:t xml:space="preserve">ظهور </w:t>
      </w:r>
      <w:proofErr w:type="spellStart"/>
      <w:r w:rsidRPr="00360C9E">
        <w:rPr>
          <w:rFonts w:ascii="Tahoma" w:hAnsi="Tahoma" w:cs="Tahoma"/>
          <w:color w:val="FF0000"/>
          <w:sz w:val="24"/>
          <w:szCs w:val="24"/>
          <w:u w:val="single"/>
          <w:rtl/>
        </w:rPr>
        <w:t>الادب</w:t>
      </w:r>
      <w:proofErr w:type="spellEnd"/>
      <w:r w:rsidRPr="00360C9E">
        <w:rPr>
          <w:rFonts w:ascii="Tahoma" w:hAnsi="Tahoma" w:cs="Tahoma"/>
          <w:color w:val="FF0000"/>
          <w:sz w:val="24"/>
          <w:szCs w:val="24"/>
          <w:u w:val="single"/>
          <w:rtl/>
        </w:rPr>
        <w:t xml:space="preserve"> العربي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4- سميت القصائد التي كان يعتني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بها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أصحابها ولا يخرجونها للناس إلا بعد عام كامل</w:t>
      </w:r>
      <w:r w:rsidRPr="00360C9E"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أ.المعلقات.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u w:val="single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ب.الحوليات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الفضليات.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د.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المسمّطات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</w:p>
    <w:p w:rsidR="00B01FE1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</w:p>
    <w:p w:rsidR="00B369AD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</w:t>
      </w:r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-الذوق الذي يدرك الجمال ويتذوقه لكنه يعجز عن تفسيره هو ذوق: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سليم.          ب. سقيم.         ج.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سلبي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 </w:t>
      </w:r>
      <w:r w:rsidRPr="00360C9E">
        <w:rPr>
          <w:rFonts w:ascii="Tahoma" w:hAnsi="Tahoma" w:cs="Tahoma"/>
          <w:sz w:val="26"/>
          <w:szCs w:val="26"/>
          <w:rtl/>
        </w:rPr>
        <w:t xml:space="preserve">        د. إيجابي.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6- يعجب أهل الخليج بالشعر النبطي ويستمتعون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به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. هذا يسمى الذوق: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العام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ب. الخاص.          ج. الايجابي.          د. السلبي.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6"/>
          <w:szCs w:val="26"/>
          <w:rtl/>
        </w:rPr>
        <w:t xml:space="preserve">7- </w:t>
      </w: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لم يكن علي بن الجهم موفقاً في مدحه للمتوكل عندما قال له: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أنت كالكلب في حفاظك الود      وكالتيس في قراع الخطوب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وذلك بسبب تأثير</w:t>
      </w:r>
      <w:r w:rsidRPr="00360C9E">
        <w:rPr>
          <w:rFonts w:ascii="Tahoma" w:hAnsi="Tahoma" w:cs="Tahoma"/>
          <w:sz w:val="26"/>
          <w:szCs w:val="26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lastRenderedPageBreak/>
        <w:t xml:space="preserve">أ. الزمان.        ب. التربية.         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ج.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البيئه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             د. الجنس.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8- الشاعر الذي ثار على المقدمات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الطللية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واستبدل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بها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وصف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الخمرة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هو: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أبو تمام.                                    ب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أبو نواس</w:t>
      </w:r>
    </w:p>
    <w:p w:rsidR="00B369AD" w:rsidRPr="00360C9E" w:rsidRDefault="00B369AD" w:rsidP="00B01FE1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بشار بن برد.                             د. عمر بن أبي ربيعة.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9- الشاعر الذي أبدع في وصف رقاقة العجين بيد الخباز هو: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ابن المعتز.                               ب. أبو العتاهية.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ابن الرومي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د. الفرزدق.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10- قائل بيت الشعر التالي: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أتاك الربيع الطلق يختال ضاحكاً     من الحسن حتى كاد أن يتكلما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أبو تمام .                                 ب.المتنبي.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البحتري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  د. أبو العلاء المعري.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11- في قول زهير 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تداركتما عبساً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وذبيان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بعدما    تفانوا ودقوا بينهم عطر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منشم</w:t>
      </w:r>
      <w:proofErr w:type="spellEnd"/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عبارة: ودقوا بينهم عطر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منشم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كناية عن: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شجاعة الفرسان.                     ب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طول الحرب وشؤمها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رائحة الدماء.                        د.ظلم قبيلة عبس.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12- الانتقال من ضمير الغائب إلى ضمير المتكلم يسمى: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استعارة.         ب. كناية.          ج.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التفات</w:t>
      </w:r>
      <w:r w:rsidRPr="00360C9E">
        <w:rPr>
          <w:rFonts w:ascii="Tahoma" w:hAnsi="Tahoma" w:cs="Tahoma"/>
          <w:sz w:val="26"/>
          <w:szCs w:val="26"/>
          <w:rtl/>
        </w:rPr>
        <w:t xml:space="preserve">         د. طباق.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13-  في قول زهير 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فتعرككم عرك الرحى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بثـفالها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وتلقح كشافاً ثمّ تنتج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فتتئم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في الشطر الثاني تشبيه للحرب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بــ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الناقه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الولود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ب. الجمل الصبور.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ج.المرأة الولود.                          د. الزرع الطويل.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14- البيت الذي يدل على إفادة زهير من الموروث التاريخي وقصص الأقوام السابقة: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فتغلل لكم ما لا تغل لأهلها          قرى بالعراق من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قفيز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 ودرهم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>ب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فتنتج لكم غلمان أشأم كلهم       كأحمر عاد ثم ترضع فتفطم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ج. ألا أبلغ الأحلاف عني رسالةً      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وذبيان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 هل أقسمتم كل مقسم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د. وما الحرب إلا ما علمتم وذقتمُ    وما هو عنها بالحديث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المرجّم</w:t>
      </w:r>
      <w:proofErr w:type="spellEnd"/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>15- في قول زهير: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ألا أبلغ الأحلاف عني رسالةً      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وذبيان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هل أقسمتم كل مقسم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أفاد الاستفهام: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حقيقة الاستفهام.                      ب. التوبيخ.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ج التقرير.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د. الدعاء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16- معنى قول زهير: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 فتغلل لكم ما لا تغلّ لأهلها          قرى بالعراق من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قفيز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ودرهم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أرضكم خصبة وكثيرة الغلال.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لا تجعلوا الغلّ يتفشّى فيكم.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أرضكم أخصب من أرض العراق.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د.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الحرب تجلب عليكم ويلات كثيرة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01FE1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</w:p>
    <w:p w:rsidR="00B369AD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17</w:t>
      </w:r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- صاحب قصيدة بانت سعاد هو: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زهير بن أبي سلمى.                        ب.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كعب بن زهير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</w:p>
    <w:p w:rsidR="00B369AD" w:rsidRPr="00360C9E" w:rsidRDefault="00B369AD" w:rsidP="00B01FE1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حسان بن ثابت.                             د.عقبة بن زهير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18- اقرأ النص التالي ثمّ أجب عما يليه: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تزن الجبال رزانة أحلامهم      وأكفُّهم خَلَفٌ من الأمطار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المكرِهين السمهريّ بأذرع      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كصوارم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الهنديّ غير قصار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والناظرين بأعين محمّرة        كالجمر غير كليلة الإبصار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معنى (السمهريّ ) في النص السابق: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السيف.         ب.الترس.           ج.السهم.          د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الرمح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19- وصف الشاعر الممدوحين في الشطر الأول من البيت الأول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رجاحة العقل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ضخامة الأجسام.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خفة أحلامهم.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د. صلابتهم وشجاعتهم.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20- عبارة (بأعين محمّرة ) في النص السابق فيها: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u w:val="single"/>
          <w:rtl/>
        </w:rPr>
        <w:t>أ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-كنايه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ب. استعارة مكنية.</w:t>
      </w:r>
    </w:p>
    <w:p w:rsidR="00B369AD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ج. تشبيه.                           د. استعارة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تصريحية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</w:p>
    <w:p w:rsidR="00360C9E" w:rsidRPr="00360C9E" w:rsidRDefault="00360C9E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>21- عبارة( كالجمر غير كليلة ) في النص السابق:</w:t>
      </w:r>
    </w:p>
    <w:p w:rsidR="00B01FE1" w:rsidRDefault="00B369AD" w:rsidP="00360C9E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أ.استعارة.       ب.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احتراس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sz w:val="26"/>
          <w:szCs w:val="26"/>
          <w:rtl/>
        </w:rPr>
        <w:t xml:space="preserve">       ج. تمثيل.      د. إيجاز.</w:t>
      </w:r>
    </w:p>
    <w:p w:rsidR="00360C9E" w:rsidRPr="00360C9E" w:rsidRDefault="00360C9E" w:rsidP="00360C9E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</w:p>
    <w:p w:rsidR="00B369AD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22</w:t>
      </w:r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- اقرأ النص التالي ثمّ أجب عما يليه: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قال تعالى: " ولا تصعّر خدك للناس ولا تمشِ في الأرض مرحا إن الله لا يحب كل مختال فخور، واقصد في مشيك واغضض من صوتك إن أنكر الأصوات لصوت الحمير"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معنى تصعر خدك 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           أ.تذل نفسك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       ب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.تتكبر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ind w:left="720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تنحرف عن الصواب.                د. تنافق.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6"/>
          <w:szCs w:val="26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23- يبرز في الآيات السابقة</w:t>
      </w:r>
      <w:r w:rsidRPr="00360C9E">
        <w:rPr>
          <w:rFonts w:ascii="Tahoma" w:hAnsi="Tahoma" w:cs="Tahoma"/>
          <w:color w:val="E36C0A" w:themeColor="accent6" w:themeShade="BF"/>
          <w:sz w:val="26"/>
          <w:szCs w:val="26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التأكيد اللفظي.                         ب. الأسلوب الإنشائي.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ج. أسلوب الأمر.                        د.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جميع ما ذكر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24- الآيات السابقة جزء من سورة تعالج قضية كبرى هي: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وحدانية الله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ب. النهي عن التكبير.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بر الوالدين.                          د. حسن الخلق.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25-  واحد مما يلي لا يعد من الأساليب الإنشائية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الاستفهام.     ب. النداء.        ج. التعجب.          د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الإخبار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26- يعتمد فن الوصايا على: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العقل فقط.                          ب. العاطفة فقط.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ج.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العقل والعاطفة معاً.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د. جمال الأسلوب فقط.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27- قال رسول الله صلى الله عليه وسلم :" استوصوا بالنساء خيراً فإنهن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عوانٍ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عندكم"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معنى</w:t>
      </w:r>
      <w:r w:rsidRPr="00360C9E">
        <w:rPr>
          <w:rFonts w:ascii="Tahoma" w:hAnsi="Tahoma" w:cs="Tahoma"/>
          <w:sz w:val="26"/>
          <w:szCs w:val="26"/>
          <w:rtl/>
        </w:rPr>
        <w:t xml:space="preserve">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عوانٍ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خادمات.         ب. معينات.           ج.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أسيرات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د. معذبات.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28- بين (الشبيبة) و(الكبر) في خطبة حجة الوداع: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طباق</w:t>
      </w:r>
      <w:r w:rsidRPr="00360C9E">
        <w:rPr>
          <w:rFonts w:ascii="Tahoma" w:hAnsi="Tahoma" w:cs="Tahoma"/>
          <w:sz w:val="26"/>
          <w:szCs w:val="26"/>
          <w:rtl/>
        </w:rPr>
        <w:t>.           ب. جناس.             ج. سجع.                د. موازنة.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29- حرف الجر (في) في قوله صلى الله عليه وسلم:"وأجلٍ قد بقي لا يدري ما الله قاضٍ</w:t>
      </w:r>
      <w:r w:rsidRPr="00360C9E">
        <w:rPr>
          <w:rFonts w:ascii="Tahoma" w:hAnsi="Tahoma" w:cs="Tahoma"/>
          <w:sz w:val="28"/>
          <w:szCs w:val="28"/>
          <w:rtl/>
        </w:rPr>
        <w:t xml:space="preserve"> فيه"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السببية.        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ب-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الظرفية</w:t>
      </w:r>
      <w:r w:rsidRPr="00360C9E">
        <w:rPr>
          <w:rFonts w:ascii="Tahoma" w:hAnsi="Tahoma" w:cs="Tahoma"/>
          <w:sz w:val="26"/>
          <w:szCs w:val="26"/>
          <w:rtl/>
        </w:rPr>
        <w:t>.            ج.المعية.                د.التعدية.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30- واحد ممن يلي ليس من شعراء النقائض: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جرير.          ب.الأخطل.            ج.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المعري</w:t>
      </w:r>
      <w:r w:rsidRPr="00360C9E">
        <w:rPr>
          <w:rFonts w:ascii="Tahoma" w:hAnsi="Tahoma" w:cs="Tahoma"/>
          <w:sz w:val="26"/>
          <w:szCs w:val="26"/>
          <w:rtl/>
        </w:rPr>
        <w:t>.              د.الفرزدق.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 xml:space="preserve">31- في قول الفرزدق: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وأطلس عسال وما كان صاحباً   دعوت بناري موهناً فأتاني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معنى موهناً: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في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منتصف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الليل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   ب. ضعيفاً.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غير ثابت في جلسته.                           د. قوياً.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32- في البيت السابق:كلمة (أطلس) صفة لــ 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الناقة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.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بالذئب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ج. الصديق.                د. العدو.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33- في قول الفرزدق: فقلت له لما تكشّر ضاحكاً   وقائم سيفي من يدي بمكان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في الشطر الثاني كناية عن: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الخوف.       ب. الشجاعة.          ج. كبر السن.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د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 الحذر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34- يبدو الفرزدق في محاورته للذئب متأثراً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>أ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. امرئ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القيس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ب. عنترة بن شداد.</w:t>
      </w:r>
    </w:p>
    <w:p w:rsidR="00B369AD" w:rsidRPr="00360C9E" w:rsidRDefault="00B369AD" w:rsidP="00B01FE1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الأخطل.                              د. النابغة الذبياني.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35- في قول الفرزدق: وأنت امرؤ يا ذئب والغدر كنتما 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أخيينِ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كانا أرضعا بلبانِ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تأكيد على: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قوة العلاقة بين الشاعر والذئب.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ب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.تأصل صفة الغدر في الذئب.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الصفات الإنسانية في الذئب.                        د. صغر الذئب.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36- في قول الحجاج:"إن أمير المؤمنين عبد الملك نثر كنانته بين يديه فعجم عيدانها"</w:t>
      </w:r>
      <w:r w:rsidRPr="00360C9E">
        <w:rPr>
          <w:rFonts w:ascii="Tahoma" w:hAnsi="Tahoma" w:cs="Tahoma"/>
          <w:sz w:val="28"/>
          <w:szCs w:val="28"/>
          <w:rtl/>
        </w:rPr>
        <w:t xml:space="preserve"> الكنانة هي: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الجيش.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                        ب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.حقيبة السهام.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أرض مصر.                                      د. حمّالة السيف.</w:t>
      </w:r>
    </w:p>
    <w:p w:rsidR="00B01FE1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</w:p>
    <w:p w:rsidR="00B369AD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37</w:t>
      </w:r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- معنى(</w:t>
      </w:r>
      <w:proofErr w:type="spellStart"/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عجمها</w:t>
      </w:r>
      <w:proofErr w:type="spellEnd"/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) في قول الحجاج السابق: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أزال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عجمتها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                                     ب. قوّمها.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اختبرها</w:t>
      </w:r>
      <w:r w:rsidRPr="00360C9E">
        <w:rPr>
          <w:rFonts w:ascii="Tahoma" w:hAnsi="Tahoma" w:cs="Tahoma"/>
          <w:sz w:val="26"/>
          <w:szCs w:val="26"/>
          <w:rtl/>
        </w:rPr>
        <w:t>.                                          د. كسرها.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38- أراد الحجاج من خلال خطبته في أهل الكوفة أن يبين سياسته التي تقوم على: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المواءمة بين الترغيب والترهيب.              ب. الترغيب فقط.</w:t>
      </w:r>
    </w:p>
    <w:p w:rsidR="00B369AD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>ج.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الترهيب فقط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       د. الحكمة.</w:t>
      </w:r>
    </w:p>
    <w:p w:rsidR="00360C9E" w:rsidRDefault="00360C9E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</w:p>
    <w:p w:rsidR="00360C9E" w:rsidRPr="00360C9E" w:rsidRDefault="00360C9E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>39- في قول الحجاج:"وتقلعوا عن ها و ها" إشارة إلى: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كثرة الإشاعات.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    ب. عدم فصاحة أهل العراق.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تمرّد أهل العراق.                              د. سخريتهم من الولاة.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40- للفت انتباه الجمهور اعتمد الحجّاج على: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التوكيد.        ب. الصور البيانية.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ج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 أسلوب النداء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د. التشبيهات.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41- برز فن الموشحات في العصر: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الأموي.           ب. العباسي.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ج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 الأندلسي.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د. الحديث.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42-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الخرجة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في الموشحات هي: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القفل الأول.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ب.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القفل الأخير.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ج. البيت الأول.                د. الغصن الأول.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43- تتسم الموشحات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جزالة الألفاظ.         ب. غرابة الألفاظ.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ج.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سهولة الألفاظ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د. جميع ما ذكر.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44- ونديمٍ همتُ في غرّته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 وشربتُ الراحَ من راحته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 كلما استيقظ من غفوته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 يسمى السطر الأول في هذا النص: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>أ.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سمطأ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ب. قفلاً.                      ج. غصناً.                     د. بيتاً.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45- في النص السابق تسمى ثلاثة الأسطر معاً: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خرجة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ب.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دورا.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ج. مطلعاً.                     د. بيتاً.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46- المحسّن اللفظي في كلمتي(الراح وراحته) هو: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سجع.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ب.جناس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ج. طباق.                  د. تورية.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47- معنى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الزق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في قوله:"جذبَ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الزقَّ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إليه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واتّكا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":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العود.                ب. الوسادة.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ج.قدح الخمر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د. الفراش الوثير.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48- قول ابن زهر:"ودمع يكِفُ" يعني: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أ.جفاف الدموع.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 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ب. جريان الدموع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  ج. نزول الدموع ثم انقطاعها.                    د. نزول الدم مع الدمع.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49- مؤلف المقامة الموصليّة هو: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الحريري.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   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ب-بديع الزمان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الهمذاني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ابن الفارض.                                     د. ابن زهر.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50- بطل المقامة الموصليّة هو: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الحريري.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ب.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أبوالفتح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ج. عيسى بن هشام.                د.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الهمذاني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>51- تعالج المقامات عادة اجتماعية شاعت في العصر العباسي، هي: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الخدعة.             ب. الكذب.            ج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الكديه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              د. النفاق.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52- من السمات الفنية للمقامات: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قصر الجمل.                                ب. كثرة الجناس.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غرابة الألفاظ.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     د.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جميع ما ذكر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53- المقصود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(السواد) في المقامة الموصلية"ولنا في هذا السواد نخلة":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ضد البياض.          ب. غابة النخل.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ج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 عامة الناس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د. الأرض السوداء.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54- قال الشاعر: واسترجعتْ سألتْ عني فقيل لها    ما فيه من رمق، دقّتْ يداً بيدِ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               وأمطرتْ لؤلؤاً من نرجسٍ وسقتْ    ورداً وعضت على العناب بالبردِ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المقصود</w:t>
      </w:r>
      <w:r w:rsidRPr="00360C9E">
        <w:rPr>
          <w:rFonts w:ascii="Tahoma" w:hAnsi="Tahoma" w:cs="Tahoma"/>
          <w:sz w:val="26"/>
          <w:szCs w:val="26"/>
          <w:rtl/>
        </w:rPr>
        <w:t xml:space="preserve"> </w:t>
      </w:r>
      <w:r w:rsidRPr="00360C9E">
        <w:rPr>
          <w:rFonts w:ascii="Tahoma" w:hAnsi="Tahoma" w:cs="Tahoma"/>
          <w:sz w:val="28"/>
          <w:szCs w:val="28"/>
          <w:rtl/>
        </w:rPr>
        <w:t>بالعنّاب هو: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أالشفتان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ب. الخدود.            ج. العيون.            د. الأسنان.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   55- ينسب البيتان السابقان لـ: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             أ.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الوأواء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 الدمشقي.        ب. يزيد بن معاوية.        ج. عبد الله بن المعتز.       </w:t>
      </w:r>
      <w:r w:rsidRPr="00D43867">
        <w:rPr>
          <w:rFonts w:ascii="Tahoma" w:hAnsi="Tahoma" w:cs="Tahoma"/>
          <w:sz w:val="26"/>
          <w:szCs w:val="26"/>
          <w:u w:val="single"/>
          <w:rtl/>
        </w:rPr>
        <w:t>د. أ+ب.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   56- قوله: "دقّت يداً بيد" في النص السابق تعني: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أ. الندم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ب. الفرح.                 ج. الانتصار.                    د. التعجّب.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57- يمثل الشاعر محمود سامي البارودي: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الشعر الحرّ.                                   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ب.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حركةإحياء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الشعر العربي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بدايات قصيدة النثر.                         د. الشعر الرمزي.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58- في قول البارودي: عيشُ الفتى في فناء الذلِّ منقصةٌ    والموتُ في العزّ فخر السادةِ النُّبُلِ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يبدو الشاعر متأثراً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>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امرئ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القيس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.         ب. زهير بن أبي سلمى.          ج.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الحطيئة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د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عنتره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بن شداد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Default="00B369AD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360C9E" w:rsidRDefault="00360C9E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360C9E" w:rsidRPr="00360C9E" w:rsidRDefault="00360C9E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 xml:space="preserve">59- غرّاءُ تعشقها الأسماعُ من طربٍ    وتستطيرُ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بها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الألباب من جذَلِ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يصف البارودي في هذا البيت: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قصيدته</w:t>
      </w:r>
      <w:r w:rsidRPr="00360C9E">
        <w:rPr>
          <w:rFonts w:ascii="Tahoma" w:hAnsi="Tahoma" w:cs="Tahoma"/>
          <w:sz w:val="26"/>
          <w:szCs w:val="26"/>
          <w:rtl/>
        </w:rPr>
        <w:t xml:space="preserve">.           ب. مهرته.            ج.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محبوبته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              د. جميع ما ذكر.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60- تتنفّسُ مثلي-بالكادِ- ثانيةً...ثانيه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       وعلى صدرها حملتْ-راضيهْ...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       اسمَ قاتلها في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بطاقهْ</w:t>
      </w:r>
      <w:proofErr w:type="spellEnd"/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يتحدّث أمل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دنقل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في هذا النص عن: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محبوبته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            ب. أمّه.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ج. باقة الورد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د. الساعة.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61- دلالة النقاط الثلاث(...) في السطر الأول في النص السابق على: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سرعة الزمن.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ب.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بطءالزمن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ج. الحذف.         د. طول العمر.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62- نستنتج من خلال النص السابق أن الشاعر كان يحسّ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دنوّ أجله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         ب. عدم مجيء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محبوبته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انقضاء الزمن.                               د. الحنين إلى أيام الصبا.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63- أنسب كلمة يمكن أن نضعها بدلاً من كلمة(قاتلها) في النص السابق هي: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كاتبها.                                ب. عاشقها.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صاحبها.                           د.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قاطفها</w:t>
      </w:r>
      <w:r w:rsidRPr="00360C9E">
        <w:rPr>
          <w:rFonts w:ascii="Tahoma" w:hAnsi="Tahoma" w:cs="Tahoma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64-       هذي العزائمُ لا ما تدّعي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القضُبُ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وذي المكارمُ لا ما قالت الكتبُ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 أغرتَ سيوفك بالإفرنجِ راجفةً         فؤادُ روميّةَ الكبرى لها يجبُ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قائل هذين البيتين هو: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ابن زهر.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ب.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ابن ا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لقيسراني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ج. ابن الساعاتي.         د. ابن الفارض.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65- المخاطب في البيت الثاني في النص السابق: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نور الدين زنكي</w:t>
      </w:r>
      <w:r w:rsidRPr="00360C9E">
        <w:rPr>
          <w:rFonts w:ascii="Tahoma" w:hAnsi="Tahoma" w:cs="Tahoma"/>
          <w:sz w:val="26"/>
          <w:szCs w:val="26"/>
          <w:rtl/>
        </w:rPr>
        <w:t>.                                  ب. صلاح الدين الأيوبي.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lastRenderedPageBreak/>
        <w:t>ج. عماد الدين زنكي.                                د. السلطان قطز.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66- عارض الشاعر في النص السابق الشاعر العباسي: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المتنبي.         ب. ابن الرومي.          ج. أبا العتاهية.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د.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أبا تمام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67- المقصود بقوله:"قالت الكتب":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أهل العلم.      ب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المنجمون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ج. الفرنجة.                 د. عامة الشعب.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68- رائد الشعر الحرّ هو: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0D3914">
        <w:rPr>
          <w:rFonts w:ascii="Tahoma" w:hAnsi="Tahoma" w:cs="Tahoma"/>
          <w:sz w:val="26"/>
          <w:szCs w:val="26"/>
          <w:u w:val="single"/>
          <w:rtl/>
        </w:rPr>
        <w:t xml:space="preserve">أ. أمل </w:t>
      </w:r>
      <w:proofErr w:type="spellStart"/>
      <w:r w:rsidRPr="000D3914">
        <w:rPr>
          <w:rFonts w:ascii="Tahoma" w:hAnsi="Tahoma" w:cs="Tahoma"/>
          <w:sz w:val="26"/>
          <w:szCs w:val="26"/>
          <w:u w:val="single"/>
          <w:rtl/>
        </w:rPr>
        <w:t>دنقل</w:t>
      </w:r>
      <w:proofErr w:type="spellEnd"/>
      <w:r w:rsidRPr="000D3914">
        <w:rPr>
          <w:rFonts w:ascii="Tahoma" w:hAnsi="Tahoma" w:cs="Tahoma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</w:t>
      </w:r>
      <w:r w:rsidRPr="00BE7E60">
        <w:rPr>
          <w:rFonts w:ascii="Tahoma" w:hAnsi="Tahoma" w:cs="Tahoma"/>
          <w:sz w:val="26"/>
          <w:szCs w:val="26"/>
          <w:u w:val="single"/>
          <w:rtl/>
        </w:rPr>
        <w:t xml:space="preserve">ب. بدر شاكر </w:t>
      </w:r>
      <w:proofErr w:type="spellStart"/>
      <w:r w:rsidRPr="00BE7E60">
        <w:rPr>
          <w:rFonts w:ascii="Tahoma" w:hAnsi="Tahoma" w:cs="Tahoma"/>
          <w:sz w:val="26"/>
          <w:szCs w:val="26"/>
          <w:u w:val="single"/>
          <w:rtl/>
        </w:rPr>
        <w:t>السياب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         ج. نزار قباني.        د. جميع ما ذكر.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69- من المصطلحات التي أطلقت على الشعر الحر: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أ. شعر التفعيلة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شعر البحر.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شعر القافية.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د. شعر الرمز.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70- من خصائص الشعر الحر عدم الالتزام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التفعيلة.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ب. البحر العروضي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الوزن.                         د. الصور الفنية.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</w:rPr>
      </w:pPr>
    </w:p>
    <w:p w:rsidR="001904BF" w:rsidRPr="00B369AD" w:rsidRDefault="001904BF">
      <w:pPr>
        <w:rPr>
          <w:rFonts w:cs="Simple Bold Jut Out"/>
        </w:rPr>
      </w:pPr>
    </w:p>
    <w:sectPr w:rsidR="001904BF" w:rsidRPr="00B369AD" w:rsidSect="00B369AD">
      <w:footerReference w:type="default" r:id="rId7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F88" w:rsidRDefault="00246F88" w:rsidP="006C6E15">
      <w:pPr>
        <w:spacing w:after="0" w:line="240" w:lineRule="auto"/>
      </w:pPr>
      <w:r>
        <w:separator/>
      </w:r>
    </w:p>
  </w:endnote>
  <w:endnote w:type="continuationSeparator" w:id="0">
    <w:p w:rsidR="00246F88" w:rsidRDefault="00246F88" w:rsidP="006C6E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E15" w:rsidRDefault="006C6E15">
    <w:pPr>
      <w:pStyle w:val="a5"/>
      <w:rPr>
        <w:rtl/>
      </w:rPr>
    </w:pPr>
    <w:r>
      <w:rPr>
        <w:rFonts w:hint="cs"/>
        <w:rtl/>
      </w:rPr>
      <w:t>طالبه جامعيه</w:t>
    </w:r>
    <w:r>
      <w:t xml:space="preserve">E </w:t>
    </w:r>
    <w:r>
      <w:rPr>
        <w:rFonts w:hint="cs"/>
        <w:rtl/>
      </w:rPr>
      <w:t xml:space="preserve">                 مها </w:t>
    </w:r>
    <w:proofErr w:type="spellStart"/>
    <w:r>
      <w:rPr>
        <w:rFonts w:hint="cs"/>
        <w:rtl/>
      </w:rPr>
      <w:t>الزهراني</w:t>
    </w:r>
    <w:proofErr w:type="spellEnd"/>
    <w:r>
      <w:rPr>
        <w:rFonts w:hint="cs"/>
        <w:rtl/>
      </w:rPr>
      <w:t xml:space="preserve">                                   مستوى ثاني لغة </w:t>
    </w:r>
    <w:proofErr w:type="spellStart"/>
    <w:r>
      <w:rPr>
        <w:rFonts w:hint="cs"/>
        <w:rtl/>
      </w:rPr>
      <w:t>انجليزيه</w:t>
    </w:r>
    <w:proofErr w:type="spellEnd"/>
    <w:r>
      <w:rPr>
        <w:rFonts w:hint="cs"/>
        <w:rtl/>
      </w:rPr>
      <w:t xml:space="preserve">           دعواتكم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F88" w:rsidRDefault="00246F88" w:rsidP="006C6E15">
      <w:pPr>
        <w:spacing w:after="0" w:line="240" w:lineRule="auto"/>
      </w:pPr>
      <w:r>
        <w:separator/>
      </w:r>
    </w:p>
  </w:footnote>
  <w:footnote w:type="continuationSeparator" w:id="0">
    <w:p w:rsidR="00246F88" w:rsidRDefault="00246F88" w:rsidP="006C6E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369AD"/>
    <w:rsid w:val="000D3914"/>
    <w:rsid w:val="001427AC"/>
    <w:rsid w:val="001904BF"/>
    <w:rsid w:val="001E5672"/>
    <w:rsid w:val="00212DD6"/>
    <w:rsid w:val="00246F88"/>
    <w:rsid w:val="002742E8"/>
    <w:rsid w:val="00360C9E"/>
    <w:rsid w:val="003C6D2A"/>
    <w:rsid w:val="00431B95"/>
    <w:rsid w:val="00490862"/>
    <w:rsid w:val="00590351"/>
    <w:rsid w:val="006A0F2D"/>
    <w:rsid w:val="006C6E15"/>
    <w:rsid w:val="007467BC"/>
    <w:rsid w:val="0079647F"/>
    <w:rsid w:val="007B5DD3"/>
    <w:rsid w:val="007D2640"/>
    <w:rsid w:val="0080293E"/>
    <w:rsid w:val="00935EE0"/>
    <w:rsid w:val="00A557F5"/>
    <w:rsid w:val="00AD0C9F"/>
    <w:rsid w:val="00B01FE1"/>
    <w:rsid w:val="00B369AD"/>
    <w:rsid w:val="00B61815"/>
    <w:rsid w:val="00BE7E60"/>
    <w:rsid w:val="00C53AF4"/>
    <w:rsid w:val="00C915CA"/>
    <w:rsid w:val="00D158D8"/>
    <w:rsid w:val="00D43867"/>
    <w:rsid w:val="00E42633"/>
    <w:rsid w:val="00E70783"/>
    <w:rsid w:val="00EA68D2"/>
    <w:rsid w:val="00F64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9A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9A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6C6E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C6E15"/>
  </w:style>
  <w:style w:type="paragraph" w:styleId="a5">
    <w:name w:val="footer"/>
    <w:basedOn w:val="a"/>
    <w:link w:val="Char0"/>
    <w:uiPriority w:val="99"/>
    <w:semiHidden/>
    <w:unhideWhenUsed/>
    <w:rsid w:val="006C6E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C6E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5D0687-4E8F-4BA8-980B-5B3658DB5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1765</Words>
  <Characters>10064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</dc:creator>
  <cp:lastModifiedBy>Your User Name</cp:lastModifiedBy>
  <cp:revision>2</cp:revision>
  <dcterms:created xsi:type="dcterms:W3CDTF">2011-05-04T04:38:00Z</dcterms:created>
  <dcterms:modified xsi:type="dcterms:W3CDTF">2011-05-04T04:38:00Z</dcterms:modified>
</cp:coreProperties>
</file>