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9FD" w:rsidRDefault="0096774C">
      <w:pPr>
        <w:rPr>
          <w:rFonts w:hint="cs"/>
          <w:rtl/>
        </w:rPr>
      </w:pPr>
      <w:r>
        <w:rPr>
          <w:rFonts w:hint="cs"/>
          <w:rtl/>
        </w:rPr>
        <w:t>مراجعه ماده النمو الشامل (</w:t>
      </w:r>
      <w:proofErr w:type="spellStart"/>
      <w:r>
        <w:rPr>
          <w:rFonts w:hint="cs"/>
          <w:rtl/>
        </w:rPr>
        <w:t>اسئله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عآمه</w:t>
      </w:r>
      <w:proofErr w:type="spellEnd"/>
      <w:r>
        <w:rPr>
          <w:rFonts w:hint="cs"/>
          <w:rtl/>
        </w:rPr>
        <w:t xml:space="preserve"> ).....                                                        </w:t>
      </w:r>
    </w:p>
    <w:p w:rsidR="0096774C" w:rsidRDefault="0096774C" w:rsidP="00441D8E">
      <w:pPr>
        <w:jc w:val="right"/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</w:pPr>
      <w:r>
        <w:rPr>
          <w:rFonts w:ascii="Tahoma" w:hAnsi="Tahoma" w:cs="Tahoma" w:hint="cs"/>
          <w:b/>
          <w:bCs/>
          <w:color w:val="000000"/>
          <w:sz w:val="18"/>
          <w:szCs w:val="18"/>
          <w:shd w:val="clear" w:color="auto" w:fill="FFFFFF"/>
          <w:rtl/>
        </w:rPr>
        <w:t xml:space="preserve"> 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6"/>
          <w:szCs w:val="16"/>
        </w:rPr>
        <w:br/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>-</w:t>
      </w:r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.</w:t>
      </w:r>
      <w:proofErr w:type="spellStart"/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الاظطرابات</w:t>
      </w:r>
      <w:proofErr w:type="spellEnd"/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الانفعاليه</w:t>
      </w:r>
      <w:proofErr w:type="spellEnd"/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............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 xml:space="preserve"> 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العمى الهستيري يحدث نتيجة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 xml:space="preserve"> </w:t>
      </w:r>
      <w:r>
        <w:rPr>
          <w:rFonts w:ascii="Tahoma" w:hAnsi="Tahoma" w:cs="Tahoma"/>
          <w:b/>
          <w:bCs/>
          <w:color w:val="000000"/>
          <w:sz w:val="16"/>
          <w:szCs w:val="16"/>
        </w:rPr>
        <w:br/>
      </w:r>
      <w:r>
        <w:rPr>
          <w:rFonts w:ascii="Tahoma" w:hAnsi="Tahoma" w:cs="Tahoma"/>
          <w:b/>
          <w:bCs/>
          <w:color w:val="000000"/>
          <w:sz w:val="16"/>
          <w:szCs w:val="16"/>
        </w:rPr>
        <w:br/>
      </w:r>
      <w:proofErr w:type="spellStart"/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الريت</w:t>
      </w:r>
      <w:proofErr w:type="spellEnd"/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...............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 xml:space="preserve">- 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من </w:t>
      </w:r>
      <w:proofErr w:type="spellStart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اعراضة</w:t>
      </w:r>
      <w:proofErr w:type="spellEnd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اضطرابات في التنفس</w:t>
      </w:r>
      <w:r>
        <w:rPr>
          <w:rFonts w:ascii="Tahoma" w:hAnsi="Tahoma" w:cs="Tahoma"/>
          <w:b/>
          <w:bCs/>
          <w:color w:val="000000"/>
          <w:sz w:val="16"/>
          <w:szCs w:val="16"/>
        </w:rPr>
        <w:br/>
      </w:r>
      <w:r>
        <w:rPr>
          <w:rFonts w:ascii="Tahoma" w:hAnsi="Tahoma" w:cs="Tahoma"/>
          <w:b/>
          <w:bCs/>
          <w:color w:val="000000"/>
          <w:sz w:val="16"/>
          <w:szCs w:val="16"/>
        </w:rPr>
        <w:br/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يعود اكتشاف متلازمة </w:t>
      </w:r>
      <w:proofErr w:type="spellStart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الاسبرجر</w:t>
      </w:r>
      <w:proofErr w:type="spellEnd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الى</w:t>
      </w:r>
      <w:proofErr w:type="spellEnd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العالم النمساوي</w:t>
      </w:r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........</w:t>
      </w:r>
      <w:proofErr w:type="spellStart"/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سبرجر</w:t>
      </w:r>
      <w:proofErr w:type="spellEnd"/>
      <w:r>
        <w:rPr>
          <w:rFonts w:ascii="Tahoma" w:hAnsi="Tahoma" w:cs="Tahoma"/>
          <w:b/>
          <w:bCs/>
          <w:color w:val="000000"/>
          <w:sz w:val="16"/>
          <w:szCs w:val="16"/>
        </w:rPr>
        <w:br/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أكثر من.......</w:t>
      </w:r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70%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.. من حالات التوحد يصلون إلى مرحلتي الرشد و الشيخوخة وهم لا يزالون يعانون من شدة </w:t>
      </w:r>
      <w:proofErr w:type="spellStart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الإعاقه</w:t>
      </w:r>
      <w:proofErr w:type="spellEnd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16"/>
          <w:szCs w:val="16"/>
        </w:rPr>
        <w:br/>
      </w:r>
      <w:r>
        <w:rPr>
          <w:rFonts w:ascii="Tahoma" w:hAnsi="Tahoma" w:cs="Tahoma"/>
          <w:b/>
          <w:bCs/>
          <w:color w:val="000000"/>
          <w:sz w:val="16"/>
          <w:szCs w:val="16"/>
        </w:rPr>
        <w:br/>
      </w:r>
      <w:r>
        <w:rPr>
          <w:rFonts w:ascii="Tahoma" w:hAnsi="Tahoma" w:cs="Tahoma"/>
          <w:b/>
          <w:bCs/>
          <w:color w:val="000000"/>
          <w:sz w:val="16"/>
          <w:szCs w:val="16"/>
        </w:rPr>
        <w:br/>
      </w:r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......</w:t>
      </w:r>
      <w:proofErr w:type="spellStart"/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الاول</w:t>
      </w:r>
      <w:proofErr w:type="spellEnd"/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.....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فحص الراغبين في الزواج يعتبر من </w:t>
      </w:r>
      <w:proofErr w:type="spellStart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اجراءات</w:t>
      </w:r>
      <w:proofErr w:type="spellEnd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المستوى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 </w:t>
      </w:r>
      <w:r>
        <w:rPr>
          <w:rFonts w:ascii="Tahoma" w:hAnsi="Tahoma" w:cs="Tahoma"/>
          <w:b/>
          <w:bCs/>
          <w:color w:val="000000"/>
          <w:sz w:val="16"/>
          <w:szCs w:val="16"/>
        </w:rPr>
        <w:br/>
      </w:r>
      <w:r>
        <w:rPr>
          <w:rFonts w:ascii="Tahoma" w:hAnsi="Tahoma" w:cs="Tahoma"/>
          <w:b/>
          <w:bCs/>
          <w:color w:val="000000"/>
          <w:sz w:val="16"/>
          <w:szCs w:val="16"/>
        </w:rPr>
        <w:br/>
      </w:r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........................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 xml:space="preserve">- 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يسعى برنامج المستوى الثالث نحو تحقيق ثلاث </w:t>
      </w:r>
      <w:proofErr w:type="spellStart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اهداف</w:t>
      </w:r>
      <w:proofErr w:type="spellEnd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هي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16"/>
          <w:szCs w:val="16"/>
        </w:rPr>
        <w:br/>
      </w:r>
      <w:r>
        <w:rPr>
          <w:rFonts w:ascii="Tahoma" w:hAnsi="Tahoma" w:cs="Tahoma"/>
          <w:b/>
          <w:bCs/>
          <w:color w:val="000000"/>
          <w:sz w:val="16"/>
          <w:szCs w:val="16"/>
        </w:rPr>
        <w:br/>
      </w:r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..............المعاقين اجتماعيا........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 xml:space="preserve">- 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حالات </w:t>
      </w:r>
      <w:proofErr w:type="spellStart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الاجرام</w:t>
      </w:r>
      <w:proofErr w:type="spellEnd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والانحراف يصنفون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 xml:space="preserve"> .</w:t>
      </w:r>
      <w:r>
        <w:rPr>
          <w:rFonts w:ascii="Tahoma" w:hAnsi="Tahoma" w:cs="Tahoma"/>
          <w:b/>
          <w:bCs/>
          <w:color w:val="000000"/>
          <w:sz w:val="16"/>
          <w:szCs w:val="16"/>
        </w:rPr>
        <w:t xml:space="preserve"> </w:t>
      </w:r>
      <w:r>
        <w:rPr>
          <w:rFonts w:ascii="Tahoma" w:hAnsi="Tahoma" w:cs="Tahoma"/>
          <w:b/>
          <w:bCs/>
          <w:color w:val="000000"/>
          <w:sz w:val="16"/>
          <w:szCs w:val="16"/>
        </w:rPr>
        <w:br/>
      </w:r>
      <w:r>
        <w:rPr>
          <w:rFonts w:ascii="Tahoma" w:hAnsi="Tahoma" w:cs="Tahoma"/>
          <w:b/>
          <w:bCs/>
          <w:color w:val="000000"/>
          <w:sz w:val="16"/>
          <w:szCs w:val="16"/>
        </w:rPr>
        <w:br/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>-</w:t>
      </w:r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 xml:space="preserve">.....العوامل </w:t>
      </w:r>
      <w:proofErr w:type="spellStart"/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الاجتماعيه</w:t>
      </w:r>
      <w:proofErr w:type="spellEnd"/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..................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 xml:space="preserve"> 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انتشار </w:t>
      </w:r>
      <w:proofErr w:type="spellStart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الامية</w:t>
      </w:r>
      <w:proofErr w:type="spellEnd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وانخاض</w:t>
      </w:r>
      <w:proofErr w:type="spellEnd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مستوى تعليم </w:t>
      </w:r>
      <w:proofErr w:type="spellStart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الاناث</w:t>
      </w:r>
      <w:proofErr w:type="spellEnd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والجهل يعد من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 xml:space="preserve"> </w:t>
      </w:r>
      <w:r>
        <w:rPr>
          <w:rFonts w:ascii="Tahoma" w:hAnsi="Tahoma" w:cs="Tahoma"/>
          <w:b/>
          <w:bCs/>
          <w:color w:val="000000"/>
          <w:sz w:val="16"/>
          <w:szCs w:val="16"/>
        </w:rPr>
        <w:br/>
      </w:r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.................</w:t>
      </w:r>
      <w:proofErr w:type="spellStart"/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الاعاقات</w:t>
      </w:r>
      <w:proofErr w:type="spellEnd"/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الذهنيه</w:t>
      </w:r>
      <w:proofErr w:type="spellEnd"/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.........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 xml:space="preserve">- 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المرض العقلي </w:t>
      </w:r>
      <w:proofErr w:type="spellStart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او</w:t>
      </w:r>
      <w:proofErr w:type="spellEnd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الجنون هو</w:t>
      </w:r>
      <w:r>
        <w:rPr>
          <w:rFonts w:ascii="Tahoma" w:hAnsi="Tahoma" w:cs="Tahoma"/>
          <w:b/>
          <w:bCs/>
          <w:color w:val="000000"/>
          <w:sz w:val="16"/>
          <w:szCs w:val="16"/>
        </w:rPr>
        <w:br/>
      </w:r>
      <w:r>
        <w:rPr>
          <w:rFonts w:ascii="Tahoma" w:hAnsi="Tahoma" w:cs="Tahoma"/>
          <w:b/>
          <w:bCs/>
          <w:color w:val="000000"/>
          <w:sz w:val="16"/>
          <w:szCs w:val="16"/>
        </w:rPr>
        <w:br/>
      </w:r>
      <w:r w:rsidR="00441D8E">
        <w:rPr>
          <w:noProof/>
        </w:rPr>
        <w:drawing>
          <wp:inline distT="0" distB="0" distL="0" distR="0">
            <wp:extent cx="151130" cy="135255"/>
            <wp:effectExtent l="19050" t="0" r="1270" b="0"/>
            <wp:docPr id="428" name="صورة 428" descr="http://www.ckfu.org/vb/images/avatars/jamela/0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8" descr="http://www.ckfu.org/vb/images/avatars/jamela/004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35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41D8E">
        <w:rPr>
          <w:rFonts w:ascii="Tahoma" w:hAnsi="Tahoma" w:cs="Tahoma"/>
          <w:b/>
          <w:bCs/>
          <w:color w:val="000000"/>
          <w:sz w:val="16"/>
          <w:szCs w:val="16"/>
        </w:rPr>
        <w:br/>
      </w:r>
      <w:r w:rsidR="00441D8E">
        <w:rPr>
          <w:rFonts w:ascii="Tahoma" w:hAnsi="Tahoma" w:cs="Tahoma"/>
          <w:b/>
          <w:bCs/>
          <w:color w:val="000000"/>
          <w:sz w:val="16"/>
          <w:szCs w:val="16"/>
        </w:rPr>
        <w:br/>
      </w:r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يصنف المكفوفون نضمن </w:t>
      </w:r>
      <w:proofErr w:type="spellStart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فئه</w:t>
      </w:r>
      <w:proofErr w:type="spellEnd"/>
      <w:r w:rsidR="00441D8E"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...(             المعاقين جسميا            )</w:t>
      </w:r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 xml:space="preserve"> </w:t>
      </w:r>
      <w:r w:rsidR="00441D8E">
        <w:rPr>
          <w:rFonts w:ascii="Tahoma" w:hAnsi="Tahoma" w:cs="Tahoma"/>
          <w:b/>
          <w:bCs/>
          <w:color w:val="000000"/>
          <w:sz w:val="16"/>
          <w:szCs w:val="16"/>
        </w:rPr>
        <w:br/>
      </w:r>
      <w:r w:rsidR="00441D8E">
        <w:rPr>
          <w:rFonts w:ascii="Tahoma" w:hAnsi="Tahoma" w:cs="Tahoma"/>
          <w:b/>
          <w:bCs/>
          <w:color w:val="000000"/>
          <w:sz w:val="16"/>
          <w:szCs w:val="16"/>
        </w:rPr>
        <w:br/>
      </w:r>
      <w:proofErr w:type="spellStart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تكراار</w:t>
      </w:r>
      <w:proofErr w:type="spellEnd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حالات هز </w:t>
      </w:r>
      <w:proofErr w:type="spellStart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الراس</w:t>
      </w:r>
      <w:proofErr w:type="spellEnd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وثني الجذع من الخصائص (..</w:t>
      </w:r>
      <w:proofErr w:type="spellStart"/>
      <w:r w:rsidR="00441D8E"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النمطيه</w:t>
      </w:r>
      <w:proofErr w:type="spellEnd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............) للتوحد</w:t>
      </w:r>
      <w:r w:rsidR="00441D8E">
        <w:rPr>
          <w:rStyle w:val="apple-converted-space"/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> </w:t>
      </w:r>
      <w:r w:rsidR="00441D8E">
        <w:rPr>
          <w:rFonts w:ascii="Tahoma" w:hAnsi="Tahoma" w:cs="Tahoma"/>
          <w:b/>
          <w:bCs/>
          <w:color w:val="000000"/>
          <w:sz w:val="16"/>
          <w:szCs w:val="16"/>
        </w:rPr>
        <w:br/>
      </w:r>
      <w:r w:rsidR="00441D8E">
        <w:rPr>
          <w:rFonts w:ascii="Tahoma" w:hAnsi="Tahoma" w:cs="Tahoma"/>
          <w:b/>
          <w:bCs/>
          <w:color w:val="000000"/>
          <w:sz w:val="16"/>
          <w:szCs w:val="16"/>
        </w:rPr>
        <w:br/>
      </w:r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تعد حالات الخلل </w:t>
      </w:r>
      <w:proofErr w:type="spellStart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الكروسومي</w:t>
      </w:r>
      <w:proofErr w:type="spellEnd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</w:t>
      </w:r>
      <w:proofErr w:type="spellStart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مسؤله</w:t>
      </w:r>
      <w:proofErr w:type="spellEnd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عن (.</w:t>
      </w:r>
      <w:r w:rsidR="00441D8E"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10%</w:t>
      </w:r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......) من حالات لتخلف العقلي</w:t>
      </w:r>
      <w:r w:rsidR="00441D8E">
        <w:rPr>
          <w:rFonts w:ascii="Tahoma" w:hAnsi="Tahoma" w:cs="Tahoma"/>
          <w:b/>
          <w:bCs/>
          <w:color w:val="000000"/>
          <w:sz w:val="16"/>
          <w:szCs w:val="16"/>
        </w:rPr>
        <w:br/>
      </w:r>
      <w:r w:rsidR="00441D8E">
        <w:rPr>
          <w:rFonts w:ascii="Tahoma" w:hAnsi="Tahoma" w:cs="Tahoma"/>
          <w:b/>
          <w:bCs/>
          <w:color w:val="000000"/>
          <w:sz w:val="16"/>
          <w:szCs w:val="16"/>
        </w:rPr>
        <w:br/>
      </w:r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خلال السبعينيات </w:t>
      </w:r>
      <w:proofErr w:type="spellStart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والثمانينياات</w:t>
      </w:r>
      <w:proofErr w:type="spellEnd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من القرن الماضي كان يطلق على حالات </w:t>
      </w:r>
      <w:proofErr w:type="spellStart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الاسبرجر</w:t>
      </w:r>
      <w:proofErr w:type="spellEnd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مصطلح</w:t>
      </w:r>
      <w:r w:rsidR="00441D8E"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 xml:space="preserve"> ..(     توحد </w:t>
      </w:r>
      <w:proofErr w:type="spellStart"/>
      <w:r w:rsidR="00441D8E"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الكبآر</w:t>
      </w:r>
      <w:proofErr w:type="spellEnd"/>
      <w:r w:rsidR="00441D8E"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 xml:space="preserve"> </w:t>
      </w:r>
      <w:proofErr w:type="spellStart"/>
      <w:r w:rsidR="00441D8E"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او</w:t>
      </w:r>
      <w:proofErr w:type="spellEnd"/>
      <w:r w:rsidR="00441D8E"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 xml:space="preserve"> توحد الصغار                )</w:t>
      </w:r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 xml:space="preserve"> </w:t>
      </w:r>
      <w:r w:rsidR="00441D8E">
        <w:rPr>
          <w:rFonts w:ascii="Tahoma" w:hAnsi="Tahoma" w:cs="Tahoma"/>
          <w:b/>
          <w:bCs/>
          <w:color w:val="000000"/>
          <w:sz w:val="16"/>
          <w:szCs w:val="16"/>
        </w:rPr>
        <w:br/>
      </w:r>
      <w:r w:rsidR="00441D8E">
        <w:rPr>
          <w:rFonts w:ascii="Tahoma" w:hAnsi="Tahoma" w:cs="Tahoma"/>
          <w:b/>
          <w:bCs/>
          <w:color w:val="000000"/>
          <w:sz w:val="16"/>
          <w:szCs w:val="16"/>
        </w:rPr>
        <w:br/>
      </w:r>
      <w:r w:rsidR="00441D8E">
        <w:rPr>
          <w:rFonts w:ascii="Tahoma" w:hAnsi="Tahoma" w:cs="Tahoma"/>
          <w:b/>
          <w:bCs/>
          <w:color w:val="000000"/>
          <w:sz w:val="16"/>
          <w:szCs w:val="16"/>
        </w:rPr>
        <w:br/>
      </w:r>
      <w:r>
        <w:rPr>
          <w:rFonts w:ascii="Tahoma" w:hAnsi="Tahoma" w:cs="Tahoma"/>
          <w:b/>
          <w:bCs/>
          <w:color w:val="000000"/>
          <w:sz w:val="16"/>
          <w:szCs w:val="16"/>
        </w:rPr>
        <w:br/>
      </w:r>
      <w:r>
        <w:rPr>
          <w:rFonts w:ascii="Tahoma" w:hAnsi="Tahoma" w:cs="Tahoma"/>
          <w:b/>
          <w:bCs/>
          <w:color w:val="000000"/>
          <w:sz w:val="16"/>
          <w:szCs w:val="16"/>
        </w:rPr>
        <w:br/>
      </w:r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 xml:space="preserve">صح </w:t>
      </w:r>
      <w:proofErr w:type="spellStart"/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او</w:t>
      </w:r>
      <w:proofErr w:type="spellEnd"/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 xml:space="preserve"> خطآ:</w:t>
      </w:r>
    </w:p>
    <w:p w:rsidR="0096774C" w:rsidRPr="0096774C" w:rsidRDefault="0096774C" w:rsidP="00441D8E">
      <w:pPr>
        <w:jc w:val="right"/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</w:pP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تتنوع وتتعدد </w:t>
      </w:r>
      <w:proofErr w:type="spellStart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انواع</w:t>
      </w:r>
      <w:proofErr w:type="spellEnd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التوحد وتختلف من فرد </w:t>
      </w:r>
      <w:proofErr w:type="spellStart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لاخر</w:t>
      </w:r>
      <w:proofErr w:type="spellEnd"/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..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 xml:space="preserve"> ...( </w:t>
      </w:r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صح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  <w:sz w:val="16"/>
          <w:szCs w:val="16"/>
        </w:rPr>
        <w:br/>
      </w:r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.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قد يكون اختلاف دم </w:t>
      </w:r>
      <w:proofErr w:type="spellStart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الام</w:t>
      </w:r>
      <w:proofErr w:type="spellEnd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عن طفلها احد </w:t>
      </w:r>
      <w:proofErr w:type="spellStart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اسباب</w:t>
      </w:r>
      <w:proofErr w:type="spellEnd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الناتجه</w:t>
      </w:r>
      <w:proofErr w:type="spellEnd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عن </w:t>
      </w:r>
      <w:proofErr w:type="spellStart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اصابه</w:t>
      </w:r>
      <w:proofErr w:type="spellEnd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الطفل </w:t>
      </w:r>
      <w:proofErr w:type="spellStart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التوحدي</w:t>
      </w:r>
      <w:proofErr w:type="spellEnd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بالتخلف لعقلي</w:t>
      </w:r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..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 xml:space="preserve"> (</w:t>
      </w:r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صح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 xml:space="preserve"> )</w:t>
      </w:r>
      <w:r>
        <w:rPr>
          <w:rFonts w:ascii="Tahoma" w:hAnsi="Tahoma" w:cs="Tahoma"/>
          <w:b/>
          <w:bCs/>
          <w:color w:val="000000"/>
          <w:sz w:val="16"/>
          <w:szCs w:val="16"/>
        </w:rPr>
        <w:br/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كلما كانت </w:t>
      </w:r>
      <w:proofErr w:type="spellStart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لاعااقه</w:t>
      </w:r>
      <w:proofErr w:type="spellEnd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العقليه</w:t>
      </w:r>
      <w:proofErr w:type="spellEnd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المصاحبه</w:t>
      </w:r>
      <w:proofErr w:type="spellEnd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للتوحد اخف كانت </w:t>
      </w:r>
      <w:proofErr w:type="spellStart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التوقعاات</w:t>
      </w:r>
      <w:proofErr w:type="spellEnd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المستقبله</w:t>
      </w:r>
      <w:proofErr w:type="spellEnd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اسوى</w:t>
      </w:r>
      <w:proofErr w:type="spellEnd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من </w:t>
      </w:r>
      <w:proofErr w:type="spellStart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الاعاقه</w:t>
      </w:r>
      <w:proofErr w:type="spellEnd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الشديده</w:t>
      </w:r>
      <w:proofErr w:type="spellEnd"/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...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 xml:space="preserve"> (</w:t>
      </w:r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خطا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 xml:space="preserve"> )</w:t>
      </w:r>
      <w:r>
        <w:rPr>
          <w:rStyle w:val="apple-converted-space"/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16"/>
          <w:szCs w:val="16"/>
        </w:rPr>
        <w:br/>
      </w:r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..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 xml:space="preserve"> 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كلما قل ذكاء طفل زادت احتمالات </w:t>
      </w:r>
      <w:proofErr w:type="spellStart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اصابته</w:t>
      </w:r>
      <w:proofErr w:type="spellEnd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ب طيف </w:t>
      </w:r>
      <w:proofErr w:type="spellStart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االتوحد</w:t>
      </w:r>
      <w:proofErr w:type="spellEnd"/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 xml:space="preserve"> ( </w:t>
      </w:r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خطا</w:t>
      </w: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  <w:sz w:val="16"/>
          <w:szCs w:val="16"/>
        </w:rPr>
        <w:br/>
      </w:r>
      <w:r w:rsidR="00441D8E">
        <w:rPr>
          <w:rFonts w:ascii="Tahoma" w:hAnsi="Tahoma" w:cs="Tahoma"/>
          <w:b/>
          <w:bCs/>
          <w:color w:val="000000"/>
          <w:sz w:val="16"/>
          <w:szCs w:val="16"/>
        </w:rPr>
        <w:br/>
      </w:r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هناك علاج طبي مخصص لحالات </w:t>
      </w:r>
      <w:proofErr w:type="spellStart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الاسبرجر</w:t>
      </w:r>
      <w:proofErr w:type="spellEnd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 xml:space="preserve"> ( </w:t>
      </w:r>
      <w:r w:rsidR="00441D8E"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خطا</w:t>
      </w:r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>)</w:t>
      </w:r>
      <w:r w:rsidR="00441D8E">
        <w:rPr>
          <w:rFonts w:ascii="Tahoma" w:hAnsi="Tahoma" w:cs="Tahoma"/>
          <w:b/>
          <w:bCs/>
          <w:color w:val="000000"/>
          <w:sz w:val="16"/>
          <w:szCs w:val="16"/>
        </w:rPr>
        <w:br/>
      </w:r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>-</w:t>
      </w:r>
      <w:proofErr w:type="spellStart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متلازمه</w:t>
      </w:r>
      <w:proofErr w:type="spellEnd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</w:t>
      </w:r>
      <w:proofErr w:type="spellStart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الريت</w:t>
      </w:r>
      <w:proofErr w:type="spellEnd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تصيب الذكور فقط</w:t>
      </w:r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 xml:space="preserve"> ( </w:t>
      </w:r>
      <w:r w:rsidR="00441D8E"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خطا</w:t>
      </w:r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>)</w:t>
      </w:r>
      <w:r w:rsidR="00441D8E">
        <w:rPr>
          <w:rFonts w:ascii="Tahoma" w:hAnsi="Tahoma" w:cs="Tahoma"/>
          <w:b/>
          <w:bCs/>
          <w:color w:val="000000"/>
          <w:sz w:val="16"/>
          <w:szCs w:val="16"/>
        </w:rPr>
        <w:br/>
      </w:r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عدد مراحل </w:t>
      </w:r>
      <w:proofErr w:type="spellStart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الريت</w:t>
      </w:r>
      <w:proofErr w:type="spellEnd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3 مراحل</w:t>
      </w:r>
      <w:r w:rsidR="00441D8E"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 xml:space="preserve">   ...</w:t>
      </w:r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 xml:space="preserve"> ( </w:t>
      </w:r>
      <w:r w:rsidR="00441D8E"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خطا</w:t>
      </w:r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>)</w:t>
      </w:r>
      <w:r w:rsidR="00441D8E">
        <w:rPr>
          <w:rFonts w:ascii="Tahoma" w:hAnsi="Tahoma" w:cs="Tahoma"/>
          <w:b/>
          <w:bCs/>
          <w:color w:val="000000"/>
          <w:sz w:val="16"/>
          <w:szCs w:val="16"/>
        </w:rPr>
        <w:br/>
      </w:r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>-</w:t>
      </w:r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تنتشر </w:t>
      </w:r>
      <w:proofErr w:type="spellStart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متلازمه</w:t>
      </w:r>
      <w:proofErr w:type="spellEnd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</w:t>
      </w:r>
      <w:proofErr w:type="spellStart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الاسبرجر</w:t>
      </w:r>
      <w:proofErr w:type="spellEnd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عند الذكور فقط</w:t>
      </w:r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 xml:space="preserve"> ( </w:t>
      </w:r>
      <w:r w:rsidR="00441D8E"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صح</w:t>
      </w:r>
      <w:r w:rsidR="00441D8E">
        <w:rPr>
          <w:rFonts w:ascii="Tahoma" w:hAnsi="Tahoma" w:cs="Tahoma"/>
          <w:b/>
          <w:bCs/>
          <w:color w:val="000000"/>
          <w:sz w:val="16"/>
          <w:szCs w:val="16"/>
        </w:rPr>
        <w:br/>
      </w:r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من حالات </w:t>
      </w:r>
      <w:proofErr w:type="spellStart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الريت</w:t>
      </w:r>
      <w:proofErr w:type="spellEnd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نوبات الصرع </w:t>
      </w:r>
      <w:proofErr w:type="spellStart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التخشيبي</w:t>
      </w:r>
      <w:proofErr w:type="spellEnd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تصيب </w:t>
      </w:r>
      <w:proofErr w:type="spellStart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>ماابين</w:t>
      </w:r>
      <w:proofErr w:type="spellEnd"/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  <w:rtl/>
        </w:rPr>
        <w:t xml:space="preserve"> 30-80</w:t>
      </w:r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 xml:space="preserve">% ( </w:t>
      </w:r>
      <w:r w:rsidR="00441D8E"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خطا</w:t>
      </w:r>
      <w:r w:rsidR="00441D8E"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>)</w:t>
      </w:r>
      <w:r w:rsidR="00441D8E">
        <w:rPr>
          <w:rFonts w:ascii="Tahoma" w:hAnsi="Tahoma" w:cs="Tahoma"/>
          <w:b/>
          <w:bCs/>
          <w:color w:val="000000"/>
          <w:sz w:val="16"/>
          <w:szCs w:val="16"/>
        </w:rPr>
        <w:br/>
      </w:r>
      <w:r w:rsidR="00441D8E">
        <w:rPr>
          <w:rFonts w:ascii="Tahoma" w:hAnsi="Tahoma" w:cs="Tahoma"/>
          <w:b/>
          <w:bCs/>
          <w:color w:val="000000"/>
          <w:sz w:val="16"/>
          <w:szCs w:val="16"/>
        </w:rPr>
        <w:br/>
      </w:r>
      <w:r w:rsidR="00441D8E">
        <w:rPr>
          <w:rFonts w:ascii="Tahoma" w:hAnsi="Tahoma" w:cs="Tahoma"/>
          <w:b/>
          <w:bCs/>
          <w:color w:val="000000"/>
          <w:sz w:val="16"/>
          <w:szCs w:val="16"/>
        </w:rPr>
        <w:br/>
      </w:r>
    </w:p>
    <w:p w:rsidR="0096774C" w:rsidRDefault="0096774C" w:rsidP="0096774C">
      <w:pP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</w:pPr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 xml:space="preserve">  </w:t>
      </w:r>
    </w:p>
    <w:p w:rsidR="0096774C" w:rsidRDefault="0096774C" w:rsidP="0096774C">
      <w:pP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</w:pP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من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اسباب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حدوث التشوه في قشره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او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لحاء المخ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الى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ظروف غير مواتيه حدثت للام خلال الشهور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الاولى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1-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ااصابه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الام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اثناء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الحمل بحادث اقتضى علاجا طبيا استغرق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اسبوعين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ع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الاقل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2-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عانت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الام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من دوخه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شديده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مع قي بعد الشهر الثالث من الحمل</w:t>
      </w:r>
      <w:r>
        <w:rPr>
          <w:rStyle w:val="apple-converted-space"/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lastRenderedPageBreak/>
        <w:t xml:space="preserve">3-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عانت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الام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من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ارهاق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وهبوط مصحوب بنزيف بعد لشهر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الثاالث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من الحمل</w:t>
      </w:r>
      <w:r>
        <w:rPr>
          <w:rStyle w:val="apple-converted-space"/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 w:rsidRPr="00441D8E">
        <w:rPr>
          <w:rFonts w:ascii="Tahoma" w:hAnsi="Tahoma" w:cs="Tahoma"/>
          <w:b/>
          <w:bCs/>
          <w:color w:val="FF0000"/>
          <w:sz w:val="18"/>
          <w:szCs w:val="18"/>
          <w:shd w:val="clear" w:color="auto" w:fill="FFFFFF"/>
        </w:rPr>
        <w:t>4</w:t>
      </w:r>
      <w:r w:rsidRPr="00441D8E">
        <w:rPr>
          <w:rFonts w:ascii="Tahoma" w:hAnsi="Tahoma" w:cs="Tahoma"/>
          <w:b/>
          <w:bCs/>
          <w:color w:val="FF0000"/>
          <w:sz w:val="18"/>
          <w:szCs w:val="18"/>
        </w:rPr>
        <w:t xml:space="preserve">- </w:t>
      </w:r>
      <w:r w:rsidRPr="00441D8E">
        <w:rPr>
          <w:rFonts w:ascii="Tahoma" w:hAnsi="Tahoma" w:cs="Tahoma"/>
          <w:b/>
          <w:bCs/>
          <w:color w:val="FF0000"/>
          <w:sz w:val="18"/>
          <w:szCs w:val="18"/>
          <w:rtl/>
        </w:rPr>
        <w:t xml:space="preserve">جميع </w:t>
      </w:r>
      <w:proofErr w:type="spellStart"/>
      <w:r w:rsidRPr="00441D8E">
        <w:rPr>
          <w:rFonts w:ascii="Tahoma" w:hAnsi="Tahoma" w:cs="Tahoma"/>
          <w:b/>
          <w:bCs/>
          <w:color w:val="FF0000"/>
          <w:sz w:val="18"/>
          <w:szCs w:val="18"/>
          <w:rtl/>
        </w:rPr>
        <w:t>ماسبق</w:t>
      </w:r>
      <w:proofErr w:type="spellEnd"/>
      <w:r w:rsidRPr="00441D8E">
        <w:rPr>
          <w:rFonts w:ascii="Tahoma" w:hAnsi="Tahoma" w:cs="Tahoma"/>
          <w:b/>
          <w:bCs/>
          <w:color w:val="FF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</w:p>
    <w:p w:rsidR="00441D8E" w:rsidRDefault="00441D8E" w:rsidP="0096774C">
      <w:pP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</w:pPr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 xml:space="preserve">اعذروني ع أي </w:t>
      </w:r>
      <w:proofErr w:type="spellStart"/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خخطآ</w:t>
      </w:r>
      <w:proofErr w:type="spellEnd"/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...تمنياتي لكم بالتوفيق ..</w:t>
      </w:r>
    </w:p>
    <w:p w:rsidR="00441D8E" w:rsidRDefault="00441D8E" w:rsidP="0096774C">
      <w:pP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</w:pPr>
      <w:proofErr w:type="spellStart"/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دعواااااااتكم</w:t>
      </w:r>
      <w:proofErr w:type="spellEnd"/>
      <w:r>
        <w:rPr>
          <w:rFonts w:ascii="Tahoma" w:hAnsi="Tahoma" w:cs="Tahoma" w:hint="cs"/>
          <w:b/>
          <w:bCs/>
          <w:color w:val="000000"/>
          <w:sz w:val="16"/>
          <w:szCs w:val="16"/>
          <w:shd w:val="clear" w:color="auto" w:fill="FFFFFF"/>
          <w:rtl/>
        </w:rPr>
        <w:t>..</w:t>
      </w:r>
    </w:p>
    <w:p w:rsidR="00441D8E" w:rsidRPr="0096774C" w:rsidRDefault="00441D8E" w:rsidP="0096774C">
      <w:pP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</w:pPr>
      <w:r>
        <w:rPr>
          <w:rFonts w:ascii="Tahoma" w:hAnsi="Tahoma" w:cs="Tahoma"/>
          <w:b/>
          <w:bCs/>
          <w:color w:val="000000"/>
          <w:sz w:val="16"/>
          <w:szCs w:val="16"/>
          <w:shd w:val="clear" w:color="auto" w:fill="FFFFFF"/>
        </w:rPr>
        <w:t>9a8t 3leek</w:t>
      </w:r>
    </w:p>
    <w:sectPr w:rsidR="00441D8E" w:rsidRPr="0096774C" w:rsidSect="00BC29F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B6360"/>
    <w:multiLevelType w:val="multilevel"/>
    <w:tmpl w:val="2FD0B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C226F2"/>
    <w:multiLevelType w:val="multilevel"/>
    <w:tmpl w:val="95460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F032B5"/>
    <w:multiLevelType w:val="multilevel"/>
    <w:tmpl w:val="06182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71A4FF0"/>
    <w:multiLevelType w:val="multilevel"/>
    <w:tmpl w:val="E18E9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96774C"/>
    <w:rsid w:val="00441D8E"/>
    <w:rsid w:val="0096774C"/>
    <w:rsid w:val="00BC29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9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6774C"/>
  </w:style>
  <w:style w:type="character" w:styleId="Hyperlink">
    <w:name w:val="Hyperlink"/>
    <w:basedOn w:val="a0"/>
    <w:uiPriority w:val="99"/>
    <w:semiHidden/>
    <w:unhideWhenUsed/>
    <w:rsid w:val="0096774C"/>
    <w:rPr>
      <w:color w:val="0000FF"/>
      <w:u w:val="single"/>
    </w:rPr>
  </w:style>
  <w:style w:type="character" w:styleId="a3">
    <w:name w:val="Strong"/>
    <w:basedOn w:val="a0"/>
    <w:uiPriority w:val="22"/>
    <w:qFormat/>
    <w:rsid w:val="0096774C"/>
    <w:rPr>
      <w:b/>
      <w:bCs/>
    </w:rPr>
  </w:style>
  <w:style w:type="paragraph" w:styleId="a4">
    <w:name w:val="Normal (Web)"/>
    <w:basedOn w:val="a"/>
    <w:uiPriority w:val="99"/>
    <w:unhideWhenUsed/>
    <w:rsid w:val="009677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9677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9677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137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20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113633">
              <w:marLeft w:val="0"/>
              <w:marRight w:val="0"/>
              <w:marTop w:val="125"/>
              <w:marBottom w:val="1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715796">
                  <w:marLeft w:val="125"/>
                  <w:marRight w:val="125"/>
                  <w:marTop w:val="125"/>
                  <w:marBottom w:val="125"/>
                  <w:divBdr>
                    <w:top w:val="single" w:sz="4" w:space="4" w:color="D5D5D5"/>
                    <w:left w:val="single" w:sz="4" w:space="16" w:color="B3B3B3"/>
                    <w:bottom w:val="single" w:sz="4" w:space="4" w:color="999999"/>
                    <w:right w:val="single" w:sz="4" w:space="4" w:color="B3B3B3"/>
                  </w:divBdr>
                </w:div>
              </w:divsChild>
            </w:div>
          </w:divsChild>
        </w:div>
        <w:div w:id="42843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74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04037">
          <w:marLeft w:val="0"/>
          <w:marRight w:val="0"/>
          <w:marTop w:val="125"/>
          <w:marBottom w:val="1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86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21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53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08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11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21051">
                  <w:marLeft w:val="250"/>
                  <w:marRight w:val="250"/>
                  <w:marTop w:val="63"/>
                  <w:marBottom w:val="2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007801">
                      <w:marLeft w:val="0"/>
                      <w:marRight w:val="0"/>
                      <w:marTop w:val="0"/>
                      <w:marBottom w:val="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453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280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7343785">
                  <w:marLeft w:val="250"/>
                  <w:marRight w:val="250"/>
                  <w:marTop w:val="63"/>
                  <w:marBottom w:val="2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108574">
                      <w:marLeft w:val="0"/>
                      <w:marRight w:val="0"/>
                      <w:marTop w:val="0"/>
                      <w:marBottom w:val="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8405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6869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98721029">
              <w:marLeft w:val="0"/>
              <w:marRight w:val="0"/>
              <w:marTop w:val="125"/>
              <w:marBottom w:val="1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318712">
                  <w:marLeft w:val="125"/>
                  <w:marRight w:val="125"/>
                  <w:marTop w:val="125"/>
                  <w:marBottom w:val="125"/>
                  <w:divBdr>
                    <w:top w:val="single" w:sz="4" w:space="4" w:color="D5D5D5"/>
                    <w:left w:val="single" w:sz="4" w:space="16" w:color="B3B3B3"/>
                    <w:bottom w:val="single" w:sz="4" w:space="4" w:color="999999"/>
                    <w:right w:val="single" w:sz="4" w:space="4" w:color="B3B3B3"/>
                  </w:divBdr>
                </w:div>
              </w:divsChild>
            </w:div>
          </w:divsChild>
        </w:div>
        <w:div w:id="158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32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54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5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743220">
              <w:marLeft w:val="250"/>
              <w:marRight w:val="250"/>
              <w:marTop w:val="63"/>
              <w:marBottom w:val="2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629783">
                  <w:marLeft w:val="0"/>
                  <w:marRight w:val="0"/>
                  <w:marTop w:val="0"/>
                  <w:marBottom w:val="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405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41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5192801">
          <w:marLeft w:val="0"/>
          <w:marRight w:val="0"/>
          <w:marTop w:val="125"/>
          <w:marBottom w:val="1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9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46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4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1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60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33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7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26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8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11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87774">
              <w:marLeft w:val="250"/>
              <w:marRight w:val="250"/>
              <w:marTop w:val="63"/>
              <w:marBottom w:val="2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447316">
                  <w:marLeft w:val="0"/>
                  <w:marRight w:val="0"/>
                  <w:marTop w:val="0"/>
                  <w:marBottom w:val="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194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90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596476">
          <w:marLeft w:val="0"/>
          <w:marRight w:val="0"/>
          <w:marTop w:val="125"/>
          <w:marBottom w:val="1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3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4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29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80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98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72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40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24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0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Office</Company>
  <LinksUpToDate>false</LinksUpToDate>
  <CharactersWithSpaces>2080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</cp:revision>
  <dcterms:created xsi:type="dcterms:W3CDTF">2012-05-08T14:21:00Z</dcterms:created>
  <dcterms:modified xsi:type="dcterms:W3CDTF">2012-05-08T14:39:00Z</dcterms:modified>
</cp:coreProperties>
</file>