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0C53" w:rsidRDefault="00D00C53" w:rsidP="008B0069">
      <w:pPr>
        <w:bidi/>
        <w:rPr>
          <w:rFonts w:cs="Mudir MT"/>
          <w:color w:val="76923C" w:themeColor="accent3" w:themeShade="BF"/>
          <w:sz w:val="72"/>
          <w:szCs w:val="72"/>
          <w:rtl/>
        </w:rPr>
      </w:pPr>
    </w:p>
    <w:p w:rsidR="00D00C53" w:rsidRDefault="00D00C53" w:rsidP="00354911">
      <w:pPr>
        <w:bidi/>
        <w:rPr>
          <w:rFonts w:cs="Mudir MT"/>
          <w:color w:val="76923C" w:themeColor="accent3" w:themeShade="BF"/>
          <w:sz w:val="72"/>
          <w:szCs w:val="72"/>
          <w:rtl/>
        </w:rPr>
      </w:pPr>
    </w:p>
    <w:p w:rsidR="00D00C53" w:rsidRPr="00354911" w:rsidRDefault="00D00C53" w:rsidP="00354911">
      <w:pPr>
        <w:bidi/>
        <w:ind w:left="360"/>
        <w:jc w:val="center"/>
        <w:rPr>
          <w:rFonts w:cs="Mudir MT"/>
          <w:color w:val="76923C" w:themeColor="accent3" w:themeShade="BF"/>
          <w:sz w:val="72"/>
          <w:szCs w:val="72"/>
          <w:rtl/>
        </w:rPr>
      </w:pPr>
      <w:r w:rsidRPr="00354911">
        <w:rPr>
          <w:rFonts w:cs="Mudir MT" w:hint="cs"/>
          <w:color w:val="76923C" w:themeColor="accent3" w:themeShade="BF"/>
          <w:sz w:val="72"/>
          <w:szCs w:val="72"/>
          <w:rtl/>
        </w:rPr>
        <w:t>مــهارات الســـلوك التكـــيفي</w:t>
      </w:r>
    </w:p>
    <w:p w:rsidR="00D00C53" w:rsidRPr="00354911" w:rsidRDefault="00D00C53" w:rsidP="00354911">
      <w:pPr>
        <w:bidi/>
        <w:ind w:left="360"/>
        <w:jc w:val="center"/>
        <w:rPr>
          <w:rFonts w:cs="Mudir MT"/>
          <w:color w:val="76923C" w:themeColor="accent3" w:themeShade="BF"/>
          <w:sz w:val="72"/>
          <w:szCs w:val="72"/>
          <w:rtl/>
        </w:rPr>
      </w:pPr>
      <w:r w:rsidRPr="00354911">
        <w:rPr>
          <w:rFonts w:cs="Mudir MT" w:hint="cs"/>
          <w:color w:val="76923C" w:themeColor="accent3" w:themeShade="BF"/>
          <w:sz w:val="72"/>
          <w:szCs w:val="72"/>
          <w:rtl/>
        </w:rPr>
        <w:t>د/ سميحان الرشيدي</w:t>
      </w:r>
    </w:p>
    <w:p w:rsidR="00D00C53" w:rsidRPr="00354911" w:rsidRDefault="00D00C53" w:rsidP="00354911">
      <w:pPr>
        <w:bidi/>
        <w:ind w:left="360"/>
        <w:jc w:val="center"/>
        <w:rPr>
          <w:rFonts w:cs="Mudir MT"/>
          <w:color w:val="76923C" w:themeColor="accent3" w:themeShade="BF"/>
          <w:sz w:val="48"/>
          <w:szCs w:val="48"/>
          <w:rtl/>
        </w:rPr>
      </w:pPr>
      <w:r w:rsidRPr="00354911">
        <w:rPr>
          <w:rFonts w:cs="Mudir MT" w:hint="cs"/>
          <w:color w:val="76923C" w:themeColor="accent3" w:themeShade="BF"/>
          <w:sz w:val="48"/>
          <w:szCs w:val="48"/>
          <w:rtl/>
        </w:rPr>
        <w:t>"بنت جده</w:t>
      </w:r>
      <w:r w:rsidRPr="00354911">
        <w:rPr>
          <w:rFonts w:cs="Mudir MT"/>
          <w:color w:val="76923C" w:themeColor="accent3" w:themeShade="BF"/>
          <w:sz w:val="48"/>
          <w:szCs w:val="48"/>
        </w:rPr>
        <w:t>&gt;&gt;</w:t>
      </w:r>
    </w:p>
    <w:p w:rsidR="00D00C53" w:rsidRDefault="00D00C53" w:rsidP="00D00C53">
      <w:pPr>
        <w:bidi/>
        <w:rPr>
          <w:rFonts w:cs="Mudir MT"/>
          <w:color w:val="5F497A" w:themeColor="accent4" w:themeShade="BF"/>
          <w:rtl/>
        </w:rPr>
      </w:pPr>
    </w:p>
    <w:p w:rsidR="00D00C53" w:rsidRDefault="00D00C53" w:rsidP="00D00C53">
      <w:pPr>
        <w:bidi/>
        <w:rPr>
          <w:rFonts w:cs="Mudir MT"/>
          <w:color w:val="5F497A" w:themeColor="accent4" w:themeShade="BF"/>
          <w:rtl/>
        </w:rPr>
      </w:pPr>
    </w:p>
    <w:p w:rsidR="00D00C53" w:rsidRDefault="00D00C53" w:rsidP="00D00C53">
      <w:pPr>
        <w:bidi/>
        <w:rPr>
          <w:rFonts w:cs="Mudir MT"/>
          <w:color w:val="5F497A" w:themeColor="accent4" w:themeShade="BF"/>
          <w:rtl/>
        </w:rPr>
      </w:pPr>
    </w:p>
    <w:p w:rsidR="00D00C53" w:rsidRDefault="00D00C53" w:rsidP="00D00C53">
      <w:pPr>
        <w:bidi/>
        <w:rPr>
          <w:rFonts w:cs="Mudir MT"/>
          <w:color w:val="5F497A" w:themeColor="accent4" w:themeShade="BF"/>
          <w:rtl/>
        </w:rPr>
      </w:pPr>
    </w:p>
    <w:p w:rsidR="00D00C53" w:rsidRDefault="00D00C53" w:rsidP="00D00C53">
      <w:pPr>
        <w:bidi/>
        <w:rPr>
          <w:rFonts w:cs="Mudir MT"/>
          <w:color w:val="5F497A" w:themeColor="accent4" w:themeShade="BF"/>
          <w:rtl/>
        </w:rPr>
      </w:pPr>
    </w:p>
    <w:p w:rsidR="00D00C53" w:rsidRDefault="00D00C53" w:rsidP="00D00C53">
      <w:pPr>
        <w:bidi/>
        <w:rPr>
          <w:rFonts w:cs="Mudir MT"/>
          <w:color w:val="5F497A" w:themeColor="accent4" w:themeShade="BF"/>
          <w:rtl/>
        </w:rPr>
      </w:pPr>
    </w:p>
    <w:p w:rsidR="00D00C53" w:rsidRDefault="00D00C53" w:rsidP="00D00C53">
      <w:pPr>
        <w:bidi/>
        <w:rPr>
          <w:rFonts w:cs="Mudir MT"/>
          <w:color w:val="5F497A" w:themeColor="accent4" w:themeShade="BF"/>
          <w:rtl/>
        </w:rPr>
      </w:pPr>
    </w:p>
    <w:p w:rsidR="0069281C" w:rsidRPr="00354911" w:rsidRDefault="0069281C" w:rsidP="00354911">
      <w:pPr>
        <w:bidi/>
        <w:rPr>
          <w:rFonts w:cs="Mudir MT"/>
          <w:color w:val="5F497A" w:themeColor="accent4" w:themeShade="BF"/>
          <w:rtl/>
        </w:rPr>
      </w:pPr>
      <w:r w:rsidRPr="00354911">
        <w:rPr>
          <w:rFonts w:cs="Mudir MT" w:hint="cs"/>
          <w:color w:val="5F497A" w:themeColor="accent4" w:themeShade="BF"/>
          <w:rtl/>
        </w:rPr>
        <w:t>المحاضره الاولى</w:t>
      </w:r>
    </w:p>
    <w:p w:rsidR="00F31D9D" w:rsidRPr="00354911" w:rsidRDefault="0069281C" w:rsidP="00354911">
      <w:pPr>
        <w:bidi/>
        <w:rPr>
          <w:rFonts w:cs="Mudir MT"/>
          <w:color w:val="5F497A" w:themeColor="accent4" w:themeShade="BF"/>
          <w:rtl/>
        </w:rPr>
      </w:pPr>
      <w:r w:rsidRPr="00354911">
        <w:rPr>
          <w:rFonts w:cs="Mudir MT"/>
          <w:color w:val="5F497A" w:themeColor="accent4" w:themeShade="BF"/>
          <w:rtl/>
        </w:rPr>
        <w:t>مكانة الذكاء والسلوك التكيفي في تعريف الإعاقة العقلية</w:t>
      </w:r>
    </w:p>
    <w:p w:rsidR="0069281C" w:rsidRPr="00354911" w:rsidRDefault="0069281C" w:rsidP="00354911">
      <w:pPr>
        <w:bidi/>
        <w:rPr>
          <w:rFonts w:cs="Mudir MT"/>
          <w:color w:val="5F497A" w:themeColor="accent4" w:themeShade="BF"/>
          <w:rtl/>
        </w:rPr>
      </w:pPr>
      <w:r w:rsidRPr="00354911">
        <w:rPr>
          <w:rFonts w:cs="Mudir MT"/>
          <w:color w:val="5F497A" w:themeColor="accent4" w:themeShade="BF"/>
          <w:rtl/>
        </w:rPr>
        <w:t>التعريفات الكلاسيكية للإعاقة العقلية:</w:t>
      </w:r>
    </w:p>
    <w:p w:rsidR="0069281C" w:rsidRPr="00354911" w:rsidRDefault="006169A3" w:rsidP="00354911">
      <w:pPr>
        <w:bidi/>
        <w:rPr>
          <w:rFonts w:cs="Mudir MT"/>
        </w:rPr>
      </w:pPr>
      <w:r w:rsidRPr="006169A3">
        <w:rPr>
          <w:noProof/>
          <w:color w:val="FF0000"/>
          <w:highlight w:val="yellow"/>
        </w:rPr>
        <w:pict>
          <v:shapetype id="_x0000_t32" coordsize="21600,21600" o:spt="32" o:oned="t" path="m,l21600,21600e" filled="f">
            <v:path arrowok="t" fillok="f" o:connecttype="none"/>
            <o:lock v:ext="edit" shapetype="t"/>
          </v:shapetype>
          <v:shape id="_x0000_s1043" type="#_x0000_t32" style="position:absolute;left:0;text-align:left;margin-left:433.8pt;margin-top:58.95pt;width:22.15pt;height:.05pt;z-index:251665408" o:connectortype="straight" strokecolor="#c2d69b [1942]"/>
        </w:pict>
      </w:r>
      <w:r w:rsidRPr="006169A3">
        <w:rPr>
          <w:noProof/>
          <w:highlight w:val="yellow"/>
        </w:rPr>
        <w:pict>
          <v:shape id="_x0000_s1044" type="#_x0000_t32" style="position:absolute;left:0;text-align:left;margin-left:455.95pt;margin-top:58.95pt;width:0;height:147.15pt;flip:y;z-index:251666432" o:connectortype="straight" strokecolor="#c2d69b [1942]"/>
        </w:pict>
      </w:r>
      <w:r w:rsidR="0069281C" w:rsidRPr="00E32F30">
        <w:rPr>
          <w:rFonts w:cs="Mudir MT"/>
          <w:highlight w:val="yellow"/>
          <w:rtl/>
        </w:rPr>
        <w:t>يقصد بالتعريفات الكلاسيكية للإعاقة العقلية</w:t>
      </w:r>
      <w:r w:rsidR="0069281C" w:rsidRPr="00354911">
        <w:rPr>
          <w:rFonts w:cs="Mudir MT"/>
          <w:rtl/>
        </w:rPr>
        <w:t xml:space="preserve"> تلك التعريفات التي تناولت الإعاقة العقلية من وجهة النظر </w:t>
      </w:r>
      <w:r w:rsidR="0069281C" w:rsidRPr="00E32F30">
        <w:rPr>
          <w:rFonts w:cs="Mudir MT"/>
          <w:highlight w:val="yellow"/>
          <w:rtl/>
        </w:rPr>
        <w:t>الطبية والسيكومترية</w:t>
      </w:r>
      <w:r w:rsidR="0069281C" w:rsidRPr="00354911">
        <w:rPr>
          <w:rFonts w:cs="Mudir MT"/>
          <w:rtl/>
        </w:rPr>
        <w:t xml:space="preserve"> حيث يعتبر التعريف الطبي من أقدم تعريفات الإعاقات العقلية, ويليه في ذلك </w:t>
      </w:r>
      <w:r w:rsidR="0069281C" w:rsidRPr="00354911">
        <w:rPr>
          <w:rFonts w:cs="Mudir MT"/>
          <w:shd w:val="clear" w:color="auto" w:fill="D6E3BC" w:themeFill="accent3" w:themeFillTint="66"/>
          <w:rtl/>
        </w:rPr>
        <w:t>التعريف السيكومتري والذي ظهر نتيجة للانتقادات التي وجّهت للتعريف الطبي</w:t>
      </w:r>
      <w:r w:rsidR="0069281C" w:rsidRPr="00354911">
        <w:rPr>
          <w:rFonts w:cs="Mudir MT"/>
          <w:rtl/>
        </w:rPr>
        <w:t xml:space="preserve"> والتي خلاصتها أن التعريف الطبي يقدم وصفا لحالات الإعاقة العقلية وأسبابها ولكنه لا يقدم تشخيصا للقدرة العقلية يفسر نسبة الذكاء, لذا جاء </w:t>
      </w:r>
      <w:r w:rsidR="0069281C" w:rsidRPr="00E32F30">
        <w:rPr>
          <w:rFonts w:cs="Mudir MT"/>
          <w:highlight w:val="yellow"/>
          <w:rtl/>
        </w:rPr>
        <w:t>التعريف السيكومتري ليفسر الأداء العقلي ويعبر عنه بنسبة الذكاء</w:t>
      </w:r>
      <w:r w:rsidR="0069281C" w:rsidRPr="00354911">
        <w:rPr>
          <w:rFonts w:cs="Mudir MT"/>
          <w:rtl/>
        </w:rPr>
        <w:t xml:space="preserve"> وذلك بسبب من تطور ميدان القياس العقلي وظهور مقاييس الذكاء التقليدية. ويذكر الروسان التعريف الطبي والسيكومتري كتعريفات كلاسيكية للإعاقة العقلية.</w:t>
      </w:r>
    </w:p>
    <w:p w:rsidR="001673C9" w:rsidRPr="00354911" w:rsidRDefault="001673C9" w:rsidP="00354911">
      <w:pPr>
        <w:bidi/>
        <w:rPr>
          <w:rFonts w:cs="Mudir MT"/>
          <w:color w:val="FF0000"/>
          <w:rtl/>
        </w:rPr>
      </w:pPr>
      <w:r w:rsidRPr="00E32F30">
        <w:rPr>
          <w:rFonts w:cs="Mudir MT" w:hint="cs"/>
          <w:color w:val="FF0000"/>
          <w:highlight w:val="yellow"/>
          <w:rtl/>
        </w:rPr>
        <w:t>أول من أهتم  بالإعاقة العقلية هم الأطباء .</w:t>
      </w:r>
    </w:p>
    <w:p w:rsidR="001673C9" w:rsidRPr="00354911" w:rsidRDefault="006169A3" w:rsidP="00354911">
      <w:pPr>
        <w:bidi/>
        <w:rPr>
          <w:rFonts w:cs="Mudir MT"/>
          <w:color w:val="FF0000"/>
          <w:rtl/>
        </w:rPr>
      </w:pPr>
      <w:r w:rsidRPr="006169A3">
        <w:rPr>
          <w:noProof/>
          <w:rtl/>
        </w:rPr>
        <w:lastRenderedPageBreak/>
        <w:pict>
          <v:shape id="_x0000_s1046" type="#_x0000_t32" style="position:absolute;left:0;text-align:left;margin-left:448.8pt;margin-top:22.95pt;width:7.15pt;height:0;flip:x;z-index:251667456" o:connectortype="straight" strokecolor="#c2d69b [1942]">
            <v:stroke endarrow="block"/>
          </v:shape>
        </w:pict>
      </w:r>
      <w:r w:rsidRPr="006169A3">
        <w:rPr>
          <w:noProof/>
          <w:rtl/>
        </w:rPr>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_x0000_s1042" type="#_x0000_t86" style="position:absolute;left:0;text-align:left;margin-left:433.8pt;margin-top:6.35pt;width:15pt;height:34.8pt;z-index:251664384" strokecolor="#c2d69b [1942]"/>
        </w:pict>
      </w:r>
      <w:r w:rsidR="001673C9" w:rsidRPr="00354911">
        <w:rPr>
          <w:rFonts w:cs="Mudir MT" w:hint="cs"/>
          <w:color w:val="FF0000"/>
          <w:rtl/>
        </w:rPr>
        <w:t xml:space="preserve">*لا يمكن أن نحكم على شخص أنه معاق عقلياً فقط بسبب تقرير طبي لابد أن ننظر للأسباب الأخرى </w:t>
      </w:r>
      <w:r w:rsidR="001673C9" w:rsidRPr="00354911">
        <w:rPr>
          <w:rFonts w:cs="Mudir MT"/>
        </w:rPr>
        <w:t>&gt;</w:t>
      </w:r>
      <w:r w:rsidR="001673C9" w:rsidRPr="00354911">
        <w:rPr>
          <w:rFonts w:cs="Mudir MT" w:hint="cs"/>
          <w:rtl/>
        </w:rPr>
        <w:t>~</w:t>
      </w:r>
      <w:r w:rsidR="001673C9" w:rsidRPr="00354911">
        <w:rPr>
          <w:rFonts w:cs="Mudir MT" w:hint="cs"/>
          <w:color w:val="FF0000"/>
          <w:rtl/>
        </w:rPr>
        <w:t xml:space="preserve"> </w:t>
      </w:r>
      <w:r w:rsidR="001673C9" w:rsidRPr="00354911">
        <w:rPr>
          <w:rFonts w:cs="Mudir MT" w:hint="cs"/>
          <w:color w:val="FF0000"/>
          <w:u w:val="single"/>
          <w:rtl/>
        </w:rPr>
        <w:t>الإنتقادات</w:t>
      </w:r>
      <w:r w:rsidR="001673C9" w:rsidRPr="00354911">
        <w:rPr>
          <w:rFonts w:cs="Mudir MT" w:hint="cs"/>
          <w:color w:val="FF0000"/>
          <w:rtl/>
        </w:rPr>
        <w:t xml:space="preserve"> .</w:t>
      </w:r>
    </w:p>
    <w:p w:rsidR="001673C9" w:rsidRPr="00354911" w:rsidRDefault="001673C9" w:rsidP="00354911">
      <w:pPr>
        <w:bidi/>
        <w:rPr>
          <w:rFonts w:cs="Mudir MT"/>
          <w:color w:val="FF0000"/>
          <w:rtl/>
        </w:rPr>
      </w:pPr>
      <w:r w:rsidRPr="00354911">
        <w:rPr>
          <w:rFonts w:cs="Mudir MT" w:hint="cs"/>
          <w:color w:val="FF0000"/>
          <w:rtl/>
        </w:rPr>
        <w:t xml:space="preserve">التعريفات الطبية كانت تؤدي غرضاً مهماً في وقتها ، ولكن لم تعد الآن كافية  </w:t>
      </w:r>
      <w:r w:rsidRPr="00354911">
        <w:rPr>
          <w:rFonts w:cs="Mudir MT"/>
        </w:rPr>
        <w:t>&gt;</w:t>
      </w:r>
      <w:r w:rsidRPr="00354911">
        <w:rPr>
          <w:rFonts w:cs="Mudir MT" w:hint="cs"/>
          <w:rtl/>
        </w:rPr>
        <w:t>~</w:t>
      </w:r>
      <w:r w:rsidRPr="00354911">
        <w:rPr>
          <w:rFonts w:cs="Mudir MT" w:hint="cs"/>
          <w:color w:val="FF0000"/>
          <w:rtl/>
        </w:rPr>
        <w:t xml:space="preserve"> </w:t>
      </w:r>
      <w:r w:rsidRPr="00354911">
        <w:rPr>
          <w:rFonts w:cs="Mudir MT" w:hint="cs"/>
          <w:color w:val="FF0000"/>
          <w:u w:val="single"/>
          <w:rtl/>
        </w:rPr>
        <w:t>الإنتقادات</w:t>
      </w:r>
      <w:r w:rsidRPr="00354911">
        <w:rPr>
          <w:rFonts w:cs="Mudir MT" w:hint="cs"/>
          <w:color w:val="FF0000"/>
          <w:rtl/>
        </w:rPr>
        <w:t xml:space="preserve"> .</w:t>
      </w:r>
    </w:p>
    <w:p w:rsidR="00354911" w:rsidRDefault="006169A3" w:rsidP="00354911">
      <w:pPr>
        <w:bidi/>
        <w:rPr>
          <w:rFonts w:cs="Mudir MT"/>
        </w:rPr>
      </w:pPr>
      <w:r w:rsidRPr="006169A3">
        <w:rPr>
          <w:noProof/>
          <w:color w:val="5F497A" w:themeColor="accent4" w:themeShade="BF"/>
        </w:rPr>
        <w:pict>
          <v:shape id="_x0000_s1038" type="#_x0000_t32" style="position:absolute;left:0;text-align:left;margin-left:3.35pt;margin-top:219.75pt;width:75.2pt;height:0;z-index:251663360" o:connectortype="straight" strokecolor="#c2d69b [1942]">
            <v:stroke endarrow="block"/>
          </v:shape>
        </w:pict>
      </w:r>
      <w:r w:rsidRPr="006169A3">
        <w:rPr>
          <w:noProof/>
          <w:color w:val="5F497A" w:themeColor="accent4" w:themeShade="BF"/>
        </w:rPr>
        <w:pict>
          <v:shape id="_x0000_s1037" type="#_x0000_t32" style="position:absolute;left:0;text-align:left;margin-left:3.35pt;margin-top:126.4pt;width:0;height:93.35pt;z-index:251662336" o:connectortype="straight" strokecolor="#c2d69b [1942]"/>
        </w:pict>
      </w:r>
      <w:r w:rsidRPr="006169A3">
        <w:rPr>
          <w:noProof/>
          <w:color w:val="5F497A" w:themeColor="accent4" w:themeShade="BF"/>
        </w:rPr>
        <w:pict>
          <v:shape id="_x0000_s1034" type="#_x0000_t32" style="position:absolute;left:0;text-align:left;margin-left:3.35pt;margin-top:126.4pt;width:4.75pt;height:0;flip:x;z-index:251661312" o:connectortype="straight" strokecolor="#c2d69b [1942]"/>
        </w:pict>
      </w:r>
      <w:r w:rsidRPr="006169A3">
        <w:rPr>
          <w:noProof/>
          <w:color w:val="5F497A" w:themeColor="accent4" w:themeShade="BF"/>
        </w:rPr>
        <w:pict>
          <v:shape id="_x0000_s1033" type="#_x0000_t32" style="position:absolute;left:0;text-align:left;margin-left:-3.75pt;margin-top:198.4pt;width:46.65pt;height:0;z-index:251660288" o:connectortype="straight" strokecolor="#c2d69b [1942]">
            <v:stroke endarrow="block"/>
          </v:shape>
        </w:pict>
      </w:r>
      <w:r w:rsidRPr="006169A3">
        <w:rPr>
          <w:noProof/>
          <w:color w:val="5F497A" w:themeColor="accent4" w:themeShade="BF"/>
        </w:rPr>
        <w:pict>
          <v:shape id="_x0000_s1032" type="#_x0000_t32" style="position:absolute;left:0;text-align:left;margin-left:-3.75pt;margin-top:56.8pt;width:0;height:141.6pt;z-index:251659264" o:connectortype="straight" strokecolor="#c2d69b [1942]"/>
        </w:pict>
      </w:r>
      <w:r w:rsidRPr="006169A3">
        <w:rPr>
          <w:noProof/>
          <w:color w:val="5F497A" w:themeColor="accent4" w:themeShade="BF"/>
        </w:rPr>
        <w:pict>
          <v:shape id="_x0000_s1029" type="#_x0000_t32" style="position:absolute;left:0;text-align:left;margin-left:-3.75pt;margin-top:56.8pt;width:11.85pt;height:0;flip:x;z-index:251658240" o:connectortype="straight" strokecolor="#c2d69b [1942]"/>
        </w:pict>
      </w:r>
      <w:r w:rsidR="0069281C" w:rsidRPr="00354911">
        <w:rPr>
          <w:rFonts w:cs="Mudir MT"/>
          <w:color w:val="5F497A" w:themeColor="accent4" w:themeShade="BF"/>
          <w:rtl/>
        </w:rPr>
        <w:t>التعريف الطبي:</w:t>
      </w:r>
      <w:r w:rsidR="00354911">
        <w:rPr>
          <w:rFonts w:cs="Mudir MT"/>
          <w:rtl/>
        </w:rPr>
        <w:t xml:space="preserve"> </w:t>
      </w:r>
    </w:p>
    <w:p w:rsidR="00493A34" w:rsidRPr="00354911" w:rsidRDefault="0069281C" w:rsidP="00354911">
      <w:pPr>
        <w:bidi/>
        <w:rPr>
          <w:rFonts w:cs="Mudir MT"/>
          <w:color w:val="FF0000"/>
          <w:rtl/>
        </w:rPr>
      </w:pPr>
      <w:r w:rsidRPr="00354911">
        <w:rPr>
          <w:rFonts w:cs="Mudir MT"/>
          <w:rtl/>
        </w:rPr>
        <w:t xml:space="preserve">يعتبر التعريف الطبي من أقدم تعريفات حالة الإعاقة العقلية, إذ يعتبر الأطباء من أوائل المهتمين بتعريف وتشخيص ظاهرة الإعاقة العقلية, وقد ركز التعريف الطبي على أسباب الإعاقة العقلية ففي عام </w:t>
      </w:r>
      <w:r w:rsidRPr="00354911">
        <w:rPr>
          <w:rFonts w:cs="Mudir MT"/>
          <w:shd w:val="clear" w:color="auto" w:fill="D6E3BC" w:themeFill="accent3" w:themeFillTint="66"/>
          <w:rtl/>
        </w:rPr>
        <w:t xml:space="preserve">1900 </w:t>
      </w:r>
      <w:r w:rsidRPr="00E32F30">
        <w:rPr>
          <w:rFonts w:cs="Mudir MT"/>
          <w:highlight w:val="yellow"/>
          <w:shd w:val="clear" w:color="auto" w:fill="D6E3BC" w:themeFill="accent3" w:themeFillTint="66"/>
          <w:rtl/>
        </w:rPr>
        <w:t>ركز ايرلاند على الأسباب المؤدية إلى إصابة المراكز العصبية,</w:t>
      </w:r>
      <w:r w:rsidRPr="00354911">
        <w:rPr>
          <w:rFonts w:cs="Mudir MT"/>
          <w:shd w:val="clear" w:color="auto" w:fill="D6E3BC" w:themeFill="accent3" w:themeFillTint="66"/>
          <w:rtl/>
        </w:rPr>
        <w:t xml:space="preserve"> </w:t>
      </w:r>
      <w:r w:rsidRPr="00354911">
        <w:rPr>
          <w:rFonts w:cs="Mudir MT"/>
          <w:rtl/>
        </w:rPr>
        <w:t xml:space="preserve">والتي تحدث قبل أو أثناء أو بعد الولادة وفي عام1908 وقد </w:t>
      </w:r>
      <w:r w:rsidRPr="00E32F30">
        <w:rPr>
          <w:rFonts w:cs="Mudir MT"/>
          <w:highlight w:val="yellow"/>
          <w:rtl/>
        </w:rPr>
        <w:t>ركز تريد جولد على الأسباب المؤدية إلى عدم اكتمال عمر الدماغ سواء كانت تلك الأسباب قبل الولادة أو بعدها.</w:t>
      </w:r>
      <w:r w:rsidRPr="00354911">
        <w:rPr>
          <w:rFonts w:cs="Mudir MT"/>
        </w:rPr>
        <w:br/>
      </w:r>
      <w:r w:rsidRPr="00354911">
        <w:rPr>
          <w:rFonts w:cs="Mudir MT"/>
          <w:rtl/>
        </w:rPr>
        <w:t xml:space="preserve">تتعدد الأسباب المؤدية إلى الإعاقة العقلية </w:t>
      </w:r>
      <w:r w:rsidRPr="00354911">
        <w:rPr>
          <w:rFonts w:cs="Mudir MT"/>
          <w:shd w:val="clear" w:color="auto" w:fill="D6E3BC" w:themeFill="accent3" w:themeFillTint="66"/>
          <w:rtl/>
        </w:rPr>
        <w:t xml:space="preserve">وخاصة تلك </w:t>
      </w:r>
      <w:r w:rsidRPr="00E32F30">
        <w:rPr>
          <w:rFonts w:cs="Mudir MT"/>
          <w:highlight w:val="yellow"/>
          <w:shd w:val="clear" w:color="auto" w:fill="D6E3BC" w:themeFill="accent3" w:themeFillTint="66"/>
          <w:rtl/>
        </w:rPr>
        <w:t xml:space="preserve">الأسباب التي تؤدي إلى تلف في الجهاز العصبي المركزي </w:t>
      </w:r>
      <w:r w:rsidRPr="00E32F30">
        <w:rPr>
          <w:rFonts w:cs="Mudir MT"/>
          <w:highlight w:val="yellow"/>
          <w:shd w:val="clear" w:color="auto" w:fill="D6E3BC" w:themeFill="accent3" w:themeFillTint="66"/>
        </w:rPr>
        <w:t>(Central Nervous System ,CNS)</w:t>
      </w:r>
      <w:r w:rsidRPr="00E32F30">
        <w:rPr>
          <w:rFonts w:cs="Mudir MT"/>
          <w:highlight w:val="yellow"/>
          <w:shd w:val="clear" w:color="auto" w:fill="D6E3BC" w:themeFill="accent3" w:themeFillTint="66"/>
          <w:rtl/>
        </w:rPr>
        <w:t xml:space="preserve"> وخاصة القشرة الدماغية </w:t>
      </w:r>
      <w:r w:rsidRPr="00E32F30">
        <w:rPr>
          <w:rFonts w:cs="Mudir MT"/>
          <w:highlight w:val="yellow"/>
          <w:rtl/>
        </w:rPr>
        <w:t>والتي تتضمن مراكز: الكلام والعمليات العقلية العليا, التآزر البصري الحركي, الحركة ، الإحساس – القراءة, السمع ,........الخ .</w:t>
      </w:r>
      <w:r w:rsidRPr="00354911">
        <w:rPr>
          <w:rFonts w:cs="Mudir MT"/>
        </w:rPr>
        <w:br/>
      </w:r>
      <w:r w:rsidR="00493A34" w:rsidRPr="00354911">
        <w:rPr>
          <w:rFonts w:cs="Mudir MT" w:hint="cs"/>
          <w:color w:val="FF0000"/>
          <w:rtl/>
        </w:rPr>
        <w:t>* كان تركيز التعريف الطبي على حالة الدماغ وحالات الإصابة التي يتعرض لها المركز العصبي بالدماغ .</w:t>
      </w:r>
      <w:r w:rsidRPr="00354911">
        <w:rPr>
          <w:rFonts w:cs="Mudir MT"/>
          <w:rtl/>
        </w:rPr>
        <w:br/>
      </w:r>
      <w:r w:rsidR="00493A34" w:rsidRPr="00354911">
        <w:rPr>
          <w:rFonts w:cs="Mudir MT" w:hint="cs"/>
          <w:color w:val="FF0000"/>
          <w:rtl/>
        </w:rPr>
        <w:t xml:space="preserve">* </w:t>
      </w:r>
      <w:r w:rsidR="00493A34" w:rsidRPr="00354911">
        <w:rPr>
          <w:rFonts w:cs="Mudir MT" w:hint="eastAsia"/>
          <w:color w:val="FF0000"/>
          <w:rtl/>
        </w:rPr>
        <w:t>أي</w:t>
      </w:r>
      <w:r w:rsidR="00493A34" w:rsidRPr="00354911">
        <w:rPr>
          <w:rFonts w:cs="Mudir MT" w:hint="cs"/>
          <w:color w:val="FF0000"/>
          <w:rtl/>
        </w:rPr>
        <w:t xml:space="preserve"> صدمه في منطقة الجبين قد تؤثر على الطفل او تأخرالطفل مراحل كثيرة الى الوراء .</w:t>
      </w:r>
    </w:p>
    <w:p w:rsidR="00970B80" w:rsidRDefault="00E32F30" w:rsidP="00493A34">
      <w:pPr>
        <w:bidi/>
        <w:rPr>
          <w:rFonts w:cs="Mudir MT"/>
          <w:color w:val="5F497A" w:themeColor="accent4" w:themeShade="BF"/>
          <w:rtl/>
        </w:rPr>
      </w:pPr>
      <w:r>
        <w:rPr>
          <w:rFonts w:cs="Mudir MT" w:hint="cs"/>
          <w:color w:val="5F497A" w:themeColor="accent4" w:themeShade="BF"/>
          <w:rtl/>
        </w:rPr>
        <w:t>لحد هنا 6 اسئله تمام نكمل...</w:t>
      </w:r>
    </w:p>
    <w:p w:rsidR="00970B80" w:rsidRPr="00354911" w:rsidRDefault="006169A3" w:rsidP="00354911">
      <w:pPr>
        <w:bidi/>
        <w:rPr>
          <w:rFonts w:cs="Mudir MT"/>
          <w:color w:val="FF0000"/>
          <w:rtl/>
        </w:rPr>
      </w:pPr>
      <w:r w:rsidRPr="006169A3">
        <w:rPr>
          <w:noProof/>
          <w:color w:val="5F497A" w:themeColor="accent4" w:themeShade="BF"/>
          <w:rtl/>
        </w:rPr>
        <w:pict>
          <v:shape id="_x0000_s1055" type="#_x0000_t32" style="position:absolute;left:0;text-align:left;margin-left:456.75pt;margin-top:196.2pt;width:0;height:297.1pt;z-index:251675648" o:connectortype="straight" strokecolor="#c2d69b [1942]"/>
        </w:pict>
      </w:r>
      <w:r w:rsidRPr="006169A3">
        <w:rPr>
          <w:noProof/>
          <w:color w:val="5F497A" w:themeColor="accent4" w:themeShade="BF"/>
          <w:rtl/>
        </w:rPr>
        <w:pict>
          <v:shape id="_x0000_s1052" type="#_x0000_t32" style="position:absolute;left:0;text-align:left;margin-left:445.65pt;margin-top:173.25pt;width:0;height:286.05pt;z-index:251672576" o:connectortype="straight" strokecolor="#c2d69b [1942]"/>
        </w:pict>
      </w:r>
      <w:r w:rsidRPr="006169A3">
        <w:rPr>
          <w:noProof/>
          <w:color w:val="5F497A" w:themeColor="accent4" w:themeShade="BF"/>
          <w:rtl/>
        </w:rPr>
        <w:pict>
          <v:shape id="_x0000_s1054" type="#_x0000_t32" style="position:absolute;left:0;text-align:left;margin-left:433pt;margin-top:196.2pt;width:23.75pt;height:0;z-index:251674624" o:connectortype="straight" strokecolor="#c2d69b [1942]"/>
        </w:pict>
      </w:r>
      <w:r w:rsidRPr="006169A3">
        <w:rPr>
          <w:noProof/>
          <w:color w:val="5F497A" w:themeColor="accent4" w:themeShade="BF"/>
          <w:rtl/>
        </w:rPr>
        <w:pict>
          <v:shape id="_x0000_s1051" type="#_x0000_t32" style="position:absolute;left:0;text-align:left;margin-left:433pt;margin-top:173.25pt;width:12.65pt;height:0;z-index:251671552" o:connectortype="straight" strokecolor="#c2d69b [1942]"/>
        </w:pict>
      </w:r>
      <w:r w:rsidRPr="006169A3">
        <w:rPr>
          <w:noProof/>
          <w:color w:val="5F497A" w:themeColor="accent4" w:themeShade="BF"/>
          <w:rtl/>
        </w:rPr>
        <w:pict>
          <v:shape id="_x0000_s1049" type="#_x0000_t32" style="position:absolute;left:0;text-align:left;margin-left:426.7pt;margin-top:333.9pt;width:12.6pt;height:.05pt;flip:x;z-index:251670528" o:connectortype="straight" strokecolor="#c2d69b [1942]">
            <v:stroke endarrow="block"/>
          </v:shape>
        </w:pict>
      </w:r>
      <w:r w:rsidRPr="006169A3">
        <w:rPr>
          <w:noProof/>
          <w:color w:val="5F497A" w:themeColor="accent4" w:themeShade="BF"/>
          <w:rtl/>
        </w:rPr>
        <w:pict>
          <v:shape id="_x0000_s1048" type="#_x0000_t32" style="position:absolute;left:0;text-align:left;margin-left:439.45pt;margin-top:32.3pt;width:0;height:301.45pt;z-index:251669504" o:connectortype="straight" strokecolor="#c2d69b [1942]"/>
        </w:pict>
      </w:r>
      <w:r w:rsidRPr="006169A3">
        <w:rPr>
          <w:noProof/>
          <w:color w:val="5F497A" w:themeColor="accent4" w:themeShade="BF"/>
          <w:rtl/>
        </w:rPr>
        <w:pict>
          <v:shape id="_x0000_s1047" type="#_x0000_t32" style="position:absolute;left:0;text-align:left;margin-left:433pt;margin-top:32.3pt;width:6.3pt;height:0;z-index:251668480" o:connectortype="straight" strokecolor="#c2d69b [1942]"/>
        </w:pict>
      </w:r>
      <w:r w:rsidR="0069281C" w:rsidRPr="00354911">
        <w:rPr>
          <w:rFonts w:cs="Mudir MT"/>
          <w:color w:val="5F497A" w:themeColor="accent4" w:themeShade="BF"/>
          <w:rtl/>
        </w:rPr>
        <w:t>ويذكر الروسان قائمة بالأسباب الوراثية والبيئية التي تؤدي إلى الإعاقة العقلية وهي:</w:t>
      </w:r>
      <w:r w:rsidR="0069281C" w:rsidRPr="00354911">
        <w:rPr>
          <w:rFonts w:cs="Mudir MT"/>
          <w:color w:val="5F497A" w:themeColor="accent4" w:themeShade="BF"/>
        </w:rPr>
        <w:br/>
      </w:r>
      <w:r w:rsidR="00834559" w:rsidRPr="00354911">
        <w:rPr>
          <w:rFonts w:cs="Mudir MT" w:hint="cs"/>
          <w:rtl/>
        </w:rPr>
        <w:t xml:space="preserve"> - </w:t>
      </w:r>
      <w:r w:rsidR="0069281C" w:rsidRPr="00E32F30">
        <w:rPr>
          <w:rFonts w:cs="Mudir MT"/>
          <w:highlight w:val="yellow"/>
          <w:shd w:val="clear" w:color="auto" w:fill="D6E3BC" w:themeFill="accent3" w:themeFillTint="66"/>
          <w:rtl/>
        </w:rPr>
        <w:t>العوامل الجينية واختلاف العالم الريزيسي</w:t>
      </w:r>
      <w:r w:rsidR="0069281C" w:rsidRPr="00354911">
        <w:rPr>
          <w:rFonts w:cs="Mudir MT"/>
          <w:rtl/>
        </w:rPr>
        <w:t xml:space="preserve"> </w:t>
      </w:r>
      <w:r w:rsidR="0069281C" w:rsidRPr="00354911">
        <w:rPr>
          <w:rFonts w:cs="Mudir MT"/>
        </w:rPr>
        <w:br/>
      </w:r>
      <w:r w:rsidR="00834559" w:rsidRPr="00354911">
        <w:rPr>
          <w:rFonts w:cs="Mudir MT" w:hint="cs"/>
          <w:rtl/>
        </w:rPr>
        <w:t xml:space="preserve">- </w:t>
      </w:r>
      <w:r w:rsidR="0069281C" w:rsidRPr="00354911">
        <w:rPr>
          <w:rFonts w:cs="Mudir MT"/>
          <w:rtl/>
        </w:rPr>
        <w:t>الأمراض التي تصيب الأم الحامل مثل مرض الحصبة الألمانية ومرض الزهري ومرض تسمم الدم ومرض السكري.</w:t>
      </w:r>
      <w:r w:rsidR="0069281C" w:rsidRPr="00354911">
        <w:rPr>
          <w:rFonts w:cs="Mudir MT"/>
        </w:rPr>
        <w:br/>
      </w:r>
      <w:r w:rsidR="00834559" w:rsidRPr="00354911">
        <w:rPr>
          <w:rFonts w:cs="Mudir MT" w:hint="cs"/>
          <w:rtl/>
        </w:rPr>
        <w:t xml:space="preserve">- </w:t>
      </w:r>
      <w:r w:rsidR="0069281C" w:rsidRPr="00354911">
        <w:rPr>
          <w:rFonts w:cs="Mudir MT"/>
          <w:rtl/>
        </w:rPr>
        <w:t>سوء تغذية الأم الحامل</w:t>
      </w:r>
      <w:r w:rsidR="0069281C" w:rsidRPr="00354911">
        <w:rPr>
          <w:rFonts w:cs="Mudir MT"/>
        </w:rPr>
        <w:br/>
      </w:r>
      <w:r w:rsidR="00834559" w:rsidRPr="00354911">
        <w:rPr>
          <w:rFonts w:cs="Mudir MT" w:hint="cs"/>
          <w:rtl/>
        </w:rPr>
        <w:t xml:space="preserve">- </w:t>
      </w:r>
      <w:r w:rsidR="0069281C" w:rsidRPr="00354911">
        <w:rPr>
          <w:rFonts w:cs="Mudir MT"/>
          <w:rtl/>
        </w:rPr>
        <w:t>الأشعة السينية والإشعاعات</w:t>
      </w:r>
      <w:r w:rsidR="0069281C" w:rsidRPr="00354911">
        <w:rPr>
          <w:rFonts w:cs="Mudir MT"/>
        </w:rPr>
        <w:br/>
      </w:r>
      <w:r w:rsidR="00834559" w:rsidRPr="00354911">
        <w:rPr>
          <w:rFonts w:cs="Mudir MT" w:hint="cs"/>
          <w:rtl/>
        </w:rPr>
        <w:t xml:space="preserve">- </w:t>
      </w:r>
      <w:r w:rsidR="0069281C" w:rsidRPr="00354911">
        <w:rPr>
          <w:rFonts w:cs="Mudir MT"/>
          <w:rtl/>
        </w:rPr>
        <w:t xml:space="preserve">العقاقير والأدوية والمشروبات الكحولية </w:t>
      </w:r>
      <w:r w:rsidR="0069281C" w:rsidRPr="00354911">
        <w:rPr>
          <w:rFonts w:cs="Mudir MT"/>
        </w:rPr>
        <w:br/>
      </w:r>
      <w:r w:rsidR="00834559" w:rsidRPr="00354911">
        <w:rPr>
          <w:rFonts w:cs="Mudir MT" w:hint="cs"/>
          <w:rtl/>
        </w:rPr>
        <w:t xml:space="preserve">- </w:t>
      </w:r>
      <w:r w:rsidR="0069281C" w:rsidRPr="00354911">
        <w:rPr>
          <w:rFonts w:cs="Mudir MT"/>
          <w:rtl/>
        </w:rPr>
        <w:t xml:space="preserve">تلوث الماء والهواء </w:t>
      </w:r>
      <w:r w:rsidR="0069281C" w:rsidRPr="00354911">
        <w:rPr>
          <w:rFonts w:cs="Mudir MT"/>
        </w:rPr>
        <w:br/>
      </w:r>
      <w:r w:rsidR="00834559" w:rsidRPr="00354911">
        <w:rPr>
          <w:rFonts w:cs="Mudir MT" w:hint="cs"/>
          <w:rtl/>
        </w:rPr>
        <w:t xml:space="preserve">- </w:t>
      </w:r>
      <w:r w:rsidR="0069281C" w:rsidRPr="00354911">
        <w:rPr>
          <w:rFonts w:cs="Mudir MT"/>
          <w:shd w:val="clear" w:color="auto" w:fill="D6E3BC" w:themeFill="accent3" w:themeFillTint="66"/>
          <w:rtl/>
        </w:rPr>
        <w:t>نقص الأكسجين أثناء عملية الولادة</w:t>
      </w:r>
      <w:r w:rsidR="0069281C" w:rsidRPr="00354911">
        <w:rPr>
          <w:rFonts w:cs="Mudir MT"/>
        </w:rPr>
        <w:br/>
      </w:r>
      <w:r w:rsidR="00834559" w:rsidRPr="00354911">
        <w:rPr>
          <w:rFonts w:cs="Mudir MT" w:hint="cs"/>
          <w:rtl/>
        </w:rPr>
        <w:t xml:space="preserve">- </w:t>
      </w:r>
      <w:r w:rsidR="0069281C" w:rsidRPr="00354911">
        <w:rPr>
          <w:rFonts w:cs="Mudir MT"/>
          <w:shd w:val="clear" w:color="auto" w:fill="D6E3BC" w:themeFill="accent3" w:themeFillTint="66"/>
          <w:rtl/>
        </w:rPr>
        <w:t>الصدمات الجسدية</w:t>
      </w:r>
      <w:r w:rsidR="0069281C" w:rsidRPr="00354911">
        <w:rPr>
          <w:rFonts w:cs="Mudir MT"/>
          <w:rtl/>
        </w:rPr>
        <w:t xml:space="preserve"> </w:t>
      </w:r>
      <w:r w:rsidR="0069281C" w:rsidRPr="00354911">
        <w:rPr>
          <w:rFonts w:cs="Mudir MT"/>
        </w:rPr>
        <w:br/>
      </w:r>
      <w:r w:rsidR="00834559" w:rsidRPr="00354911">
        <w:rPr>
          <w:rFonts w:cs="Mudir MT" w:hint="cs"/>
          <w:rtl/>
        </w:rPr>
        <w:t xml:space="preserve">- </w:t>
      </w:r>
      <w:r w:rsidR="0069281C" w:rsidRPr="00354911">
        <w:rPr>
          <w:rFonts w:cs="Mudir MT"/>
          <w:rtl/>
        </w:rPr>
        <w:t xml:space="preserve">الالتهابات </w:t>
      </w:r>
      <w:r w:rsidR="0069281C" w:rsidRPr="00354911">
        <w:rPr>
          <w:rFonts w:cs="Mudir MT"/>
        </w:rPr>
        <w:br/>
      </w:r>
      <w:r w:rsidR="00834559" w:rsidRPr="00354911">
        <w:rPr>
          <w:rFonts w:cs="Mudir MT" w:hint="cs"/>
          <w:rtl/>
        </w:rPr>
        <w:t xml:space="preserve">- </w:t>
      </w:r>
      <w:r w:rsidR="0069281C" w:rsidRPr="00354911">
        <w:rPr>
          <w:rFonts w:cs="Mudir MT"/>
          <w:rtl/>
        </w:rPr>
        <w:t>سوء التغذية في مرحلة ما بعد الولادة</w:t>
      </w:r>
      <w:r w:rsidR="0069281C" w:rsidRPr="00354911">
        <w:rPr>
          <w:rFonts w:cs="Mudir MT"/>
        </w:rPr>
        <w:br/>
      </w:r>
      <w:r w:rsidR="00834559" w:rsidRPr="00354911">
        <w:rPr>
          <w:rFonts w:cs="Mudir MT" w:hint="cs"/>
          <w:rtl/>
        </w:rPr>
        <w:t xml:space="preserve">- </w:t>
      </w:r>
      <w:r w:rsidR="0069281C" w:rsidRPr="00354911">
        <w:rPr>
          <w:rFonts w:cs="Mudir MT"/>
          <w:rtl/>
        </w:rPr>
        <w:t xml:space="preserve">الحوادث والصدمات في مرحلة ما بعد الولادة </w:t>
      </w:r>
      <w:r w:rsidR="0069281C" w:rsidRPr="00354911">
        <w:rPr>
          <w:rFonts w:cs="Mudir MT"/>
        </w:rPr>
        <w:br/>
      </w:r>
      <w:r w:rsidR="00834559" w:rsidRPr="00354911">
        <w:rPr>
          <w:rFonts w:cs="Mudir MT" w:hint="cs"/>
          <w:rtl/>
        </w:rPr>
        <w:t xml:space="preserve">- </w:t>
      </w:r>
      <w:r w:rsidR="0069281C" w:rsidRPr="00354911">
        <w:rPr>
          <w:rFonts w:cs="Mudir MT"/>
          <w:rtl/>
        </w:rPr>
        <w:t xml:space="preserve">الأمراض والالتهابات في مرحلة ما بعد الولادة </w:t>
      </w:r>
      <w:r w:rsidR="0069281C" w:rsidRPr="00354911">
        <w:rPr>
          <w:rFonts w:cs="Mudir MT"/>
        </w:rPr>
        <w:br/>
      </w:r>
      <w:r w:rsidR="00834559" w:rsidRPr="00354911">
        <w:rPr>
          <w:rFonts w:cs="Mudir MT" w:hint="cs"/>
          <w:rtl/>
        </w:rPr>
        <w:t xml:space="preserve">- </w:t>
      </w:r>
      <w:r w:rsidR="0069281C" w:rsidRPr="00354911">
        <w:rPr>
          <w:rFonts w:cs="Mudir MT"/>
          <w:rtl/>
        </w:rPr>
        <w:t>العقاقير والأدوية في مرحلة ما بعد الولادة</w:t>
      </w:r>
      <w:r w:rsidR="0069281C" w:rsidRPr="00354911">
        <w:rPr>
          <w:rFonts w:cs="Mudir MT"/>
        </w:rPr>
        <w:br/>
      </w:r>
      <w:r w:rsidR="00834559" w:rsidRPr="00354911">
        <w:rPr>
          <w:rFonts w:cs="Mudir MT" w:hint="cs"/>
          <w:color w:val="FF0000"/>
          <w:rtl/>
        </w:rPr>
        <w:t xml:space="preserve">  *</w:t>
      </w:r>
      <w:r w:rsidR="00970B80" w:rsidRPr="00354911">
        <w:rPr>
          <w:rFonts w:cs="Mudir MT" w:hint="cs"/>
          <w:color w:val="FF0000"/>
          <w:rtl/>
        </w:rPr>
        <w:t xml:space="preserve"> نتيجة التزاوج الغير متوافق بين الأم و الأب يظهر العامل الريزيسي لدى الطفل فيظهر دم الطفل مغاير لدم الأم ، فبالتالي عندما ينتقل دم الطفل لـ الأم ، دم الطفل بالنسبة لـ الأم  يصبح غريب ، و </w:t>
      </w:r>
      <w:r w:rsidR="00970B80" w:rsidRPr="00354911">
        <w:rPr>
          <w:rFonts w:cs="Mudir MT" w:hint="eastAsia"/>
          <w:color w:val="FF0000"/>
          <w:rtl/>
        </w:rPr>
        <w:t>أي</w:t>
      </w:r>
      <w:r w:rsidR="00970B80" w:rsidRPr="00354911">
        <w:rPr>
          <w:rFonts w:cs="Mudir MT" w:hint="cs"/>
          <w:color w:val="FF0000"/>
          <w:rtl/>
        </w:rPr>
        <w:t xml:space="preserve"> جسم غريب يدخل أجسامنا تقوم أجسامنا بالدفاع عن نفسها من خلال إنتاج المضادات الحيوية الطبيعية لكي تدمر خلايا الدم القادمة من الطفل</w:t>
      </w:r>
      <w:r w:rsidR="00834559" w:rsidRPr="00354911">
        <w:rPr>
          <w:rFonts w:cs="Mudir MT" w:hint="cs"/>
          <w:color w:val="FF0000"/>
          <w:rtl/>
        </w:rPr>
        <w:t xml:space="preserve"> فسيعود دم الأم الى الطفل ومعه الخلايا التي كونتها الأم لتحمي نفسها من دم الطفل الذي يعتبر غريب ، فعندما تعود هذه المضادات الحيوية وتدخل دم الطفل تدمر خلايا الدم لدى الطفل فيولد بإعاقة </w:t>
      </w:r>
      <w:r w:rsidR="00970B80" w:rsidRPr="00354911">
        <w:rPr>
          <w:rFonts w:cs="Mudir MT" w:hint="cs"/>
          <w:color w:val="FF0000"/>
          <w:rtl/>
        </w:rPr>
        <w:t>.</w:t>
      </w:r>
    </w:p>
    <w:p w:rsidR="00415157" w:rsidRDefault="006169A3" w:rsidP="00415157">
      <w:pPr>
        <w:bidi/>
        <w:rPr>
          <w:rFonts w:cs="Mudir MT"/>
          <w:color w:val="FF0000"/>
        </w:rPr>
      </w:pPr>
      <w:r w:rsidRPr="006169A3">
        <w:rPr>
          <w:noProof/>
        </w:rPr>
        <w:pict>
          <v:shape id="_x0000_s1053" type="#_x0000_t32" style="position:absolute;left:0;text-align:left;margin-left:432.85pt;margin-top:6.15pt;width:12.65pt;height:0;flip:x;z-index:251673600" o:connectortype="straight" strokecolor="#c2d69b [1942]">
            <v:stroke endarrow="block"/>
          </v:shape>
        </w:pict>
      </w:r>
      <w:r w:rsidR="00415157">
        <w:rPr>
          <w:rFonts w:cs="Mudir MT"/>
          <w:color w:val="FF0000"/>
        </w:rPr>
        <w:t>*</w:t>
      </w:r>
      <w:r w:rsidR="00354911">
        <w:rPr>
          <w:rFonts w:cs="Mudir MT"/>
          <w:color w:val="FF0000"/>
        </w:rPr>
        <w:t xml:space="preserve"> </w:t>
      </w:r>
      <w:r w:rsidR="00970B80" w:rsidRPr="00354911">
        <w:rPr>
          <w:rFonts w:cs="Mudir MT" w:hint="cs"/>
          <w:color w:val="FF0000"/>
          <w:rtl/>
        </w:rPr>
        <w:t xml:space="preserve">نقص الأكسجين أثناء الولادة لثواني قليلة يؤدي لموت خلايا كثيرة من خلايا </w:t>
      </w:r>
      <w:proofErr w:type="gramStart"/>
      <w:r w:rsidR="00970B80" w:rsidRPr="00354911">
        <w:rPr>
          <w:rFonts w:cs="Mudir MT" w:hint="cs"/>
          <w:color w:val="FF0000"/>
          <w:rtl/>
        </w:rPr>
        <w:t>الدماغ .</w:t>
      </w:r>
      <w:proofErr w:type="gramEnd"/>
    </w:p>
    <w:p w:rsidR="00354911" w:rsidRDefault="006169A3" w:rsidP="00415157">
      <w:pPr>
        <w:bidi/>
        <w:rPr>
          <w:rFonts w:cs="Mudir MT"/>
          <w:color w:val="FF0000"/>
        </w:rPr>
      </w:pPr>
      <w:r w:rsidRPr="006169A3">
        <w:rPr>
          <w:noProof/>
        </w:rPr>
        <w:pict>
          <v:shape id="_x0000_s1056" type="#_x0000_t32" style="position:absolute;left:0;text-align:left;margin-left:432.85pt;margin-top:6.85pt;width:23.9pt;height:0;flip:x;z-index:251676672" o:connectortype="straight" strokecolor="#c2d69b [1942]">
            <v:stroke endarrow="block"/>
          </v:shape>
        </w:pict>
      </w:r>
      <w:r w:rsidR="00354911">
        <w:rPr>
          <w:rFonts w:cs="Mudir MT"/>
          <w:color w:val="FF0000"/>
        </w:rPr>
        <w:t xml:space="preserve"> </w:t>
      </w:r>
      <w:r w:rsidR="00415157">
        <w:rPr>
          <w:rFonts w:cs="Mudir MT"/>
          <w:color w:val="FF0000"/>
        </w:rPr>
        <w:t>*</w:t>
      </w:r>
      <w:r w:rsidR="00970B80" w:rsidRPr="00354911">
        <w:rPr>
          <w:rFonts w:cs="Mudir MT" w:hint="eastAsia"/>
          <w:color w:val="FF0000"/>
          <w:rtl/>
        </w:rPr>
        <w:t>أي</w:t>
      </w:r>
      <w:r w:rsidR="00970B80" w:rsidRPr="00354911">
        <w:rPr>
          <w:rFonts w:cs="Mudir MT" w:hint="cs"/>
          <w:color w:val="FF0000"/>
          <w:rtl/>
        </w:rPr>
        <w:t xml:space="preserve"> السقوط على </w:t>
      </w:r>
      <w:proofErr w:type="gramStart"/>
      <w:r w:rsidR="00970B80" w:rsidRPr="00354911">
        <w:rPr>
          <w:rFonts w:cs="Mudir MT" w:hint="cs"/>
          <w:color w:val="FF0000"/>
          <w:rtl/>
        </w:rPr>
        <w:t>الرأس .</w:t>
      </w:r>
      <w:proofErr w:type="gramEnd"/>
    </w:p>
    <w:p w:rsidR="00834559" w:rsidRPr="00E32F30" w:rsidRDefault="0069281C" w:rsidP="00E32F30">
      <w:pPr>
        <w:bidi/>
        <w:rPr>
          <w:rFonts w:cs="Mudir MT"/>
          <w:rtl/>
        </w:rPr>
      </w:pPr>
      <w:r w:rsidRPr="00354911">
        <w:rPr>
          <w:rFonts w:cs="Mudir MT"/>
          <w:color w:val="5F497A" w:themeColor="accent4" w:themeShade="BF"/>
          <w:rtl/>
        </w:rPr>
        <w:t>التعريف السيكو</w:t>
      </w:r>
      <w:r w:rsidR="008B0069" w:rsidRPr="00354911">
        <w:rPr>
          <w:rFonts w:cs="Mudir MT"/>
          <w:color w:val="5F497A" w:themeColor="accent4" w:themeShade="BF"/>
          <w:rtl/>
        </w:rPr>
        <w:t xml:space="preserve"> متري:</w:t>
      </w:r>
      <w:r w:rsidR="00834559" w:rsidRPr="00354911">
        <w:rPr>
          <w:rFonts w:cs="Mudir MT" w:hint="cs"/>
          <w:color w:val="5F497A" w:themeColor="accent4" w:themeShade="BF"/>
          <w:rtl/>
        </w:rPr>
        <w:t xml:space="preserve">  </w:t>
      </w:r>
      <w:r w:rsidR="00834559" w:rsidRPr="00354911">
        <w:rPr>
          <w:rFonts w:cs="Mudir MT"/>
        </w:rPr>
        <w:t>&gt;</w:t>
      </w:r>
      <w:r w:rsidR="00834559" w:rsidRPr="00354911">
        <w:rPr>
          <w:rFonts w:cs="Mudir MT" w:hint="cs"/>
          <w:rtl/>
        </w:rPr>
        <w:t>~</w:t>
      </w:r>
      <w:r w:rsidR="00834559" w:rsidRPr="00354911">
        <w:rPr>
          <w:rFonts w:cs="Mudir MT" w:hint="cs"/>
          <w:color w:val="FF0000"/>
          <w:rtl/>
        </w:rPr>
        <w:t xml:space="preserve"> السيكومتري </w:t>
      </w:r>
      <w:r w:rsidR="009576EA" w:rsidRPr="00354911">
        <w:rPr>
          <w:rFonts w:cs="Mudir MT" w:hint="eastAsia"/>
          <w:color w:val="FF0000"/>
          <w:rtl/>
        </w:rPr>
        <w:t>أي</w:t>
      </w:r>
      <w:r w:rsidR="009576EA" w:rsidRPr="00354911">
        <w:rPr>
          <w:rFonts w:cs="Mudir MT" w:hint="cs"/>
          <w:color w:val="FF0000"/>
          <w:rtl/>
        </w:rPr>
        <w:t xml:space="preserve"> المتعلق بالذكاء . </w:t>
      </w:r>
      <w:r w:rsidRPr="00354911">
        <w:rPr>
          <w:rFonts w:cs="Mudir MT"/>
          <w:color w:val="FF0000"/>
          <w:rtl/>
        </w:rPr>
        <w:br/>
      </w:r>
      <w:r w:rsidRPr="00E32F30">
        <w:rPr>
          <w:rFonts w:cs="Mudir MT"/>
          <w:highlight w:val="yellow"/>
          <w:rtl/>
        </w:rPr>
        <w:t>ظهر التعريف  السيكومتري للإعاقة العقلية  نتيجة للانتقادات التي وجهة إلى التعريف الطبي  حيث يمكن للطبيب وصف حالة ومظاهرها وأسبابها دون أن يعطي وصفا دقيقا وبشكل كمي للقدرة العقلية,</w:t>
      </w:r>
      <w:r w:rsidRPr="00354911">
        <w:rPr>
          <w:rFonts w:cs="Mudir MT"/>
          <w:rtl/>
        </w:rPr>
        <w:t xml:space="preserve"> فعلى سبيل المثال قد يصف الطبيب حالة الطفل المنغولي ويذكر مظاهر تلك الحالة من الناحية الفيزيولوجية وأن يذكر الأسباب المؤدية إليها, ولكنه لا يستطيع وصف نسبة </w:t>
      </w:r>
      <w:r w:rsidRPr="00354911">
        <w:rPr>
          <w:rFonts w:cs="Mudir MT"/>
          <w:rtl/>
        </w:rPr>
        <w:lastRenderedPageBreak/>
        <w:t>ذكاء تلك الحالة, بسبب صعوبة استخدام الطبيب لمقياس ما من مقاييس القدرة العقلية كمقياس ستانفورد بينية للذكاء أو مقياس وكسلر لذكاء الأطفال.</w:t>
      </w:r>
      <w:r w:rsidRPr="00354911">
        <w:rPr>
          <w:rFonts w:ascii="Calibri" w:eastAsia="+mj-ea" w:hAnsi="Calibri" w:cs="Mudir MT"/>
          <w:color w:val="376092"/>
          <w:kern w:val="24"/>
          <w:rtl/>
        </w:rPr>
        <w:t xml:space="preserve"> </w:t>
      </w:r>
    </w:p>
    <w:p w:rsidR="0069281C" w:rsidRPr="00354911" w:rsidRDefault="0069281C" w:rsidP="00354911">
      <w:pPr>
        <w:bidi/>
        <w:rPr>
          <w:rFonts w:cs="Mudir MT"/>
          <w:rtl/>
        </w:rPr>
      </w:pPr>
      <w:r w:rsidRPr="00354911">
        <w:rPr>
          <w:rFonts w:cs="Mudir MT"/>
          <w:rtl/>
        </w:rPr>
        <w:t xml:space="preserve">وقد </w:t>
      </w:r>
      <w:r w:rsidRPr="00E32F30">
        <w:rPr>
          <w:rFonts w:cs="Mudir MT"/>
          <w:highlight w:val="yellow"/>
          <w:rtl/>
        </w:rPr>
        <w:t>اعتمد التعريف السيكومتري على نسبة الذكاء كمحك في تعريف الإعاقة العقلية</w:t>
      </w:r>
      <w:r w:rsidRPr="00354911">
        <w:rPr>
          <w:rFonts w:cs="Mudir MT"/>
          <w:rtl/>
        </w:rPr>
        <w:t xml:space="preserve"> , وقد اعتبر الأفراد الذين تقل نسبة ذكائهم عن 75 معاقين عقليا , على منحي التوزيع الطبيعي للقدرة العقلية حيث اعتبرت نسبة الذكاء المعيار الوحيد في تصنيف الأفراد إلى معاقين عقليا ً أم لا ، حيث اعتبرت الدرجة 70 حدا ً فاصلا ًبين كل من الأطفال المعاقين عقليا ً ، وغيرهم ، حيث بلغت نسبة هذه الحالات حوالي 3% ، وفيما مضى اعتبرت نسبة الذكاء 85 حدا فاصلا بين كل الأطفال المعاقين عقليا وغيرهم من حالات القدرة العقلية ، وعلى ذلك تبلغ نسبة الأطفال المعاقين عقليا حسب ذلك المعيار 16% ..</w:t>
      </w:r>
    </w:p>
    <w:p w:rsidR="001C706C" w:rsidRPr="00354911" w:rsidRDefault="006169A3" w:rsidP="00354911">
      <w:pPr>
        <w:bidi/>
        <w:rPr>
          <w:rFonts w:cs="Mudir MT"/>
          <w:rtl/>
        </w:rPr>
      </w:pPr>
      <w:r w:rsidRPr="006169A3">
        <w:rPr>
          <w:noProof/>
          <w:rtl/>
        </w:rPr>
        <w:pict>
          <v:shape id="_x0000_s1176" type="#_x0000_t32" style="position:absolute;left:0;text-align:left;margin-left:104.75pt;margin-top:271.4pt;width:252.4pt;height:0;flip:x;z-index:251786240" o:connectortype="straight"/>
        </w:pict>
      </w:r>
      <w:r w:rsidR="0069281C" w:rsidRPr="00354911">
        <w:rPr>
          <w:rFonts w:cs="Mudir MT"/>
          <w:rtl/>
        </w:rPr>
        <w:t xml:space="preserve">وتختلط على بعض الدارسين مصطلحات لها علاقة بالإعاقة العقلية مثل مصطلح بطيئي التعلم ، وصعوبات التعلم والمرض العقلي ، حيث تمثل حالات بطئي التعلم تلك الحالات التي تقع نسبة ذكائها ما بين 85 – 70 درجة على منحنى التوزيع الطبيعي ، ومن المناسب أيضا التمييز هنا بين حالات بطئ التعلم </w:t>
      </w:r>
      <w:r w:rsidR="0069281C" w:rsidRPr="00354911">
        <w:rPr>
          <w:rFonts w:cs="Mudir MT"/>
        </w:rPr>
        <w:t>Slow Learners</w:t>
      </w:r>
      <w:r w:rsidR="0069281C" w:rsidRPr="00354911">
        <w:rPr>
          <w:rFonts w:cs="Mudir MT"/>
          <w:rtl/>
        </w:rPr>
        <w:t xml:space="preserve"> وصعوبات التعلم </w:t>
      </w:r>
      <w:r w:rsidR="0069281C" w:rsidRPr="00354911">
        <w:rPr>
          <w:rFonts w:cs="Mudir MT"/>
        </w:rPr>
        <w:t>( Learning Disabilities )</w:t>
      </w:r>
      <w:r w:rsidR="0069281C" w:rsidRPr="00354911">
        <w:rPr>
          <w:rFonts w:cs="Mudir MT"/>
          <w:rtl/>
        </w:rPr>
        <w:br/>
        <w:t xml:space="preserve">حيث تمثل حالات صعوبات التعلم تلك الفئة من الأطفال التي لا تعاني من نقص في قدرتها العقلية حيث تتراوح نسبة ذكاء هذه الفئة ما بين 85- فما فوق درجة على منحنى التوزيع الطبيعي .كما قد يكون من المناسب التمييز في هذا الصدد بين حالات الإعاقة العقلية من جهة والتي تعاني من نقص واضح في قدرتها العقلية ( أقل من نسبة ذكاء 70 ) وبين حالات المرض العقلي والتي قد لا تعاني من نقص واضح في قدرتها العقلية ، حيث يفقد ذوي حالات المرض العقلي ( الجنون ) صلتهم بالواقع ويعيشون في حالة انقطاع عن العالم الواقعي ( أمراض جنون العظمة ، والاكتئاب ، والفصام بأشكاله ... الخ ) </w:t>
      </w:r>
      <w:r w:rsidR="001C706C" w:rsidRPr="00354911">
        <w:rPr>
          <w:rFonts w:cs="Mudir MT"/>
        </w:rPr>
        <w:br/>
      </w:r>
      <w:r w:rsidR="001C706C" w:rsidRPr="00354911">
        <w:rPr>
          <w:rFonts w:cs="Mudir MT"/>
        </w:rPr>
        <w:br/>
      </w:r>
    </w:p>
    <w:p w:rsidR="001C706C" w:rsidRPr="008B0069" w:rsidRDefault="001C706C" w:rsidP="008B0069">
      <w:pPr>
        <w:bidi/>
        <w:rPr>
          <w:rFonts w:cs="Mudir MT"/>
          <w:rtl/>
        </w:rPr>
      </w:pPr>
    </w:p>
    <w:p w:rsidR="001C706C" w:rsidRPr="008B0069" w:rsidRDefault="001C706C" w:rsidP="008B0069">
      <w:pPr>
        <w:bidi/>
        <w:rPr>
          <w:rFonts w:cs="Mudir MT"/>
          <w:rtl/>
        </w:rPr>
      </w:pPr>
    </w:p>
    <w:p w:rsidR="001C706C" w:rsidRPr="008B0069" w:rsidRDefault="001C706C" w:rsidP="008B0069">
      <w:pPr>
        <w:bidi/>
        <w:rPr>
          <w:rFonts w:cs="Mudir MT"/>
          <w:rtl/>
        </w:rPr>
      </w:pPr>
    </w:p>
    <w:p w:rsidR="001C706C" w:rsidRPr="008B0069" w:rsidRDefault="001C706C" w:rsidP="008B0069">
      <w:pPr>
        <w:bidi/>
        <w:rPr>
          <w:rFonts w:cs="Mudir MT"/>
          <w:rtl/>
        </w:rPr>
      </w:pPr>
    </w:p>
    <w:p w:rsidR="00415157" w:rsidRDefault="00415157" w:rsidP="00354911">
      <w:pPr>
        <w:bidi/>
        <w:rPr>
          <w:rFonts w:cs="Mudir MT"/>
          <w:color w:val="5F497A" w:themeColor="accent4" w:themeShade="BF"/>
        </w:rPr>
      </w:pPr>
    </w:p>
    <w:p w:rsidR="001C706C" w:rsidRPr="00354911" w:rsidRDefault="001C706C" w:rsidP="00415157">
      <w:pPr>
        <w:bidi/>
        <w:rPr>
          <w:rFonts w:cs="Mudir MT"/>
          <w:color w:val="5F497A" w:themeColor="accent4" w:themeShade="BF"/>
          <w:rtl/>
        </w:rPr>
      </w:pPr>
      <w:r w:rsidRPr="00354911">
        <w:rPr>
          <w:rFonts w:cs="Mudir MT" w:hint="cs"/>
          <w:color w:val="5F497A" w:themeColor="accent4" w:themeShade="BF"/>
          <w:rtl/>
        </w:rPr>
        <w:t>المحاضرة الثانية</w:t>
      </w:r>
    </w:p>
    <w:p w:rsidR="001C706C" w:rsidRPr="00354911" w:rsidRDefault="001C706C" w:rsidP="00354911">
      <w:pPr>
        <w:bidi/>
        <w:rPr>
          <w:rFonts w:cs="Mudir MT"/>
          <w:color w:val="5F497A" w:themeColor="accent4" w:themeShade="BF"/>
          <w:rtl/>
        </w:rPr>
      </w:pPr>
      <w:r w:rsidRPr="00354911">
        <w:rPr>
          <w:rFonts w:cs="Mudir MT"/>
          <w:color w:val="5F497A" w:themeColor="accent4" w:themeShade="BF"/>
          <w:rtl/>
        </w:rPr>
        <w:t>مكانة السلوك  التكيفي الاجتماعي في التعريفات الحديثة للإعاقة العقلية</w:t>
      </w:r>
    </w:p>
    <w:p w:rsidR="001C706C" w:rsidRPr="00354911" w:rsidRDefault="001C706C" w:rsidP="00354911">
      <w:pPr>
        <w:bidi/>
        <w:rPr>
          <w:rFonts w:cs="Mudir MT"/>
          <w:color w:val="5F497A" w:themeColor="accent4" w:themeShade="BF"/>
          <w:rtl/>
        </w:rPr>
      </w:pPr>
      <w:r w:rsidRPr="00354911">
        <w:rPr>
          <w:rFonts w:cs="Mudir MT"/>
          <w:color w:val="5F497A" w:themeColor="accent4" w:themeShade="BF"/>
          <w:rtl/>
        </w:rPr>
        <w:t>مكانة السلوك التكيفي في التعريفات الحديثة للإعاقة العقلية</w:t>
      </w:r>
      <w:r w:rsidRPr="00354911">
        <w:rPr>
          <w:rFonts w:cs="Mudir MT" w:hint="cs"/>
          <w:color w:val="5F497A" w:themeColor="accent4" w:themeShade="BF"/>
          <w:rtl/>
        </w:rPr>
        <w:t>:</w:t>
      </w:r>
    </w:p>
    <w:p w:rsidR="009576EA" w:rsidRPr="00354911" w:rsidRDefault="006169A3" w:rsidP="00354911">
      <w:pPr>
        <w:bidi/>
        <w:rPr>
          <w:rFonts w:cs="Mudir MT"/>
          <w:rtl/>
        </w:rPr>
      </w:pPr>
      <w:r w:rsidRPr="006169A3">
        <w:rPr>
          <w:noProof/>
          <w:rtl/>
        </w:rPr>
        <w:pict>
          <v:shape id="_x0000_s1058" type="#_x0000_t32" style="position:absolute;left:0;text-align:left;margin-left:-10.1pt;margin-top:267.15pt;width:0;height:195.45pt;z-index:251678720" o:connectortype="straight" strokecolor="#c2d69b [1942]"/>
        </w:pict>
      </w:r>
      <w:r w:rsidRPr="006169A3">
        <w:rPr>
          <w:noProof/>
          <w:rtl/>
        </w:rPr>
        <w:pict>
          <v:shape id="_x0000_s1057" type="#_x0000_t32" style="position:absolute;left:0;text-align:left;margin-left:-10.1pt;margin-top:267.15pt;width:30.85pt;height:0;flip:x;z-index:251677696" o:connectortype="straight" strokecolor="#c2d69b [1942]"/>
        </w:pict>
      </w:r>
      <w:r w:rsidR="001C706C" w:rsidRPr="00354911">
        <w:rPr>
          <w:rFonts w:cs="Mudir MT"/>
          <w:rtl/>
        </w:rPr>
        <w:t>يقصد بالتعريفات الحديثة للإعاقة العقلية تلك التعريفات التي تناولت الإعاقة العقلية من وجهة النظر الاجتماعية والتربوية، والتي ظهرت نتيجة للانتقادات التي وجهت إلى التعريفات الطبية والسيكومتريه للإعاقة العقلية والتي خلاصتها أن التعريفات السيكومترية ركزت على مظاهر القدرة العقلية فقط وأغفلت البعد الاجتماعي والتربوي للإعاقة العقلية،</w:t>
      </w:r>
      <w:r w:rsidR="001C706C" w:rsidRPr="00354911">
        <w:rPr>
          <w:rFonts w:cs="Mudir MT"/>
          <w:rtl/>
        </w:rPr>
        <w:br/>
        <w:t xml:space="preserve"> ولذا ظهرت تعريفات الجمعية الأمريكية للتخلف العقلي وخاصة تعريف هيبر</w:t>
      </w:r>
      <w:r w:rsidR="001C706C" w:rsidRPr="00354911">
        <w:rPr>
          <w:rFonts w:cs="Mudir MT"/>
        </w:rPr>
        <w:t xml:space="preserve"> (heber.1959)</w:t>
      </w:r>
      <w:r w:rsidR="001C706C" w:rsidRPr="00354911">
        <w:rPr>
          <w:rFonts w:cs="Mudir MT"/>
          <w:rtl/>
        </w:rPr>
        <w:t xml:space="preserve">وتعريف جرو سمان </w:t>
      </w:r>
      <w:r w:rsidR="001C706C" w:rsidRPr="00354911">
        <w:rPr>
          <w:rFonts w:cs="Mudir MT"/>
        </w:rPr>
        <w:t>(Grossman.1973.1983)</w:t>
      </w:r>
      <w:r w:rsidR="001C706C" w:rsidRPr="00354911">
        <w:rPr>
          <w:rFonts w:cs="Mudir MT"/>
          <w:rtl/>
        </w:rPr>
        <w:t xml:space="preserve"> والتعريفات المعدلة لت</w:t>
      </w:r>
      <w:r w:rsidR="008B0069" w:rsidRPr="00354911">
        <w:rPr>
          <w:rFonts w:cs="Mudir MT"/>
          <w:rtl/>
        </w:rPr>
        <w:t>عريف الجمعية الأمريكية في قانون</w:t>
      </w:r>
      <w:r w:rsidR="001C706C" w:rsidRPr="00354911">
        <w:rPr>
          <w:rFonts w:cs="Mudir MT"/>
          <w:rtl/>
        </w:rPr>
        <w:t xml:space="preserve"> التربية لكل الأطفال المعاقين(</w:t>
      </w:r>
      <w:r w:rsidR="001C706C" w:rsidRPr="00354911">
        <w:rPr>
          <w:rFonts w:cs="Mudir MT"/>
        </w:rPr>
        <w:t>the educating for all handicapped act.1975</w:t>
      </w:r>
      <w:r w:rsidR="001C706C" w:rsidRPr="00354911">
        <w:rPr>
          <w:rFonts w:cs="Mudir MT"/>
          <w:rtl/>
        </w:rPr>
        <w:t>) والذي أصبح يعرف الآن باسم قانون تربية الأفراد المعاقين (</w:t>
      </w:r>
      <w:r w:rsidR="001C706C" w:rsidRPr="00354911">
        <w:rPr>
          <w:rFonts w:cs="Mudir MT"/>
        </w:rPr>
        <w:t>individuals with disabilities Education ACT.idea.1992</w:t>
      </w:r>
      <w:r w:rsidR="001C706C" w:rsidRPr="00354911">
        <w:rPr>
          <w:rFonts w:cs="Mudir MT"/>
          <w:rtl/>
        </w:rPr>
        <w:t>) وتأكيده على البعد الاجتماعي في تعريف الإعاقة العقلية، والذي تضمن التركيز على التدني الواضح في المهارات التربوية كمهارات اللغة والقراءة والكتابة والحساب والتي يركز عليها التعريف التربوي للإعاقة العقلية .</w:t>
      </w:r>
      <w:r w:rsidR="001C706C" w:rsidRPr="00354911">
        <w:rPr>
          <w:rFonts w:cs="Mudir MT"/>
        </w:rPr>
        <w:br/>
      </w:r>
      <w:r w:rsidR="001C706C" w:rsidRPr="00354911">
        <w:rPr>
          <w:rFonts w:cs="Mudir MT"/>
          <w:rtl/>
        </w:rPr>
        <w:br/>
      </w:r>
      <w:r w:rsidR="001C706C" w:rsidRPr="00354911">
        <w:rPr>
          <w:rFonts w:cs="Mudir MT"/>
          <w:color w:val="5F497A" w:themeColor="accent4" w:themeShade="BF"/>
          <w:rtl/>
        </w:rPr>
        <w:lastRenderedPageBreak/>
        <w:t xml:space="preserve">ويذكر </w:t>
      </w:r>
      <w:r w:rsidR="001C706C" w:rsidRPr="00E32F30">
        <w:rPr>
          <w:rFonts w:cs="Mudir MT"/>
          <w:color w:val="5F497A" w:themeColor="accent4" w:themeShade="BF"/>
          <w:highlight w:val="yellow"/>
          <w:rtl/>
        </w:rPr>
        <w:t>الروسان(</w:t>
      </w:r>
      <w:r w:rsidR="001C706C" w:rsidRPr="00354911">
        <w:rPr>
          <w:rFonts w:cs="Mudir MT"/>
          <w:color w:val="5F497A" w:themeColor="accent4" w:themeShade="BF"/>
          <w:rtl/>
        </w:rPr>
        <w:t xml:space="preserve">1999) التعريفات الاجتماعية التربوية كتعريفات حديثة للإعاقة العقلية والتي تركزت على </w:t>
      </w:r>
      <w:r w:rsidR="001C706C" w:rsidRPr="00354911">
        <w:rPr>
          <w:rFonts w:cs="Mudir MT"/>
          <w:color w:val="5F497A" w:themeColor="accent4" w:themeShade="BF"/>
          <w:shd w:val="clear" w:color="auto" w:fill="D6E3BC" w:themeFill="accent3" w:themeFillTint="66"/>
          <w:rtl/>
        </w:rPr>
        <w:t>مفهوم السلوك ألتكيفي</w:t>
      </w:r>
      <w:r w:rsidR="001C706C" w:rsidRPr="00354911">
        <w:rPr>
          <w:rFonts w:cs="Mudir MT"/>
          <w:color w:val="5F497A" w:themeColor="accent4" w:themeShade="BF"/>
          <w:rtl/>
        </w:rPr>
        <w:t xml:space="preserve"> في تعريف الإعاقة العقلية</w:t>
      </w:r>
      <w:r w:rsidR="001C706C" w:rsidRPr="00354911">
        <w:rPr>
          <w:rFonts w:cs="Mudir MT" w:hint="cs"/>
          <w:color w:val="5F497A" w:themeColor="accent4" w:themeShade="BF"/>
          <w:rtl/>
        </w:rPr>
        <w:t xml:space="preserve"> :</w:t>
      </w:r>
      <w:r w:rsidR="001C706C" w:rsidRPr="00354911">
        <w:rPr>
          <w:rFonts w:cs="Mudir MT"/>
          <w:color w:val="5F497A" w:themeColor="accent4" w:themeShade="BF"/>
        </w:rPr>
        <w:br/>
      </w:r>
      <w:r w:rsidR="001C706C" w:rsidRPr="00354911">
        <w:rPr>
          <w:rFonts w:cs="Mudir MT"/>
          <w:color w:val="5F497A" w:themeColor="accent4" w:themeShade="BF"/>
          <w:rtl/>
        </w:rPr>
        <w:t>التعريف الاجتماعي</w:t>
      </w:r>
      <w:r w:rsidR="001C706C" w:rsidRPr="00354911">
        <w:rPr>
          <w:rFonts w:cs="Mudir MT"/>
          <w:color w:val="5F497A" w:themeColor="accent4" w:themeShade="BF"/>
        </w:rPr>
        <w:t xml:space="preserve"> (social Definition)</w:t>
      </w:r>
      <w:r w:rsidR="001C706C" w:rsidRPr="00354911">
        <w:rPr>
          <w:rFonts w:cs="Mudir MT"/>
          <w:color w:val="5F497A" w:themeColor="accent4" w:themeShade="BF"/>
          <w:rtl/>
        </w:rPr>
        <w:t xml:space="preserve"> :</w:t>
      </w:r>
      <w:r w:rsidR="001C706C" w:rsidRPr="00354911">
        <w:rPr>
          <w:rFonts w:cs="Mudir MT"/>
          <w:color w:val="5F497A" w:themeColor="accent4" w:themeShade="BF"/>
        </w:rPr>
        <w:br/>
      </w:r>
      <w:r w:rsidR="001C706C" w:rsidRPr="00354911">
        <w:rPr>
          <w:rFonts w:cs="Mudir MT"/>
          <w:rtl/>
        </w:rPr>
        <w:t xml:space="preserve">ظهر التعريف الاجتماعي للإعاقة العقلية نتيجة للانتقادات المتعددة لمقاييس القدرة العقلية وخاصة مقياس ستانفورد بينيه ، ومقياس وكسلر ، في قدرتها على قياس القدرة العقلية للفرد ، </w:t>
      </w:r>
      <w:r w:rsidR="001C706C" w:rsidRPr="00E32F30">
        <w:rPr>
          <w:rFonts w:cs="Mudir MT"/>
          <w:highlight w:val="yellow"/>
          <w:rtl/>
        </w:rPr>
        <w:t>فقد وجهت انتقادات إلى محتوى تلك المقاييس وصدقها وتأثرها بعوامل عرقية وثقافية وتحصيلي واجتماعية</w:t>
      </w:r>
      <w:r w:rsidR="001C706C" w:rsidRPr="00354911">
        <w:rPr>
          <w:rFonts w:cs="Mudir MT"/>
          <w:rtl/>
        </w:rPr>
        <w:t xml:space="preserve"> ، الأمر الذي أدى إلى ظهور المقاييس الاجتماعية والتي تقيس مدى تفاعل الفرد مع المجتمع واستجابته للمتطلبات الاجتماعية وقد نلدت بهذا الاتجاه ميرسر </w:t>
      </w:r>
      <w:r w:rsidR="001C706C" w:rsidRPr="00354911">
        <w:rPr>
          <w:rFonts w:cs="Mudir MT"/>
        </w:rPr>
        <w:t xml:space="preserve">(mercer.1973) </w:t>
      </w:r>
      <w:r w:rsidR="001C706C" w:rsidRPr="00354911">
        <w:rPr>
          <w:rFonts w:cs="Mudir MT"/>
          <w:rtl/>
        </w:rPr>
        <w:t xml:space="preserve">وجينيس </w:t>
      </w:r>
      <w:r w:rsidR="008B0069" w:rsidRPr="00354911">
        <w:rPr>
          <w:rFonts w:cs="Mudir MT"/>
        </w:rPr>
        <w:t>(jenesen.1980)</w:t>
      </w:r>
    </w:p>
    <w:p w:rsidR="00E32F30" w:rsidRDefault="006169A3" w:rsidP="00354911">
      <w:pPr>
        <w:bidi/>
        <w:rPr>
          <w:rFonts w:cs="Mudir MT"/>
          <w:color w:val="548DD4" w:themeColor="text2" w:themeTint="99"/>
          <w:highlight w:val="yellow"/>
          <w:rtl/>
        </w:rPr>
      </w:pPr>
      <w:r w:rsidRPr="006169A3">
        <w:rPr>
          <w:noProof/>
          <w:rtl/>
        </w:rPr>
        <w:pict>
          <v:shape id="_x0000_s1059" type="#_x0000_t32" style="position:absolute;left:0;text-align:left;margin-left:-10.1pt;margin-top:9.45pt;width:197.8pt;height:0;z-index:251679744" o:connectortype="straight" strokecolor="#c2d69b [1942]">
            <v:stroke endarrow="block"/>
          </v:shape>
        </w:pict>
      </w:r>
      <w:r w:rsidR="009576EA" w:rsidRPr="00354911">
        <w:rPr>
          <w:rFonts w:cs="Mudir MT" w:hint="cs"/>
          <w:color w:val="FF0000"/>
          <w:rtl/>
        </w:rPr>
        <w:t>*السلوك التكيفي  : هو مدى الاستجابة للمتطلبات الاجتماعية .</w:t>
      </w:r>
      <w:r w:rsidR="001C706C" w:rsidRPr="00354911">
        <w:rPr>
          <w:rFonts w:cs="Mudir MT"/>
          <w:rtl/>
        </w:rPr>
        <w:br/>
      </w:r>
      <w:r w:rsidR="00A761A9">
        <w:rPr>
          <w:rFonts w:cs="Mudir MT" w:hint="cs"/>
          <w:color w:val="548DD4" w:themeColor="text2" w:themeTint="99"/>
          <w:highlight w:val="yellow"/>
          <w:rtl/>
        </w:rPr>
        <w:t>*ملاحظه من يا رب توفيقك ....العالم الي ركز على نجاح اوفشل الفرد هو  الروسان</w:t>
      </w:r>
    </w:p>
    <w:p w:rsidR="001C706C" w:rsidRPr="00354911" w:rsidRDefault="001C706C" w:rsidP="00E32F30">
      <w:pPr>
        <w:bidi/>
        <w:rPr>
          <w:rFonts w:cs="Mudir MT"/>
          <w:rtl/>
        </w:rPr>
      </w:pPr>
      <w:r w:rsidRPr="00E32F30">
        <w:rPr>
          <w:rFonts w:cs="Mudir MT"/>
          <w:color w:val="548DD4" w:themeColor="text2" w:themeTint="99"/>
          <w:highlight w:val="yellow"/>
          <w:rtl/>
        </w:rPr>
        <w:t>ويركز التعريف الاجتماعي على مدى نجاح أو فشل الفرد في الاستجابة للمتطلبات الاجتماعية المتوقعة منه مقارنة مع نظرائه من نفس المجموعة العمرية</w:t>
      </w:r>
      <w:r w:rsidRPr="00E32F30">
        <w:rPr>
          <w:rFonts w:cs="Mudir MT"/>
          <w:highlight w:val="yellow"/>
          <w:rtl/>
        </w:rPr>
        <w:t xml:space="preserve"> ،</w:t>
      </w:r>
      <w:r w:rsidRPr="00354911">
        <w:rPr>
          <w:rFonts w:cs="Mudir MT"/>
          <w:rtl/>
        </w:rPr>
        <w:t xml:space="preserve"> وعلى ذلك يعتبر الفرد معوقا عقليا إذا فشل في القيام بالمتطلبات الاجتماعية </w:t>
      </w:r>
      <w:r w:rsidRPr="00354911">
        <w:rPr>
          <w:rFonts w:cs="Mudir MT"/>
        </w:rPr>
        <w:t>(social demands)</w:t>
      </w:r>
      <w:r w:rsidRPr="00354911">
        <w:rPr>
          <w:rFonts w:cs="Mudir MT"/>
          <w:rtl/>
        </w:rPr>
        <w:t xml:space="preserve"> المتوقعة منه ، وقد تركز كثيرون من أمثال تريدجولد </w:t>
      </w:r>
      <w:r w:rsidRPr="00354911">
        <w:rPr>
          <w:rFonts w:cs="Mudir MT"/>
        </w:rPr>
        <w:t xml:space="preserve">(tredgld.1908) </w:t>
      </w:r>
      <w:r w:rsidRPr="00354911">
        <w:rPr>
          <w:rFonts w:cs="Mudir MT"/>
          <w:rtl/>
        </w:rPr>
        <w:t xml:space="preserve"> ودول </w:t>
      </w:r>
      <w:r w:rsidRPr="00354911">
        <w:rPr>
          <w:rFonts w:cs="Mudir MT"/>
        </w:rPr>
        <w:t>(doll.1941)</w:t>
      </w:r>
      <w:r w:rsidRPr="00354911">
        <w:rPr>
          <w:rFonts w:cs="Mudir MT"/>
          <w:rtl/>
        </w:rPr>
        <w:t xml:space="preserve"> وهيبر </w:t>
      </w:r>
      <w:r w:rsidRPr="00354911">
        <w:rPr>
          <w:rFonts w:cs="Mudir MT"/>
        </w:rPr>
        <w:t>(heber.1959)</w:t>
      </w:r>
      <w:r w:rsidRPr="00354911">
        <w:rPr>
          <w:rFonts w:cs="Mudir MT"/>
          <w:rtl/>
        </w:rPr>
        <w:t xml:space="preserve"> وجروسمان </w:t>
      </w:r>
      <w:r w:rsidRPr="00354911">
        <w:rPr>
          <w:rFonts w:cs="Mudir MT"/>
        </w:rPr>
        <w:t>(grossman.1973)</w:t>
      </w:r>
      <w:r w:rsidRPr="00354911">
        <w:rPr>
          <w:rFonts w:cs="Mudir MT"/>
          <w:rtl/>
        </w:rPr>
        <w:t xml:space="preserve"> وميرسر </w:t>
      </w:r>
      <w:r w:rsidRPr="00354911">
        <w:rPr>
          <w:rFonts w:cs="Mudir MT"/>
        </w:rPr>
        <w:t>(mercer.1973)</w:t>
      </w:r>
      <w:r w:rsidRPr="00354911">
        <w:rPr>
          <w:rFonts w:cs="Mudir MT"/>
          <w:rtl/>
        </w:rPr>
        <w:t xml:space="preserve"> على مدى الاستجابة للمتطلبات الاجتماعية كمتغير أساسي في تعريف الإعاقة العقلية وقد عبر عن موضوع مدى الاستجابة للمتطلبات الاجتماعية بمصطلح السلوك التكيفي </w:t>
      </w:r>
      <w:r w:rsidRPr="00354911">
        <w:rPr>
          <w:rFonts w:cs="Mudir MT"/>
        </w:rPr>
        <w:t>(adaptive behavior )</w:t>
      </w:r>
      <w:r w:rsidRPr="00354911">
        <w:rPr>
          <w:rFonts w:cs="Mudir MT"/>
          <w:rtl/>
        </w:rPr>
        <w:t xml:space="preserve"> والذي قيس بعدد من مقاييس السلوك التكيفي </w:t>
      </w:r>
      <w:r w:rsidRPr="00354911">
        <w:rPr>
          <w:rFonts w:cs="Mudir MT"/>
        </w:rPr>
        <w:t>(adaptive behavior scales)</w:t>
      </w:r>
      <w:r w:rsidRPr="00354911">
        <w:rPr>
          <w:rFonts w:cs="Mudir MT"/>
          <w:rtl/>
        </w:rPr>
        <w:t xml:space="preserve"> .</w:t>
      </w:r>
      <w:r w:rsidRPr="00354911">
        <w:rPr>
          <w:rFonts w:cs="Mudir MT"/>
          <w:rtl/>
        </w:rPr>
        <w:br/>
      </w:r>
      <w:r w:rsidRPr="00354911">
        <w:rPr>
          <w:rFonts w:cs="Mudir MT"/>
          <w:color w:val="5F497A" w:themeColor="accent4" w:themeShade="BF"/>
          <w:rtl/>
        </w:rPr>
        <w:t xml:space="preserve">وقد </w:t>
      </w:r>
      <w:r w:rsidRPr="00354911">
        <w:rPr>
          <w:rFonts w:cs="Mudir MT"/>
          <w:color w:val="5F497A" w:themeColor="accent4" w:themeShade="BF"/>
          <w:shd w:val="clear" w:color="auto" w:fill="D6E3BC" w:themeFill="accent3" w:themeFillTint="66"/>
          <w:rtl/>
        </w:rPr>
        <w:t>تختلف هذه المتطلبات الاجتماعية تبعا لمتغير العمر أو المرحلة العمرية للفرد</w:t>
      </w:r>
      <w:r w:rsidRPr="00354911">
        <w:rPr>
          <w:rFonts w:cs="Mudir MT"/>
          <w:color w:val="5F497A" w:themeColor="accent4" w:themeShade="BF"/>
          <w:rtl/>
        </w:rPr>
        <w:t xml:space="preserve"> ، حيث تضمن مفهوم السلوك التكيفي تلك المتطلبات الاجتماعية وعلى سبيل المثال فان المتطلبات الاجتماعية المتوقعة من طفل عمره سنة واحدة هي: </w:t>
      </w:r>
      <w:r w:rsidRPr="00354911">
        <w:rPr>
          <w:rFonts w:cs="Mudir MT"/>
          <w:color w:val="5F497A" w:themeColor="accent4" w:themeShade="BF"/>
        </w:rPr>
        <w:br/>
      </w:r>
      <w:r w:rsidRPr="00354911">
        <w:rPr>
          <w:rFonts w:cs="Mudir MT"/>
          <w:rtl/>
        </w:rPr>
        <w:t>- التمييز بين الوجوه المألوفة وغير المألوفة.</w:t>
      </w:r>
      <w:r w:rsidRPr="00354911">
        <w:rPr>
          <w:rFonts w:cs="Mudir MT"/>
          <w:rtl/>
        </w:rPr>
        <w:br/>
        <w:t>- الاستجابة للمداعبات الاجتماعية.</w:t>
      </w:r>
      <w:r w:rsidRPr="00354911">
        <w:rPr>
          <w:rFonts w:cs="Mudir MT"/>
          <w:rtl/>
        </w:rPr>
        <w:br/>
        <w:t xml:space="preserve">- القدرة على الكلام (النطق) بكلمات بسيطة. </w:t>
      </w:r>
      <w:r w:rsidRPr="00354911">
        <w:rPr>
          <w:rFonts w:cs="Mudir MT"/>
          <w:rtl/>
        </w:rPr>
        <w:br/>
        <w:t xml:space="preserve">- القدرة على المشي. </w:t>
      </w:r>
      <w:r w:rsidRPr="00354911">
        <w:rPr>
          <w:rFonts w:cs="Mudir MT"/>
          <w:rtl/>
        </w:rPr>
        <w:br/>
        <w:t xml:space="preserve">- القدرة على التآزر البصري الحركي. </w:t>
      </w:r>
      <w:r w:rsidRPr="00354911">
        <w:rPr>
          <w:rFonts w:cs="Mudir MT"/>
          <w:rtl/>
        </w:rPr>
        <w:br/>
        <w:t xml:space="preserve">- الاستجابة الانفعالية السارة أو المؤلفة حسب طبيعة المثير. .. الخ </w:t>
      </w:r>
    </w:p>
    <w:p w:rsidR="009576EA" w:rsidRPr="00354911" w:rsidRDefault="006169A3" w:rsidP="00354911">
      <w:pPr>
        <w:bidi/>
        <w:rPr>
          <w:rFonts w:cs="Mudir MT"/>
          <w:color w:val="FF0000"/>
          <w:rtl/>
        </w:rPr>
      </w:pPr>
      <w:r w:rsidRPr="006169A3">
        <w:rPr>
          <w:noProof/>
          <w:rtl/>
        </w:rPr>
        <w:pict>
          <v:shape id="_x0000_s1062" type="#_x0000_t32" style="position:absolute;left:0;text-align:left;margin-left:429.8pt;margin-top:5.65pt;width:10.3pt;height:0;flip:x;z-index:251682816" o:connectortype="straight" strokecolor="#c2d69b [1942]">
            <v:stroke endarrow="block"/>
          </v:shape>
        </w:pict>
      </w:r>
      <w:r w:rsidRPr="006169A3">
        <w:rPr>
          <w:noProof/>
          <w:rtl/>
        </w:rPr>
        <w:pict>
          <v:shape id="_x0000_s1061" type="#_x0000_t32" style="position:absolute;left:0;text-align:left;margin-left:440.1pt;margin-top:-218.25pt;width:0;height:223.9pt;z-index:251681792" o:connectortype="straight" strokecolor="#c2d69b [1942]"/>
        </w:pict>
      </w:r>
      <w:r w:rsidRPr="006169A3">
        <w:rPr>
          <w:noProof/>
          <w:rtl/>
        </w:rPr>
        <w:pict>
          <v:shape id="_x0000_s1060" type="#_x0000_t32" style="position:absolute;left:0;text-align:left;margin-left:417.15pt;margin-top:-218.25pt;width:22.95pt;height:0;z-index:251680768" o:connectortype="straight" strokecolor="#c2d69b [1942]"/>
        </w:pict>
      </w:r>
      <w:r w:rsidR="00DF68D6" w:rsidRPr="00354911">
        <w:rPr>
          <w:rFonts w:cs="Mudir MT" w:hint="cs"/>
          <w:color w:val="FF0000"/>
          <w:rtl/>
        </w:rPr>
        <w:t xml:space="preserve"> *يجب أ</w:t>
      </w:r>
      <w:r w:rsidR="009576EA" w:rsidRPr="00354911">
        <w:rPr>
          <w:rFonts w:cs="Mudir MT" w:hint="cs"/>
          <w:color w:val="FF0000"/>
          <w:rtl/>
        </w:rPr>
        <w:t xml:space="preserve">ن تكون المقارنة في نفس المرحلة العمرية </w:t>
      </w:r>
      <w:r w:rsidR="00DF68D6" w:rsidRPr="00354911">
        <w:rPr>
          <w:rFonts w:cs="Mudir MT" w:hint="cs"/>
          <w:color w:val="FF0000"/>
          <w:rtl/>
        </w:rPr>
        <w:t>حتى احكم أن لديه تكيف سلوكي أو لا .</w:t>
      </w:r>
    </w:p>
    <w:p w:rsidR="009576EA" w:rsidRPr="00354911" w:rsidRDefault="001C706C" w:rsidP="00354911">
      <w:pPr>
        <w:bidi/>
        <w:rPr>
          <w:rFonts w:cs="Mudir MT"/>
          <w:rtl/>
        </w:rPr>
      </w:pPr>
      <w:r w:rsidRPr="00354911">
        <w:rPr>
          <w:rFonts w:cs="Mudir MT"/>
          <w:color w:val="5F497A" w:themeColor="accent4" w:themeShade="BF"/>
          <w:rtl/>
        </w:rPr>
        <w:t>في حين تتمثل المتطلبات الاجتماعية لطفل في السادسة من العمر في :</w:t>
      </w:r>
      <w:r w:rsidRPr="00354911">
        <w:rPr>
          <w:rFonts w:cs="Mudir MT"/>
          <w:color w:val="5F497A" w:themeColor="accent4" w:themeShade="BF"/>
        </w:rPr>
        <w:br/>
      </w:r>
      <w:r w:rsidRPr="00354911">
        <w:rPr>
          <w:rFonts w:cs="Mudir MT"/>
          <w:rtl/>
        </w:rPr>
        <w:t>- تكوين صداقات.</w:t>
      </w:r>
      <w:r w:rsidRPr="00354911">
        <w:rPr>
          <w:rFonts w:cs="Mudir MT"/>
          <w:rtl/>
        </w:rPr>
        <w:br/>
        <w:t xml:space="preserve">- نضج الاستجابات الانفعالية السارة أو المؤلمة. </w:t>
      </w:r>
      <w:r w:rsidRPr="00354911">
        <w:rPr>
          <w:rFonts w:cs="Mudir MT"/>
          <w:rtl/>
        </w:rPr>
        <w:br/>
        <w:t xml:space="preserve">- التآزر البصري الحركي، المشي القفز، الجري الركض. </w:t>
      </w:r>
      <w:r w:rsidRPr="00354911">
        <w:rPr>
          <w:rFonts w:cs="Mudir MT"/>
          <w:rtl/>
        </w:rPr>
        <w:br/>
        <w:t xml:space="preserve">- ضبط عمليات التبول والتبرز. </w:t>
      </w:r>
      <w:r w:rsidRPr="00354911">
        <w:rPr>
          <w:rFonts w:cs="Mudir MT"/>
          <w:rtl/>
        </w:rPr>
        <w:br/>
        <w:t xml:space="preserve">- نمو المحصول اللغوي والاستعداد للقراءة والكتابة. </w:t>
      </w:r>
      <w:r w:rsidRPr="00354911">
        <w:rPr>
          <w:rFonts w:cs="Mudir MT"/>
        </w:rPr>
        <w:br/>
      </w:r>
      <w:r w:rsidRPr="00354911">
        <w:rPr>
          <w:rFonts w:cs="Mudir MT"/>
          <w:rtl/>
        </w:rPr>
        <w:t xml:space="preserve">- التمييز بين القطع والفئات النقدية </w:t>
      </w:r>
      <w:r w:rsidRPr="00354911">
        <w:rPr>
          <w:rFonts w:cs="Mudir MT"/>
        </w:rPr>
        <w:br/>
      </w:r>
      <w:r w:rsidRPr="00354911">
        <w:rPr>
          <w:rFonts w:cs="Mudir MT"/>
          <w:rtl/>
        </w:rPr>
        <w:t xml:space="preserve">- القدرة على التسوق بقائمة بسيطة من المشتريات </w:t>
      </w:r>
      <w:r w:rsidRPr="00354911">
        <w:rPr>
          <w:rFonts w:cs="Mudir MT"/>
        </w:rPr>
        <w:br/>
      </w:r>
      <w:r w:rsidRPr="00354911">
        <w:rPr>
          <w:rFonts w:cs="Mudir MT"/>
          <w:rtl/>
        </w:rPr>
        <w:t>- الإحساس بالاتجاه وقطع الشارع .</w:t>
      </w:r>
      <w:r w:rsidRPr="00354911">
        <w:rPr>
          <w:rFonts w:cs="Mudir MT"/>
        </w:rPr>
        <w:br/>
      </w:r>
      <w:r w:rsidRPr="00354911">
        <w:rPr>
          <w:rFonts w:cs="Mudir MT"/>
          <w:rtl/>
        </w:rPr>
        <w:t>- القيام بالمهمات المدرسية ... الخ</w:t>
      </w:r>
    </w:p>
    <w:p w:rsidR="00266957" w:rsidRPr="00354911" w:rsidRDefault="001C706C" w:rsidP="00354911">
      <w:pPr>
        <w:bidi/>
        <w:rPr>
          <w:rFonts w:cs="Mudir MT"/>
        </w:rPr>
      </w:pPr>
      <w:r w:rsidRPr="00354911">
        <w:rPr>
          <w:rFonts w:cs="Mudir MT"/>
          <w:rtl/>
        </w:rPr>
        <w:t>وقد تضمن مقياس التكيف الاجتماعي في صورته الأردنية (الروسان , 1998) عددا من مظاهر السلوك التكيفي أو الاستجابة للمتطلبات الاجتاعية وقد تم التعبير عن تلك المظاهر بعدد من الأبعاد منها :</w:t>
      </w:r>
    </w:p>
    <w:p w:rsidR="001C706C" w:rsidRPr="00354911" w:rsidRDefault="006169A3" w:rsidP="00354911">
      <w:pPr>
        <w:bidi/>
        <w:rPr>
          <w:rFonts w:cs="Mudir MT"/>
          <w:rtl/>
        </w:rPr>
      </w:pPr>
      <w:r w:rsidRPr="006169A3">
        <w:rPr>
          <w:noProof/>
          <w:rtl/>
        </w:rPr>
        <w:pict>
          <v:shape id="_x0000_s1066" type="#_x0000_t32" style="position:absolute;left:0;text-align:left;margin-left:38.95pt;margin-top:103.1pt;width:0;height:173.3pt;z-index:251684864" o:connectortype="straight" strokecolor="#c2d69b [1942]"/>
        </w:pict>
      </w:r>
      <w:r w:rsidRPr="006169A3">
        <w:rPr>
          <w:noProof/>
          <w:rtl/>
        </w:rPr>
        <w:pict>
          <v:shape id="_x0000_s1065" type="#_x0000_t32" style="position:absolute;left:0;text-align:left;margin-left:38.95pt;margin-top:103.1pt;width:48.25pt;height:0;flip:x;z-index:251683840" o:connectortype="straight" strokecolor="#c2d69b [1942]"/>
        </w:pict>
      </w:r>
      <w:r w:rsidR="001C706C" w:rsidRPr="00354911">
        <w:rPr>
          <w:rFonts w:cs="Mudir MT"/>
          <w:rtl/>
        </w:rPr>
        <w:t xml:space="preserve"> </w:t>
      </w:r>
      <w:r w:rsidR="001C706C" w:rsidRPr="00A761A9">
        <w:rPr>
          <w:rFonts w:cs="Mudir MT"/>
          <w:color w:val="5F497A" w:themeColor="accent4" w:themeShade="BF"/>
          <w:highlight w:val="yellow"/>
          <w:rtl/>
        </w:rPr>
        <w:t>المهارات الاستقلالية</w:t>
      </w:r>
      <w:r w:rsidR="001C706C" w:rsidRPr="00354911">
        <w:rPr>
          <w:rFonts w:cs="Mudir MT"/>
          <w:rtl/>
        </w:rPr>
        <w:t xml:space="preserve"> (مهارات الحياة اليومية ) ومنها مهارات تناول الطعام والشراب , واستخدام المرحاض , والنظافة الشخصية , و</w:t>
      </w:r>
      <w:r w:rsidR="001C706C" w:rsidRPr="00A761A9">
        <w:rPr>
          <w:rFonts w:cs="Mudir MT"/>
          <w:highlight w:val="yellow"/>
          <w:rtl/>
        </w:rPr>
        <w:t>الاستحمام</w:t>
      </w:r>
      <w:r w:rsidR="001C706C" w:rsidRPr="00354911">
        <w:rPr>
          <w:rFonts w:cs="Mudir MT"/>
          <w:rtl/>
        </w:rPr>
        <w:t xml:space="preserve"> , والمظهر العام , واستخدام وسائل المواصلات العام.</w:t>
      </w:r>
      <w:r w:rsidR="001C706C" w:rsidRPr="00354911">
        <w:rPr>
          <w:rFonts w:cs="Mudir MT"/>
        </w:rPr>
        <w:br/>
      </w:r>
      <w:r w:rsidR="001C706C" w:rsidRPr="00354911">
        <w:rPr>
          <w:rFonts w:cs="Mudir MT"/>
          <w:color w:val="5F497A" w:themeColor="accent4" w:themeShade="BF"/>
          <w:rtl/>
        </w:rPr>
        <w:t xml:space="preserve">  المهارات الجسمية</w:t>
      </w:r>
      <w:r w:rsidR="001C706C" w:rsidRPr="00354911">
        <w:rPr>
          <w:rFonts w:cs="Mudir MT"/>
          <w:rtl/>
        </w:rPr>
        <w:t xml:space="preserve"> , ومنها مهارات استخدام البصر والسمع , وتوازن الجسم , والمشي والركض , والتحكم بحركة اليدين واستعمال الأطراف .</w:t>
      </w:r>
      <w:r w:rsidR="001C706C" w:rsidRPr="00354911">
        <w:rPr>
          <w:rFonts w:cs="Mudir MT"/>
        </w:rPr>
        <w:br/>
      </w:r>
      <w:r w:rsidR="001C706C" w:rsidRPr="00354911">
        <w:rPr>
          <w:rFonts w:cs="Mudir MT"/>
          <w:color w:val="5F497A" w:themeColor="accent4" w:themeShade="BF"/>
          <w:shd w:val="clear" w:color="auto" w:fill="D6E3BC" w:themeFill="accent3" w:themeFillTint="66"/>
          <w:rtl/>
        </w:rPr>
        <w:lastRenderedPageBreak/>
        <w:t>مهارات التعامل بالنقود</w:t>
      </w:r>
      <w:r w:rsidR="001C706C" w:rsidRPr="00354911">
        <w:rPr>
          <w:rFonts w:cs="Mudir MT"/>
          <w:shd w:val="clear" w:color="auto" w:fill="D6E3BC" w:themeFill="accent3" w:themeFillTint="66"/>
          <w:rtl/>
        </w:rPr>
        <w:t xml:space="preserve"> ومنها مهارات التعامل بالنقود , وموقعها والتمييز بينها , ومهارات الشراء.</w:t>
      </w:r>
      <w:r w:rsidR="00DF68D6" w:rsidRPr="00354911">
        <w:rPr>
          <w:rFonts w:cs="Mudir MT" w:hint="cs"/>
          <w:shd w:val="clear" w:color="auto" w:fill="D6E3BC" w:themeFill="accent3" w:themeFillTint="66"/>
          <w:rtl/>
        </w:rPr>
        <w:t xml:space="preserve"> </w:t>
      </w:r>
      <w:r w:rsidR="001C706C" w:rsidRPr="00354911">
        <w:rPr>
          <w:rFonts w:cs="Mudir MT"/>
          <w:shd w:val="clear" w:color="auto" w:fill="D6E3BC" w:themeFill="accent3" w:themeFillTint="66"/>
        </w:rPr>
        <w:br/>
      </w:r>
      <w:r w:rsidR="001C706C" w:rsidRPr="00354911">
        <w:rPr>
          <w:rFonts w:cs="Mudir MT"/>
          <w:color w:val="5F497A" w:themeColor="accent4" w:themeShade="BF"/>
          <w:rtl/>
        </w:rPr>
        <w:t>المهارات اللغوية</w:t>
      </w:r>
      <w:r w:rsidR="001C706C" w:rsidRPr="00354911">
        <w:rPr>
          <w:rFonts w:cs="Mudir MT"/>
          <w:rtl/>
        </w:rPr>
        <w:t xml:space="preserve"> ومنها مهارات التعبير اللفظي , والنطق واستخدام المفردات والجمل والقراءة والكتابة .</w:t>
      </w:r>
      <w:r w:rsidR="001C706C" w:rsidRPr="00354911">
        <w:rPr>
          <w:rFonts w:cs="Mudir MT"/>
          <w:lang w:bidi="ar-EG"/>
        </w:rPr>
        <w:br/>
      </w:r>
      <w:r w:rsidR="001C706C" w:rsidRPr="00354911">
        <w:rPr>
          <w:rFonts w:cs="Mudir MT"/>
          <w:color w:val="5F497A" w:themeColor="accent4" w:themeShade="BF"/>
          <w:rtl/>
        </w:rPr>
        <w:t>مهارات الأرقام والوقت</w:t>
      </w:r>
      <w:r w:rsidR="001C706C" w:rsidRPr="00354911">
        <w:rPr>
          <w:rFonts w:cs="Mudir MT"/>
          <w:rtl/>
        </w:rPr>
        <w:t xml:space="preserve"> , ومنها مهارات معرفة وتمييز الأرقام , ومعرفة الوقت , وأيام الأسبوع .</w:t>
      </w:r>
      <w:r w:rsidR="001C706C" w:rsidRPr="00354911">
        <w:rPr>
          <w:rFonts w:cs="Mudir MT"/>
          <w:lang w:bidi="ar-EG"/>
        </w:rPr>
        <w:br/>
      </w:r>
      <w:r w:rsidR="001C706C" w:rsidRPr="00354911">
        <w:rPr>
          <w:rFonts w:cs="Mudir MT"/>
          <w:color w:val="5F497A" w:themeColor="accent4" w:themeShade="BF"/>
          <w:rtl/>
        </w:rPr>
        <w:t>المهارات المهنية البسيطة</w:t>
      </w:r>
      <w:r w:rsidR="001C706C" w:rsidRPr="00354911">
        <w:rPr>
          <w:rFonts w:cs="Mudir MT"/>
          <w:rtl/>
        </w:rPr>
        <w:t xml:space="preserve"> , ومنها مهارات تنظيف المنزل وإنجاز المهمات البسيطة وعادت العمل.</w:t>
      </w:r>
      <w:r w:rsidR="001C706C" w:rsidRPr="00354911">
        <w:rPr>
          <w:rFonts w:cs="Mudir MT"/>
          <w:lang w:bidi="ar-EG"/>
        </w:rPr>
        <w:br/>
      </w:r>
      <w:r w:rsidR="001C706C" w:rsidRPr="00A761A9">
        <w:rPr>
          <w:rFonts w:cs="Mudir MT"/>
          <w:color w:val="5F497A" w:themeColor="accent4" w:themeShade="BF"/>
          <w:highlight w:val="yellow"/>
          <w:rtl/>
        </w:rPr>
        <w:t>مهارات التوجيه الذاتي</w:t>
      </w:r>
      <w:r w:rsidR="001C706C" w:rsidRPr="00354911">
        <w:rPr>
          <w:rFonts w:cs="Mudir MT"/>
          <w:rtl/>
        </w:rPr>
        <w:t xml:space="preserve"> ومنها مهارات المبادرة والسلبية , والمثابرة </w:t>
      </w:r>
      <w:r w:rsidR="001C706C" w:rsidRPr="00A761A9">
        <w:rPr>
          <w:rFonts w:cs="Mudir MT"/>
          <w:highlight w:val="yellow"/>
          <w:rtl/>
        </w:rPr>
        <w:t>وتنظيم وقت الفراغ</w:t>
      </w:r>
      <w:r w:rsidR="001C706C" w:rsidRPr="00354911">
        <w:rPr>
          <w:rFonts w:cs="Mudir MT"/>
          <w:rtl/>
        </w:rPr>
        <w:t xml:space="preserve"> .</w:t>
      </w:r>
      <w:r w:rsidR="001C706C" w:rsidRPr="00354911">
        <w:rPr>
          <w:rFonts w:cs="Mudir MT"/>
          <w:lang w:bidi="ar-EG"/>
        </w:rPr>
        <w:br/>
      </w:r>
      <w:r w:rsidR="001C706C" w:rsidRPr="00354911">
        <w:rPr>
          <w:rFonts w:cs="Mudir MT"/>
          <w:color w:val="5F497A" w:themeColor="accent4" w:themeShade="BF"/>
          <w:rtl/>
        </w:rPr>
        <w:t>مهارات تحمل المسؤولية</w:t>
      </w:r>
      <w:r w:rsidR="001C706C" w:rsidRPr="00354911">
        <w:rPr>
          <w:rFonts w:cs="Mudir MT"/>
          <w:rtl/>
        </w:rPr>
        <w:t xml:space="preserve"> ومنها مهارات المحافظة على الممتلكات الشخصية .</w:t>
      </w:r>
      <w:r w:rsidR="001C706C" w:rsidRPr="00354911">
        <w:rPr>
          <w:rFonts w:cs="Mudir MT"/>
          <w:lang w:bidi="ar-EG"/>
        </w:rPr>
        <w:br/>
      </w:r>
      <w:r w:rsidR="001C706C" w:rsidRPr="00354911">
        <w:rPr>
          <w:rFonts w:cs="Mudir MT"/>
          <w:color w:val="5F497A" w:themeColor="accent4" w:themeShade="BF"/>
          <w:rtl/>
        </w:rPr>
        <w:t>مهارات التنشئة الاجتماعية</w:t>
      </w:r>
      <w:r w:rsidR="001C706C" w:rsidRPr="00354911">
        <w:rPr>
          <w:rFonts w:cs="Mudir MT"/>
          <w:rtl/>
        </w:rPr>
        <w:t xml:space="preserve"> , ومنها مهارات التعاون وتقدير الآخرين وال</w:t>
      </w:r>
      <w:r w:rsidR="00266957" w:rsidRPr="00354911">
        <w:rPr>
          <w:rFonts w:cs="Mudir MT"/>
          <w:rtl/>
        </w:rPr>
        <w:t>تفاعل معهم , والنضج الاجتماعي .</w:t>
      </w:r>
    </w:p>
    <w:p w:rsidR="00DF68D6" w:rsidRPr="00354911" w:rsidRDefault="006169A3" w:rsidP="00354911">
      <w:pPr>
        <w:bidi/>
        <w:rPr>
          <w:rFonts w:cs="Mudir MT"/>
          <w:color w:val="FF0000"/>
          <w:rtl/>
        </w:rPr>
      </w:pPr>
      <w:r w:rsidRPr="006169A3">
        <w:rPr>
          <w:noProof/>
          <w:rtl/>
        </w:rPr>
        <w:pict>
          <v:shape id="_x0000_s1067" type="#_x0000_t32" style="position:absolute;left:0;text-align:left;margin-left:38.95pt;margin-top:9.8pt;width:93.35pt;height:0;z-index:251685888" o:connectortype="straight" strokecolor="#c2d69b [1942]">
            <v:stroke endarrow="block"/>
          </v:shape>
        </w:pict>
      </w:r>
      <w:r w:rsidR="00DF68D6" w:rsidRPr="00354911">
        <w:rPr>
          <w:rFonts w:cs="Mudir MT" w:hint="cs"/>
          <w:color w:val="FF0000"/>
          <w:rtl/>
        </w:rPr>
        <w:t>*التعامل بالنقود : هذا المقياس ناجح</w:t>
      </w:r>
      <w:r w:rsidR="00AA70B2">
        <w:rPr>
          <w:rFonts w:cs="Mudir MT" w:hint="cs"/>
          <w:color w:val="FF0000"/>
          <w:rtl/>
        </w:rPr>
        <w:t xml:space="preserve"> بالصورة الأردنية ، ومن المقاييس</w:t>
      </w:r>
      <w:r w:rsidR="00DF68D6" w:rsidRPr="00354911">
        <w:rPr>
          <w:rFonts w:cs="Mudir MT" w:hint="cs"/>
          <w:color w:val="FF0000"/>
          <w:rtl/>
        </w:rPr>
        <w:t xml:space="preserve"> المطبقة .</w:t>
      </w:r>
    </w:p>
    <w:p w:rsidR="00DF68D6" w:rsidRPr="00354911" w:rsidRDefault="006169A3" w:rsidP="00354911">
      <w:pPr>
        <w:bidi/>
        <w:rPr>
          <w:rFonts w:cs="Mudir MT"/>
          <w:rtl/>
          <w:lang w:bidi="ar-EG"/>
        </w:rPr>
      </w:pPr>
      <w:r w:rsidRPr="006169A3">
        <w:rPr>
          <w:noProof/>
          <w:color w:val="5F497A" w:themeColor="accent4" w:themeShade="BF"/>
          <w:rtl/>
        </w:rPr>
        <w:pict>
          <v:shape id="_x0000_s1070" type="#_x0000_t32" style="position:absolute;left:0;text-align:left;margin-left:434.55pt;margin-top:145.8pt;width:13.45pt;height:0;flip:x;z-index:251688960" o:connectortype="straight" strokecolor="#c2d69b [1942]">
            <v:stroke endarrow="block"/>
          </v:shape>
        </w:pict>
      </w:r>
      <w:r w:rsidRPr="006169A3">
        <w:rPr>
          <w:noProof/>
          <w:color w:val="5F497A" w:themeColor="accent4" w:themeShade="BF"/>
          <w:rtl/>
        </w:rPr>
        <w:pict>
          <v:shape id="_x0000_s1069" type="#_x0000_t32" style="position:absolute;left:0;text-align:left;margin-left:448pt;margin-top:32.65pt;width:0;height:113.15pt;z-index:251687936" o:connectortype="straight" strokecolor="#c2d69b [1942]"/>
        </w:pict>
      </w:r>
      <w:r w:rsidRPr="006169A3">
        <w:rPr>
          <w:noProof/>
          <w:color w:val="5F497A" w:themeColor="accent4" w:themeShade="BF"/>
          <w:rtl/>
        </w:rPr>
        <w:pict>
          <v:shape id="_x0000_s1068" type="#_x0000_t32" style="position:absolute;left:0;text-align:left;margin-left:434.55pt;margin-top:32.65pt;width:13.45pt;height:0;z-index:251686912" o:connectortype="straight" strokecolor="#c2d69b [1942]"/>
        </w:pict>
      </w:r>
      <w:r w:rsidR="001C706C" w:rsidRPr="00354911">
        <w:rPr>
          <w:rFonts w:cs="Mudir MT"/>
          <w:color w:val="5F497A" w:themeColor="accent4" w:themeShade="BF"/>
          <w:lang w:bidi="ar-EG"/>
        </w:rPr>
        <w:t>(educational Definition)</w:t>
      </w:r>
      <w:r w:rsidR="001C706C" w:rsidRPr="00354911">
        <w:rPr>
          <w:rFonts w:cs="Mudir MT"/>
          <w:color w:val="5F497A" w:themeColor="accent4" w:themeShade="BF"/>
          <w:rtl/>
        </w:rPr>
        <w:t>التعريف التربوي</w:t>
      </w:r>
      <w:r w:rsidR="001C706C" w:rsidRPr="00354911">
        <w:rPr>
          <w:rFonts w:cs="Mudir MT"/>
          <w:rtl/>
        </w:rPr>
        <w:t xml:space="preserve">  </w:t>
      </w:r>
      <w:r w:rsidR="00266957" w:rsidRPr="00354911">
        <w:rPr>
          <w:rFonts w:cs="Mudir MT"/>
        </w:rPr>
        <w:t>:</w:t>
      </w:r>
      <w:r w:rsidR="001C706C" w:rsidRPr="00354911">
        <w:rPr>
          <w:rFonts w:cs="Mudir MT"/>
          <w:rtl/>
        </w:rPr>
        <w:br/>
      </w:r>
      <w:r w:rsidR="001C706C" w:rsidRPr="00354911">
        <w:rPr>
          <w:rFonts w:cs="Mudir MT"/>
          <w:shd w:val="clear" w:color="auto" w:fill="D6E3BC" w:themeFill="accent3" w:themeFillTint="66"/>
          <w:rtl/>
        </w:rPr>
        <w:t>ظهر التعريف التربوي للإعاقة العقلية استكمالا للتعريف الاجتماعي</w:t>
      </w:r>
      <w:r w:rsidR="001C706C" w:rsidRPr="00354911">
        <w:rPr>
          <w:rFonts w:cs="Mudir MT"/>
          <w:rtl/>
        </w:rPr>
        <w:t xml:space="preserve"> للإعاقة العقلية وبين بعدا رئيسيا من أبعاد الاتجاه التكاملي في قياس وتشخيص الإعاقة العقلية كما أكده الروسان (1998,1989) , حيث ركز هذا التعريف على التدني الواضح في الأداء التحصيلي للطلبة المعاقين عقليا مقارنة مع الأطفال العاديين المناظرين لهم في العمر الزمني , وخاصة في المهارات اللغوية , ومهارات القراءة ,والكتابة ,والحساب , وتتضمن المقاييس التربوية والتي أعدها  وطورها الروسان (1998) </w:t>
      </w:r>
      <w:r w:rsidR="001C706C" w:rsidRPr="00354911">
        <w:rPr>
          <w:rFonts w:cs="Mudir MT"/>
          <w:lang w:bidi="ar-EG"/>
        </w:rPr>
        <w:br/>
      </w:r>
      <w:r w:rsidR="00DF68D6" w:rsidRPr="00354911">
        <w:rPr>
          <w:rFonts w:cs="Mudir MT" w:hint="cs"/>
          <w:color w:val="FF0000"/>
          <w:rtl/>
          <w:lang w:bidi="ar-EG"/>
        </w:rPr>
        <w:t>*هو امتداد للتعريف الاجتماعي ، يجب أن يكون لدى الطفل القدرة على السلوك التكيفي الاجتماعي و أن يكون لديه القدرة على التحصيل المدرسي والأكاديمي .</w:t>
      </w:r>
      <w:r w:rsidR="001C706C" w:rsidRPr="00354911">
        <w:rPr>
          <w:rFonts w:cs="Mudir MT"/>
          <w:lang w:bidi="ar-EG"/>
        </w:rPr>
        <w:br/>
      </w:r>
    </w:p>
    <w:p w:rsidR="00D00C53" w:rsidRDefault="00D00C53" w:rsidP="00D00C53">
      <w:pPr>
        <w:bidi/>
        <w:rPr>
          <w:rFonts w:cs="Mudir MT"/>
          <w:rtl/>
          <w:lang w:bidi="ar-EG"/>
        </w:rPr>
      </w:pPr>
    </w:p>
    <w:p w:rsidR="00F93BA2" w:rsidRPr="00354911" w:rsidRDefault="006169A3" w:rsidP="00354911">
      <w:pPr>
        <w:bidi/>
        <w:rPr>
          <w:rFonts w:cs="Mudir MT"/>
          <w:rtl/>
        </w:rPr>
      </w:pPr>
      <w:r w:rsidRPr="006169A3">
        <w:rPr>
          <w:noProof/>
          <w:rtl/>
        </w:rPr>
        <w:pict>
          <v:shape id="_x0000_s1074" type="#_x0000_t32" style="position:absolute;left:0;text-align:left;margin-left:101.45pt;margin-top:496.1pt;width:295.15pt;height:0;flip:x;z-index:251693056" o:connectortype="straight"/>
        </w:pict>
      </w:r>
      <w:r w:rsidRPr="006169A3">
        <w:rPr>
          <w:noProof/>
          <w:rtl/>
        </w:rPr>
        <w:pict>
          <v:shape id="_x0000_s1072" type="#_x0000_t32" style="position:absolute;left:0;text-align:left;margin-left:448.8pt;margin-top:7.1pt;width:0;height:441.5pt;z-index:251691008" o:connectortype="straight" strokecolor="#c2d69b [1942]"/>
        </w:pict>
      </w:r>
      <w:r w:rsidRPr="006169A3">
        <w:rPr>
          <w:noProof/>
          <w:rtl/>
        </w:rPr>
        <w:pict>
          <v:shape id="_x0000_s1073" type="#_x0000_t32" style="position:absolute;left:0;text-align:left;margin-left:435.35pt;margin-top:449.4pt;width:13.45pt;height:0;flip:x;z-index:251692032" o:connectortype="straight" strokecolor="#c2d69b [1942]">
            <v:stroke endarrow="block"/>
          </v:shape>
        </w:pict>
      </w:r>
      <w:r w:rsidRPr="006169A3">
        <w:rPr>
          <w:noProof/>
          <w:rtl/>
        </w:rPr>
        <w:pict>
          <v:shape id="_x0000_s1071" type="#_x0000_t32" style="position:absolute;left:0;text-align:left;margin-left:435.35pt;margin-top:7.9pt;width:13.45pt;height:0;z-index:251689984" o:connectortype="straight" strokecolor="#c2d69b [1942]"/>
        </w:pict>
      </w:r>
      <w:r w:rsidR="001C706C" w:rsidRPr="00354911">
        <w:rPr>
          <w:rFonts w:cs="Mudir MT"/>
          <w:shd w:val="clear" w:color="auto" w:fill="D6E3BC" w:themeFill="accent3" w:themeFillTint="66"/>
          <w:lang w:bidi="ar-EG"/>
        </w:rPr>
        <w:t> </w:t>
      </w:r>
      <w:r w:rsidR="001C706C" w:rsidRPr="00354911">
        <w:rPr>
          <w:rFonts w:cs="Mudir MT"/>
          <w:color w:val="5F497A" w:themeColor="accent4" w:themeShade="BF"/>
          <w:shd w:val="clear" w:color="auto" w:fill="D6E3BC" w:themeFill="accent3" w:themeFillTint="66"/>
          <w:rtl/>
        </w:rPr>
        <w:t>عددا من المهارات التربوية التي تظهر مدى التباين في الأداء بين الطلبة العاديين والمعاقين عقليا</w:t>
      </w:r>
      <w:r w:rsidR="001C706C" w:rsidRPr="00354911">
        <w:rPr>
          <w:rFonts w:cs="Mudir MT"/>
          <w:color w:val="5F497A" w:themeColor="accent4" w:themeShade="BF"/>
          <w:rtl/>
        </w:rPr>
        <w:t xml:space="preserve"> وهي :</w:t>
      </w:r>
      <w:r w:rsidR="001C706C" w:rsidRPr="00354911">
        <w:rPr>
          <w:rFonts w:cs="Mudir MT"/>
          <w:lang w:bidi="ar-EG"/>
        </w:rPr>
        <w:br/>
      </w:r>
      <w:r w:rsidR="001C706C" w:rsidRPr="00354911">
        <w:rPr>
          <w:rFonts w:cs="Mudir MT"/>
          <w:rtl/>
        </w:rPr>
        <w:t>*  المهارات اللغوية وتضم مهارات اللغة الاستقلالية واللغة التعبيرية.</w:t>
      </w:r>
      <w:r w:rsidR="001C706C" w:rsidRPr="00354911">
        <w:rPr>
          <w:rFonts w:cs="Mudir MT"/>
          <w:lang w:bidi="ar-EG"/>
        </w:rPr>
        <w:br/>
      </w:r>
      <w:r w:rsidR="001C706C" w:rsidRPr="00354911">
        <w:rPr>
          <w:rFonts w:cs="Mudir MT"/>
          <w:rtl/>
        </w:rPr>
        <w:t xml:space="preserve">*  </w:t>
      </w:r>
      <w:r w:rsidR="001C706C" w:rsidRPr="00A761A9">
        <w:rPr>
          <w:rFonts w:cs="Mudir MT"/>
          <w:color w:val="5F497A" w:themeColor="accent4" w:themeShade="BF"/>
          <w:highlight w:val="yellow"/>
          <w:rtl/>
        </w:rPr>
        <w:t>المهارات العددية</w:t>
      </w:r>
      <w:r w:rsidR="001C706C" w:rsidRPr="00354911">
        <w:rPr>
          <w:rFonts w:cs="Mudir MT"/>
          <w:color w:val="5F497A" w:themeColor="accent4" w:themeShade="BF"/>
          <w:rtl/>
        </w:rPr>
        <w:t xml:space="preserve"> وتضم المهارات التالية :</w:t>
      </w:r>
      <w:r w:rsidR="00A761A9">
        <w:rPr>
          <w:rFonts w:cs="Mudir MT" w:hint="cs"/>
          <w:rtl/>
          <w:lang w:bidi="ar-EG"/>
        </w:rPr>
        <w:t xml:space="preserve"> ملاحظه من يا رب توفيقك ... هنا جاب سؤالين للمهارات العدديه </w:t>
      </w:r>
      <w:r w:rsidR="001C706C" w:rsidRPr="00354911">
        <w:rPr>
          <w:rFonts w:cs="Mudir MT"/>
          <w:lang w:bidi="ar-EG"/>
        </w:rPr>
        <w:br/>
      </w:r>
      <w:r w:rsidR="001C706C" w:rsidRPr="00354911">
        <w:rPr>
          <w:rFonts w:cs="Mudir MT"/>
          <w:rtl/>
        </w:rPr>
        <w:t xml:space="preserve">ـ </w:t>
      </w:r>
      <w:r w:rsidR="001C706C" w:rsidRPr="00A761A9">
        <w:rPr>
          <w:rFonts w:cs="Mudir MT"/>
          <w:highlight w:val="yellow"/>
          <w:rtl/>
        </w:rPr>
        <w:t>مهارات التآزر البصري الحركي .</w:t>
      </w:r>
      <w:r w:rsidR="001C706C" w:rsidRPr="00354911">
        <w:rPr>
          <w:rFonts w:cs="Mudir MT"/>
          <w:lang w:bidi="ar-EG"/>
        </w:rPr>
        <w:br/>
      </w:r>
      <w:r w:rsidR="001C706C" w:rsidRPr="00354911">
        <w:rPr>
          <w:rFonts w:cs="Mudir MT"/>
          <w:rtl/>
        </w:rPr>
        <w:t xml:space="preserve">ـ </w:t>
      </w:r>
      <w:r w:rsidR="001C706C" w:rsidRPr="00A761A9">
        <w:rPr>
          <w:rFonts w:cs="Mudir MT"/>
          <w:highlight w:val="yellow"/>
          <w:rtl/>
        </w:rPr>
        <w:t>مهارات مطابقة الأشكال والألوان</w:t>
      </w:r>
      <w:r w:rsidR="001C706C" w:rsidRPr="00354911">
        <w:rPr>
          <w:rFonts w:cs="Mudir MT"/>
          <w:rtl/>
        </w:rPr>
        <w:t xml:space="preserve"> والأحجام والأرقام والأطوال والأوزان والكماليات .</w:t>
      </w:r>
      <w:r w:rsidR="001C706C" w:rsidRPr="00354911">
        <w:rPr>
          <w:rFonts w:cs="Mudir MT"/>
          <w:rtl/>
        </w:rPr>
        <w:br/>
        <w:t>ـ مهارات العد الآلي .</w:t>
      </w:r>
      <w:r w:rsidR="001C706C" w:rsidRPr="00354911">
        <w:rPr>
          <w:rFonts w:cs="Mudir MT"/>
          <w:rtl/>
        </w:rPr>
        <w:br/>
        <w:t>ـ مهارات تمييز الإعداد وفهمها .</w:t>
      </w:r>
      <w:r w:rsidR="001C706C" w:rsidRPr="00354911">
        <w:rPr>
          <w:rFonts w:cs="Mudir MT"/>
          <w:lang w:bidi="ar-EG"/>
        </w:rPr>
        <w:br/>
      </w:r>
      <w:r w:rsidR="001C706C" w:rsidRPr="00354911">
        <w:rPr>
          <w:rFonts w:cs="Mudir MT"/>
          <w:rtl/>
        </w:rPr>
        <w:t>ـ مهارات التعرف إلى إشكال الهندسة والألوان والأحجام والأوزان والأطوال وال</w:t>
      </w:r>
      <w:r w:rsidR="00354911">
        <w:rPr>
          <w:rFonts w:cs="Mudir MT"/>
          <w:rtl/>
        </w:rPr>
        <w:t xml:space="preserve">نقود وأيام الأسبوع وأشهر السنة </w:t>
      </w:r>
      <w:r w:rsidR="001C706C" w:rsidRPr="00354911">
        <w:rPr>
          <w:rFonts w:cs="Mudir MT"/>
          <w:lang w:bidi="ar-EG"/>
        </w:rPr>
        <w:br/>
      </w:r>
      <w:r w:rsidR="001C706C" w:rsidRPr="00354911">
        <w:rPr>
          <w:rFonts w:cs="Mudir MT"/>
          <w:rtl/>
        </w:rPr>
        <w:t xml:space="preserve">ـ مهارات كتابة الأرقام وجمعها وطرحها . </w:t>
      </w:r>
      <w:r w:rsidR="001C706C" w:rsidRPr="00354911">
        <w:rPr>
          <w:rFonts w:cs="Mudir MT"/>
          <w:rtl/>
        </w:rPr>
        <w:br/>
        <w:t xml:space="preserve">*  </w:t>
      </w:r>
      <w:r w:rsidR="001C706C" w:rsidRPr="00A761A9">
        <w:rPr>
          <w:rFonts w:cs="Mudir MT"/>
          <w:color w:val="5F497A" w:themeColor="accent4" w:themeShade="BF"/>
          <w:highlight w:val="yellow"/>
          <w:rtl/>
        </w:rPr>
        <w:t>مهارات القراءة</w:t>
      </w:r>
      <w:r w:rsidR="001C706C" w:rsidRPr="00354911">
        <w:rPr>
          <w:rFonts w:cs="Mudir MT"/>
          <w:color w:val="5F497A" w:themeColor="accent4" w:themeShade="BF"/>
          <w:rtl/>
        </w:rPr>
        <w:t xml:space="preserve"> ,وتضم المهارات التالية :</w:t>
      </w:r>
      <w:r w:rsidR="001C706C" w:rsidRPr="00354911">
        <w:rPr>
          <w:rFonts w:cs="Mudir MT"/>
          <w:lang w:bidi="ar-EG"/>
        </w:rPr>
        <w:br/>
      </w:r>
      <w:r w:rsidR="001C706C" w:rsidRPr="00354911">
        <w:rPr>
          <w:rFonts w:cs="Mudir MT"/>
          <w:rtl/>
        </w:rPr>
        <w:t xml:space="preserve">ـ </w:t>
      </w:r>
      <w:r w:rsidR="001C706C" w:rsidRPr="00A761A9">
        <w:rPr>
          <w:rFonts w:cs="Mudir MT"/>
          <w:highlight w:val="yellow"/>
          <w:rtl/>
        </w:rPr>
        <w:t>مهارات تقليب صفحات الكتاب</w:t>
      </w:r>
      <w:r w:rsidR="001C706C" w:rsidRPr="00354911">
        <w:rPr>
          <w:rFonts w:cs="Mudir MT"/>
          <w:rtl/>
        </w:rPr>
        <w:t xml:space="preserve"> </w:t>
      </w:r>
      <w:r w:rsidR="001C706C" w:rsidRPr="00354911">
        <w:rPr>
          <w:rFonts w:cs="Mudir MT"/>
          <w:lang w:bidi="ar-EG"/>
        </w:rPr>
        <w:br/>
      </w:r>
      <w:r w:rsidR="001C706C" w:rsidRPr="00354911">
        <w:rPr>
          <w:rFonts w:cs="Mudir MT"/>
          <w:rtl/>
        </w:rPr>
        <w:t>ـ مهارات التعرف إلى الحروف الهجائية والكلمات الضرورية والمعلومات الشخصية .</w:t>
      </w:r>
      <w:r w:rsidR="001C706C" w:rsidRPr="00354911">
        <w:rPr>
          <w:rFonts w:cs="Mudir MT"/>
          <w:rtl/>
        </w:rPr>
        <w:br/>
        <w:t>ـ مهارات قراءة الحروف الهجائية والكلمات الضرورية والمعلومات الشخصية.</w:t>
      </w:r>
      <w:r w:rsidR="001C706C" w:rsidRPr="00354911">
        <w:rPr>
          <w:rFonts w:cs="Mudir MT"/>
          <w:lang w:bidi="ar-EG"/>
        </w:rPr>
        <w:br/>
      </w:r>
      <w:r w:rsidR="001C706C" w:rsidRPr="00354911">
        <w:rPr>
          <w:rFonts w:cs="Mudir MT"/>
          <w:rtl/>
        </w:rPr>
        <w:t xml:space="preserve">-مهارة كتابة الحروف الهجائية من الذاكرة </w:t>
      </w:r>
      <w:r w:rsidR="001C706C" w:rsidRPr="00354911">
        <w:rPr>
          <w:rFonts w:cs="Mudir MT"/>
          <w:rtl/>
        </w:rPr>
        <w:br/>
        <w:t xml:space="preserve">ـ مهارة نقل الخطوط </w:t>
      </w:r>
      <w:r w:rsidR="001C706C" w:rsidRPr="00354911">
        <w:rPr>
          <w:rFonts w:cs="Mudir MT"/>
          <w:lang w:bidi="ar-EG"/>
        </w:rPr>
        <w:br/>
      </w:r>
      <w:r w:rsidR="001C706C" w:rsidRPr="00354911">
        <w:rPr>
          <w:rFonts w:cs="Mudir MT"/>
          <w:rtl/>
        </w:rPr>
        <w:t xml:space="preserve">ـ مهارة تقليد كتابة الحروف الهجائية </w:t>
      </w:r>
      <w:r w:rsidR="001C706C" w:rsidRPr="00354911">
        <w:rPr>
          <w:rFonts w:cs="Mudir MT"/>
          <w:lang w:bidi="ar-EG"/>
        </w:rPr>
        <w:br/>
      </w:r>
      <w:r w:rsidR="001C706C" w:rsidRPr="00354911">
        <w:rPr>
          <w:rFonts w:cs="Mudir MT"/>
          <w:rtl/>
        </w:rPr>
        <w:t xml:space="preserve">ـمهارة كتابة الحروف الهجائية من الذاكرة </w:t>
      </w:r>
      <w:r w:rsidR="001C706C" w:rsidRPr="00354911">
        <w:rPr>
          <w:rFonts w:cs="Mudir MT"/>
          <w:lang w:bidi="ar-EG"/>
        </w:rPr>
        <w:br/>
      </w:r>
      <w:r w:rsidR="001C706C" w:rsidRPr="00354911">
        <w:rPr>
          <w:rFonts w:cs="Mudir MT"/>
          <w:rtl/>
        </w:rPr>
        <w:t xml:space="preserve">ـ مهارة كتابة الارقام من الذاكرة </w:t>
      </w:r>
      <w:r w:rsidR="001C706C" w:rsidRPr="00354911">
        <w:rPr>
          <w:rFonts w:cs="Mudir MT"/>
          <w:lang w:bidi="ar-EG"/>
        </w:rPr>
        <w:br/>
      </w:r>
      <w:r w:rsidR="001C706C" w:rsidRPr="00354911">
        <w:rPr>
          <w:rFonts w:cs="Mudir MT"/>
          <w:rtl/>
        </w:rPr>
        <w:t>ـ مهارة كتابة وملء البيانات من نموذج.</w:t>
      </w:r>
      <w:r w:rsidR="00DF68D6" w:rsidRPr="00354911">
        <w:rPr>
          <w:rFonts w:cs="Mudir MT"/>
          <w:lang w:bidi="ar-EG"/>
        </w:rPr>
        <w:br/>
      </w:r>
      <w:r w:rsidR="00DF68D6" w:rsidRPr="00354911">
        <w:rPr>
          <w:rFonts w:cs="Mudir MT" w:hint="cs"/>
          <w:color w:val="FF0000"/>
          <w:rtl/>
          <w:lang w:bidi="ar-EG"/>
        </w:rPr>
        <w:t xml:space="preserve">*كل هذه المهارات لو حصل </w:t>
      </w:r>
      <w:r w:rsidR="00F93BA2" w:rsidRPr="00354911">
        <w:rPr>
          <w:rFonts w:cs="Mudir MT" w:hint="cs"/>
          <w:color w:val="FF0000"/>
          <w:rtl/>
          <w:lang w:bidi="ar-EG"/>
        </w:rPr>
        <w:t>فيها خلل و اكتشف التربوي أن الطفل غير قادر على إنجازها في مراحل التعلم فهذا مؤشر قوي على وجود إعاقة عقلية .</w:t>
      </w:r>
      <w:r w:rsidR="00F93BA2" w:rsidRPr="00354911">
        <w:rPr>
          <w:rFonts w:cs="Mudir MT"/>
          <w:rtl/>
        </w:rPr>
        <w:t xml:space="preserve"> </w:t>
      </w:r>
    </w:p>
    <w:p w:rsidR="00F93BA2" w:rsidRPr="00354911" w:rsidRDefault="00F93BA2" w:rsidP="00354911">
      <w:pPr>
        <w:bidi/>
        <w:ind w:left="360"/>
        <w:rPr>
          <w:rFonts w:cs="Mudir MT"/>
          <w:rtl/>
          <w:lang w:bidi="ar-EG"/>
        </w:rPr>
      </w:pPr>
      <w:r w:rsidRPr="00354911">
        <w:rPr>
          <w:rFonts w:cs="Mudir MT" w:hint="cs"/>
          <w:color w:val="FF0000"/>
          <w:rtl/>
          <w:lang w:bidi="ar-EG"/>
        </w:rPr>
        <w:t>*لو اختصرنا المحاضرة 1-2 :</w:t>
      </w:r>
    </w:p>
    <w:p w:rsidR="00F93BA2" w:rsidRPr="00354911" w:rsidRDefault="00F93BA2" w:rsidP="00354911">
      <w:pPr>
        <w:bidi/>
        <w:ind w:left="360"/>
        <w:rPr>
          <w:rFonts w:cs="Mudir MT"/>
          <w:color w:val="FF0000"/>
          <w:rtl/>
          <w:lang w:bidi="ar-EG"/>
        </w:rPr>
      </w:pPr>
      <w:r w:rsidRPr="00354911">
        <w:rPr>
          <w:rFonts w:cs="Mudir MT" w:hint="cs"/>
          <w:color w:val="FF0000"/>
          <w:rtl/>
          <w:lang w:bidi="ar-EG"/>
        </w:rPr>
        <w:lastRenderedPageBreak/>
        <w:t>-أول ما بدأ  تعريف الإعاقة العقلية كان يركز فقط على البعد الطبي ثم بعد ذلك تطور الأمر الى أن أدخلت مقاييس اختبارات الذكاء ، و آخذت نسبة الذكاء على هذه المقاييس كمحك فيصلي بين المعاقين عقلياً والعاديين ، ثم بعد ذلك وصلنا الى التعريفات الحديثة لمفهوم الإعاقة العقلية وهو إدخال الجانب الاجتماعي الذي أطلقنا عليه في النهاية السلوك التكيفي ، وصولاً الى البعد التربوي .</w:t>
      </w:r>
    </w:p>
    <w:p w:rsidR="001C706C" w:rsidRPr="0092195C" w:rsidRDefault="001C706C" w:rsidP="0092195C">
      <w:pPr>
        <w:bidi/>
        <w:rPr>
          <w:rFonts w:cs="Mudir MT"/>
          <w:rtl/>
          <w:lang w:bidi="ar-EG"/>
        </w:rPr>
      </w:pPr>
      <w:r w:rsidRPr="0092195C">
        <w:rPr>
          <w:rFonts w:cs="Mudir MT" w:hint="cs"/>
          <w:color w:val="5F497A" w:themeColor="accent4" w:themeShade="BF"/>
          <w:rtl/>
        </w:rPr>
        <w:t>المحاضرة الثالثة</w:t>
      </w:r>
      <w:r w:rsidRPr="0092195C">
        <w:rPr>
          <w:rFonts w:cs="Mudir MT"/>
          <w:color w:val="5F497A" w:themeColor="accent4" w:themeShade="BF"/>
        </w:rPr>
        <w:br/>
      </w:r>
      <w:r w:rsidRPr="0092195C">
        <w:rPr>
          <w:rFonts w:cs="Mudir MT"/>
          <w:color w:val="5F497A" w:themeColor="accent4" w:themeShade="BF"/>
          <w:rtl/>
        </w:rPr>
        <w:t>مكانة السلوك  التكيفي الاجتماعي في التعريفات الحديثة للإعاقة العقلية</w:t>
      </w:r>
    </w:p>
    <w:p w:rsidR="001C706C" w:rsidRPr="0092195C" w:rsidRDefault="001C706C" w:rsidP="0092195C">
      <w:pPr>
        <w:bidi/>
        <w:rPr>
          <w:rFonts w:cs="Mudir MT"/>
          <w:color w:val="5F497A" w:themeColor="accent4" w:themeShade="BF"/>
          <w:rtl/>
        </w:rPr>
      </w:pPr>
      <w:r w:rsidRPr="0092195C">
        <w:rPr>
          <w:rFonts w:cs="Mudir MT"/>
          <w:color w:val="5F497A" w:themeColor="accent4" w:themeShade="BF"/>
          <w:rtl/>
        </w:rPr>
        <w:t>تعريف الجمعية الأمريكية للتخلف العقلي  :</w:t>
      </w:r>
      <w:r w:rsidRPr="0092195C">
        <w:rPr>
          <w:rFonts w:cs="Mudir MT"/>
          <w:color w:val="5F497A" w:themeColor="accent4" w:themeShade="BF"/>
        </w:rPr>
        <w:br/>
        <w:t>(Definition of  The American Associatiation no Retatdatdation,AAMR)</w:t>
      </w:r>
    </w:p>
    <w:p w:rsidR="0092195C" w:rsidRDefault="008B0069" w:rsidP="0092195C">
      <w:pPr>
        <w:bidi/>
        <w:rPr>
          <w:rFonts w:cs="Mudir MT"/>
        </w:rPr>
      </w:pPr>
      <w:r w:rsidRPr="008B0069">
        <w:rPr>
          <w:rFonts w:cs="Mudir MT"/>
          <w:rtl/>
        </w:rPr>
        <w:t xml:space="preserve">ظهر تعريف الجمعية الأمريكية للتخلف العقلي نتيجة للانتقادات التي وجهت إلى التعريف السيكومتري والذي يعتمد على معيار القدرة العقلية وحدها في تعريف الإعاقة العقلية ، ونتيجة للانتقادات التي وجهت إلى التعريف الاجتماعي والذي يعتمد على معيار الصلاحية الاجتماعية وحدها  ، فقد جمع تعريف الجمعية الأمريكية للتخلف العقلي بين المعيار السيكو متري والمعيار الاجتماعي ، وعلى ذلك ظهر تعريف هيبر </w:t>
      </w:r>
      <w:r w:rsidRPr="008B0069">
        <w:rPr>
          <w:rFonts w:cs="Mudir MT"/>
        </w:rPr>
        <w:t>(Heber,1959)</w:t>
      </w:r>
      <w:r w:rsidRPr="008B0069">
        <w:rPr>
          <w:rFonts w:cs="Mudir MT"/>
          <w:rtl/>
        </w:rPr>
        <w:t xml:space="preserve"> والذي روجع عام 1961 والذي تبنته الجمعية الأمريكية للتخلف العقلي</w:t>
      </w:r>
    </w:p>
    <w:p w:rsidR="001C706C" w:rsidRPr="0092195C" w:rsidRDefault="006169A3" w:rsidP="0092195C">
      <w:pPr>
        <w:bidi/>
        <w:rPr>
          <w:rFonts w:cs="Mudir MT"/>
          <w:rtl/>
        </w:rPr>
      </w:pPr>
      <w:r w:rsidRPr="006169A3">
        <w:rPr>
          <w:noProof/>
          <w:rtl/>
        </w:rPr>
        <w:pict>
          <v:shape id="_x0000_s1076" type="#_x0000_t32" style="position:absolute;left:0;text-align:left;margin-left:440.9pt;margin-top:2.15pt;width:0;height:94.95pt;z-index:251695104" o:connectortype="straight" strokecolor="#c2d69b [1942]"/>
        </w:pict>
      </w:r>
      <w:r w:rsidRPr="006169A3">
        <w:rPr>
          <w:noProof/>
          <w:rtl/>
        </w:rPr>
        <w:pict>
          <v:shape id="_x0000_s1075" type="#_x0000_t32" style="position:absolute;left:0;text-align:left;margin-left:413.05pt;margin-top:2.15pt;width:27.7pt;height:0;z-index:251694080" o:connectortype="straight" strokecolor="#c2d69b [1942]"/>
        </w:pict>
      </w:r>
      <w:r w:rsidR="001C706C" w:rsidRPr="0092195C">
        <w:rPr>
          <w:rFonts w:cs="Mudir MT"/>
          <w:color w:val="5F497A" w:themeColor="accent4" w:themeShade="BF"/>
          <w:rtl/>
        </w:rPr>
        <w:t xml:space="preserve">ويشير </w:t>
      </w:r>
      <w:r w:rsidR="00D26C95" w:rsidRPr="0092195C">
        <w:rPr>
          <w:rFonts w:cs="Mudir MT"/>
          <w:color w:val="5F497A" w:themeColor="accent4" w:themeShade="BF"/>
          <w:shd w:val="clear" w:color="auto" w:fill="D6E3BC" w:themeFill="accent3" w:themeFillTint="66"/>
          <w:rtl/>
        </w:rPr>
        <w:t>تعريف ه</w:t>
      </w:r>
      <w:r w:rsidR="00D26C95" w:rsidRPr="0092195C">
        <w:rPr>
          <w:rFonts w:cs="Mudir MT" w:hint="cs"/>
          <w:color w:val="5F497A" w:themeColor="accent4" w:themeShade="BF"/>
          <w:shd w:val="clear" w:color="auto" w:fill="D6E3BC" w:themeFill="accent3" w:themeFillTint="66"/>
          <w:rtl/>
        </w:rPr>
        <w:t>يب</w:t>
      </w:r>
      <w:r w:rsidR="001C706C" w:rsidRPr="0092195C">
        <w:rPr>
          <w:rFonts w:cs="Mudir MT"/>
          <w:color w:val="5F497A" w:themeColor="accent4" w:themeShade="BF"/>
          <w:shd w:val="clear" w:color="auto" w:fill="D6E3BC" w:themeFill="accent3" w:themeFillTint="66"/>
          <w:rtl/>
        </w:rPr>
        <w:t>ر</w:t>
      </w:r>
      <w:r w:rsidR="001C706C" w:rsidRPr="0092195C">
        <w:rPr>
          <w:rFonts w:cs="Mudir MT"/>
          <w:color w:val="5F497A" w:themeColor="accent4" w:themeShade="BF"/>
          <w:rtl/>
        </w:rPr>
        <w:t xml:space="preserve"> إلى ما يلي :</w:t>
      </w:r>
    </w:p>
    <w:p w:rsidR="001C706C" w:rsidRPr="0092195C" w:rsidRDefault="001C706C" w:rsidP="0092195C">
      <w:pPr>
        <w:bidi/>
        <w:rPr>
          <w:rFonts w:cs="Mudir MT"/>
          <w:rtl/>
        </w:rPr>
      </w:pPr>
      <w:r w:rsidRPr="0092195C">
        <w:rPr>
          <w:rFonts w:cs="Mudir MT"/>
          <w:rtl/>
        </w:rPr>
        <w:t>((تمثل الإعاقة العقلية مستوى الأداء الوظيفي العقلي الذي يقل عن المتوسط الذكاء بانحراف معياري واحد ، ويصاحبه خلل في السلوك التكيفي ، ويظهر في مراحل العمر النمائية من الميلاد وحتى سن 16)) .</w:t>
      </w:r>
    </w:p>
    <w:p w:rsidR="00D26C95" w:rsidRPr="0092195C" w:rsidRDefault="006169A3" w:rsidP="0092195C">
      <w:pPr>
        <w:bidi/>
        <w:rPr>
          <w:rFonts w:cs="Mudir MT"/>
          <w:color w:val="FF0000"/>
        </w:rPr>
      </w:pPr>
      <w:r w:rsidRPr="006169A3">
        <w:rPr>
          <w:noProof/>
        </w:rPr>
        <w:pict>
          <v:shape id="_x0000_s1077" type="#_x0000_t32" style="position:absolute;left:0;text-align:left;margin-left:430.6pt;margin-top:7.15pt;width:10.3pt;height:0;flip:x;z-index:251696128" o:connectortype="straight" strokecolor="#c2d69b [1942]">
            <v:stroke endarrow="block"/>
          </v:shape>
        </w:pict>
      </w:r>
      <w:r w:rsidR="00D26C95" w:rsidRPr="0092195C">
        <w:rPr>
          <w:rFonts w:cs="Mudir MT" w:hint="cs"/>
          <w:color w:val="FF0000"/>
          <w:rtl/>
        </w:rPr>
        <w:t xml:space="preserve"> *كان هذا التعريف في ذلك الوقت رائع جداً ، لأنه بدأ يرسم ملامح واضحة جداً للباحثين والمهتمين في مجال تربية المعاقين عقلياً ، ملامح شبه شاملة  ، لم يكن مكتمل ولكن كان مرضي في ذلك الوقت .</w:t>
      </w:r>
    </w:p>
    <w:p w:rsidR="00D26C95" w:rsidRPr="0092195C" w:rsidRDefault="006169A3" w:rsidP="0092195C">
      <w:pPr>
        <w:bidi/>
        <w:rPr>
          <w:rFonts w:cs="Mudir MT"/>
          <w:rtl/>
        </w:rPr>
      </w:pPr>
      <w:r w:rsidRPr="006169A3">
        <w:rPr>
          <w:noProof/>
          <w:rtl/>
        </w:rPr>
        <w:pict>
          <v:shape id="_x0000_s1079" type="#_x0000_t32" style="position:absolute;left:0;text-align:left;margin-left:-11.65pt;margin-top:56.5pt;width:0;height:104.45pt;z-index:251698176" o:connectortype="straight" strokecolor="#c2d69b [1942]"/>
        </w:pict>
      </w:r>
      <w:r w:rsidRPr="006169A3">
        <w:rPr>
          <w:noProof/>
          <w:rtl/>
        </w:rPr>
        <w:pict>
          <v:shape id="_x0000_s1078" type="#_x0000_t32" style="position:absolute;left:0;text-align:left;margin-left:-11.65pt;margin-top:56.5pt;width:13.45pt;height:0;flip:x;z-index:251697152" o:connectortype="straight" strokecolor="#c2d69b [1942]"/>
        </w:pict>
      </w:r>
      <w:r w:rsidR="001C706C" w:rsidRPr="0092195C">
        <w:rPr>
          <w:rFonts w:cs="Mudir MT"/>
          <w:rtl/>
        </w:rPr>
        <w:t xml:space="preserve">ولكن عام 1973 ونتيجة للانتقادات التي تعرض لها </w:t>
      </w:r>
      <w:r w:rsidR="001C706C" w:rsidRPr="00A761A9">
        <w:rPr>
          <w:rFonts w:cs="Mudir MT"/>
          <w:rtl/>
        </w:rPr>
        <w:t>تعريف</w:t>
      </w:r>
      <w:r w:rsidR="001C706C" w:rsidRPr="00A761A9">
        <w:rPr>
          <w:rFonts w:cs="Mudir MT"/>
          <w:highlight w:val="yellow"/>
          <w:rtl/>
        </w:rPr>
        <w:t xml:space="preserve"> هيبر</w:t>
      </w:r>
      <w:r w:rsidR="001C706C" w:rsidRPr="00A761A9">
        <w:rPr>
          <w:rFonts w:cs="Mudir MT"/>
          <w:rtl/>
        </w:rPr>
        <w:t xml:space="preserve"> والتي خلاصتها أن نسبة الأفراد المعوقين عقليا عالية جدا الأمر الذي يترتب عليه زيادة نسبة الأفراد المعوقين عقلياً في المجتمع </w:t>
      </w:r>
      <w:r w:rsidR="001C706C" w:rsidRPr="00A761A9">
        <w:rPr>
          <w:rFonts w:cs="Mudir MT"/>
          <w:highlight w:val="yellow"/>
          <w:rtl/>
        </w:rPr>
        <w:t>لتصبح 16%</w:t>
      </w:r>
      <w:r w:rsidR="001C706C" w:rsidRPr="0092195C">
        <w:rPr>
          <w:rFonts w:cs="Mudir MT"/>
          <w:rtl/>
        </w:rPr>
        <w:t xml:space="preserve"> </w:t>
      </w:r>
      <w:r w:rsidR="001C706C" w:rsidRPr="0092195C">
        <w:rPr>
          <w:rFonts w:cs="Mudir MT"/>
          <w:rtl/>
        </w:rPr>
        <w:br/>
      </w:r>
      <w:r w:rsidR="001C706C" w:rsidRPr="0092195C">
        <w:rPr>
          <w:rFonts w:cs="Mudir MT"/>
          <w:color w:val="5F497A" w:themeColor="accent4" w:themeShade="BF"/>
          <w:rtl/>
        </w:rPr>
        <w:t xml:space="preserve"> وعلى ذلك </w:t>
      </w:r>
      <w:r w:rsidR="001C706C" w:rsidRPr="0092195C">
        <w:rPr>
          <w:rFonts w:cs="Mudir MT"/>
          <w:color w:val="5F497A" w:themeColor="accent4" w:themeShade="BF"/>
          <w:shd w:val="clear" w:color="auto" w:fill="D6E3BC" w:themeFill="accent3" w:themeFillTint="66"/>
          <w:rtl/>
        </w:rPr>
        <w:t xml:space="preserve">تمت مراجعة تعريف هيبر السابق ، من قبل جروسمان </w:t>
      </w:r>
      <w:r w:rsidR="001C706C" w:rsidRPr="0092195C">
        <w:rPr>
          <w:rFonts w:cs="Mudir MT"/>
          <w:color w:val="5F497A" w:themeColor="accent4" w:themeShade="BF"/>
          <w:shd w:val="clear" w:color="auto" w:fill="D6E3BC" w:themeFill="accent3" w:themeFillTint="66"/>
        </w:rPr>
        <w:t>(Grossman)</w:t>
      </w:r>
      <w:r w:rsidR="001C706C" w:rsidRPr="0092195C">
        <w:rPr>
          <w:rFonts w:cs="Mudir MT"/>
          <w:color w:val="5F497A" w:themeColor="accent4" w:themeShade="BF"/>
          <w:shd w:val="clear" w:color="auto" w:fill="D6E3BC" w:themeFill="accent3" w:themeFillTint="66"/>
          <w:rtl/>
        </w:rPr>
        <w:t xml:space="preserve"> في عام(1973</w:t>
      </w:r>
      <w:r w:rsidR="001C706C" w:rsidRPr="0092195C">
        <w:rPr>
          <w:rFonts w:cs="Mudir MT"/>
          <w:color w:val="5F497A" w:themeColor="accent4" w:themeShade="BF"/>
          <w:shd w:val="clear" w:color="auto" w:fill="D6E3BC" w:themeFill="accent3" w:themeFillTint="66"/>
        </w:rPr>
        <w:t>,</w:t>
      </w:r>
      <w:r w:rsidR="001C706C" w:rsidRPr="0092195C">
        <w:rPr>
          <w:rFonts w:cs="Mudir MT"/>
          <w:color w:val="5F497A" w:themeColor="accent4" w:themeShade="BF"/>
          <w:shd w:val="clear" w:color="auto" w:fill="D6E3BC" w:themeFill="accent3" w:themeFillTint="66"/>
          <w:rtl/>
        </w:rPr>
        <w:t>1983) وظهر تعريف جديد</w:t>
      </w:r>
      <w:r w:rsidR="001C706C" w:rsidRPr="0092195C">
        <w:rPr>
          <w:rFonts w:cs="Mudir MT"/>
          <w:color w:val="5F497A" w:themeColor="accent4" w:themeShade="BF"/>
          <w:rtl/>
        </w:rPr>
        <w:t xml:space="preserve"> للإعاقة العقلية وينص على مايلي:</w:t>
      </w:r>
      <w:r w:rsidR="001C706C" w:rsidRPr="0092195C">
        <w:rPr>
          <w:rFonts w:cs="Mudir MT"/>
        </w:rPr>
        <w:br/>
      </w:r>
      <w:r w:rsidR="001C706C" w:rsidRPr="0092195C">
        <w:rPr>
          <w:rFonts w:cs="Mudir MT"/>
          <w:rtl/>
        </w:rPr>
        <w:t>((تمثل الإعاقة العقلية مستوى من الأداء الوظيفي العقلي والذي يقل عن متوسط الذكاء بانحرافين معياريين ، ويصاحب ذلك خلل واضح في السلوك التكيفي، ويظهر في مراحل العمر النمائية منذ الميلاد وحتى سن 18)) .</w:t>
      </w:r>
    </w:p>
    <w:p w:rsidR="0092195C" w:rsidRDefault="006169A3" w:rsidP="0092195C">
      <w:pPr>
        <w:bidi/>
        <w:rPr>
          <w:rFonts w:cs="Mudir MT"/>
          <w:color w:val="548DD4" w:themeColor="text2" w:themeTint="99"/>
        </w:rPr>
      </w:pPr>
      <w:r w:rsidRPr="006169A3">
        <w:rPr>
          <w:noProof/>
        </w:rPr>
        <w:pict>
          <v:shape id="_x0000_s1080" type="#_x0000_t32" style="position:absolute;left:0;text-align:left;margin-left:-11.65pt;margin-top:11pt;width:286.4pt;height:0;z-index:251699200" o:connectortype="straight" strokecolor="#c2d69b [1942]">
            <v:stroke endarrow="block"/>
          </v:shape>
        </w:pict>
      </w:r>
      <w:r w:rsidR="00D26C95" w:rsidRPr="0092195C">
        <w:rPr>
          <w:rFonts w:cs="Mudir MT" w:hint="cs"/>
          <w:color w:val="FF0000"/>
          <w:rtl/>
        </w:rPr>
        <w:t>*بيّن ملامح مختلفة عن هيبر و اكثر دقة .</w:t>
      </w:r>
      <w:r w:rsidR="001C706C" w:rsidRPr="0092195C">
        <w:rPr>
          <w:rFonts w:cs="Mudir MT"/>
          <w:rtl/>
        </w:rPr>
        <w:br/>
      </w:r>
      <w:r w:rsidR="001C706C" w:rsidRPr="0092195C">
        <w:rPr>
          <w:rFonts w:cs="Mudir MT"/>
          <w:color w:val="5F497A" w:themeColor="accent4" w:themeShade="BF"/>
          <w:rtl/>
        </w:rPr>
        <w:t>وتبدو الفروق واضحة بين تعريف هيبر في عام 1959 وتعريف جروسمان في عام 1983،1973 ويمكن تلخيص تلك الفروق في النقاط الرئيسية التالية :</w:t>
      </w:r>
      <w:r w:rsidR="001C706C" w:rsidRPr="0092195C">
        <w:rPr>
          <w:rFonts w:cs="Mudir MT"/>
        </w:rPr>
        <w:br/>
      </w:r>
      <w:r w:rsidR="001C706C" w:rsidRPr="0092195C">
        <w:rPr>
          <w:rFonts w:cs="Mudir MT"/>
          <w:color w:val="548DD4" w:themeColor="text2" w:themeTint="99"/>
          <w:rtl/>
        </w:rPr>
        <w:t xml:space="preserve">كانت الدرجة (نسبة الذكاء ) التي تمثل الحد الفاصل بين الأفراد العاديين ، والأفراد المعوقين حسب تعريف هيبر 85 أو84 </w:t>
      </w:r>
      <w:r w:rsidR="001C706C" w:rsidRPr="0092195C">
        <w:rPr>
          <w:rFonts w:cs="Mudir MT"/>
          <w:rtl/>
        </w:rPr>
        <w:t>على مقياس وكسلر أو</w:t>
      </w:r>
      <w:r w:rsidR="00D26C95" w:rsidRPr="0092195C">
        <w:rPr>
          <w:rFonts w:cs="Mudir MT" w:hint="cs"/>
          <w:rtl/>
        </w:rPr>
        <w:t xml:space="preserve"> </w:t>
      </w:r>
      <w:r w:rsidR="001C706C" w:rsidRPr="0092195C">
        <w:rPr>
          <w:rFonts w:cs="Mudir MT"/>
          <w:rtl/>
        </w:rPr>
        <w:t xml:space="preserve">مقياس ستانفورد بينيه ، في حين </w:t>
      </w:r>
      <w:r w:rsidR="001C706C" w:rsidRPr="0092195C">
        <w:rPr>
          <w:rFonts w:cs="Mudir MT"/>
          <w:color w:val="548DD4" w:themeColor="text2" w:themeTint="99"/>
          <w:rtl/>
        </w:rPr>
        <w:t>أصبحت الدرجة (نسبة الذكاء) التي تمثل</w:t>
      </w:r>
    </w:p>
    <w:p w:rsidR="0092195C" w:rsidRDefault="001C706C" w:rsidP="0092195C">
      <w:pPr>
        <w:bidi/>
        <w:rPr>
          <w:rFonts w:cs="Mudir MT"/>
          <w:noProof/>
        </w:rPr>
      </w:pPr>
      <w:r w:rsidRPr="0092195C">
        <w:rPr>
          <w:rFonts w:cs="Mudir MT"/>
          <w:color w:val="548DD4" w:themeColor="text2" w:themeTint="99"/>
          <w:rtl/>
        </w:rPr>
        <w:t>الحد الفاصل بين الأفراد العاديين ، والمعوقين حسب تعريف جروسمان 70 أو 69 على نفس المقاييس السابقة .</w:t>
      </w:r>
      <w:r w:rsidRPr="0092195C">
        <w:rPr>
          <w:rFonts w:cs="Mudir MT"/>
          <w:color w:val="548DD4" w:themeColor="text2" w:themeTint="99"/>
          <w:rtl/>
        </w:rPr>
        <w:br/>
        <w:t>تعتبر نسبة الأفراد المعوقين عقليا</w:t>
      </w:r>
      <w:r w:rsidRPr="0092195C">
        <w:rPr>
          <w:rFonts w:cs="Mudir MT"/>
          <w:rtl/>
        </w:rPr>
        <w:t xml:space="preserve"> في المجتمع حسب </w:t>
      </w:r>
      <w:r w:rsidRPr="0092195C">
        <w:rPr>
          <w:rFonts w:cs="Mudir MT"/>
          <w:color w:val="548DD4" w:themeColor="text2" w:themeTint="99"/>
          <w:rtl/>
        </w:rPr>
        <w:t>تعريف هيبر 86</w:t>
      </w:r>
      <w:r w:rsidRPr="0092195C">
        <w:rPr>
          <w:rFonts w:cs="Mudir MT"/>
          <w:color w:val="548DD4" w:themeColor="text2" w:themeTint="99"/>
        </w:rPr>
        <w:t>,</w:t>
      </w:r>
      <w:r w:rsidRPr="0092195C">
        <w:rPr>
          <w:rFonts w:cs="Mudir MT"/>
          <w:color w:val="548DD4" w:themeColor="text2" w:themeTint="99"/>
          <w:rtl/>
        </w:rPr>
        <w:t>15 %</w:t>
      </w:r>
      <w:r w:rsidRPr="0092195C">
        <w:rPr>
          <w:rFonts w:cs="Mudir MT"/>
          <w:color w:val="76923C" w:themeColor="accent3" w:themeShade="BF"/>
          <w:rtl/>
        </w:rPr>
        <w:t xml:space="preserve"> </w:t>
      </w:r>
      <w:r w:rsidRPr="0092195C">
        <w:rPr>
          <w:rFonts w:cs="Mudir MT"/>
          <w:rtl/>
        </w:rPr>
        <w:t xml:space="preserve">حين تعتبر نسبة الافراد المعوقين عقليا في المجتمع </w:t>
      </w:r>
      <w:r w:rsidRPr="0092195C">
        <w:rPr>
          <w:rFonts w:cs="Mudir MT"/>
          <w:color w:val="548DD4" w:themeColor="text2" w:themeTint="99"/>
          <w:rtl/>
        </w:rPr>
        <w:t>حسب تعريف جروسمان 27</w:t>
      </w:r>
      <w:r w:rsidRPr="0092195C">
        <w:rPr>
          <w:rFonts w:cs="Mudir MT"/>
          <w:color w:val="548DD4" w:themeColor="text2" w:themeTint="99"/>
        </w:rPr>
        <w:t>,</w:t>
      </w:r>
      <w:r w:rsidRPr="0092195C">
        <w:rPr>
          <w:rFonts w:cs="Mudir MT"/>
          <w:color w:val="548DD4" w:themeColor="text2" w:themeTint="99"/>
          <w:rtl/>
        </w:rPr>
        <w:t>2 % .</w:t>
      </w:r>
      <w:r w:rsidRPr="0092195C">
        <w:rPr>
          <w:rFonts w:cs="Mudir MT"/>
          <w:color w:val="548DD4" w:themeColor="text2" w:themeTint="99"/>
        </w:rPr>
        <w:br/>
      </w:r>
      <w:r w:rsidRPr="0092195C">
        <w:rPr>
          <w:rFonts w:cs="Mudir MT"/>
          <w:color w:val="548DD4" w:themeColor="text2" w:themeTint="99"/>
          <w:rtl/>
        </w:rPr>
        <w:t>كان سقف العمر النمائي حسب تعريف جروسمان هو 18 سنة .</w:t>
      </w:r>
    </w:p>
    <w:p w:rsidR="0092195C" w:rsidRDefault="006169A3" w:rsidP="0092195C">
      <w:pPr>
        <w:bidi/>
        <w:rPr>
          <w:rFonts w:cs="Mudir MT"/>
        </w:rPr>
      </w:pPr>
      <w:r w:rsidRPr="006169A3">
        <w:rPr>
          <w:noProof/>
        </w:rPr>
        <w:pict>
          <v:shape id="_x0000_s1083" type="#_x0000_t32" style="position:absolute;left:0;text-align:left;margin-left:429.8pt;margin-top:98.1pt;width:16.65pt;height:0;flip:x;z-index:251702272" o:connectortype="straight" strokecolor="#c2d69b [1942]">
            <v:stroke endarrow="block"/>
          </v:shape>
        </w:pict>
      </w:r>
      <w:r w:rsidRPr="006169A3">
        <w:rPr>
          <w:noProof/>
        </w:rPr>
        <w:pict>
          <v:shape id="_x0000_s1082" type="#_x0000_t32" style="position:absolute;left:0;text-align:left;margin-left:446.45pt;margin-top:2.35pt;width:0;height:95.75pt;z-index:251701248" o:connectortype="straight" strokecolor="#c2d69b [1942]"/>
        </w:pict>
      </w:r>
      <w:r w:rsidRPr="006169A3">
        <w:rPr>
          <w:noProof/>
        </w:rPr>
        <w:pict>
          <v:shape id="_x0000_s1081" type="#_x0000_t32" style="position:absolute;left:0;text-align:left;margin-left:429.8pt;margin-top:2.7pt;width:16.65pt;height:0;z-index:251700224" o:connectortype="straight" strokecolor="#c2d69b [1942]"/>
        </w:pict>
      </w:r>
      <w:r w:rsidR="001C706C" w:rsidRPr="0092195C">
        <w:rPr>
          <w:rFonts w:cs="Mudir MT"/>
          <w:rtl/>
        </w:rPr>
        <w:t>و</w:t>
      </w:r>
      <w:r w:rsidR="00D7304F" w:rsidRPr="0092195C">
        <w:rPr>
          <w:rFonts w:cs="Mudir MT" w:hint="cs"/>
          <w:shd w:val="clear" w:color="auto" w:fill="D6E3BC" w:themeFill="accent3" w:themeFillTint="66"/>
          <w:rtl/>
        </w:rPr>
        <w:t xml:space="preserve"> </w:t>
      </w:r>
      <w:r w:rsidR="001C706C" w:rsidRPr="0092195C">
        <w:rPr>
          <w:rFonts w:cs="Mudir MT"/>
          <w:shd w:val="clear" w:color="auto" w:fill="D6E3BC" w:themeFill="accent3" w:themeFillTint="66"/>
          <w:rtl/>
        </w:rPr>
        <w:t>يعتبر تعريف جروسمان</w:t>
      </w:r>
      <w:r w:rsidR="001C706C" w:rsidRPr="0092195C">
        <w:rPr>
          <w:rFonts w:cs="Mudir MT"/>
          <w:rtl/>
        </w:rPr>
        <w:t xml:space="preserve"> (1973 ) من أكثر التعريفات قبولا في أوساط التربية الخاصة وقد تبنت الجمعية الأمريكية هذا التعريف منذ عام 1973وحتى 1992 تبناه القانون العام رقم 94/142 والمعروف باسم قانون التربية لكل الأطفال المعاقين ، </w:t>
      </w:r>
      <w:r w:rsidR="001C706C" w:rsidRPr="0092195C">
        <w:rPr>
          <w:rFonts w:cs="Mudir MT"/>
        </w:rPr>
        <w:t>(PL 94-142 the Education For All HC Children Act)</w:t>
      </w:r>
      <w:r w:rsidR="001C706C" w:rsidRPr="0092195C">
        <w:rPr>
          <w:rFonts w:cs="Mudir MT"/>
          <w:rtl/>
        </w:rPr>
        <w:t xml:space="preserve"> وحسب ذلك التعريف فقد اعتبر معايير الذكاء والسلوك </w:t>
      </w:r>
      <w:r w:rsidR="001C706C" w:rsidRPr="0092195C">
        <w:rPr>
          <w:rFonts w:cs="Mudir MT"/>
          <w:rtl/>
        </w:rPr>
        <w:lastRenderedPageBreak/>
        <w:t xml:space="preserve">التكيفي أبعادا رئيسية في تعريف الإعاقة العقلية . </w:t>
      </w:r>
      <w:r w:rsidR="001C706C" w:rsidRPr="0092195C">
        <w:rPr>
          <w:rFonts w:cs="Mudir MT"/>
        </w:rPr>
        <w:br/>
      </w:r>
      <w:r w:rsidR="00D7304F" w:rsidRPr="0092195C">
        <w:rPr>
          <w:rFonts w:cs="Mudir MT" w:hint="cs"/>
          <w:rtl/>
        </w:rPr>
        <w:t xml:space="preserve">  </w:t>
      </w:r>
      <w:r w:rsidR="00D7304F" w:rsidRPr="0092195C">
        <w:rPr>
          <w:rFonts w:cs="Mudir MT" w:hint="cs"/>
          <w:color w:val="FF0000"/>
          <w:rtl/>
        </w:rPr>
        <w:t>*اعتبر معيار السلوك التكيفي بعداً رئيسياً في تعريف الإعاقة العقلية .</w:t>
      </w:r>
    </w:p>
    <w:p w:rsidR="0092195C" w:rsidRDefault="001C706C" w:rsidP="0092195C">
      <w:pPr>
        <w:bidi/>
        <w:rPr>
          <w:rFonts w:cs="Mudir MT"/>
        </w:rPr>
      </w:pPr>
      <w:r w:rsidRPr="0092195C">
        <w:rPr>
          <w:rFonts w:cs="Mudir MT"/>
          <w:color w:val="5F497A" w:themeColor="accent4" w:themeShade="BF"/>
          <w:rtl/>
        </w:rPr>
        <w:t>وظهر التعريف الحديث: ينص التعريف الجديد للجمعية الأمريكية للتخلف العقلي إلى ما يلي :</w:t>
      </w:r>
      <w:r w:rsidRPr="0092195C">
        <w:rPr>
          <w:rFonts w:cs="Mudir MT"/>
        </w:rPr>
        <w:br/>
      </w:r>
      <w:r w:rsidRPr="00A761A9">
        <w:rPr>
          <w:rFonts w:cs="Mudir MT"/>
          <w:highlight w:val="yellow"/>
          <w:rtl/>
        </w:rPr>
        <w:t>تمثل الإعاقة العقلية عددا من جوانب القصور في أداء الفرد والتي تظهر دون سن 18</w:t>
      </w:r>
      <w:r w:rsidRPr="0092195C">
        <w:rPr>
          <w:rFonts w:cs="Mudir MT"/>
          <w:rtl/>
        </w:rPr>
        <w:t xml:space="preserve"> وتتمثل في التدني الواضح في القدرة العقلية عن متوسط الذكاء(57+5 ) يصاحبها قصور في اثنين أو أكثر من مظاهر السلوك التكيفي من مثل مهارات: الاتصال الذاتي والخدمات الاجتماعية والصحة والسلامة ، الأكاديمية ، وأوقات الفراغ والعمل. </w:t>
      </w:r>
    </w:p>
    <w:p w:rsidR="0092195C" w:rsidRDefault="001C706C" w:rsidP="0092195C">
      <w:pPr>
        <w:bidi/>
        <w:rPr>
          <w:rFonts w:cs="Mudir MT"/>
          <w:color w:val="5F497A" w:themeColor="accent4" w:themeShade="BF"/>
        </w:rPr>
      </w:pPr>
      <w:r w:rsidRPr="0092195C">
        <w:rPr>
          <w:rFonts w:cs="Mudir MT"/>
          <w:rtl/>
        </w:rPr>
        <w:t xml:space="preserve"> والذي تبناه القانون العام المعروف باسم قانون التربية لكل الأطفال المعوقين ، وتعديلاته التي نشرت فيما بعد (1992) </w:t>
      </w:r>
      <w:r w:rsidRPr="0092195C">
        <w:rPr>
          <w:rFonts w:cs="Mudir MT"/>
        </w:rPr>
        <w:t xml:space="preserve"> (PL 94-142, The Education for all handicapped children act) </w:t>
      </w:r>
      <w:r w:rsidRPr="0092195C">
        <w:rPr>
          <w:rFonts w:cs="Mudir MT"/>
          <w:rtl/>
        </w:rPr>
        <w:br/>
      </w:r>
      <w:r w:rsidRPr="0092195C">
        <w:rPr>
          <w:rFonts w:cs="Mudir MT"/>
          <w:color w:val="5F497A" w:themeColor="accent4" w:themeShade="BF"/>
          <w:rtl/>
        </w:rPr>
        <w:t xml:space="preserve">وجهت انتقادات إلى تعريف الجمعية الأمريكية للتخلف العقلي والذي نشره جروسمان: والذي تبناه القانون العام المعروف باسم قانون التربية لكل الأطفال المعوقين ، وتعديلاته التي نشرت فيما بعد (1992) </w:t>
      </w:r>
      <w:r w:rsidRPr="0092195C">
        <w:rPr>
          <w:rFonts w:cs="Mudir MT"/>
          <w:color w:val="5F497A" w:themeColor="accent4" w:themeShade="BF"/>
        </w:rPr>
        <w:t xml:space="preserve"> (PL 94-142, The Education for all handicapped children act) </w:t>
      </w:r>
      <w:r w:rsidRPr="0092195C">
        <w:rPr>
          <w:rFonts w:cs="Mudir MT"/>
          <w:color w:val="5F497A" w:themeColor="accent4" w:themeShade="BF"/>
          <w:rtl/>
        </w:rPr>
        <w:t>ومن تلك الانتقادات :</w:t>
      </w:r>
    </w:p>
    <w:p w:rsidR="00D7304F" w:rsidRPr="0092195C" w:rsidRDefault="006169A3" w:rsidP="0092195C">
      <w:pPr>
        <w:bidi/>
        <w:rPr>
          <w:rFonts w:cs="Mudir MT"/>
          <w:rtl/>
        </w:rPr>
      </w:pPr>
      <w:r w:rsidRPr="006169A3">
        <w:rPr>
          <w:noProof/>
          <w:rtl/>
        </w:rPr>
        <w:pict>
          <v:shape id="_x0000_s1085" type="#_x0000_t32" style="position:absolute;left:0;text-align:left;margin-left:429.8pt;margin-top:3.9pt;width:16.65pt;height:0;z-index:251703296" o:connectortype="straight" strokecolor="#c2d69b [1942]"/>
        </w:pict>
      </w:r>
      <w:r w:rsidRPr="006169A3">
        <w:rPr>
          <w:noProof/>
          <w:rtl/>
        </w:rPr>
        <w:pict>
          <v:shape id="_x0000_s1086" type="#_x0000_t32" style="position:absolute;left:0;text-align:left;margin-left:446.45pt;margin-top:3.9pt;width:0;height:59.3pt;z-index:251704320" o:connectortype="straight" strokecolor="#c2d69b [1942]"/>
        </w:pict>
      </w:r>
      <w:r w:rsidR="00D7304F" w:rsidRPr="0092195C">
        <w:rPr>
          <w:rFonts w:cs="Mudir MT" w:hint="cs"/>
          <w:rtl/>
        </w:rPr>
        <w:t>-</w:t>
      </w:r>
      <w:r w:rsidR="001C706C" w:rsidRPr="0092195C">
        <w:rPr>
          <w:rFonts w:cs="Mudir MT"/>
          <w:color w:val="548DD4" w:themeColor="text2" w:themeTint="99"/>
          <w:shd w:val="clear" w:color="auto" w:fill="D6E3BC" w:themeFill="accent3" w:themeFillTint="66"/>
          <w:rtl/>
        </w:rPr>
        <w:t>لم يميز</w:t>
      </w:r>
      <w:r w:rsidR="001C706C" w:rsidRPr="0092195C">
        <w:rPr>
          <w:rFonts w:cs="Mudir MT"/>
          <w:shd w:val="clear" w:color="auto" w:fill="D6E3BC" w:themeFill="accent3" w:themeFillTint="66"/>
          <w:rtl/>
        </w:rPr>
        <w:t xml:space="preserve"> ذلك التعريف بين حالات الإعاقة العقلية</w:t>
      </w:r>
      <w:r w:rsidR="001C706C" w:rsidRPr="0092195C">
        <w:rPr>
          <w:rFonts w:cs="Mudir MT"/>
          <w:rtl/>
        </w:rPr>
        <w:t xml:space="preserve"> الناتجة عن أسباب بيولوجية أو أسباب اجتماعية إذ إن الفرق كبير بين تلك الحالات وخاصة فيما يتعلق بالبرامج التربوية لكل منهما.</w:t>
      </w:r>
    </w:p>
    <w:p w:rsidR="00396AD7" w:rsidRDefault="006169A3" w:rsidP="0092195C">
      <w:pPr>
        <w:bidi/>
        <w:rPr>
          <w:rFonts w:cs="Mudir MT"/>
        </w:rPr>
      </w:pPr>
      <w:r w:rsidRPr="006169A3">
        <w:rPr>
          <w:noProof/>
        </w:rPr>
        <w:pict>
          <v:shape id="_x0000_s1087" type="#_x0000_t32" style="position:absolute;left:0;text-align:left;margin-left:429.8pt;margin-top:6.55pt;width:16.65pt;height:0;flip:x;z-index:251705344" o:connectortype="straight" strokecolor="#c2d69b [1942]">
            <v:stroke endarrow="block"/>
          </v:shape>
        </w:pict>
      </w:r>
      <w:r w:rsidR="00D7304F" w:rsidRPr="0092195C">
        <w:rPr>
          <w:rFonts w:cs="Mudir MT" w:hint="cs"/>
          <w:color w:val="FF0000"/>
          <w:rtl/>
        </w:rPr>
        <w:t xml:space="preserve">  *لم يبين </w:t>
      </w:r>
      <w:r w:rsidR="00D7304F" w:rsidRPr="0092195C">
        <w:rPr>
          <w:rFonts w:cs="Mudir MT" w:hint="eastAsia"/>
          <w:color w:val="FF0000"/>
          <w:rtl/>
        </w:rPr>
        <w:t>أي</w:t>
      </w:r>
      <w:r w:rsidR="00D7304F" w:rsidRPr="0092195C">
        <w:rPr>
          <w:rFonts w:cs="Mudir MT" w:hint="cs"/>
          <w:color w:val="FF0000"/>
          <w:rtl/>
        </w:rPr>
        <w:t xml:space="preserve"> شي قد يصيب الجهاز العصبي المتمثل في القدرات العقلية نتيجة أمور بيولوجية أو أمور طبية أو اجتماعية .</w:t>
      </w:r>
      <w:r w:rsidR="001C706C" w:rsidRPr="0092195C">
        <w:rPr>
          <w:rFonts w:cs="Mudir MT"/>
          <w:rtl/>
        </w:rPr>
        <w:br/>
      </w:r>
    </w:p>
    <w:p w:rsidR="0092195C" w:rsidRPr="0092195C" w:rsidRDefault="0092195C" w:rsidP="0092195C">
      <w:pPr>
        <w:bidi/>
        <w:ind w:left="360"/>
        <w:rPr>
          <w:rFonts w:cs="Mudir MT"/>
          <w:rtl/>
        </w:rPr>
      </w:pPr>
    </w:p>
    <w:p w:rsidR="00396AD7" w:rsidRPr="0092195C" w:rsidRDefault="006169A3" w:rsidP="0092195C">
      <w:pPr>
        <w:bidi/>
        <w:rPr>
          <w:rFonts w:cs="Mudir MT"/>
          <w:rtl/>
        </w:rPr>
      </w:pPr>
      <w:r w:rsidRPr="006169A3">
        <w:rPr>
          <w:noProof/>
          <w:rtl/>
        </w:rPr>
        <w:pict>
          <v:shape id="_x0000_s1090" type="#_x0000_t32" style="position:absolute;left:0;text-align:left;margin-left:4.15pt;margin-top:40.35pt;width:0;height:75.15pt;z-index:251707392" o:connectortype="straight" strokecolor="#c2d69b [1942]"/>
        </w:pict>
      </w:r>
      <w:r w:rsidRPr="006169A3">
        <w:rPr>
          <w:noProof/>
          <w:rtl/>
        </w:rPr>
        <w:pict>
          <v:shape id="_x0000_s1089" type="#_x0000_t32" style="position:absolute;left:0;text-align:left;margin-left:4.15pt;margin-top:40.35pt;width:29.25pt;height:0;flip:x;z-index:251706368" o:connectortype="straight" strokecolor="#c2d69b [1942]"/>
        </w:pict>
      </w:r>
      <w:r w:rsidRPr="006169A3">
        <w:rPr>
          <w:noProof/>
          <w:rtl/>
        </w:rPr>
        <w:pict>
          <v:shape id="_x0000_s1096" type="#_x0000_t32" style="position:absolute;left:0;text-align:left;margin-left:8.1pt;margin-top:61.7pt;width:7.15pt;height:0;z-index:251712512" o:connectortype="straight" strokecolor="#c2d69b [1942]"/>
        </w:pict>
      </w:r>
      <w:r w:rsidRPr="006169A3">
        <w:rPr>
          <w:noProof/>
          <w:rtl/>
        </w:rPr>
        <w:pict>
          <v:shape id="_x0000_s1095" type="#_x0000_t32" style="position:absolute;left:0;text-align:left;margin-left:8.1pt;margin-top:61.7pt;width:0;height:17.4pt;flip:y;z-index:251711488" o:connectortype="straight" strokecolor="#c2d69b [1942]"/>
        </w:pict>
      </w:r>
      <w:r w:rsidRPr="006169A3">
        <w:rPr>
          <w:noProof/>
          <w:rtl/>
        </w:rPr>
        <w:pict>
          <v:shape id="_x0000_s1092" type="#_x0000_t32" style="position:absolute;left:0;text-align:left;margin-left:8.1pt;margin-top:79.1pt;width:154.3pt;height:0;flip:x;z-index:251709440" o:connectortype="straight" strokecolor="#c2d69b [1942]"/>
        </w:pict>
      </w:r>
      <w:r w:rsidRPr="006169A3">
        <w:rPr>
          <w:noProof/>
          <w:rtl/>
        </w:rPr>
        <w:pict>
          <v:shape id="_x0000_s1094" type="#_x0000_t32" style="position:absolute;left:0;text-align:left;margin-left:162.4pt;margin-top:79.1pt;width:0;height:55.4pt;z-index:251710464" o:connectortype="straight" strokecolor="#c2d69b [1942]">
            <v:stroke endarrow="block"/>
          </v:shape>
        </w:pict>
      </w:r>
      <w:r w:rsidR="001C706C" w:rsidRPr="0092195C">
        <w:rPr>
          <w:rFonts w:cs="Mudir MT"/>
          <w:color w:val="548DD4" w:themeColor="text2" w:themeTint="99"/>
          <w:rtl/>
        </w:rPr>
        <w:t>لم يحدد</w:t>
      </w:r>
      <w:r w:rsidR="001C706C" w:rsidRPr="0092195C">
        <w:rPr>
          <w:rFonts w:cs="Mudir MT"/>
          <w:rtl/>
        </w:rPr>
        <w:t xml:space="preserve"> ذلك التعريف العلاقة المتبادلة بين القدرة العقلية والقدرة على التكيف الاجتماعي المناسب،كما تقيس </w:t>
      </w:r>
      <w:r w:rsidR="001C706C" w:rsidRPr="0092195C">
        <w:rPr>
          <w:rFonts w:cs="Mudir MT"/>
          <w:shd w:val="clear" w:color="auto" w:fill="D6E3BC" w:themeFill="accent3" w:themeFillTint="66"/>
          <w:rtl/>
        </w:rPr>
        <w:t>اختبارات الذكاء القدرة العقلية وهي قابلة للتغيير، وفي الوقت نفسه فإن القدرة على التكيف يمكن أن تتغيير</w:t>
      </w:r>
      <w:r w:rsidR="001C706C" w:rsidRPr="0092195C">
        <w:rPr>
          <w:rFonts w:cs="Mudir MT"/>
          <w:rtl/>
        </w:rPr>
        <w:t xml:space="preserve"> أيضا، ويمكن تعلمها في مرحلة عمرية أخرى، وعلى</w:t>
      </w:r>
      <w:r w:rsidR="00D473D7" w:rsidRPr="0092195C">
        <w:rPr>
          <w:rFonts w:cs="Mudir MT" w:hint="cs"/>
          <w:rtl/>
        </w:rPr>
        <w:t xml:space="preserve"> </w:t>
      </w:r>
      <w:r w:rsidR="001C706C" w:rsidRPr="0092195C">
        <w:rPr>
          <w:rFonts w:cs="Mudir MT"/>
          <w:shd w:val="clear" w:color="auto" w:fill="D6E3BC" w:themeFill="accent3" w:themeFillTint="66"/>
          <w:rtl/>
        </w:rPr>
        <w:t>ذلك يمكن أن تختلف القدرة العقلية عن القدرة على التكيف لدى الفرد ، وفي هذه الحالة لا يعتبر الفرد متخلفا عقليا.</w:t>
      </w:r>
    </w:p>
    <w:p w:rsidR="00396AD7" w:rsidRPr="0092195C" w:rsidRDefault="006169A3" w:rsidP="0092195C">
      <w:pPr>
        <w:bidi/>
        <w:rPr>
          <w:rFonts w:cs="Mudir MT"/>
          <w:color w:val="FF0000"/>
          <w:rtl/>
        </w:rPr>
      </w:pPr>
      <w:r w:rsidRPr="006169A3">
        <w:rPr>
          <w:noProof/>
          <w:rtl/>
        </w:rPr>
        <w:pict>
          <v:shape id="_x0000_s1091" type="#_x0000_t32" style="position:absolute;left:0;text-align:left;margin-left:4.15pt;margin-top:12.2pt;width:311.7pt;height:0;z-index:251708416" o:connectortype="straight" strokecolor="#c2d69b [1942]">
            <v:stroke endarrow="block"/>
          </v:shape>
        </w:pict>
      </w:r>
      <w:r w:rsidR="00396AD7" w:rsidRPr="0092195C">
        <w:rPr>
          <w:rFonts w:cs="Mudir MT" w:hint="cs"/>
          <w:color w:val="FF0000"/>
          <w:rtl/>
        </w:rPr>
        <w:t>*</w:t>
      </w:r>
      <w:r w:rsidR="00396AD7" w:rsidRPr="0092195C">
        <w:rPr>
          <w:rFonts w:cs="Mudir MT" w:hint="eastAsia"/>
          <w:color w:val="FF0000"/>
          <w:rtl/>
        </w:rPr>
        <w:t>أي</w:t>
      </w:r>
      <w:r w:rsidR="00396AD7" w:rsidRPr="0092195C">
        <w:rPr>
          <w:rFonts w:cs="Mudir MT" w:hint="cs"/>
          <w:color w:val="FF0000"/>
          <w:rtl/>
        </w:rPr>
        <w:t xml:space="preserve"> من مرحلة عمرية لأخرى .</w:t>
      </w:r>
    </w:p>
    <w:p w:rsidR="00280211" w:rsidRDefault="006169A3" w:rsidP="0092195C">
      <w:pPr>
        <w:bidi/>
        <w:rPr>
          <w:rFonts w:cs="Mudir MT"/>
          <w:rtl/>
        </w:rPr>
      </w:pPr>
      <w:r w:rsidRPr="006169A3">
        <w:rPr>
          <w:noProof/>
          <w:rtl/>
        </w:rPr>
        <w:pict>
          <v:shape id="_x0000_s1098" type="#_x0000_t32" style="position:absolute;left:0;text-align:left;margin-left:-17.2pt;margin-top:77.05pt;width:0;height:86.2pt;z-index:251714560" o:connectortype="straight" strokecolor="#c2d69b [1942]"/>
        </w:pict>
      </w:r>
      <w:r w:rsidRPr="006169A3">
        <w:rPr>
          <w:noProof/>
          <w:rtl/>
        </w:rPr>
        <w:pict>
          <v:shape id="_x0000_s1097" type="#_x0000_t32" style="position:absolute;left:0;text-align:left;margin-left:-17.2pt;margin-top:77.05pt;width:21.35pt;height:0;flip:x;z-index:251713536" o:connectortype="straight" strokecolor="#c2d69b [1942]"/>
        </w:pict>
      </w:r>
      <w:r w:rsidR="00396AD7" w:rsidRPr="0092195C">
        <w:rPr>
          <w:rFonts w:cs="Mudir MT" w:hint="cs"/>
          <w:color w:val="FF0000"/>
          <w:rtl/>
        </w:rPr>
        <w:t xml:space="preserve">*قد يكون الشخص قادر على التكيف اجتماعياً و عند عمله للاختبارات يكون غير قادر على اجتياز الدرجة التي تبعده عن فئة المعاقين عقلياً ، مما يدل على عدم التمييز بين العلاقة المتبادلة بين السلوك التكيفي و القدرة العقلية . </w:t>
      </w:r>
      <w:r w:rsidR="00D473D7" w:rsidRPr="0092195C">
        <w:rPr>
          <w:rFonts w:cs="Mudir MT"/>
          <w:color w:val="FF0000"/>
          <w:rtl/>
        </w:rPr>
        <w:br/>
      </w:r>
      <w:r w:rsidR="00D7304F" w:rsidRPr="0092195C">
        <w:rPr>
          <w:rFonts w:cs="Mudir MT" w:hint="cs"/>
          <w:rtl/>
        </w:rPr>
        <w:t>-</w:t>
      </w:r>
      <w:r w:rsidR="00D473D7" w:rsidRPr="0092195C">
        <w:rPr>
          <w:rFonts w:cs="Mudir MT" w:hint="cs"/>
          <w:rtl/>
        </w:rPr>
        <w:t xml:space="preserve"> </w:t>
      </w:r>
      <w:r w:rsidR="00D473D7" w:rsidRPr="0092195C">
        <w:rPr>
          <w:rFonts w:cs="Mudir MT"/>
          <w:color w:val="548DD4" w:themeColor="text2" w:themeTint="99"/>
          <w:rtl/>
        </w:rPr>
        <w:t>لم يحدد</w:t>
      </w:r>
      <w:r w:rsidR="00D473D7" w:rsidRPr="0092195C">
        <w:rPr>
          <w:rFonts w:cs="Mudir MT"/>
          <w:rtl/>
        </w:rPr>
        <w:t xml:space="preserve"> ذلك التعريف درجة أو سقف القدرة العقلية الفاصلة بين حالات الأطفال المعاقين عقليا، وغيرها من حالات بطئ التعلم إذ </w:t>
      </w:r>
      <w:r w:rsidR="00D473D7" w:rsidRPr="0092195C">
        <w:rPr>
          <w:rFonts w:cs="Mudir MT"/>
          <w:shd w:val="clear" w:color="auto" w:fill="D6E3BC" w:themeFill="accent3" w:themeFillTint="66"/>
          <w:rtl/>
        </w:rPr>
        <w:t xml:space="preserve">أعتبر التعريف تدني القدرة العقلية عن المتوسط بانحرافيين معياريين، كشرط لحدوث حالات الإعاقة العقلية </w:t>
      </w:r>
      <w:r w:rsidR="00D473D7" w:rsidRPr="0092195C">
        <w:rPr>
          <w:rFonts w:cs="Mudir MT"/>
          <w:rtl/>
        </w:rPr>
        <w:t xml:space="preserve">، هذا مع العلم </w:t>
      </w:r>
      <w:r w:rsidR="00D473D7" w:rsidRPr="00D06473">
        <w:rPr>
          <w:rFonts w:cs="Mudir MT"/>
          <w:highlight w:val="yellow"/>
          <w:rtl/>
        </w:rPr>
        <w:t>بأن درجة الذكاء التي تمثل انحرفين معياريين سالبين عن متوسط الذكاء</w:t>
      </w:r>
      <w:r w:rsidR="00D473D7" w:rsidRPr="0092195C">
        <w:rPr>
          <w:rFonts w:cs="Mudir MT"/>
          <w:rtl/>
        </w:rPr>
        <w:t>، حسب مقياس ستانفورد بينيه 69درجة أو أقل من ذلك في حين أنها وحسب مقياس وكسلر 70 أو أقل من ذلك.</w:t>
      </w:r>
    </w:p>
    <w:p w:rsidR="00D06473" w:rsidRPr="0092195C" w:rsidRDefault="00D06473" w:rsidP="00D06473">
      <w:pPr>
        <w:bidi/>
        <w:rPr>
          <w:rFonts w:cs="Mudir MT"/>
          <w:rtl/>
        </w:rPr>
      </w:pPr>
      <w:r w:rsidRPr="00D06473">
        <w:rPr>
          <w:rFonts w:cs="Mudir MT" w:hint="cs"/>
          <w:highlight w:val="yellow"/>
          <w:rtl/>
        </w:rPr>
        <w:t xml:space="preserve">*ملاحظه من يارب توفيقك... هنا كان السؤال عن الاعاقه هل هي بسيطه او متوسطه او </w:t>
      </w:r>
      <w:r w:rsidRPr="00D06473">
        <w:rPr>
          <w:rFonts w:cs="Mudir MT" w:hint="eastAsia"/>
          <w:highlight w:val="yellow"/>
          <w:rtl/>
        </w:rPr>
        <w:t>شديد ه</w:t>
      </w:r>
      <w:r w:rsidRPr="00D06473">
        <w:rPr>
          <w:rFonts w:cs="Mudir MT" w:hint="cs"/>
          <w:highlight w:val="yellow"/>
          <w:rtl/>
        </w:rPr>
        <w:t xml:space="preserve"> او لا توجد اعاقه</w:t>
      </w:r>
      <w:r>
        <w:rPr>
          <w:rFonts w:cs="Mudir MT" w:hint="cs"/>
          <w:rtl/>
        </w:rPr>
        <w:t>.</w:t>
      </w:r>
    </w:p>
    <w:p w:rsidR="0092195C" w:rsidRDefault="006169A3" w:rsidP="0092195C">
      <w:pPr>
        <w:bidi/>
        <w:rPr>
          <w:rFonts w:cs="Mudir MT"/>
        </w:rPr>
      </w:pPr>
      <w:r w:rsidRPr="006169A3">
        <w:rPr>
          <w:noProof/>
        </w:rPr>
        <w:pict>
          <v:shape id="_x0000_s1099" type="#_x0000_t32" style="position:absolute;left:0;text-align:left;margin-left:-17.2pt;margin-top:13.3pt;width:14.25pt;height:0;z-index:251715584" o:connectortype="straight" strokecolor="#c2d69b [1942]">
            <v:stroke endarrow="block"/>
          </v:shape>
        </w:pict>
      </w:r>
      <w:r w:rsidR="00280211" w:rsidRPr="0092195C">
        <w:rPr>
          <w:rFonts w:cs="Mudir MT" w:hint="cs"/>
          <w:color w:val="FF0000"/>
          <w:rtl/>
        </w:rPr>
        <w:t xml:space="preserve">*اعتبر كل من هو تحت الـ 70 درجه معاق عقلياً ، قد يحصل الشخص على درجات تحت الـ 70 في اختبارات الذكاء لكن قد لا يكون معاقاً عقلياً قد تكون درجته 65 أو 60 </w:t>
      </w:r>
      <w:r w:rsidR="00280211" w:rsidRPr="0092195C">
        <w:rPr>
          <w:rFonts w:cs="Mudir MT" w:hint="eastAsia"/>
          <w:color w:val="FF0000"/>
          <w:rtl/>
        </w:rPr>
        <w:t>أي</w:t>
      </w:r>
      <w:r w:rsidR="00280211" w:rsidRPr="0092195C">
        <w:rPr>
          <w:rFonts w:cs="Mudir MT" w:hint="cs"/>
          <w:color w:val="FF0000"/>
          <w:rtl/>
        </w:rPr>
        <w:t xml:space="preserve"> لديه بطء التعلم أو صعوبات التعلم وليس معاقاً عقلياً .</w:t>
      </w:r>
    </w:p>
    <w:p w:rsidR="0092195C" w:rsidRDefault="006169A3" w:rsidP="0092195C">
      <w:pPr>
        <w:bidi/>
        <w:rPr>
          <w:rFonts w:cs="Mudir MT"/>
        </w:rPr>
      </w:pPr>
      <w:r w:rsidRPr="006169A3">
        <w:rPr>
          <w:noProof/>
        </w:rPr>
        <w:pict>
          <v:shape id="_x0000_s1100" type="#_x0000_t32" style="position:absolute;left:0;text-align:left;margin-left:424.15pt;margin-top:9.7pt;width:17.4pt;height:0;z-index:251716608" o:connectortype="straight" strokecolor="#c2d69b [1942]"/>
        </w:pict>
      </w:r>
      <w:r w:rsidRPr="006169A3">
        <w:rPr>
          <w:noProof/>
        </w:rPr>
        <w:pict>
          <v:shape id="_x0000_s1101" type="#_x0000_t32" style="position:absolute;left:0;text-align:left;margin-left:442pt;margin-top:9.7pt;width:0;height:125.8pt;z-index:251717632" o:connectortype="straight" strokecolor="#c2d69b [1942]"/>
        </w:pict>
      </w:r>
      <w:r w:rsidR="00280211" w:rsidRPr="0092195C">
        <w:rPr>
          <w:rFonts w:cs="Mudir MT" w:hint="cs"/>
          <w:rtl/>
        </w:rPr>
        <w:t>-</w:t>
      </w:r>
      <w:r w:rsidR="00D473D7" w:rsidRPr="0092195C">
        <w:rPr>
          <w:rFonts w:cs="Mudir MT" w:hint="cs"/>
          <w:rtl/>
        </w:rPr>
        <w:t xml:space="preserve"> </w:t>
      </w:r>
      <w:r w:rsidR="00D473D7" w:rsidRPr="0092195C">
        <w:rPr>
          <w:rFonts w:cs="Mudir MT"/>
          <w:color w:val="548DD4" w:themeColor="text2" w:themeTint="99"/>
          <w:shd w:val="clear" w:color="auto" w:fill="D6E3BC" w:themeFill="accent3" w:themeFillTint="66"/>
          <w:rtl/>
        </w:rPr>
        <w:t>لم يحدد</w:t>
      </w:r>
      <w:r w:rsidR="00D473D7" w:rsidRPr="0092195C">
        <w:rPr>
          <w:rFonts w:cs="Mudir MT"/>
          <w:shd w:val="clear" w:color="auto" w:fill="D6E3BC" w:themeFill="accent3" w:themeFillTint="66"/>
          <w:rtl/>
        </w:rPr>
        <w:t xml:space="preserve"> ذلك التعريف درجة التوافق أو الترابط بين كل من مفهومي تدني القدرة العقلية، والسلوك التكيفي</w:t>
      </w:r>
      <w:r w:rsidR="00D473D7" w:rsidRPr="0092195C">
        <w:rPr>
          <w:rFonts w:cs="Mudir MT"/>
          <w:rtl/>
        </w:rPr>
        <w:t>، ففي الوقت الذي يمكن فيه قياس القدرة العقلية بدرجات صدق وثبات يمكن الاعتماد عليها في اختبارات الذكاء ولكنه يصعب قياس القدرة على التكيف بسبب اعتماد اختبارات التكيف الاجتماعية على التقديرات الذاتية للمفحوص في حين أن تقديرات أداء المفحوص على اختبارات الذكاء أقرب إلى الموضوعية، بسبب وجود إجراءات محددة في تطبيق فقرات الاختبار وتصحيحه وتفسيره</w:t>
      </w:r>
    </w:p>
    <w:p w:rsidR="00415157" w:rsidRDefault="006169A3" w:rsidP="0092195C">
      <w:pPr>
        <w:bidi/>
        <w:rPr>
          <w:rFonts w:cs="Mudir MT"/>
        </w:rPr>
      </w:pPr>
      <w:r w:rsidRPr="006169A3">
        <w:rPr>
          <w:noProof/>
        </w:rPr>
        <w:pict>
          <v:shape id="_x0000_s1103" type="#_x0000_t32" style="position:absolute;left:0;text-align:left;margin-left:424.6pt;margin-top:51.6pt;width:17.55pt;height:0;z-index:251719680" o:connectortype="straight" strokecolor="#c2d69b [1942]"/>
        </w:pict>
      </w:r>
      <w:r w:rsidRPr="006169A3">
        <w:rPr>
          <w:noProof/>
        </w:rPr>
        <w:pict>
          <v:shape id="_x0000_s1104" type="#_x0000_t32" style="position:absolute;left:0;text-align:left;margin-left:442pt;margin-top:51.6pt;width:.15pt;height:1in;flip:x;z-index:251720704" o:connectortype="straight" strokecolor="#c2d69b [1942]"/>
        </w:pict>
      </w:r>
      <w:r w:rsidRPr="006169A3">
        <w:rPr>
          <w:noProof/>
        </w:rPr>
        <w:pict>
          <v:shape id="_x0000_s1105" type="#_x0000_t32" style="position:absolute;left:0;text-align:left;margin-left:432.65pt;margin-top:123.6pt;width:9.35pt;height:0;flip:x;z-index:251721728" o:connectortype="straight" strokecolor="#c2d69b [1942]">
            <v:stroke endarrow="block"/>
          </v:shape>
        </w:pict>
      </w:r>
      <w:r w:rsidRPr="006169A3">
        <w:rPr>
          <w:noProof/>
        </w:rPr>
        <w:pict>
          <v:shape id="_x0000_s1102" type="#_x0000_t32" style="position:absolute;left:0;text-align:left;margin-left:432.5pt;margin-top:8.9pt;width:9.5pt;height:0;flip:x;z-index:251718656" o:connectortype="straight" strokecolor="#c2d69b [1942]">
            <v:stroke endarrow="block"/>
          </v:shape>
        </w:pict>
      </w:r>
      <w:r w:rsidR="00280211" w:rsidRPr="0092195C">
        <w:rPr>
          <w:rFonts w:cs="Mudir MT" w:hint="cs"/>
          <w:color w:val="FF0000"/>
          <w:rtl/>
        </w:rPr>
        <w:t>*ممكن أن</w:t>
      </w:r>
      <w:r w:rsidR="00ED00EC" w:rsidRPr="0092195C">
        <w:rPr>
          <w:rFonts w:cs="Mudir MT" w:hint="cs"/>
          <w:color w:val="FF0000"/>
          <w:rtl/>
        </w:rPr>
        <w:t xml:space="preserve"> أقيس القدرات العقلية بثبات وصدق عالي يبين لي أن قدراته العقلية منخفضة عن المتوسط </w:t>
      </w:r>
      <w:r w:rsidR="00ED00EC" w:rsidRPr="0092195C">
        <w:rPr>
          <w:rFonts w:cs="Mudir MT" w:hint="eastAsia"/>
          <w:color w:val="FF0000"/>
          <w:rtl/>
        </w:rPr>
        <w:t>أي</w:t>
      </w:r>
      <w:r w:rsidR="00ED00EC" w:rsidRPr="0092195C">
        <w:rPr>
          <w:rFonts w:cs="Mudir MT" w:hint="cs"/>
          <w:color w:val="FF0000"/>
          <w:rtl/>
        </w:rPr>
        <w:t xml:space="preserve"> معاق عقلياً ، ولكن قد يكون سلوكه التكيفي طبيعي جداً ، فـ أين الرابط هنا ؟!</w:t>
      </w:r>
      <w:r w:rsidR="00280211" w:rsidRPr="0092195C">
        <w:rPr>
          <w:rFonts w:cs="Mudir MT" w:hint="cs"/>
          <w:color w:val="FF0000"/>
          <w:rtl/>
        </w:rPr>
        <w:t xml:space="preserve"> </w:t>
      </w:r>
      <w:r w:rsidR="00D473D7" w:rsidRPr="0092195C">
        <w:rPr>
          <w:rFonts w:cs="Mudir MT"/>
          <w:rtl/>
        </w:rPr>
        <w:br/>
      </w:r>
      <w:r w:rsidR="00280211" w:rsidRPr="0092195C">
        <w:rPr>
          <w:rFonts w:cs="Mudir MT" w:hint="cs"/>
          <w:rtl/>
        </w:rPr>
        <w:lastRenderedPageBreak/>
        <w:t>-</w:t>
      </w:r>
      <w:r w:rsidR="00D473D7" w:rsidRPr="0092195C">
        <w:rPr>
          <w:rFonts w:cs="Mudir MT" w:hint="cs"/>
          <w:rtl/>
        </w:rPr>
        <w:t xml:space="preserve"> </w:t>
      </w:r>
      <w:r w:rsidR="00D473D7" w:rsidRPr="0092195C">
        <w:rPr>
          <w:rFonts w:cs="Mudir MT"/>
          <w:color w:val="548DD4" w:themeColor="text2" w:themeTint="99"/>
          <w:shd w:val="clear" w:color="auto" w:fill="D6E3BC" w:themeFill="accent3" w:themeFillTint="66"/>
          <w:rtl/>
        </w:rPr>
        <w:t>لم يتضمن</w:t>
      </w:r>
      <w:r w:rsidR="00D473D7" w:rsidRPr="0092195C">
        <w:rPr>
          <w:rFonts w:cs="Mudir MT"/>
          <w:shd w:val="clear" w:color="auto" w:fill="D6E3BC" w:themeFill="accent3" w:themeFillTint="66"/>
          <w:rtl/>
        </w:rPr>
        <w:t xml:space="preserve"> ذلك التعريف مستوى أداء الفرد من الناحية التربوية التعليمية،</w:t>
      </w:r>
      <w:r w:rsidR="00D473D7" w:rsidRPr="0092195C">
        <w:rPr>
          <w:rFonts w:cs="Mudir MT"/>
          <w:rtl/>
        </w:rPr>
        <w:t xml:space="preserve"> وخاصة على مهارات القراءة والحساب حيث اعتبرت تلك المهارات مؤشرات رئيسية ومعايير ذات دلالة وأهمية في تشخيص حالات الإعاقة العقلية، وخاصة في مرحلة الطفولة الثانية ( 6_12سنة).</w:t>
      </w:r>
      <w:r w:rsidR="00D473D7" w:rsidRPr="0092195C">
        <w:rPr>
          <w:rFonts w:cs="Mudir MT"/>
        </w:rPr>
        <w:br/>
      </w:r>
      <w:r w:rsidR="004957C8" w:rsidRPr="0092195C">
        <w:rPr>
          <w:rFonts w:cs="Mudir MT" w:hint="cs"/>
          <w:color w:val="FF0000"/>
          <w:rtl/>
        </w:rPr>
        <w:t>*اغفال النواحي التربوية .</w:t>
      </w:r>
    </w:p>
    <w:p w:rsidR="004957C8" w:rsidRPr="0092195C" w:rsidRDefault="00D473D7" w:rsidP="00415157">
      <w:pPr>
        <w:bidi/>
        <w:rPr>
          <w:rFonts w:cs="Mudir MT"/>
          <w:rtl/>
        </w:rPr>
      </w:pPr>
      <w:r w:rsidRPr="0092195C">
        <w:rPr>
          <w:rFonts w:cs="Mudir MT"/>
          <w:rtl/>
        </w:rPr>
        <w:t>كما انتقدت ميرسر  تعريف الإعاقة العقلية الذي قدمته الجمعية الامريكيه للتخلف العقلي حيث أشارت إلى الخلط بين وجهة النظر الطبية ووجهة النظر الإحصائيه في التعريف اذ ينظر إلى الإعاقة العقلية من منظور طبي يتعلق بالأسباب التي تؤدي إلى تدني القدرة العقلية مقاسة باختبارات الذكاء وتحديد موقعها على منحى التوزيع الطبيعي للقدرة العقلية وعلى ذلك يتم تشخيص الإعاقة العقلية من منظور إحصائي وبناء على ذلك قدمت ميرسر تعريفا للإعاقة العقلية من وجهة النظر الاجتماعية خلاصتها أن المعاق عقليا هو ذلك الفرد الذي يفشل في الاستجابة للمتطلبات الاجتماعية المتوقعة منه مع نظرائه في العمر الزمني وعلى ذلك أهملت ميرسر القدرة العقلية في تعريف الإعاقة العقلية وركزت على بعد السلوك التكيفي .</w:t>
      </w:r>
      <w:r w:rsidRPr="0092195C">
        <w:rPr>
          <w:rFonts w:cs="Mudir MT"/>
        </w:rPr>
        <w:br/>
      </w:r>
      <w:r w:rsidRPr="0092195C">
        <w:rPr>
          <w:rFonts w:cs="Mudir MT"/>
        </w:rPr>
        <w:br/>
      </w:r>
      <w:r w:rsidRPr="0092195C">
        <w:rPr>
          <w:rFonts w:cs="Mudir MT"/>
          <w:color w:val="76923C" w:themeColor="accent3" w:themeShade="BF"/>
        </w:rPr>
        <w:t> </w:t>
      </w:r>
      <w:r w:rsidRPr="0092195C">
        <w:rPr>
          <w:rFonts w:cs="Mudir MT"/>
          <w:color w:val="76923C" w:themeColor="accent3" w:themeShade="BF"/>
          <w:rtl/>
        </w:rPr>
        <w:t xml:space="preserve"> </w:t>
      </w:r>
      <w:r w:rsidRPr="0092195C">
        <w:rPr>
          <w:rFonts w:cs="Mudir MT"/>
          <w:color w:val="548DD4" w:themeColor="text2" w:themeTint="99"/>
          <w:rtl/>
        </w:rPr>
        <w:t>ويستنتج من استعراض التعريفات الحديثه للاعاقة العقليه تركيزها على بعد السلوك التكيفي الاجتماعي والتربوي في تعريف للاعاقة العقلية ويبدو في النقاط التاليه :</w:t>
      </w:r>
      <w:r w:rsidRPr="0092195C">
        <w:rPr>
          <w:rFonts w:cs="Mudir MT"/>
        </w:rPr>
        <w:br/>
      </w:r>
      <w:r w:rsidRPr="0092195C">
        <w:rPr>
          <w:rFonts w:cs="Mudir MT"/>
          <w:rtl/>
        </w:rPr>
        <w:t>1- اعتبار مفهوم السلوك التكيفي بعدا رئيسياً في تعريف هيبر وجروسمان للاعاقة العقلية</w:t>
      </w:r>
      <w:r w:rsidRPr="0092195C">
        <w:rPr>
          <w:rFonts w:cs="Mudir MT"/>
        </w:rPr>
        <w:br/>
      </w:r>
      <w:r w:rsidRPr="0092195C">
        <w:rPr>
          <w:rFonts w:cs="Mudir MT"/>
          <w:rtl/>
        </w:rPr>
        <w:t>2-اعتبار مفهوم السلوك التكيفي بعدا عن رئيسياً في تعريف الجمعية الامريكيه للتخلف العقلي</w:t>
      </w:r>
      <w:r w:rsidRPr="0092195C">
        <w:rPr>
          <w:rFonts w:cs="Mudir MT"/>
        </w:rPr>
        <w:t>2</w:t>
      </w:r>
      <w:r w:rsidRPr="0092195C">
        <w:rPr>
          <w:rFonts w:cs="Mudir MT"/>
        </w:rPr>
        <w:br/>
      </w:r>
      <w:r w:rsidRPr="0092195C">
        <w:rPr>
          <w:rFonts w:cs="Mudir MT"/>
          <w:rtl/>
        </w:rPr>
        <w:t>3-اعتبار مفهوم السلوك التكيفي بعدا رئيسياً في التعريف الذي تنباه القانون العام رقم 94\142 للاعاقة العقلية</w:t>
      </w:r>
      <w:r w:rsidRPr="0092195C">
        <w:rPr>
          <w:rFonts w:cs="Mudir MT"/>
        </w:rPr>
        <w:br/>
      </w:r>
      <w:r w:rsidRPr="0092195C">
        <w:rPr>
          <w:rFonts w:cs="Mudir MT"/>
          <w:rtl/>
        </w:rPr>
        <w:t>4-اعتبار مفهوم السلوك التكيفي بعدا رئيسياً في تعريف ميرسر للاعاقة العقليه ونقدها للبعد السيكومتري للاعاقة العقلية</w:t>
      </w:r>
      <w:r w:rsidRPr="0092195C">
        <w:rPr>
          <w:rFonts w:cs="Mudir MT"/>
          <w:rtl/>
        </w:rPr>
        <w:br/>
        <w:t xml:space="preserve">5- </w:t>
      </w:r>
      <w:r w:rsidRPr="0092195C">
        <w:rPr>
          <w:rFonts w:cs="Mudir MT"/>
          <w:shd w:val="clear" w:color="auto" w:fill="D6E3BC" w:themeFill="accent3" w:themeFillTint="66"/>
          <w:rtl/>
        </w:rPr>
        <w:t>اعتبار مفهوم السلوك التكيفي بعدا بديلا لمفهوم القدرة العقلية</w:t>
      </w:r>
      <w:r w:rsidRPr="0092195C">
        <w:rPr>
          <w:rFonts w:cs="Mudir MT"/>
          <w:rtl/>
        </w:rPr>
        <w:t xml:space="preserve"> </w:t>
      </w:r>
      <w:r w:rsidRPr="0092195C">
        <w:rPr>
          <w:rFonts w:cs="Mudir MT"/>
        </w:rPr>
        <w:br/>
      </w:r>
      <w:r w:rsidRPr="00D06473">
        <w:rPr>
          <w:rFonts w:cs="Mudir MT"/>
          <w:highlight w:val="yellow"/>
          <w:rtl/>
        </w:rPr>
        <w:t>6- اعتبار مفهوم السلوك التكيفي بعدا شاملا للخصائص السلوكيه الاجتماعية والتربوية والتحصيلية خاصة والفقرات التي تقيس المهارات اللغويه كمهارات اللغة الاستقبالية ومهارات اللغة التعبيرية ومهارات القراءة والكتابة والأرقام مما يؤكد العلاقة المتبادلة بين مظاهر السلوك الاجتماعي والتحصيلي للإعاقة العقلية</w:t>
      </w:r>
      <w:r w:rsidRPr="0092195C">
        <w:rPr>
          <w:rFonts w:cs="Mudir MT"/>
        </w:rPr>
        <w:br/>
      </w:r>
      <w:r w:rsidRPr="0092195C">
        <w:rPr>
          <w:rFonts w:cs="Mudir MT"/>
          <w:rtl/>
        </w:rPr>
        <w:t xml:space="preserve">7- اعتبار مفهوم السلوك التكيفي مفهوما إجرائيا يمكن قياسه وتصحيحه وتفسير نتائجه  بعدد من مقاييس السلوك التكيفي بكل سهوله من قبل اخصائي \معلمي التربية الخاصة مقارنة مع صعوبة اجراءات قياس مظاهر القدرة العقلية بالمقاييس التقليدية مثل مقياس ستانفورد بينيه أو مقياس وكسلر للذكاء </w:t>
      </w:r>
      <w:r w:rsidRPr="0092195C">
        <w:rPr>
          <w:rFonts w:cs="Mudir MT"/>
        </w:rPr>
        <w:br/>
      </w:r>
      <w:r w:rsidR="004957C8" w:rsidRPr="0092195C">
        <w:rPr>
          <w:rFonts w:cs="Mudir MT" w:hint="cs"/>
          <w:color w:val="FF0000"/>
          <w:rtl/>
        </w:rPr>
        <w:t>*على سبيل المثال (ميرسر) ألغت القدرات العقلية ، وذكرت أن نحكم على الإعاقة العقلية فقط من منظور اجتماعي ، وهي لا تعترف باختبارات الذكاء .</w:t>
      </w:r>
      <w:r w:rsidRPr="0092195C">
        <w:rPr>
          <w:rFonts w:cs="Mudir MT"/>
        </w:rPr>
        <w:br/>
      </w:r>
      <w:r w:rsidRPr="0092195C">
        <w:rPr>
          <w:rFonts w:cs="Mudir MT"/>
        </w:rPr>
        <w:br/>
      </w:r>
    </w:p>
    <w:p w:rsidR="004957C8" w:rsidRDefault="006169A3" w:rsidP="004957C8">
      <w:pPr>
        <w:bidi/>
        <w:rPr>
          <w:rFonts w:cs="Mudir MT"/>
          <w:color w:val="5F497A" w:themeColor="accent4" w:themeShade="BF"/>
          <w:rtl/>
        </w:rPr>
      </w:pPr>
      <w:r>
        <w:rPr>
          <w:rFonts w:cs="Mudir MT"/>
          <w:noProof/>
          <w:color w:val="5F497A" w:themeColor="accent4" w:themeShade="BF"/>
          <w:rtl/>
        </w:rPr>
        <w:pict>
          <v:shape id="_x0000_s1175" type="#_x0000_t32" style="position:absolute;left:0;text-align:left;margin-left:104.75pt;margin-top:-39.35pt;width:252.4pt;height:0;flip:x;z-index:251785216" o:connectortype="straight"/>
        </w:pict>
      </w:r>
      <w:r>
        <w:rPr>
          <w:rFonts w:cs="Mudir MT"/>
          <w:noProof/>
          <w:color w:val="5F497A" w:themeColor="accent4" w:themeShade="BF"/>
          <w:rtl/>
        </w:rPr>
        <w:pict>
          <v:shape id="_x0000_s1109" type="#_x0000_t32" style="position:absolute;left:0;text-align:left;margin-left:-29.85pt;margin-top:-81.3pt;width:33.2pt;height:0;z-index:251724800" o:connectortype="straight" strokecolor="#c2d69b [1942]">
            <v:stroke endarrow="block"/>
          </v:shape>
        </w:pict>
      </w:r>
      <w:r>
        <w:rPr>
          <w:rFonts w:cs="Mudir MT"/>
          <w:noProof/>
          <w:color w:val="5F497A" w:themeColor="accent4" w:themeShade="BF"/>
          <w:rtl/>
        </w:rPr>
        <w:pict>
          <v:shape id="_x0000_s1108" type="#_x0000_t32" style="position:absolute;left:0;text-align:left;margin-left:-29.85pt;margin-top:-248.25pt;width:0;height:166.95pt;z-index:251723776" o:connectortype="straight" strokecolor="#c2d69b [1942]"/>
        </w:pict>
      </w:r>
      <w:r>
        <w:rPr>
          <w:rFonts w:cs="Mudir MT"/>
          <w:noProof/>
          <w:color w:val="5F497A" w:themeColor="accent4" w:themeShade="BF"/>
          <w:rtl/>
        </w:rPr>
        <w:pict>
          <v:shape id="_x0000_s1107" type="#_x0000_t32" style="position:absolute;left:0;text-align:left;margin-left:-29.85pt;margin-top:-248.9pt;width:3in;height:.8pt;flip:x y;z-index:251722752" o:connectortype="straight" strokecolor="#c2d69b [1942]"/>
        </w:pict>
      </w:r>
    </w:p>
    <w:p w:rsidR="004957C8" w:rsidRDefault="004957C8" w:rsidP="004957C8">
      <w:pPr>
        <w:bidi/>
        <w:rPr>
          <w:rFonts w:cs="Mudir MT"/>
          <w:color w:val="5F497A" w:themeColor="accent4" w:themeShade="BF"/>
          <w:rtl/>
        </w:rPr>
      </w:pPr>
    </w:p>
    <w:p w:rsidR="00D473D7" w:rsidRPr="0092195C" w:rsidRDefault="00D473D7" w:rsidP="0092195C">
      <w:pPr>
        <w:bidi/>
        <w:rPr>
          <w:rFonts w:cs="Mudir MT"/>
          <w:rtl/>
        </w:rPr>
      </w:pPr>
      <w:r w:rsidRPr="0092195C">
        <w:rPr>
          <w:rFonts w:cs="Mudir MT" w:hint="cs"/>
          <w:color w:val="5F497A" w:themeColor="accent4" w:themeShade="BF"/>
          <w:rtl/>
        </w:rPr>
        <w:t>المحاضرة الرابعة</w:t>
      </w:r>
      <w:r w:rsidRPr="0092195C">
        <w:rPr>
          <w:rFonts w:cs="Mudir MT"/>
          <w:color w:val="5F497A" w:themeColor="accent4" w:themeShade="BF"/>
        </w:rPr>
        <w:br/>
      </w:r>
      <w:r w:rsidRPr="0092195C">
        <w:rPr>
          <w:rFonts w:cs="Mudir MT"/>
          <w:color w:val="5F497A" w:themeColor="accent4" w:themeShade="BF"/>
          <w:rtl/>
        </w:rPr>
        <w:t xml:space="preserve"> مكانة السلوك التكيفي في قياس وتشخيص الإعاقة العقلية</w:t>
      </w:r>
    </w:p>
    <w:p w:rsidR="00D473D7" w:rsidRPr="0092195C" w:rsidRDefault="00D473D7" w:rsidP="0092195C">
      <w:pPr>
        <w:bidi/>
        <w:rPr>
          <w:rFonts w:cs="Mudir MT"/>
          <w:color w:val="5F497A" w:themeColor="accent4" w:themeShade="BF"/>
          <w:rtl/>
        </w:rPr>
      </w:pPr>
      <w:r w:rsidRPr="0092195C">
        <w:rPr>
          <w:rFonts w:cs="Mudir MT"/>
          <w:color w:val="5F497A" w:themeColor="accent4" w:themeShade="BF"/>
          <w:rtl/>
        </w:rPr>
        <w:t>مكانة السلوك التكيفي في قياس وتشخيص الإعاقة العقلية</w:t>
      </w:r>
      <w:r w:rsidRPr="0092195C">
        <w:rPr>
          <w:rFonts w:cs="Mudir MT" w:hint="cs"/>
          <w:color w:val="5F497A" w:themeColor="accent4" w:themeShade="BF"/>
          <w:rtl/>
        </w:rPr>
        <w:t>:</w:t>
      </w:r>
    </w:p>
    <w:p w:rsidR="00D473D7" w:rsidRPr="0092195C" w:rsidRDefault="006169A3" w:rsidP="0092195C">
      <w:pPr>
        <w:bidi/>
        <w:rPr>
          <w:rFonts w:cs="Mudir MT"/>
        </w:rPr>
      </w:pPr>
      <w:r w:rsidRPr="006169A3">
        <w:rPr>
          <w:noProof/>
        </w:rPr>
        <w:pict>
          <v:shape id="_x0000_s1111" type="#_x0000_t32" style="position:absolute;left:0;text-align:left;margin-left:445.65pt;margin-top:4.2pt;width:0;height:151.9pt;z-index:251726848" o:connectortype="straight" strokecolor="#c2d69b [1942]"/>
        </w:pict>
      </w:r>
      <w:r w:rsidRPr="006169A3">
        <w:rPr>
          <w:noProof/>
        </w:rPr>
        <w:pict>
          <v:shape id="_x0000_s1110" type="#_x0000_t32" style="position:absolute;left:0;text-align:left;margin-left:395pt;margin-top:3.4pt;width:50.65pt;height:.8pt;flip:y;z-index:251725824" o:connectortype="straight" strokecolor="#c2d69b [1942]"/>
        </w:pict>
      </w:r>
      <w:r w:rsidR="00D473D7" w:rsidRPr="0092195C">
        <w:rPr>
          <w:rFonts w:cs="Mudir MT"/>
          <w:rtl/>
        </w:rPr>
        <w:t xml:space="preserve">ومما يدل </w:t>
      </w:r>
      <w:r w:rsidR="00D473D7" w:rsidRPr="0092195C">
        <w:rPr>
          <w:rFonts w:cs="Mudir MT"/>
          <w:shd w:val="clear" w:color="auto" w:fill="D6E3BC" w:themeFill="accent3" w:themeFillTint="66"/>
          <w:rtl/>
        </w:rPr>
        <w:t>على أهمية السلوك التكيفي في قياس وتشخيص حالات الإعاقة العقلية</w:t>
      </w:r>
      <w:r w:rsidR="00D473D7" w:rsidRPr="0092195C">
        <w:rPr>
          <w:rFonts w:cs="Mudir MT"/>
          <w:rtl/>
        </w:rPr>
        <w:t xml:space="preserve"> تبنى القانون العام رقم 94\142 والمعروف باسم قانون التربية لكل الأطفال المعاقين (1975) والذي ظهر في الولايات المتحدة الأمريكية لمفهوم السلوك التكيفي واعتباره بعدا رئيسياً في تعريف الإعاقة العقلية وكذلك ظهور مقاييس كين وليفين للكفاية الاجتماعية ومقياس فايلند للنضج الاجتماعي وغيرها من المقاييس والتي ظهرت وطورت في دول العالم ومنها الدول العربيه *كالأردن ومصر والبحرين ومما يدل على مكانة بعد السلوك السلوك التكيفي في قياس وتشخيص الإعاقة العقلية واعتبار السلوك التكيفي أحد الأبعاد الرئيسية في الاتجاه التكاملي في قياس وتشخيص الإعاقة العقلية.</w:t>
      </w:r>
    </w:p>
    <w:p w:rsidR="00D473D7" w:rsidRPr="0092195C" w:rsidRDefault="006169A3" w:rsidP="0092195C">
      <w:pPr>
        <w:bidi/>
        <w:rPr>
          <w:rFonts w:cs="Mudir MT"/>
          <w:color w:val="5F497A" w:themeColor="accent4" w:themeShade="BF"/>
          <w:rtl/>
        </w:rPr>
      </w:pPr>
      <w:r w:rsidRPr="006169A3">
        <w:rPr>
          <w:noProof/>
          <w:rtl/>
        </w:rPr>
        <w:lastRenderedPageBreak/>
        <w:pict>
          <v:shape id="_x0000_s1114" type="#_x0000_t32" style="position:absolute;left:0;text-align:left;margin-left:451.35pt;margin-top:30.7pt;width:0;height:181.2pt;z-index:251729920" o:connectortype="straight" strokecolor="#c2d69b [1942]"/>
        </w:pict>
      </w:r>
      <w:r w:rsidRPr="006169A3">
        <w:rPr>
          <w:noProof/>
          <w:rtl/>
        </w:rPr>
        <w:pict>
          <v:shape id="_x0000_s1113" type="#_x0000_t32" style="position:absolute;left:0;text-align:left;margin-left:435.35pt;margin-top:30.7pt;width:15.85pt;height:0;z-index:251728896" o:connectortype="straight" strokecolor="#c2d69b [1942]"/>
        </w:pict>
      </w:r>
      <w:r w:rsidRPr="006169A3">
        <w:rPr>
          <w:noProof/>
          <w:rtl/>
        </w:rPr>
        <w:pict>
          <v:shape id="_x0000_s1112" type="#_x0000_t32" style="position:absolute;left:0;text-align:left;margin-left:435.35pt;margin-top:6.15pt;width:10.3pt;height:0;flip:x;z-index:251727872" o:connectortype="straight" strokecolor="#c2d69b [1942]">
            <v:stroke endarrow="block"/>
          </v:shape>
        </w:pict>
      </w:r>
      <w:r w:rsidR="004E4BFF" w:rsidRPr="0092195C">
        <w:rPr>
          <w:rFonts w:cs="Mudir MT" w:hint="cs"/>
          <w:color w:val="FF0000"/>
          <w:rtl/>
        </w:rPr>
        <w:t>*اعتبر السلوك التكيفي أحد الأبعاد الرئيسية في الاتجاه التكاملي في قياس وتشخيص الإعاقة العقلية .</w:t>
      </w:r>
      <w:r w:rsidR="00D473D7" w:rsidRPr="0092195C">
        <w:rPr>
          <w:rFonts w:cs="Mudir MT"/>
          <w:rtl/>
        </w:rPr>
        <w:br/>
      </w:r>
      <w:r w:rsidR="00D473D7" w:rsidRPr="0092195C">
        <w:rPr>
          <w:rFonts w:cs="Mudir MT"/>
          <w:color w:val="5F497A" w:themeColor="accent4" w:themeShade="BF"/>
          <w:shd w:val="clear" w:color="auto" w:fill="D6E3BC" w:themeFill="accent3" w:themeFillTint="66"/>
          <w:rtl/>
        </w:rPr>
        <w:t>الاتجاه التكاملي</w:t>
      </w:r>
      <w:r w:rsidR="00D473D7" w:rsidRPr="0092195C">
        <w:rPr>
          <w:rFonts w:cs="Mudir MT"/>
          <w:color w:val="5F497A" w:themeColor="accent4" w:themeShade="BF"/>
          <w:rtl/>
        </w:rPr>
        <w:t xml:space="preserve"> في قياس وتشخيص الإعاقة العقلية:</w:t>
      </w:r>
    </w:p>
    <w:p w:rsidR="004E4BFF" w:rsidRPr="0092195C" w:rsidRDefault="00D473D7" w:rsidP="0092195C">
      <w:pPr>
        <w:bidi/>
        <w:rPr>
          <w:rFonts w:cs="Mudir MT"/>
          <w:rtl/>
        </w:rPr>
      </w:pPr>
      <w:r w:rsidRPr="0092195C">
        <w:rPr>
          <w:rFonts w:cs="Mudir MT"/>
          <w:rtl/>
        </w:rPr>
        <w:t>يفسر الروسان (1996) ذلك الاتجاه التكاملي في قياس وتشخيص حالات الإعاقة العقلية حيث تعتبر عملية تشخيص حالات الإعاقة العقلية عملية معقده تنطوي على تركيز على الخصائص الطبية والعقلية والاجتماعية والتربوية وأخذها بعين الاعتبار فمع بداية القرن التاسع عشر بدأ تشخيص حالات الإعاقة العقلية من وجهة نظر طبية ولكن وبعد عام 1905 ومع ظهور مقاييس الذكاء على يد بينيه ووكسلر أصبح التركيز على القدرات العقلية وقياسها وقد تمثل هذا الاتجاه في استخدام مصطلح نسبة الذكاء في تشخيص حالات الإعاقة العقلية وبقي الحال كذلك حتى أواخر الخمسينيات من هذا القرن.</w:t>
      </w:r>
    </w:p>
    <w:p w:rsidR="004E4BFF" w:rsidRPr="0092195C" w:rsidRDefault="006169A3" w:rsidP="0092195C">
      <w:pPr>
        <w:bidi/>
        <w:rPr>
          <w:rFonts w:cs="Mudir MT"/>
          <w:color w:val="FF0000"/>
          <w:rtl/>
        </w:rPr>
      </w:pPr>
      <w:r w:rsidRPr="006169A3">
        <w:rPr>
          <w:noProof/>
          <w:rtl/>
        </w:rPr>
        <w:pict>
          <v:shape id="_x0000_s1115" type="#_x0000_t32" style="position:absolute;left:0;text-align:left;margin-left:435.35pt;margin-top:5.3pt;width:15.85pt;height:0;flip:x;z-index:251730944" o:connectortype="straight" strokecolor="#c2d69b [1942]">
            <v:stroke endarrow="block"/>
          </v:shape>
        </w:pict>
      </w:r>
      <w:r w:rsidR="004E4BFF" w:rsidRPr="0092195C">
        <w:rPr>
          <w:rFonts w:cs="Mudir MT" w:hint="cs"/>
          <w:color w:val="FF0000"/>
          <w:rtl/>
        </w:rPr>
        <w:t>*ما هو الاتجاه التكاملي ؟</w:t>
      </w:r>
    </w:p>
    <w:p w:rsidR="00DD5BEC" w:rsidRPr="0092195C" w:rsidRDefault="004E4BFF" w:rsidP="0092195C">
      <w:pPr>
        <w:bidi/>
        <w:rPr>
          <w:rFonts w:cs="Mudir MT"/>
          <w:rtl/>
        </w:rPr>
      </w:pPr>
      <w:r w:rsidRPr="00D06473">
        <w:rPr>
          <w:rFonts w:cs="Mudir MT" w:hint="cs"/>
          <w:color w:val="FF0000"/>
          <w:highlight w:val="yellow"/>
          <w:rtl/>
        </w:rPr>
        <w:t>الاتجاه التكاملي يشمل البعد الطبي والبعد السيكومتري والسلوك التكيفي (البعد الاجتماعي ) والبعد التربوي.</w:t>
      </w:r>
      <w:r w:rsidR="00D473D7" w:rsidRPr="0092195C">
        <w:rPr>
          <w:rFonts w:cs="Mudir MT"/>
          <w:rtl/>
        </w:rPr>
        <w:br/>
        <w:t xml:space="preserve">حين بدأ متخصصون في الاعاقة العقليه والتربية الخاصة وعلم النفس بتوجيه الانتقادات إلى مقاييس الذكاء والتي خلاصتها أن مقاييس الذكاء وحدها غير كافيه في تشخيص حالات الإعاقة العقلية إذ أن حصول الفرد على درجة منخفضة على مقياس الذكاء لا يعني بالضرورة أن الفرد متخلف عقلياً إذا اظهر الفرد قدرة على التكيف الاجتماعي وقدرة على الاستجابة للمتطلبات الاجتماعية بنجاح ونتيجة لذلك كله ظهر بعد جديد في تشخيص حالات الإعاقة العقلية ألا وهو بعد السلوك التكيفي ودخل هذا البعد في عملية تعريف الإعاقة العقلية كما ظهرت المقاييس الخاصة بذلك ومنها </w:t>
      </w:r>
      <w:r w:rsidR="00D473D7" w:rsidRPr="0092195C">
        <w:rPr>
          <w:rFonts w:cs="Mudir MT"/>
          <w:i/>
          <w:iCs/>
          <w:rtl/>
        </w:rPr>
        <w:t xml:space="preserve">مقياس الجمعية الامريكيه للتخلف العقلي والمسمي مقياس السلوك التكيفي </w:t>
      </w:r>
      <w:r w:rsidR="00D473D7" w:rsidRPr="0092195C">
        <w:rPr>
          <w:rFonts w:cs="Mudir MT"/>
          <w:i/>
          <w:iCs/>
        </w:rPr>
        <w:br/>
      </w:r>
      <w:r w:rsidR="00D473D7" w:rsidRPr="0092195C">
        <w:rPr>
          <w:rFonts w:cs="Mudir MT"/>
          <w:rtl/>
        </w:rPr>
        <w:t xml:space="preserve"> </w:t>
      </w:r>
      <w:r w:rsidR="00D473D7" w:rsidRPr="0092195C">
        <w:rPr>
          <w:rFonts w:cs="Mudir MT"/>
          <w:color w:val="5F497A" w:themeColor="accent4" w:themeShade="BF"/>
          <w:rtl/>
        </w:rPr>
        <w:t>وفي السبعينات من هذا القرن:</w:t>
      </w:r>
      <w:r w:rsidR="00D473D7" w:rsidRPr="0092195C">
        <w:rPr>
          <w:rFonts w:cs="Mudir MT"/>
          <w:rtl/>
        </w:rPr>
        <w:t xml:space="preserve"> </w:t>
      </w:r>
      <w:r w:rsidR="00D473D7" w:rsidRPr="0092195C">
        <w:rPr>
          <w:rFonts w:cs="Mudir MT"/>
          <w:rtl/>
        </w:rPr>
        <w:br/>
        <w:t xml:space="preserve">ظهرت مقاييس أخرى هي المقاييس التحصيلية والتي هدفت إلى قياس وتشخيص الجوانب الأكاديمية التحصيلية لدى المعوقين عقليا ومنها مقياس المهارات العددية, مقياس مهارات القراءة , مقياس مهارات الكتابة , ومقياس المهارات اللغوية ....ألخ ويعبر عن هذا الاتجاه الجديد في قياس وتشخيص حالات الإعاقة العقلية بالاتجاه التكاملي في قياس وتشخيص حالات الإعاقة العقلية (الروسان 1996)حيث  يجمع هذا الاتجاه بين البعد الطبي والبعد السيكومتري والبعد الاجتماعي والبعد التربوي حيث تتطلب عملية قياس وتشخيص حالات الاعاقة العقلية وفق هذا الاتجاه تكوين فريق مشترك من كل طبيب الاطفال </w:t>
      </w:r>
      <w:r w:rsidR="00D473D7" w:rsidRPr="0092195C">
        <w:rPr>
          <w:rFonts w:cs="Mudir MT"/>
          <w:shd w:val="clear" w:color="auto" w:fill="D6E3BC" w:themeFill="accent3" w:themeFillTint="66"/>
          <w:rtl/>
        </w:rPr>
        <w:t>والاخصائي في علم النفس</w:t>
      </w:r>
      <w:r w:rsidR="00D473D7" w:rsidRPr="0092195C">
        <w:rPr>
          <w:rFonts w:cs="Mudir MT"/>
          <w:rtl/>
        </w:rPr>
        <w:t xml:space="preserve"> و</w:t>
      </w:r>
      <w:r w:rsidR="005E1BAB" w:rsidRPr="0092195C">
        <w:rPr>
          <w:rFonts w:cs="Mudir MT" w:hint="cs"/>
          <w:rtl/>
        </w:rPr>
        <w:t xml:space="preserve"> </w:t>
      </w:r>
      <w:r w:rsidR="00D473D7" w:rsidRPr="0092195C">
        <w:rPr>
          <w:rFonts w:cs="Mudir MT"/>
          <w:shd w:val="clear" w:color="auto" w:fill="D6E3BC" w:themeFill="accent3" w:themeFillTint="66"/>
          <w:rtl/>
        </w:rPr>
        <w:t>الاخصائي في التربية الخاصة</w:t>
      </w:r>
      <w:r w:rsidR="00D473D7" w:rsidRPr="0092195C">
        <w:rPr>
          <w:rFonts w:cs="Mudir MT"/>
          <w:rtl/>
        </w:rPr>
        <w:t xml:space="preserve"> تكون مهمة هذا الفريق اعداد تقرير مشترك عن حالة الطفل المحول لأعراض التشخيص ومن ثم لأعراض الاحاله إلى المكان المناسب فيما بعد .</w:t>
      </w:r>
    </w:p>
    <w:p w:rsidR="00DD5BEC" w:rsidRPr="0092195C" w:rsidRDefault="006169A3" w:rsidP="0092195C">
      <w:pPr>
        <w:bidi/>
        <w:rPr>
          <w:rFonts w:cs="Mudir MT"/>
          <w:color w:val="FF0000"/>
          <w:rtl/>
        </w:rPr>
      </w:pPr>
      <w:r w:rsidRPr="006169A3">
        <w:rPr>
          <w:noProof/>
          <w:rtl/>
        </w:rPr>
        <w:pict>
          <v:shape id="_x0000_s1121" type="#_x0000_t32" style="position:absolute;left:0;text-align:left;margin-left:-5.35pt;margin-top:-63.3pt;width:0;height:128.25pt;z-index:251734016" o:connectortype="straight" strokecolor="#c2d69b [1942]"/>
        </w:pict>
      </w:r>
      <w:r w:rsidRPr="006169A3">
        <w:rPr>
          <w:noProof/>
          <w:rtl/>
        </w:rPr>
        <w:pict>
          <v:shape id="_x0000_s1120" type="#_x0000_t32" style="position:absolute;left:0;text-align:left;margin-left:-5.35pt;margin-top:-64.05pt;width:25.35pt;height:.75pt;flip:x y;z-index:251732992" o:connectortype="straight" strokecolor="#c2d69b [1942]"/>
        </w:pict>
      </w:r>
      <w:r w:rsidRPr="006169A3">
        <w:rPr>
          <w:noProof/>
          <w:rtl/>
        </w:rPr>
        <w:pict>
          <v:shape id="_x0000_s1118" type="#_x0000_t32" style="position:absolute;left:0;text-align:left;margin-left:223.3pt;margin-top:-60.1pt;width:0;height:59.35pt;z-index:-251584512" o:connectortype="straight" strokecolor="#c2d69b [1942]">
            <v:stroke endarrow="block"/>
          </v:shape>
        </w:pict>
      </w:r>
      <w:r w:rsidR="00DD5BEC" w:rsidRPr="0092195C">
        <w:rPr>
          <w:rFonts w:cs="Mudir MT" w:hint="cs"/>
          <w:color w:val="FF0000"/>
          <w:rtl/>
        </w:rPr>
        <w:t xml:space="preserve">*نحتاج لأخصائي نفسي يدرس ويشخص الجانب النفسي حتى يفصل القضايا النفسية التي قد تؤثر على السلوك الاجتماعي </w:t>
      </w:r>
      <w:r w:rsidR="002A2B65" w:rsidRPr="0092195C">
        <w:rPr>
          <w:rFonts w:cs="Mudir MT" w:hint="cs"/>
          <w:color w:val="FF0000"/>
          <w:rtl/>
        </w:rPr>
        <w:t>، لأن هذه القضايا تمنع تفاعله و أن يصدر سلوك اجتماعي متزن .</w:t>
      </w:r>
    </w:p>
    <w:p w:rsidR="005E1BAB" w:rsidRPr="0092195C" w:rsidRDefault="006169A3" w:rsidP="0092195C">
      <w:pPr>
        <w:bidi/>
        <w:rPr>
          <w:rFonts w:cs="Mudir MT"/>
          <w:color w:val="FF0000"/>
          <w:rtl/>
        </w:rPr>
      </w:pPr>
      <w:r w:rsidRPr="006169A3">
        <w:rPr>
          <w:noProof/>
          <w:rtl/>
        </w:rPr>
        <w:pict>
          <v:shape id="_x0000_s1124" type="#_x0000_t32" style="position:absolute;left:0;text-align:left;margin-left:70.6pt;margin-top:51pt;width:257.95pt;height:0;flip:x;z-index:251737088" o:connectortype="straight"/>
        </w:pict>
      </w:r>
      <w:r w:rsidRPr="006169A3">
        <w:rPr>
          <w:noProof/>
          <w:rtl/>
        </w:rPr>
        <w:pict>
          <v:shape id="_x0000_s1122" type="#_x0000_t32" style="position:absolute;left:0;text-align:left;margin-left:-5.35pt;margin-top:8.3pt;width:19.8pt;height:0;z-index:251735040" o:connectortype="straight" strokecolor="#c2d69b [1942]">
            <v:stroke endarrow="block"/>
          </v:shape>
        </w:pict>
      </w:r>
      <w:r w:rsidR="00DD5BEC" w:rsidRPr="0092195C">
        <w:rPr>
          <w:rFonts w:cs="Mudir MT" w:hint="cs"/>
          <w:color w:val="FF0000"/>
          <w:rtl/>
        </w:rPr>
        <w:t>*نحتاج أخصائي تربوي مُلِم بخصائص المعاقين عقلياً ويعرف النقاط التي يعاني منها المعاق ويخضعه لاختبارات التحصيل وبعد ذلك يعطينا تقرير هل تحصيله مناسب أم لا .</w:t>
      </w:r>
    </w:p>
    <w:p w:rsidR="005E1BAB" w:rsidRPr="0092195C" w:rsidRDefault="006169A3" w:rsidP="0092195C">
      <w:pPr>
        <w:bidi/>
        <w:rPr>
          <w:rFonts w:cs="Mudir MT"/>
          <w:rtl/>
        </w:rPr>
      </w:pPr>
      <w:r w:rsidRPr="006169A3">
        <w:rPr>
          <w:noProof/>
          <w:rtl/>
        </w:rPr>
        <w:pict>
          <v:shape id="_x0000_s1123" type="#_x0000_t32" style="position:absolute;left:0;text-align:left;margin-left:246.25pt;margin-top:3.05pt;width:0;height:14.25pt;z-index:251736064" o:connectortype="straight" strokecolor="red">
            <v:stroke endarrow="block"/>
          </v:shape>
        </w:pict>
      </w:r>
      <w:r w:rsidR="000F0BC9" w:rsidRPr="0092195C">
        <w:rPr>
          <w:rFonts w:cs="Mudir MT" w:hint="cs"/>
          <w:color w:val="FF0000"/>
          <w:rtl/>
        </w:rPr>
        <w:t>(</w:t>
      </w:r>
      <w:r w:rsidR="005E1BAB" w:rsidRPr="0092195C">
        <w:rPr>
          <w:rFonts w:cs="Mudir MT" w:hint="cs"/>
          <w:color w:val="FF0000"/>
          <w:rtl/>
        </w:rPr>
        <w:t xml:space="preserve">مجرد استرجاع ما تم ذكره بالمحاضرات السابقة </w:t>
      </w:r>
      <w:r w:rsidR="000F0BC9" w:rsidRPr="0092195C">
        <w:rPr>
          <w:rFonts w:cs="Mudir MT" w:hint="cs"/>
          <w:color w:val="FF0000"/>
          <w:rtl/>
        </w:rPr>
        <w:t xml:space="preserve">     )</w:t>
      </w:r>
      <w:r w:rsidR="00D06473">
        <w:rPr>
          <w:rFonts w:cs="Mudir MT" w:hint="cs"/>
          <w:rtl/>
        </w:rPr>
        <w:t>*ملاحظه من يا رب توفيقك...ركزو هنا عن الفرق بين البعدين.</w:t>
      </w:r>
    </w:p>
    <w:p w:rsidR="00D473D7" w:rsidRPr="0092195C" w:rsidRDefault="00D473D7" w:rsidP="0092195C">
      <w:pPr>
        <w:bidi/>
        <w:rPr>
          <w:rFonts w:cs="Mudir MT"/>
          <w:rtl/>
        </w:rPr>
      </w:pPr>
      <w:r w:rsidRPr="0092195C">
        <w:rPr>
          <w:rFonts w:cs="Mudir MT"/>
          <w:color w:val="5F497A" w:themeColor="accent4" w:themeShade="BF"/>
          <w:rtl/>
        </w:rPr>
        <w:t xml:space="preserve">ويتضمن </w:t>
      </w:r>
      <w:r w:rsidRPr="00D06473">
        <w:rPr>
          <w:rFonts w:cs="Mudir MT"/>
          <w:i/>
          <w:iCs/>
          <w:color w:val="5F497A" w:themeColor="accent4" w:themeShade="BF"/>
          <w:highlight w:val="yellow"/>
          <w:rtl/>
        </w:rPr>
        <w:t>البعد الطبي</w:t>
      </w:r>
      <w:r w:rsidRPr="00D06473">
        <w:rPr>
          <w:rFonts w:cs="Mudir MT"/>
          <w:i/>
          <w:iCs/>
          <w:highlight w:val="yellow"/>
          <w:rtl/>
        </w:rPr>
        <w:t xml:space="preserve"> </w:t>
      </w:r>
      <w:r w:rsidRPr="00D06473">
        <w:rPr>
          <w:rFonts w:cs="Mudir MT"/>
          <w:color w:val="548DD4" w:themeColor="text2" w:themeTint="99"/>
          <w:highlight w:val="yellow"/>
          <w:rtl/>
        </w:rPr>
        <w:t>قياس وتشخيص مظاهر النمو الجسمي والحركي والفحوصات الطبية المخبرية</w:t>
      </w:r>
      <w:r w:rsidRPr="0092195C">
        <w:rPr>
          <w:rFonts w:cs="Mudir MT"/>
          <w:color w:val="76923C" w:themeColor="accent3" w:themeShade="BF"/>
          <w:rtl/>
        </w:rPr>
        <w:t xml:space="preserve"> </w:t>
      </w:r>
      <w:r w:rsidRPr="0092195C">
        <w:rPr>
          <w:rFonts w:cs="Mudir MT"/>
          <w:rtl/>
        </w:rPr>
        <w:t xml:space="preserve">وخاصة حالات اضطرابات التمثيل الغذائي حيث يقارن الطبيب بين مظاهر النمو الحركي والجسمي للطفل العادي كإطار مرجعي ومظاهر النمو الحركي الجسمي وخاصة محيط الرأس لدى الطفل المحول إليه </w:t>
      </w:r>
      <w:r w:rsidRPr="00D06473">
        <w:rPr>
          <w:rFonts w:cs="Mudir MT"/>
          <w:highlight w:val="yellow"/>
          <w:rtl/>
        </w:rPr>
        <w:t xml:space="preserve">. أما </w:t>
      </w:r>
      <w:r w:rsidRPr="00D06473">
        <w:rPr>
          <w:rFonts w:cs="Mudir MT"/>
          <w:i/>
          <w:iCs/>
          <w:color w:val="5F497A" w:themeColor="accent4" w:themeShade="BF"/>
          <w:highlight w:val="yellow"/>
          <w:rtl/>
        </w:rPr>
        <w:t>البعد السيكومتري</w:t>
      </w:r>
      <w:r w:rsidRPr="00D06473">
        <w:rPr>
          <w:rFonts w:cs="Mudir MT"/>
          <w:i/>
          <w:iCs/>
          <w:highlight w:val="yellow"/>
          <w:rtl/>
        </w:rPr>
        <w:t xml:space="preserve"> </w:t>
      </w:r>
      <w:r w:rsidRPr="00D06473">
        <w:rPr>
          <w:rFonts w:cs="Mudir MT"/>
          <w:highlight w:val="yellow"/>
          <w:rtl/>
        </w:rPr>
        <w:t xml:space="preserve">فيتضمن </w:t>
      </w:r>
      <w:r w:rsidRPr="00D06473">
        <w:rPr>
          <w:rFonts w:cs="Mudir MT"/>
          <w:color w:val="548DD4" w:themeColor="text2" w:themeTint="99"/>
          <w:highlight w:val="yellow"/>
          <w:rtl/>
        </w:rPr>
        <w:t>قياس وتشخيص مظاهر القدرة العقلية (الذكاء)</w:t>
      </w:r>
      <w:r w:rsidRPr="0092195C">
        <w:rPr>
          <w:rFonts w:cs="Mudir MT"/>
          <w:rtl/>
        </w:rPr>
        <w:t xml:space="preserve"> باستخدام مقاييس الذكاء التقليدية  والمعروفة مثل قياس ستانفورد بينيه للذكاء أو مقياس وكسلر للذكاء أوالاختبارات المصورة وذلك بهدف تحديد نسبة ذكاء المفحوص ومن ثم تحديد موقعة على منحى التوزيع الطبيعي للقدرة العقلية. </w:t>
      </w:r>
      <w:r w:rsidRPr="0092195C">
        <w:rPr>
          <w:rFonts w:cs="Mudir MT"/>
          <w:color w:val="548DD4" w:themeColor="text2" w:themeTint="99"/>
          <w:rtl/>
        </w:rPr>
        <w:t>وبالرغم من الانتقادات الموجهة إلى مقاييس الذكاء التقليدية فإنها تشكل بعدا رئيسيا في قياس وتشخيص مظاهر السلوك التكيفي</w:t>
      </w:r>
      <w:r w:rsidRPr="0092195C">
        <w:rPr>
          <w:rFonts w:cs="Mudir MT"/>
          <w:rtl/>
        </w:rPr>
        <w:t xml:space="preserve"> والتي تبدو في مدى استجابة الفرد للمتطلبات الاجتماعية في مراحل العمر المختلفة</w:t>
      </w:r>
    </w:p>
    <w:p w:rsidR="005E1BAB" w:rsidRPr="0092195C" w:rsidRDefault="00D473D7" w:rsidP="0092195C">
      <w:pPr>
        <w:bidi/>
        <w:rPr>
          <w:rFonts w:cs="Mudir MT"/>
          <w:rtl/>
        </w:rPr>
      </w:pPr>
      <w:r w:rsidRPr="00D06473">
        <w:rPr>
          <w:rFonts w:cs="Mudir MT"/>
          <w:color w:val="5F497A" w:themeColor="accent4" w:themeShade="BF"/>
          <w:highlight w:val="yellow"/>
          <w:rtl/>
        </w:rPr>
        <w:t>وتهدف</w:t>
      </w:r>
      <w:r w:rsidRPr="00D06473">
        <w:rPr>
          <w:rFonts w:cs="Mudir MT"/>
          <w:highlight w:val="yellow"/>
          <w:rtl/>
        </w:rPr>
        <w:t xml:space="preserve"> </w:t>
      </w:r>
      <w:r w:rsidRPr="00D06473">
        <w:rPr>
          <w:rFonts w:cs="Mudir MT"/>
          <w:i/>
          <w:iCs/>
          <w:color w:val="5F497A" w:themeColor="accent4" w:themeShade="BF"/>
          <w:highlight w:val="yellow"/>
          <w:rtl/>
        </w:rPr>
        <w:t>مقاييس السلوك التكيفي</w:t>
      </w:r>
      <w:r w:rsidRPr="0092195C">
        <w:rPr>
          <w:rFonts w:cs="Mudir MT"/>
          <w:i/>
          <w:iCs/>
          <w:color w:val="5F497A" w:themeColor="accent4" w:themeShade="BF"/>
          <w:rtl/>
        </w:rPr>
        <w:t xml:space="preserve"> </w:t>
      </w:r>
      <w:r w:rsidRPr="0092195C">
        <w:rPr>
          <w:rFonts w:cs="Mudir MT"/>
          <w:rtl/>
        </w:rPr>
        <w:t xml:space="preserve">إلى </w:t>
      </w:r>
      <w:r w:rsidRPr="0092195C">
        <w:rPr>
          <w:rFonts w:cs="Mudir MT"/>
          <w:color w:val="548DD4" w:themeColor="text2" w:themeTint="99"/>
          <w:rtl/>
        </w:rPr>
        <w:t xml:space="preserve">تحديد مستوى أداء السلوك التكيفي الاجتماعي للفرد على المهارات التي تتضمنها تلك المقاييس </w:t>
      </w:r>
      <w:r w:rsidRPr="0092195C">
        <w:rPr>
          <w:rFonts w:cs="Mudir MT"/>
          <w:rtl/>
        </w:rPr>
        <w:t>مقارنة مع الأفراد العاديين ومن ثم إعداد الصفحة البيانية للأداء على مقاييس السلوك التكيفي ومناطق الأداء التي تمثل أداء الأطفال العاديين والمعاقين عقلياً .</w:t>
      </w:r>
      <w:r w:rsidRPr="0092195C">
        <w:rPr>
          <w:rFonts w:cs="Mudir MT"/>
        </w:rPr>
        <w:br/>
      </w:r>
      <w:r w:rsidRPr="0092195C">
        <w:rPr>
          <w:rFonts w:cs="Mudir MT"/>
          <w:color w:val="5F497A" w:themeColor="accent4" w:themeShade="BF"/>
          <w:rtl/>
        </w:rPr>
        <w:lastRenderedPageBreak/>
        <w:t xml:space="preserve">ويتضمن </w:t>
      </w:r>
      <w:r w:rsidRPr="0092195C">
        <w:rPr>
          <w:rFonts w:cs="Mudir MT"/>
          <w:i/>
          <w:iCs/>
          <w:color w:val="5F497A" w:themeColor="accent4" w:themeShade="BF"/>
          <w:rtl/>
        </w:rPr>
        <w:t>البعد التربوي</w:t>
      </w:r>
      <w:r w:rsidRPr="0092195C">
        <w:rPr>
          <w:rFonts w:cs="Mudir MT"/>
          <w:i/>
          <w:iCs/>
          <w:rtl/>
        </w:rPr>
        <w:t xml:space="preserve"> </w:t>
      </w:r>
      <w:r w:rsidRPr="0092195C">
        <w:rPr>
          <w:rFonts w:cs="Mudir MT"/>
          <w:rtl/>
        </w:rPr>
        <w:t xml:space="preserve">عدداً من المقاييس التي تقيم أداء الفرد على ذلك البعد ومنها </w:t>
      </w:r>
      <w:r w:rsidRPr="0092195C">
        <w:rPr>
          <w:rFonts w:cs="Mudir MT"/>
          <w:color w:val="548DD4" w:themeColor="text2" w:themeTint="99"/>
          <w:rtl/>
        </w:rPr>
        <w:t>مقياس المهارات اللغوية</w:t>
      </w:r>
      <w:r w:rsidRPr="0092195C">
        <w:rPr>
          <w:rFonts w:cs="Mudir MT"/>
          <w:rtl/>
        </w:rPr>
        <w:t xml:space="preserve"> للمعوقين عقلياَ </w:t>
      </w:r>
      <w:r w:rsidRPr="0092195C">
        <w:rPr>
          <w:rFonts w:cs="Mudir MT"/>
          <w:color w:val="548DD4" w:themeColor="text2" w:themeTint="99"/>
          <w:rtl/>
        </w:rPr>
        <w:t>ومقياس المهارات العددية</w:t>
      </w:r>
      <w:r w:rsidRPr="0092195C">
        <w:rPr>
          <w:rFonts w:cs="Mudir MT"/>
          <w:rtl/>
        </w:rPr>
        <w:t xml:space="preserve"> للمعوقين عقلياَ </w:t>
      </w:r>
      <w:r w:rsidRPr="0092195C">
        <w:rPr>
          <w:rFonts w:cs="Mudir MT"/>
          <w:color w:val="548DD4" w:themeColor="text2" w:themeTint="99"/>
          <w:rtl/>
        </w:rPr>
        <w:t>ومهارات القراءة ومقياس مهارات الكتابة</w:t>
      </w:r>
      <w:r w:rsidRPr="0092195C">
        <w:rPr>
          <w:rFonts w:cs="Mudir MT"/>
          <w:rtl/>
        </w:rPr>
        <w:t xml:space="preserve"> للمعاقين عقلياً </w:t>
      </w:r>
    </w:p>
    <w:p w:rsidR="00D473D7" w:rsidRPr="0092195C" w:rsidRDefault="006169A3" w:rsidP="0092195C">
      <w:pPr>
        <w:bidi/>
        <w:rPr>
          <w:rFonts w:cs="Mudir MT"/>
          <w:rtl/>
        </w:rPr>
      </w:pPr>
      <w:r w:rsidRPr="006169A3">
        <w:rPr>
          <w:noProof/>
          <w:rtl/>
        </w:rPr>
        <w:pict>
          <v:shape id="_x0000_s1125" type="#_x0000_t32" style="position:absolute;left:0;text-align:left;margin-left:118.1pt;margin-top:49.35pt;width:214.4pt;height:0;flip:x;z-index:251738112" o:connectortype="straight"/>
        </w:pict>
      </w:r>
      <w:r w:rsidR="00D473D7" w:rsidRPr="0092195C">
        <w:rPr>
          <w:rFonts w:cs="Mudir MT"/>
          <w:rtl/>
        </w:rPr>
        <w:t>( الروسان 1999)</w:t>
      </w:r>
      <w:r w:rsidR="00D473D7" w:rsidRPr="0092195C">
        <w:rPr>
          <w:rFonts w:cs="Mudir MT"/>
          <w:color w:val="548DD4" w:themeColor="text2" w:themeTint="99"/>
          <w:rtl/>
        </w:rPr>
        <w:t>وتهدف هذه المقاييس إلى تحديد أداء المفحوص على كل المهارات مقارنة مع أداء الأطفال العاديين وذلك من أجل تحديد مدى القصور في تلك المهارات</w:t>
      </w:r>
      <w:r w:rsidR="00D473D7" w:rsidRPr="0092195C">
        <w:rPr>
          <w:rFonts w:cs="Mudir MT"/>
          <w:color w:val="76923C" w:themeColor="accent3" w:themeShade="BF"/>
          <w:rtl/>
        </w:rPr>
        <w:t xml:space="preserve"> .</w:t>
      </w:r>
    </w:p>
    <w:p w:rsidR="000F0BC9" w:rsidRPr="0092195C" w:rsidRDefault="006169A3" w:rsidP="0092195C">
      <w:pPr>
        <w:bidi/>
        <w:rPr>
          <w:rFonts w:cs="Mudir MT"/>
          <w:rtl/>
        </w:rPr>
      </w:pPr>
      <w:r w:rsidRPr="006169A3">
        <w:rPr>
          <w:noProof/>
          <w:color w:val="5F497A" w:themeColor="accent4" w:themeShade="BF"/>
          <w:highlight w:val="yellow"/>
          <w:rtl/>
        </w:rPr>
        <w:pict>
          <v:shape id="_x0000_s1130" type="#_x0000_t32" style="position:absolute;left:0;text-align:left;margin-left:-6.9pt;margin-top:143.85pt;width:0;height:132.1pt;z-index:251743232" o:connectortype="straight" strokecolor="#c2d69b [1942]"/>
        </w:pict>
      </w:r>
      <w:r w:rsidRPr="006169A3">
        <w:rPr>
          <w:noProof/>
          <w:color w:val="5F497A" w:themeColor="accent4" w:themeShade="BF"/>
          <w:highlight w:val="yellow"/>
          <w:rtl/>
        </w:rPr>
        <w:pict>
          <v:shape id="_x0000_s1129" type="#_x0000_t32" style="position:absolute;left:0;text-align:left;margin-left:-6.9pt;margin-top:143.85pt;width:85.45pt;height:.8pt;flip:x y;z-index:-251574272" o:connectortype="straight" strokecolor="#c2d69b [1942]"/>
        </w:pict>
      </w:r>
      <w:r w:rsidRPr="006169A3">
        <w:rPr>
          <w:noProof/>
          <w:color w:val="5F497A" w:themeColor="accent4" w:themeShade="BF"/>
          <w:highlight w:val="yellow"/>
          <w:rtl/>
        </w:rPr>
        <w:pict>
          <v:shape id="_x0000_s1128" type="#_x0000_t32" style="position:absolute;left:0;text-align:left;margin-left:-6.9pt;margin-top:102.7pt;width:19.75pt;height:0;z-index:251741184" o:connectortype="straight" strokecolor="#c2d69b [1942]">
            <v:stroke endarrow="block"/>
          </v:shape>
        </w:pict>
      </w:r>
      <w:r w:rsidRPr="006169A3">
        <w:rPr>
          <w:noProof/>
          <w:color w:val="5F497A" w:themeColor="accent4" w:themeShade="BF"/>
          <w:highlight w:val="yellow"/>
          <w:rtl/>
        </w:rPr>
        <w:pict>
          <v:shape id="_x0000_s1127" type="#_x0000_t32" style="position:absolute;left:0;text-align:left;margin-left:-6.9pt;margin-top:33.05pt;width:0;height:69.65pt;z-index:251740160" o:connectortype="straight" strokecolor="#c2d69b [1942]"/>
        </w:pict>
      </w:r>
      <w:r w:rsidRPr="006169A3">
        <w:rPr>
          <w:noProof/>
          <w:color w:val="5F497A" w:themeColor="accent4" w:themeShade="BF"/>
          <w:highlight w:val="yellow"/>
          <w:rtl/>
        </w:rPr>
        <w:pict>
          <v:shape id="_x0000_s1126" type="#_x0000_t32" style="position:absolute;left:0;text-align:left;margin-left:-6.9pt;margin-top:33.05pt;width:15pt;height:0;flip:x;z-index:251739136" o:connectortype="straight" strokecolor="#c2d69b [1942]"/>
        </w:pict>
      </w:r>
      <w:r w:rsidR="00D473D7" w:rsidRPr="00D06473">
        <w:rPr>
          <w:rFonts w:cs="Mudir MT"/>
          <w:color w:val="5F497A" w:themeColor="accent4" w:themeShade="BF"/>
          <w:highlight w:val="yellow"/>
          <w:rtl/>
        </w:rPr>
        <w:t>العلاقة المتبادلة بين الذكاء والسلوك التكيفي :</w:t>
      </w:r>
      <w:r w:rsidR="00D473D7" w:rsidRPr="0092195C">
        <w:rPr>
          <w:rFonts w:cs="Mudir MT"/>
          <w:color w:val="5F497A" w:themeColor="accent4" w:themeShade="BF"/>
          <w:rtl/>
        </w:rPr>
        <w:br/>
      </w:r>
      <w:r w:rsidR="00D473D7" w:rsidRPr="0092195C">
        <w:rPr>
          <w:rFonts w:cs="Mudir MT"/>
          <w:rtl/>
        </w:rPr>
        <w:t xml:space="preserve"> أشارت بعض الدراسات في هذا المجال إلى أن </w:t>
      </w:r>
      <w:r w:rsidR="00D473D7" w:rsidRPr="0092195C">
        <w:rPr>
          <w:rFonts w:cs="Mudir MT"/>
          <w:shd w:val="clear" w:color="auto" w:fill="D6E3BC" w:themeFill="accent3" w:themeFillTint="66"/>
          <w:rtl/>
        </w:rPr>
        <w:t xml:space="preserve">العلاقة بين كل من الذكاء والسلوك التكيفي </w:t>
      </w:r>
      <w:r w:rsidR="00D473D7" w:rsidRPr="00D06473">
        <w:rPr>
          <w:rFonts w:cs="Mudir MT"/>
          <w:highlight w:val="yellow"/>
          <w:shd w:val="clear" w:color="auto" w:fill="D6E3BC" w:themeFill="accent3" w:themeFillTint="66"/>
          <w:rtl/>
        </w:rPr>
        <w:t xml:space="preserve">علاقة </w:t>
      </w:r>
      <w:r w:rsidR="00D473D7" w:rsidRPr="00D06473">
        <w:rPr>
          <w:rFonts w:cs="Mudir MT"/>
          <w:i/>
          <w:iCs/>
          <w:highlight w:val="yellow"/>
          <w:shd w:val="clear" w:color="auto" w:fill="D6E3BC" w:themeFill="accent3" w:themeFillTint="66"/>
          <w:rtl/>
        </w:rPr>
        <w:t>إيجابية طردية</w:t>
      </w:r>
      <w:r w:rsidR="00D473D7" w:rsidRPr="0092195C">
        <w:rPr>
          <w:rFonts w:cs="Mudir MT"/>
          <w:i/>
          <w:iCs/>
          <w:rtl/>
        </w:rPr>
        <w:t xml:space="preserve"> </w:t>
      </w:r>
      <w:r w:rsidR="00D473D7" w:rsidRPr="0092195C">
        <w:rPr>
          <w:rFonts w:cs="Mudir MT"/>
          <w:rtl/>
        </w:rPr>
        <w:t>ويعني ذلك أنه كلما زادت القدرة العقلية للفرد كلما زادت قدرته على السلوك التكيفي والعكس صحيح ويعني ذلك أيضاً أن للذكاء أثراً واضحاً في القدرة على السلوك التكيفي</w:t>
      </w:r>
      <w:r w:rsidR="00D473D7" w:rsidRPr="0092195C">
        <w:rPr>
          <w:rFonts w:cs="Mudir MT" w:hint="cs"/>
          <w:rtl/>
        </w:rPr>
        <w:t xml:space="preserve"> .</w:t>
      </w:r>
      <w:r w:rsidR="00D473D7" w:rsidRPr="0092195C">
        <w:rPr>
          <w:rFonts w:cs="Mudir MT"/>
        </w:rPr>
        <w:br/>
      </w:r>
      <w:r w:rsidR="000F0BC9" w:rsidRPr="0092195C">
        <w:rPr>
          <w:rFonts w:cs="Mudir MT" w:hint="cs"/>
          <w:color w:val="FF0000"/>
          <w:rtl/>
        </w:rPr>
        <w:t xml:space="preserve">*العلاقة  بين الذكاء و السلوك إيجابية طردية  </w:t>
      </w:r>
      <w:r w:rsidR="000F0BC9" w:rsidRPr="0092195C">
        <w:rPr>
          <w:rFonts w:cs="Mudir MT" w:hint="cs"/>
          <w:color w:val="000000" w:themeColor="text1"/>
          <w:rtl/>
        </w:rPr>
        <w:t>~</w:t>
      </w:r>
      <w:r w:rsidR="000F0BC9" w:rsidRPr="0092195C">
        <w:rPr>
          <w:rFonts w:cs="Mudir MT"/>
          <w:color w:val="000000" w:themeColor="text1"/>
        </w:rPr>
        <w:t>&lt;</w:t>
      </w:r>
      <w:r w:rsidR="000F0BC9" w:rsidRPr="0092195C">
        <w:rPr>
          <w:rFonts w:cs="Mudir MT" w:hint="cs"/>
          <w:color w:val="FF0000"/>
          <w:rtl/>
        </w:rPr>
        <w:t xml:space="preserve"> بمعنى اذا كان الطفل على قدر عالي من الذكاء يكون سلوكه التكيفي مرتفع والعكس صحيح اذا كان ذكاءه منخفض فإن سلوكه التكيفي منخفض .</w:t>
      </w:r>
      <w:r w:rsidR="00D473D7" w:rsidRPr="0092195C">
        <w:rPr>
          <w:rFonts w:cs="Mudir MT"/>
          <w:rtl/>
        </w:rPr>
        <w:br/>
        <w:t xml:space="preserve"> كما أشارت دراسات أخرى أن </w:t>
      </w:r>
      <w:r w:rsidR="00D473D7" w:rsidRPr="0092195C">
        <w:rPr>
          <w:rFonts w:cs="Mudir MT"/>
          <w:shd w:val="clear" w:color="auto" w:fill="D6E3BC" w:themeFill="accent3" w:themeFillTint="66"/>
          <w:rtl/>
        </w:rPr>
        <w:t xml:space="preserve">العلاقة بين كل من الذكاء والسلوك التكيفي علاقة </w:t>
      </w:r>
      <w:r w:rsidR="00D473D7" w:rsidRPr="0092195C">
        <w:rPr>
          <w:rFonts w:cs="Mudir MT"/>
          <w:i/>
          <w:iCs/>
          <w:shd w:val="clear" w:color="auto" w:fill="D6E3BC" w:themeFill="accent3" w:themeFillTint="66"/>
          <w:rtl/>
        </w:rPr>
        <w:t>سلبية عكسية</w:t>
      </w:r>
      <w:r w:rsidR="00D473D7" w:rsidRPr="0092195C">
        <w:rPr>
          <w:rFonts w:cs="Mudir MT"/>
          <w:i/>
          <w:iCs/>
          <w:rtl/>
        </w:rPr>
        <w:t xml:space="preserve"> </w:t>
      </w:r>
      <w:r w:rsidR="00D473D7" w:rsidRPr="0092195C">
        <w:rPr>
          <w:rFonts w:cs="Mudir MT"/>
          <w:rtl/>
        </w:rPr>
        <w:t xml:space="preserve">ويعني ذلك أن زيادة قدرة الفرد العقلية لا تعني بالضرورة زيادة قدرته على السلوك التكيفي بل قد يكون العكس هو الصحيح حيث يفشل البعض في القدرة على السلوك التكيفي في الوقت الذي يظهرون فيه قدرة عقلية عادية أو عالية والعكس صحيح أي نجاح بعض الأفراد في الاستجابة للمتطلبات الاجتماعية في الوقت الذي يفشل فيه أولئك الأفراد في تحقيق قدرة عقلية أو تحصيلية عالية </w:t>
      </w:r>
      <w:r w:rsidR="00D473D7" w:rsidRPr="0092195C">
        <w:rPr>
          <w:rFonts w:cs="Mudir MT" w:hint="cs"/>
          <w:rtl/>
        </w:rPr>
        <w:t>.</w:t>
      </w:r>
    </w:p>
    <w:p w:rsidR="0092195C" w:rsidRDefault="006169A3" w:rsidP="0092195C">
      <w:pPr>
        <w:bidi/>
        <w:rPr>
          <w:rFonts w:cs="Mudir MT"/>
          <w:rtl/>
        </w:rPr>
      </w:pPr>
      <w:r w:rsidRPr="006169A3">
        <w:rPr>
          <w:noProof/>
          <w:rtl/>
        </w:rPr>
        <w:pict>
          <v:shape id="_x0000_s1131" type="#_x0000_t32" style="position:absolute;left:0;text-align:left;margin-left:-6.9pt;margin-top:9.4pt;width:24.5pt;height:0;z-index:251744256" o:connectortype="straight" strokecolor="#c2d69b [1942]">
            <v:stroke endarrow="block"/>
          </v:shape>
        </w:pict>
      </w:r>
      <w:r w:rsidR="000F0BC9" w:rsidRPr="0092195C">
        <w:rPr>
          <w:rFonts w:cs="Mudir MT" w:hint="cs"/>
          <w:color w:val="FF0000"/>
          <w:rtl/>
        </w:rPr>
        <w:t xml:space="preserve">*العلاقة بين الذكاء والسلوك سلبية عكسية </w:t>
      </w:r>
      <w:r w:rsidR="000F0BC9" w:rsidRPr="0092195C">
        <w:rPr>
          <w:rFonts w:cs="Mudir MT" w:hint="cs"/>
          <w:color w:val="000000" w:themeColor="text1"/>
          <w:rtl/>
        </w:rPr>
        <w:t>~</w:t>
      </w:r>
      <w:r w:rsidR="000F0BC9" w:rsidRPr="0092195C">
        <w:rPr>
          <w:rFonts w:cs="Mudir MT"/>
          <w:color w:val="000000" w:themeColor="text1"/>
        </w:rPr>
        <w:t>&lt;</w:t>
      </w:r>
      <w:r w:rsidR="000F0BC9" w:rsidRPr="0092195C">
        <w:rPr>
          <w:rFonts w:cs="Mudir MT" w:hint="cs"/>
          <w:color w:val="FF0000"/>
          <w:rtl/>
        </w:rPr>
        <w:t xml:space="preserve"> بمعنى اذا كانت قدرة الفرد في اختبارات الذكاء عالية قد تكون منخفضه في السلوك التكيفي .</w:t>
      </w:r>
      <w:r w:rsidR="00D473D7" w:rsidRPr="0092195C">
        <w:rPr>
          <w:rFonts w:cs="Mudir MT"/>
          <w:rtl/>
        </w:rPr>
        <w:br/>
        <w:t xml:space="preserve"> من هنا لا بدّ من تقديم تعريف  إجرائي لكل منهما فالذكاء والذي يعبر</w:t>
      </w:r>
      <w:r w:rsidR="00266957" w:rsidRPr="0092195C">
        <w:rPr>
          <w:rFonts w:cs="Mudir MT"/>
        </w:rPr>
        <w:t xml:space="preserve"> </w:t>
      </w:r>
      <w:r w:rsidR="00D473D7" w:rsidRPr="0092195C">
        <w:rPr>
          <w:rFonts w:cs="Mudir MT"/>
          <w:rtl/>
        </w:rPr>
        <w:t xml:space="preserve">عنه  بنسبة الذكاء بعد قياسه بمقاييس القدرة العقلية كمقياس ستانفورد بينيه أو مقياس وكسلر للذكاء هو قدرة عقلية عامة وتبدو في عدد من القدرات الخاصة ومن التعريفات التقليدية للذكاء بأنه القدرة على التعلم والقدرة على التحصيل والقدرة على حل المشكلات والمقدرة على إدراك العلاقات بين الأشياء والقدرة على التفكير بشكل بنائي موجهاً نحو هدف والقدرة على التكيف </w:t>
      </w:r>
      <w:r w:rsidR="00D60539" w:rsidRPr="0092195C">
        <w:rPr>
          <w:rFonts w:cs="Mudir MT" w:hint="cs"/>
          <w:rtl/>
        </w:rPr>
        <w:t xml:space="preserve">. </w:t>
      </w:r>
      <w:r w:rsidR="00D473D7" w:rsidRPr="0092195C">
        <w:rPr>
          <w:rFonts w:cs="Mudir MT"/>
          <w:rtl/>
        </w:rPr>
        <w:br/>
        <w:t xml:space="preserve">كما قد يخلط البعض بين الذكاء التحصيلي والاجتماعي مع أن الفرق بينهما كبير وإذا كان صحيحا أن للذكاء أثرا في القدرة على التحصيل فانه صحيح أيضا أن التحصيل في النهاية هو محصلة عدد من العوامل منها الذكاء والدافعية العالية والمثابرة . وعلى ذلك فالتحصيل الأكاديمي الناجح لا يعني القدرة على التكيف والاستجابة للمتطلبات الاجتماعية بنجاح دائما ولكن ومع ذلك فيفترض أن يكون ذوي التحصيل الأكاديمي المرتفع أكثر تكيفاً واستجابة للمتطلبات الاجتماعية بنجاح </w:t>
      </w:r>
      <w:r w:rsidR="0092195C">
        <w:rPr>
          <w:rFonts w:cs="Mudir MT" w:hint="cs"/>
          <w:rtl/>
        </w:rPr>
        <w:t>.</w:t>
      </w:r>
      <w:r w:rsidR="00D473D7" w:rsidRPr="0092195C">
        <w:rPr>
          <w:rFonts w:cs="Mudir MT"/>
          <w:rtl/>
        </w:rPr>
        <w:t xml:space="preserve"> </w:t>
      </w:r>
      <w:r w:rsidR="00D473D7" w:rsidRPr="0092195C">
        <w:rPr>
          <w:rFonts w:cs="Mudir MT"/>
          <w:rtl/>
        </w:rPr>
        <w:br/>
        <w:t xml:space="preserve"> ومن هنا مصطلح الذكاء الاجتماعي والذي يعني قدرة الفرد على توظيف قدراته العقلية أو ذكاءه في التكيف الاجتماعي الناجح . ومما لا شك فيه فإن </w:t>
      </w:r>
      <w:r w:rsidR="00D473D7" w:rsidRPr="00A654E7">
        <w:rPr>
          <w:rFonts w:cs="Mudir MT"/>
          <w:highlight w:val="yellow"/>
          <w:shd w:val="clear" w:color="auto" w:fill="D6E3BC" w:themeFill="accent3" w:themeFillTint="66"/>
          <w:rtl/>
        </w:rPr>
        <w:t>العلاقة قوية وايجابية</w:t>
      </w:r>
      <w:r w:rsidR="00D473D7" w:rsidRPr="0092195C">
        <w:rPr>
          <w:rFonts w:cs="Mudir MT"/>
          <w:shd w:val="clear" w:color="auto" w:fill="D6E3BC" w:themeFill="accent3" w:themeFillTint="66"/>
          <w:rtl/>
        </w:rPr>
        <w:t xml:space="preserve"> في الأحوال العادية بين كل من الذكاء والسلوك التكيفي</w:t>
      </w:r>
      <w:r w:rsidR="00D473D7" w:rsidRPr="0092195C">
        <w:rPr>
          <w:rFonts w:cs="Mudir MT"/>
          <w:rtl/>
        </w:rPr>
        <w:t xml:space="preserve">  وخاصة في تفاعل الفرد مع العوامل الاجتماعية والمتمثلة في الأسرة والمدرسة والعمل والمجتمع بشكل عام وهذا ما أكدت عليه الجمعية الأمريكية للتخلف العقلي </w:t>
      </w:r>
      <w:r w:rsidR="00D473D7" w:rsidRPr="0092195C">
        <w:rPr>
          <w:rFonts w:cs="Mudir MT" w:hint="cs"/>
          <w:rtl/>
        </w:rPr>
        <w:t>.</w:t>
      </w:r>
      <w:r w:rsidR="00D473D7" w:rsidRPr="0092195C">
        <w:rPr>
          <w:rFonts w:cs="Mudir MT"/>
        </w:rPr>
        <w:br/>
      </w:r>
      <w:r w:rsidR="00D60539" w:rsidRPr="0092195C">
        <w:rPr>
          <w:rFonts w:cs="Mudir MT" w:hint="cs"/>
          <w:color w:val="FF0000"/>
          <w:rtl/>
        </w:rPr>
        <w:t>*هناك رابط قوي بين الذكاء و السلوك التكيفي .</w:t>
      </w:r>
      <w:r w:rsidR="00D473D7" w:rsidRPr="0092195C">
        <w:rPr>
          <w:rFonts w:cs="Mudir MT"/>
          <w:rtl/>
        </w:rPr>
        <w:br/>
        <w:t>وقد أثار النقاش السابق حول موضوع العلاقة بين الذكاء والسلوك التكيفي اهتمام علماء التربية الخاصة في ميدان الإعاقة العقلية حيث اعتبر الذكاء مفهوما مستقلا عن السلوك التكيفي وفي الوقت نفسه فإن الذكاء يؤثر في قدرة الفرد على السلوك التكيفي الاجتماعي ويمكن اعتبار السلوك التكيفي محصلة تفاعل الفرد بقدراته العقلية مع العوامل البيئية الاجتماعية ومع ذلك يمكن لبعد السلوك التكيفي أن يحل محل القدرة العقلية في قياس وتشخيص حالت الإعاقة العقلية وهذا ما نحاول إثباته حول فاعلية مقاييس السلوك التكيفي في قياس</w:t>
      </w:r>
      <w:r w:rsidR="0092195C">
        <w:rPr>
          <w:rFonts w:cs="Mudir MT"/>
          <w:rtl/>
        </w:rPr>
        <w:t xml:space="preserve"> وتشخيص حالات الإعاقة العقلية </w:t>
      </w:r>
      <w:r w:rsidR="0092195C">
        <w:rPr>
          <w:rFonts w:cs="Mudir MT" w:hint="cs"/>
          <w:rtl/>
        </w:rPr>
        <w:t>.</w:t>
      </w:r>
      <w:r w:rsidR="0092195C">
        <w:rPr>
          <w:rFonts w:cs="Mudir MT"/>
          <w:rtl/>
        </w:rPr>
        <w:t xml:space="preserve"> </w:t>
      </w:r>
      <w:r w:rsidR="0092195C">
        <w:rPr>
          <w:rFonts w:cs="Mudir MT"/>
        </w:rPr>
        <w:br/>
      </w:r>
    </w:p>
    <w:p w:rsidR="00266957" w:rsidRPr="0092195C" w:rsidRDefault="006169A3" w:rsidP="0092195C">
      <w:pPr>
        <w:bidi/>
        <w:rPr>
          <w:rFonts w:cs="Mudir MT"/>
        </w:rPr>
      </w:pPr>
      <w:r>
        <w:rPr>
          <w:rFonts w:cs="Mudir MT"/>
          <w:noProof/>
        </w:rPr>
        <w:pict>
          <v:shape id="_x0000_s1132" type="#_x0000_t32" style="position:absolute;left:0;text-align:left;margin-left:-.6pt;margin-top:-231.7pt;width:18.2pt;height:0;flip:x;z-index:251745280" o:connectortype="straight" strokecolor="#c2d69b [1942]"/>
        </w:pict>
      </w:r>
      <w:r>
        <w:rPr>
          <w:rFonts w:cs="Mudir MT"/>
          <w:noProof/>
        </w:rPr>
        <w:pict>
          <v:shape id="_x0000_s1133" type="#_x0000_t32" style="position:absolute;left:0;text-align:left;margin-left:-.6pt;margin-top:-231.7pt;width:0;height:68.8pt;z-index:251746304" o:connectortype="straight" strokecolor="#c2d69b [1942]"/>
        </w:pict>
      </w:r>
      <w:r>
        <w:rPr>
          <w:rFonts w:cs="Mudir MT"/>
          <w:noProof/>
        </w:rPr>
        <w:pict>
          <v:shape id="_x0000_s1134" type="#_x0000_t32" style="position:absolute;left:0;text-align:left;margin-left:-.6pt;margin-top:-162.9pt;width:238.15pt;height:0;z-index:251747328" o:connectortype="straight" strokecolor="#c2d69b [1942]">
            <v:stroke endarrow="block"/>
          </v:shape>
        </w:pict>
      </w:r>
      <w:r>
        <w:rPr>
          <w:rFonts w:cs="Mudir MT"/>
          <w:noProof/>
        </w:rPr>
        <w:pict>
          <v:shape id="_x0000_s1174" type="#_x0000_t32" style="position:absolute;left:0;text-align:left;margin-left:112.65pt;margin-top:-22.85pt;width:252.4pt;height:0;flip:x;z-index:251784192" o:connectortype="straight"/>
        </w:pict>
      </w:r>
      <w:r w:rsidR="00D473D7" w:rsidRPr="0092195C">
        <w:rPr>
          <w:rFonts w:cs="Mudir MT"/>
        </w:rPr>
        <w:br/>
      </w:r>
      <w:r w:rsidR="00D473D7" w:rsidRPr="0092195C">
        <w:rPr>
          <w:rFonts w:cs="Mudir MT"/>
        </w:rPr>
        <w:br/>
      </w:r>
    </w:p>
    <w:p w:rsidR="00266957" w:rsidRDefault="00A654E7" w:rsidP="00266957">
      <w:pPr>
        <w:bidi/>
        <w:rPr>
          <w:rFonts w:cs="Mudir MT"/>
          <w:rtl/>
        </w:rPr>
      </w:pPr>
      <w:r w:rsidRPr="00A654E7">
        <w:rPr>
          <w:rFonts w:cs="Mudir MT" w:hint="cs"/>
          <w:highlight w:val="yellow"/>
          <w:rtl/>
        </w:rPr>
        <w:t>*ملاحظه من يا رب توفيقك... البعد السيكومتري جاب عليه أسئله كثيره يمكن 6 اذا ما خاب ظني ويمكن اكثر ما فيه صفحة فتحتها في الاختبار الا وفيه سؤال عن البعد السيكومتري.</w:t>
      </w:r>
    </w:p>
    <w:p w:rsidR="00A654E7" w:rsidRDefault="00A654E7" w:rsidP="00A654E7">
      <w:pPr>
        <w:bidi/>
        <w:rPr>
          <w:rFonts w:cs="Mudir MT"/>
          <w:rtl/>
        </w:rPr>
      </w:pPr>
    </w:p>
    <w:p w:rsidR="00A654E7" w:rsidRDefault="00A654E7" w:rsidP="00A654E7">
      <w:pPr>
        <w:bidi/>
        <w:rPr>
          <w:rFonts w:cs="Mudir MT"/>
        </w:rPr>
      </w:pPr>
      <w:r>
        <w:rPr>
          <w:rFonts w:cs="Mudir MT" w:hint="cs"/>
          <w:rtl/>
        </w:rPr>
        <w:t>دعواتكم لي بصراحه الامتحان يبي له تركيز مركز بقوه بالتوفيق...</w:t>
      </w:r>
    </w:p>
    <w:p w:rsidR="00266957" w:rsidRDefault="00266957" w:rsidP="00266957">
      <w:pPr>
        <w:bidi/>
        <w:rPr>
          <w:rFonts w:cs="Mudir MT"/>
        </w:rPr>
      </w:pPr>
    </w:p>
    <w:p w:rsidR="00266957" w:rsidRDefault="00266957" w:rsidP="00266957">
      <w:pPr>
        <w:bidi/>
        <w:rPr>
          <w:rFonts w:cs="Mudir MT"/>
        </w:rPr>
      </w:pPr>
    </w:p>
    <w:p w:rsidR="00266957" w:rsidRDefault="00266957" w:rsidP="00266957">
      <w:pPr>
        <w:bidi/>
        <w:rPr>
          <w:rFonts w:cs="Mudir MT"/>
        </w:rPr>
      </w:pPr>
    </w:p>
    <w:p w:rsidR="00266957" w:rsidRDefault="00266957" w:rsidP="00266957">
      <w:pPr>
        <w:bidi/>
        <w:rPr>
          <w:rFonts w:cs="Mudir MT"/>
        </w:rPr>
      </w:pPr>
    </w:p>
    <w:p w:rsidR="00266957" w:rsidRDefault="00266957" w:rsidP="00266957">
      <w:pPr>
        <w:bidi/>
        <w:rPr>
          <w:rFonts w:cs="Mudir MT"/>
        </w:rPr>
      </w:pPr>
    </w:p>
    <w:p w:rsidR="00266957" w:rsidRDefault="00266957" w:rsidP="00266957">
      <w:pPr>
        <w:bidi/>
        <w:rPr>
          <w:rFonts w:cs="Mudir MT"/>
        </w:rPr>
      </w:pPr>
    </w:p>
    <w:p w:rsidR="00266957" w:rsidRDefault="00266957" w:rsidP="00266957">
      <w:pPr>
        <w:bidi/>
        <w:rPr>
          <w:rFonts w:cs="Mudir MT"/>
        </w:rPr>
      </w:pPr>
    </w:p>
    <w:p w:rsidR="00415157" w:rsidRDefault="00415157" w:rsidP="00BE668E">
      <w:pPr>
        <w:bidi/>
        <w:rPr>
          <w:rFonts w:cs="Mudir MT"/>
          <w:color w:val="5F497A" w:themeColor="accent4" w:themeShade="BF"/>
        </w:rPr>
      </w:pPr>
    </w:p>
    <w:p w:rsidR="00266957" w:rsidRPr="00BE668E" w:rsidRDefault="00D473D7" w:rsidP="00415157">
      <w:pPr>
        <w:bidi/>
        <w:rPr>
          <w:rFonts w:cs="Mudir MT"/>
          <w:color w:val="5F497A" w:themeColor="accent4" w:themeShade="BF"/>
        </w:rPr>
      </w:pPr>
      <w:r w:rsidRPr="00BE668E">
        <w:rPr>
          <w:rFonts w:cs="Mudir MT" w:hint="cs"/>
          <w:color w:val="5F497A" w:themeColor="accent4" w:themeShade="BF"/>
          <w:rtl/>
        </w:rPr>
        <w:t>المحاضرة الخامسة</w:t>
      </w:r>
    </w:p>
    <w:p w:rsidR="008B0069" w:rsidRPr="00BE668E" w:rsidRDefault="00D473D7" w:rsidP="00BE668E">
      <w:pPr>
        <w:bidi/>
        <w:rPr>
          <w:rFonts w:cs="Mudir MT"/>
          <w:color w:val="5F497A" w:themeColor="accent4" w:themeShade="BF"/>
          <w:rtl/>
        </w:rPr>
      </w:pPr>
      <w:r w:rsidRPr="00BE668E">
        <w:rPr>
          <w:rFonts w:cs="Mudir MT"/>
          <w:color w:val="5F497A" w:themeColor="accent4" w:themeShade="BF"/>
          <w:rtl/>
        </w:rPr>
        <w:t>الأساس النظري لمفهوم السلوك التكيفي</w:t>
      </w:r>
    </w:p>
    <w:p w:rsidR="008B0069" w:rsidRPr="00BE668E" w:rsidRDefault="006169A3" w:rsidP="00BE668E">
      <w:pPr>
        <w:bidi/>
        <w:rPr>
          <w:rFonts w:cs="Mudir MT"/>
          <w:color w:val="5F497A" w:themeColor="accent4" w:themeShade="BF"/>
          <w:rtl/>
        </w:rPr>
      </w:pPr>
      <w:r w:rsidRPr="006169A3">
        <w:rPr>
          <w:noProof/>
          <w:rtl/>
        </w:rPr>
        <w:pict>
          <v:shape id="_x0000_s1139" type="#_x0000_t32" style="position:absolute;left:0;text-align:left;margin-left:459.15pt;margin-top:15.65pt;width:.05pt;height:181.95pt;flip:y;z-index:251750400" o:connectortype="straight" strokecolor="#c2d69b [1942]"/>
        </w:pict>
      </w:r>
      <w:r w:rsidRPr="006169A3">
        <w:rPr>
          <w:noProof/>
          <w:rtl/>
        </w:rPr>
        <w:pict>
          <v:shape id="_x0000_s1140" type="#_x0000_t32" style="position:absolute;left:0;text-align:left;margin-left:429.35pt;margin-top:15.65pt;width:29.8pt;height:0;z-index:251751424" o:connectortype="straight" strokecolor="#c2d69b [1942]"/>
        </w:pict>
      </w:r>
      <w:r w:rsidR="008B0069" w:rsidRPr="00BE668E">
        <w:rPr>
          <w:rFonts w:cs="Mudir MT"/>
          <w:i/>
          <w:iCs/>
          <w:color w:val="5F497A" w:themeColor="accent4" w:themeShade="BF"/>
          <w:shd w:val="clear" w:color="auto" w:fill="D6E3BC" w:themeFill="accent3" w:themeFillTint="66"/>
          <w:rtl/>
        </w:rPr>
        <w:t xml:space="preserve">مفهوم السلوك التكيفي من وجهة النظر </w:t>
      </w:r>
      <w:r w:rsidR="008B0069" w:rsidRPr="00BE668E">
        <w:rPr>
          <w:rFonts w:cs="Mudir MT"/>
          <w:color w:val="5F497A" w:themeColor="accent4" w:themeShade="BF"/>
          <w:shd w:val="clear" w:color="auto" w:fill="D6E3BC" w:themeFill="accent3" w:themeFillTint="66"/>
          <w:rtl/>
        </w:rPr>
        <w:t>البيولوجية</w:t>
      </w:r>
      <w:r w:rsidR="008B0069" w:rsidRPr="00BE668E">
        <w:rPr>
          <w:rFonts w:cs="Mudir MT" w:hint="cs"/>
          <w:color w:val="5F497A" w:themeColor="accent4" w:themeShade="BF"/>
          <w:rtl/>
        </w:rPr>
        <w:t>:</w:t>
      </w:r>
    </w:p>
    <w:p w:rsidR="008B0069" w:rsidRPr="00BE668E" w:rsidRDefault="008B0069" w:rsidP="00BE668E">
      <w:pPr>
        <w:bidi/>
        <w:rPr>
          <w:rFonts w:cs="Mudir MT"/>
        </w:rPr>
      </w:pPr>
      <w:r w:rsidRPr="00A654E7">
        <w:rPr>
          <w:rFonts w:cs="Mudir MT"/>
          <w:highlight w:val="yellow"/>
          <w:rtl/>
        </w:rPr>
        <w:t>تعتبر العلوم الطبية والحياتية من أوائل العلوم التي استخدمت هذا المفهوم، ومن وجهة نظر تلك العلوم فإن قدرة الفرد على التكيف البيولوجي</w:t>
      </w:r>
      <w:r w:rsidRPr="00BE668E">
        <w:rPr>
          <w:rFonts w:cs="Mudir MT"/>
          <w:rtl/>
        </w:rPr>
        <w:t xml:space="preserve"> تعني القدرة على البقاء والحياة والعكس صحيح بمعنى أن فشل الفرد في التكيف البيولوجي يعني العديد من المشكلات الحياتية والتي تهدد بقائه، وما ينطبق على الإنسان ينطبق على الحيوان والنبات من حيث قدرة هذه الكائنات على التكيف، فالحيوانات القادرة على التكيف هي تلك الكائنات التي تتكيف مع الظروف المناخية وظروف التغذية، والعكس صحيح</w:t>
      </w:r>
    </w:p>
    <w:p w:rsidR="00727DE2" w:rsidRPr="00BE668E" w:rsidRDefault="006169A3" w:rsidP="00BE668E">
      <w:pPr>
        <w:bidi/>
        <w:rPr>
          <w:rFonts w:cs="Mudir MT"/>
          <w:color w:val="FF0000"/>
          <w:rtl/>
        </w:rPr>
      </w:pPr>
      <w:r w:rsidRPr="006169A3">
        <w:rPr>
          <w:noProof/>
          <w:rtl/>
        </w:rPr>
        <w:pict>
          <v:shape id="_x0000_s1136" type="#_x0000_t32" style="position:absolute;left:0;text-align:left;margin-left:443.15pt;margin-top:37.65pt;width:16pt;height:0;z-index:251749376" o:connectortype="straight" strokecolor="#c2d69b [1942]"/>
        </w:pict>
      </w:r>
      <w:r w:rsidRPr="006169A3">
        <w:rPr>
          <w:noProof/>
          <w:rtl/>
        </w:rPr>
        <w:pict>
          <v:shape id="_x0000_s1135" type="#_x0000_t86" style="position:absolute;left:0;text-align:left;margin-left:436pt;margin-top:4.45pt;width:7.15pt;height:68.8pt;z-index:251748352" strokecolor="#c2d69b [1942]"/>
        </w:pict>
      </w:r>
      <w:r w:rsidR="00D60539" w:rsidRPr="00BE668E">
        <w:rPr>
          <w:rFonts w:cs="Mudir MT" w:hint="cs"/>
          <w:color w:val="FF0000"/>
          <w:rtl/>
        </w:rPr>
        <w:t xml:space="preserve">*هو مقدرة الفرد على التكيف البيولوجي ليبقى حياً في محيطه ، </w:t>
      </w:r>
      <w:r w:rsidR="00D60539" w:rsidRPr="00BE668E">
        <w:rPr>
          <w:rFonts w:cs="Mudir MT" w:hint="eastAsia"/>
          <w:color w:val="FF0000"/>
          <w:rtl/>
        </w:rPr>
        <w:t>أي</w:t>
      </w:r>
      <w:r w:rsidR="00D60539" w:rsidRPr="00BE668E">
        <w:rPr>
          <w:rFonts w:cs="Mudir MT" w:hint="cs"/>
          <w:color w:val="FF0000"/>
          <w:rtl/>
        </w:rPr>
        <w:t xml:space="preserve"> كيف يستطيع أن يوظف قدراته ليتحمل الظروف الطبيعية المختلفة المحيطة به.</w:t>
      </w:r>
    </w:p>
    <w:p w:rsidR="00727DE2" w:rsidRPr="00BE668E" w:rsidRDefault="00727DE2" w:rsidP="00BE668E">
      <w:pPr>
        <w:bidi/>
        <w:rPr>
          <w:rFonts w:cs="Mudir MT"/>
          <w:color w:val="FF0000"/>
          <w:rtl/>
        </w:rPr>
      </w:pPr>
      <w:r w:rsidRPr="00BE668E">
        <w:rPr>
          <w:rFonts w:cs="Mudir MT" w:hint="cs"/>
          <w:color w:val="FF0000"/>
          <w:rtl/>
        </w:rPr>
        <w:t>مثال للتوضيح : اذا شعر الفرد بالبرد الشديد كيف يستطيع أن يخلق الأشياء التي تعينه على تحمل هذا البرد .</w:t>
      </w:r>
    </w:p>
    <w:p w:rsidR="00727DE2" w:rsidRPr="00BE668E" w:rsidRDefault="006169A3" w:rsidP="00BE668E">
      <w:pPr>
        <w:bidi/>
        <w:rPr>
          <w:rFonts w:cs="Mudir MT"/>
          <w:rtl/>
        </w:rPr>
      </w:pPr>
      <w:r w:rsidRPr="006169A3">
        <w:rPr>
          <w:noProof/>
          <w:rtl/>
        </w:rPr>
        <w:pict>
          <v:shape id="_x0000_s1142" type="#_x0000_t32" style="position:absolute;left:0;text-align:left;margin-left:-9.3pt;margin-top:31.45pt;width:0;height:125.8pt;z-index:251753472" o:connectortype="straight" strokecolor="#c2d69b [1942]"/>
        </w:pict>
      </w:r>
      <w:r w:rsidRPr="006169A3">
        <w:rPr>
          <w:noProof/>
          <w:rtl/>
        </w:rPr>
        <w:pict>
          <v:shape id="_x0000_s1141" type="#_x0000_t32" style="position:absolute;left:0;text-align:left;margin-left:-9.3pt;margin-top:31.45pt;width:21.35pt;height:0;flip:x;z-index:251752448" o:connectortype="straight" strokecolor="#c2d69b [1942]"/>
        </w:pict>
      </w:r>
      <w:r w:rsidR="008B0069" w:rsidRPr="00BE668E">
        <w:rPr>
          <w:rFonts w:cs="Mudir MT"/>
          <w:rtl/>
        </w:rPr>
        <w:t xml:space="preserve">ومن أوائل من أشاروا إلى قدرة الفرد على التكيف بالمعنى البيولوجي، عالم البيولوجيا المعروف تشارلس </w:t>
      </w:r>
      <w:r w:rsidR="008B0069" w:rsidRPr="00BE668E">
        <w:rPr>
          <w:rFonts w:cs="Mudir MT"/>
          <w:i/>
          <w:iCs/>
          <w:rtl/>
        </w:rPr>
        <w:t>دارون</w:t>
      </w:r>
      <w:r w:rsidR="008B0069" w:rsidRPr="00BE668E">
        <w:rPr>
          <w:rFonts w:cs="Mudir MT"/>
          <w:rtl/>
        </w:rPr>
        <w:t xml:space="preserve"> (</w:t>
      </w:r>
      <w:r w:rsidR="008B0069" w:rsidRPr="00BE668E">
        <w:rPr>
          <w:rFonts w:cs="Mudir MT"/>
        </w:rPr>
        <w:t>Darwin,1859</w:t>
      </w:r>
      <w:r w:rsidR="008B0069" w:rsidRPr="00BE668E">
        <w:rPr>
          <w:rFonts w:cs="Mudir MT"/>
          <w:rtl/>
        </w:rPr>
        <w:t xml:space="preserve">) حيث عرفت نظريته باسم  </w:t>
      </w:r>
      <w:r w:rsidR="008B0069" w:rsidRPr="00BE668E">
        <w:rPr>
          <w:rFonts w:cs="Mudir MT"/>
          <w:i/>
          <w:iCs/>
          <w:rtl/>
        </w:rPr>
        <w:t>نظرية النشوء والارتقاء</w:t>
      </w:r>
      <w:r w:rsidR="008B0069" w:rsidRPr="00BE668E">
        <w:rPr>
          <w:rFonts w:cs="Mudir MT"/>
          <w:rtl/>
        </w:rPr>
        <w:t xml:space="preserve">، والتي خلاصتها مدى </w:t>
      </w:r>
      <w:r w:rsidR="008B0069" w:rsidRPr="00BE668E">
        <w:rPr>
          <w:rFonts w:cs="Mudir MT"/>
          <w:shd w:val="clear" w:color="auto" w:fill="D6E3BC" w:themeFill="accent3" w:themeFillTint="66"/>
          <w:rtl/>
        </w:rPr>
        <w:t>قدرة الكائن الحي على الموائمة بينه وبين الشروط التي يواجهها وخاصة الشروط والظروف الطبيعية</w:t>
      </w:r>
      <w:r w:rsidR="008B0069" w:rsidRPr="00BE668E">
        <w:rPr>
          <w:rFonts w:cs="Mudir MT"/>
          <w:rtl/>
        </w:rPr>
        <w:t>، والمناخية، والصحية، والمرضية، وظروف التغذية، وبنجاح الكائن الحي في القدرة على التكيف بالمعنى البيولوجي يعني قدرته على تعديل وتكييف تلك الظروف وفقا لحاجاته الأولية، ولهذا السبب ابتدع الإنسان كل العوامل والظروف التي تعمل على تكيفه بنجاح مع البيئة التي يعيش فيها.</w:t>
      </w:r>
    </w:p>
    <w:p w:rsidR="00BE668E" w:rsidRDefault="006169A3" w:rsidP="00BE668E">
      <w:pPr>
        <w:bidi/>
        <w:rPr>
          <w:rFonts w:cs="Mudir MT"/>
          <w:rtl/>
        </w:rPr>
      </w:pPr>
      <w:r w:rsidRPr="006169A3">
        <w:rPr>
          <w:noProof/>
          <w:rtl/>
        </w:rPr>
        <w:pict>
          <v:shape id="_x0000_s1143" type="#_x0000_t32" style="position:absolute;left:0;text-align:left;margin-left:-9.3pt;margin-top:7.45pt;width:21.35pt;height:0;z-index:251754496" o:connectortype="straight" strokecolor="#c2d69b [1942]">
            <v:stroke endarrow="block"/>
          </v:shape>
        </w:pict>
      </w:r>
      <w:r w:rsidR="00727DE2" w:rsidRPr="00BE668E">
        <w:rPr>
          <w:rFonts w:cs="Mudir MT" w:hint="cs"/>
          <w:color w:val="FF0000"/>
          <w:rtl/>
        </w:rPr>
        <w:t xml:space="preserve">*قدرة الكائن الحي على استخدام معطياته البيولوجية التكوينية من مختلف الجوانب الانفعالية لمقاومة ظروف الحياة و المستجدات التي تصدمه دائماً بها الطبيعة . </w:t>
      </w:r>
    </w:p>
    <w:p w:rsidR="00BA29AC" w:rsidRPr="00BE668E" w:rsidRDefault="008B0069" w:rsidP="00BE668E">
      <w:pPr>
        <w:bidi/>
        <w:rPr>
          <w:rFonts w:cs="Mudir MT"/>
          <w:color w:val="FF0000"/>
          <w:rtl/>
        </w:rPr>
      </w:pPr>
      <w:r w:rsidRPr="00BE668E">
        <w:rPr>
          <w:rFonts w:cs="Mudir MT"/>
          <w:color w:val="5F497A" w:themeColor="accent4" w:themeShade="BF"/>
          <w:rtl/>
        </w:rPr>
        <w:t>مفهوم السلوك التكيفي من وجهة النظر النفسية:</w:t>
      </w:r>
      <w:r w:rsidRPr="00BE668E">
        <w:rPr>
          <w:rFonts w:cs="Mudir MT"/>
          <w:color w:val="5F497A" w:themeColor="accent4" w:themeShade="BF"/>
        </w:rPr>
        <w:br/>
      </w:r>
      <w:r w:rsidRPr="00BE668E">
        <w:rPr>
          <w:rFonts w:cs="Mudir MT"/>
        </w:rPr>
        <w:t xml:space="preserve"> </w:t>
      </w:r>
      <w:r w:rsidRPr="00BE668E">
        <w:rPr>
          <w:rFonts w:cs="Mudir MT"/>
          <w:rtl/>
        </w:rPr>
        <w:t xml:space="preserve">ساهمت العلوم النفسية في تفسير مفهوم السلوك التكيفي من وجهة نظرها، وعلى ذلك ظهر مفهوم </w:t>
      </w:r>
      <w:r w:rsidRPr="00BE668E">
        <w:rPr>
          <w:rFonts w:cs="Mudir MT"/>
          <w:i/>
          <w:iCs/>
          <w:color w:val="548DD4" w:themeColor="text2" w:themeTint="99"/>
          <w:rtl/>
        </w:rPr>
        <w:t>التكيف النفسي</w:t>
      </w:r>
      <w:r w:rsidRPr="00BE668E">
        <w:rPr>
          <w:rFonts w:cs="Mudir MT"/>
          <w:rtl/>
        </w:rPr>
        <w:t xml:space="preserve">، ومفهوم </w:t>
      </w:r>
      <w:r w:rsidRPr="00BE668E">
        <w:rPr>
          <w:rFonts w:cs="Mudir MT"/>
          <w:i/>
          <w:iCs/>
          <w:color w:val="548DD4" w:themeColor="text2" w:themeTint="99"/>
          <w:rtl/>
        </w:rPr>
        <w:t>التوافق النفسي</w:t>
      </w:r>
      <w:r w:rsidRPr="00BE668E">
        <w:rPr>
          <w:rFonts w:cs="Mudir MT"/>
          <w:color w:val="548DD4" w:themeColor="text2" w:themeTint="99"/>
          <w:rtl/>
        </w:rPr>
        <w:t xml:space="preserve">، كما ظهرت مفاهيم أخرى تعبر عن تلك المفاهيم مثل مفهوم </w:t>
      </w:r>
      <w:r w:rsidRPr="00BE668E">
        <w:rPr>
          <w:rFonts w:cs="Mudir MT"/>
          <w:i/>
          <w:iCs/>
          <w:color w:val="548DD4" w:themeColor="text2" w:themeTint="99"/>
          <w:rtl/>
        </w:rPr>
        <w:t>الصحة النفسية</w:t>
      </w:r>
      <w:r w:rsidRPr="00BE668E">
        <w:rPr>
          <w:rFonts w:cs="Mudir MT"/>
          <w:i/>
          <w:iCs/>
          <w:rtl/>
        </w:rPr>
        <w:t xml:space="preserve">، </w:t>
      </w:r>
      <w:r w:rsidRPr="00BE668E">
        <w:rPr>
          <w:rFonts w:cs="Mudir MT"/>
          <w:rtl/>
        </w:rPr>
        <w:t xml:space="preserve">وعلى ذلك يعتبر علم النفس من العلوم التي قدمت تفسيرا لمدى تكيف الفرد مع نفسه ومع البيئة التي يعيش فيها فظهرت مصطلحات الشخصية السوية، </w:t>
      </w:r>
      <w:r w:rsidRPr="00BE668E">
        <w:rPr>
          <w:rFonts w:cs="Mudir MT"/>
          <w:color w:val="5F497A" w:themeColor="accent4" w:themeShade="BF"/>
          <w:rtl/>
        </w:rPr>
        <w:t xml:space="preserve">تلك </w:t>
      </w:r>
      <w:r w:rsidRPr="00BE668E">
        <w:rPr>
          <w:rFonts w:cs="Mudir MT"/>
          <w:color w:val="5F497A" w:themeColor="accent4" w:themeShade="BF"/>
          <w:rtl/>
        </w:rPr>
        <w:lastRenderedPageBreak/>
        <w:t>الشخصية القادرة على التكيف النفسي والاجتماعي وتبدو مظاهر ذلك في:</w:t>
      </w:r>
      <w:r w:rsidRPr="00BE668E">
        <w:rPr>
          <w:rFonts w:cs="Mudir MT"/>
          <w:color w:val="5F497A" w:themeColor="accent4" w:themeShade="BF"/>
        </w:rPr>
        <w:br/>
      </w:r>
      <w:r w:rsidR="00266957" w:rsidRPr="00BE668E">
        <w:rPr>
          <w:rFonts w:cs="Mudir MT"/>
        </w:rPr>
        <w:t xml:space="preserve">-  </w:t>
      </w:r>
      <w:r w:rsidRPr="00BE668E">
        <w:rPr>
          <w:rFonts w:cs="Mudir MT"/>
          <w:shd w:val="clear" w:color="auto" w:fill="D6E3BC" w:themeFill="accent3" w:themeFillTint="66"/>
          <w:rtl/>
        </w:rPr>
        <w:t>الرضا عن الذات وتحقيقها.</w:t>
      </w:r>
      <w:r w:rsidRPr="00BE668E">
        <w:rPr>
          <w:rFonts w:cs="Mudir MT"/>
        </w:rPr>
        <w:br/>
      </w:r>
      <w:proofErr w:type="gramStart"/>
      <w:r w:rsidR="00266957" w:rsidRPr="00BE668E">
        <w:rPr>
          <w:rFonts w:cs="Mudir MT"/>
        </w:rPr>
        <w:t xml:space="preserve">- </w:t>
      </w:r>
      <w:r w:rsidRPr="00BE668E">
        <w:rPr>
          <w:rFonts w:cs="Mudir MT"/>
          <w:rtl/>
        </w:rPr>
        <w:t>التحصيل الأكاديمي الناجح.</w:t>
      </w:r>
      <w:proofErr w:type="gramEnd"/>
      <w:r w:rsidRPr="00BE668E">
        <w:rPr>
          <w:rFonts w:cs="Mudir MT"/>
        </w:rPr>
        <w:br/>
      </w:r>
      <w:proofErr w:type="gramStart"/>
      <w:r w:rsidR="00266957" w:rsidRPr="00BE668E">
        <w:rPr>
          <w:rFonts w:cs="Mudir MT"/>
        </w:rPr>
        <w:t xml:space="preserve">- </w:t>
      </w:r>
      <w:r w:rsidRPr="00BE668E">
        <w:rPr>
          <w:rFonts w:cs="Mudir MT"/>
          <w:rtl/>
        </w:rPr>
        <w:t>التوافق الأسري والاجتماعي.</w:t>
      </w:r>
      <w:proofErr w:type="gramEnd"/>
      <w:r w:rsidRPr="00BE668E">
        <w:rPr>
          <w:rFonts w:cs="Mudir MT"/>
        </w:rPr>
        <w:br/>
      </w:r>
      <w:proofErr w:type="gramStart"/>
      <w:r w:rsidR="00266957" w:rsidRPr="00BE668E">
        <w:rPr>
          <w:rFonts w:cs="Mudir MT"/>
        </w:rPr>
        <w:t xml:space="preserve">- </w:t>
      </w:r>
      <w:r w:rsidRPr="00BE668E">
        <w:rPr>
          <w:rFonts w:cs="Mudir MT"/>
          <w:shd w:val="clear" w:color="auto" w:fill="D6E3BC" w:themeFill="accent3" w:themeFillTint="66"/>
          <w:rtl/>
        </w:rPr>
        <w:t>القدرة على الإنتاج والعمل</w:t>
      </w:r>
      <w:r w:rsidRPr="00BE668E">
        <w:rPr>
          <w:rFonts w:cs="Mudir MT"/>
          <w:rtl/>
        </w:rPr>
        <w:t>.</w:t>
      </w:r>
      <w:proofErr w:type="gramEnd"/>
      <w:r w:rsidRPr="00BE668E">
        <w:rPr>
          <w:rFonts w:cs="Mudir MT"/>
        </w:rPr>
        <w:br/>
      </w:r>
      <w:proofErr w:type="gramStart"/>
      <w:r w:rsidR="00266957" w:rsidRPr="00BE668E">
        <w:rPr>
          <w:rFonts w:cs="Mudir MT"/>
        </w:rPr>
        <w:t xml:space="preserve">- </w:t>
      </w:r>
      <w:r w:rsidRPr="00BE668E">
        <w:rPr>
          <w:rFonts w:cs="Mudir MT"/>
          <w:rtl/>
        </w:rPr>
        <w:t>القدرة على التفاعل الاجتماعي الناجح وبناء العلاقات الاجتماعية الناجحة.</w:t>
      </w:r>
      <w:proofErr w:type="gramEnd"/>
      <w:r w:rsidRPr="00BE668E">
        <w:rPr>
          <w:rFonts w:cs="Mudir MT"/>
        </w:rPr>
        <w:br/>
      </w:r>
      <w:proofErr w:type="gramStart"/>
      <w:r w:rsidR="00266957" w:rsidRPr="00BE668E">
        <w:rPr>
          <w:rFonts w:cs="Mudir MT"/>
        </w:rPr>
        <w:t xml:space="preserve">- </w:t>
      </w:r>
      <w:r w:rsidRPr="00BE668E">
        <w:rPr>
          <w:rFonts w:cs="Mudir MT"/>
          <w:rtl/>
        </w:rPr>
        <w:t>وضع أهداف واقعية والقدرة على تحقيقها’ وغيرها من مظاهر الصحة النفسية.</w:t>
      </w:r>
      <w:proofErr w:type="gramEnd"/>
      <w:r w:rsidRPr="00BE668E">
        <w:rPr>
          <w:rFonts w:cs="Mudir MT"/>
        </w:rPr>
        <w:br/>
      </w:r>
      <w:r w:rsidR="00BA29AC" w:rsidRPr="00BE668E">
        <w:rPr>
          <w:rFonts w:cs="Mudir MT" w:hint="cs"/>
          <w:color w:val="FF0000"/>
          <w:rtl/>
        </w:rPr>
        <w:t xml:space="preserve">*أن لا يكتفي بما لديه فقط ، بل يجب أن يعمل شي يخدم البشريه ، (قد تغير حياة شخص بكلمة ) </w:t>
      </w:r>
      <w:r w:rsidR="00BA29AC" w:rsidRPr="00BE668E">
        <w:rPr>
          <w:rFonts w:cs="Mudir MT"/>
        </w:rPr>
        <w:t>&gt;</w:t>
      </w:r>
      <w:r w:rsidR="00BA29AC" w:rsidRPr="00BE668E">
        <w:rPr>
          <w:rFonts w:cs="Mudir MT" w:hint="cs"/>
          <w:rtl/>
        </w:rPr>
        <w:t>~</w:t>
      </w:r>
      <w:r w:rsidR="00BA29AC" w:rsidRPr="00BE668E">
        <w:rPr>
          <w:rFonts w:cs="Mudir MT" w:hint="cs"/>
          <w:color w:val="FF0000"/>
          <w:rtl/>
        </w:rPr>
        <w:t xml:space="preserve"> هذا هو تحقيق الذات .</w:t>
      </w:r>
    </w:p>
    <w:p w:rsidR="00080EC1" w:rsidRPr="00BE668E" w:rsidRDefault="006169A3" w:rsidP="00BE668E">
      <w:pPr>
        <w:bidi/>
        <w:rPr>
          <w:rFonts w:cs="Mudir MT"/>
          <w:color w:val="FF0000"/>
          <w:rtl/>
        </w:rPr>
      </w:pPr>
      <w:r w:rsidRPr="006169A3">
        <w:rPr>
          <w:noProof/>
          <w:color w:val="FF0000"/>
          <w:rtl/>
        </w:rPr>
        <w:pict>
          <v:shape id="_x0000_s1158" type="#_x0000_t32" style="position:absolute;left:0;text-align:left;margin-left:1.15pt;margin-top:241.75pt;width:0;height:106pt;z-index:251767808" o:connectortype="straight" strokecolor="#c2d69b [1942]"/>
        </w:pict>
      </w:r>
      <w:r w:rsidRPr="006169A3">
        <w:rPr>
          <w:noProof/>
          <w:color w:val="FF0000"/>
          <w:rtl/>
        </w:rPr>
        <w:pict>
          <v:shape id="_x0000_s1157" type="#_x0000_t32" style="position:absolute;left:0;text-align:left;margin-left:1.15pt;margin-top:241.75pt;width:22.95pt;height:0;flip:x;z-index:251766784" o:connectortype="straight" strokecolor="#c2d69b [1942]"/>
        </w:pict>
      </w:r>
      <w:r w:rsidRPr="006169A3">
        <w:rPr>
          <w:noProof/>
          <w:color w:val="FF0000"/>
          <w:rtl/>
        </w:rPr>
        <w:pict>
          <v:shape id="_x0000_s1155" type="#_x0000_t32" style="position:absolute;left:0;text-align:left;margin-left:446.45pt;margin-top:188.7pt;width:0;height:99.75pt;z-index:251764736" o:connectortype="straight" strokecolor="#c2d69b [1942]"/>
        </w:pict>
      </w:r>
      <w:r w:rsidRPr="006169A3">
        <w:rPr>
          <w:noProof/>
          <w:color w:val="FF0000"/>
          <w:rtl/>
        </w:rPr>
        <w:pict>
          <v:shape id="_x0000_s1156" type="#_x0000_t32" style="position:absolute;left:0;text-align:left;margin-left:432.35pt;margin-top:288.3pt;width:14.1pt;height:.05pt;flip:x;z-index:251765760" o:connectortype="straight" strokecolor="#c2d69b [1942]">
            <v:stroke endarrow="block"/>
          </v:shape>
        </w:pict>
      </w:r>
      <w:r w:rsidRPr="006169A3">
        <w:rPr>
          <w:noProof/>
          <w:color w:val="FF0000"/>
          <w:rtl/>
        </w:rPr>
        <w:pict>
          <v:shape id="_x0000_s1154" type="#_x0000_t32" style="position:absolute;left:0;text-align:left;margin-left:420.35pt;margin-top:188.7pt;width:26.1pt;height:0;z-index:251763712" o:connectortype="straight" strokecolor="#c2d69b [1942]"/>
        </w:pict>
      </w:r>
      <w:r w:rsidRPr="006169A3">
        <w:rPr>
          <w:noProof/>
          <w:color w:val="FF0000"/>
          <w:rtl/>
        </w:rPr>
        <w:pict>
          <v:shape id="_x0000_s1151" type="#_x0000_t32" style="position:absolute;left:0;text-align:left;margin-left:-12.45pt;margin-top:72.4pt;width:134.5pt;height:0;flip:x;z-index:251760640" o:connectortype="straight" strokecolor="#c2d69b [1942]"/>
        </w:pict>
      </w:r>
      <w:r w:rsidRPr="006169A3">
        <w:rPr>
          <w:noProof/>
          <w:color w:val="FF0000"/>
          <w:rtl/>
        </w:rPr>
        <w:pict>
          <v:shape id="_x0000_s1153" type="#_x0000_t32" style="position:absolute;left:0;text-align:left;margin-left:-12.45pt;margin-top:172.1pt;width:265.85pt;height:0;z-index:251762688" o:connectortype="straight" strokecolor="#c2d69b [1942]">
            <v:stroke endarrow="block"/>
          </v:shape>
        </w:pict>
      </w:r>
      <w:r w:rsidRPr="006169A3">
        <w:rPr>
          <w:noProof/>
          <w:color w:val="FF0000"/>
          <w:rtl/>
        </w:rPr>
        <w:pict>
          <v:shape id="_x0000_s1152" type="#_x0000_t32" style="position:absolute;left:0;text-align:left;margin-left:-12.45pt;margin-top:72.4pt;width:0;height:99.7pt;z-index:251761664" o:connectortype="straight" strokecolor="#c2d69b [1942]"/>
        </w:pict>
      </w:r>
      <w:r w:rsidRPr="006169A3">
        <w:rPr>
          <w:noProof/>
          <w:color w:val="FF0000"/>
          <w:rtl/>
        </w:rPr>
        <w:pict>
          <v:shape id="_x0000_s1149" type="#_x0000_t32" style="position:absolute;left:0;text-align:left;margin-left:432.35pt;margin-top:6.75pt;width:9.5pt;height:0;flip:x;z-index:251759616" o:connectortype="straight" strokecolor="#c2d69b [1942]">
            <v:stroke endarrow="block"/>
          </v:shape>
        </w:pict>
      </w:r>
      <w:r w:rsidRPr="006169A3">
        <w:rPr>
          <w:noProof/>
          <w:color w:val="FF0000"/>
          <w:rtl/>
        </w:rPr>
        <w:pict>
          <v:shape id="_x0000_s1148" type="#_x0000_t32" style="position:absolute;left:0;text-align:left;margin-left:441.7pt;margin-top:-122.25pt;width:0;height:129pt;z-index:251758592" o:connectortype="straight" strokecolor="#c2d69b [1942]"/>
        </w:pict>
      </w:r>
      <w:r w:rsidRPr="006169A3">
        <w:rPr>
          <w:noProof/>
          <w:color w:val="FF0000"/>
          <w:rtl/>
        </w:rPr>
        <w:pict>
          <v:shape id="_x0000_s1147" type="#_x0000_t32" style="position:absolute;left:0;text-align:left;margin-left:427.45pt;margin-top:-122.25pt;width:14.25pt;height:0;z-index:251757568" o:connectortype="straight" strokecolor="#c2d69b [1942]"/>
        </w:pict>
      </w:r>
      <w:r w:rsidRPr="006169A3">
        <w:rPr>
          <w:noProof/>
          <w:color w:val="FF0000"/>
          <w:rtl/>
        </w:rPr>
        <w:pict>
          <v:shape id="_x0000_s1146" type="#_x0000_t32" style="position:absolute;left:0;text-align:left;margin-left:88.8pt;margin-top:-187.9pt;width:0;height:128.2pt;z-index:251756544" o:connectortype="straight" strokecolor="#c2d69b [1942]">
            <v:stroke endarrow="block"/>
          </v:shape>
        </w:pict>
      </w:r>
      <w:r w:rsidRPr="006169A3">
        <w:rPr>
          <w:noProof/>
          <w:color w:val="FF0000"/>
          <w:rtl/>
        </w:rPr>
        <w:pict>
          <v:shape id="_x0000_s1145" type="#_x0000_t32" style="position:absolute;left:0;text-align:left;margin-left:88.8pt;margin-top:-187.9pt;width:233.4pt;height:0;flip:x;z-index:251755520" o:connectortype="straight" strokecolor="#c2d69b [1942]"/>
        </w:pict>
      </w:r>
      <w:r w:rsidR="00BA29AC" w:rsidRPr="00BE668E">
        <w:rPr>
          <w:rFonts w:cs="Mudir MT" w:hint="cs"/>
          <w:color w:val="FF0000"/>
          <w:rtl/>
        </w:rPr>
        <w:t xml:space="preserve">*القدرة على الإنتاج </w:t>
      </w:r>
      <w:r w:rsidR="0080475E" w:rsidRPr="00BE668E">
        <w:rPr>
          <w:rFonts w:cs="Mudir MT"/>
        </w:rPr>
        <w:t>&gt;</w:t>
      </w:r>
      <w:r w:rsidR="0080475E" w:rsidRPr="00BE668E">
        <w:rPr>
          <w:rFonts w:cs="Mudir MT" w:hint="cs"/>
          <w:rtl/>
        </w:rPr>
        <w:t>~</w:t>
      </w:r>
      <w:r w:rsidR="0080475E" w:rsidRPr="00BE668E">
        <w:rPr>
          <w:rFonts w:cs="Mudir MT" w:hint="cs"/>
          <w:color w:val="FF0000"/>
          <w:rtl/>
        </w:rPr>
        <w:t xml:space="preserve"> دلالة كبيرة على وجود سلوك تكيفي سوي .</w:t>
      </w:r>
      <w:r w:rsidR="008B0069" w:rsidRPr="00BE668E">
        <w:rPr>
          <w:rFonts w:cs="Mudir MT"/>
          <w:rtl/>
        </w:rPr>
        <w:br/>
        <w:t xml:space="preserve">كما ساهمت </w:t>
      </w:r>
      <w:r w:rsidR="008B0069" w:rsidRPr="00BE668E">
        <w:rPr>
          <w:rFonts w:cs="Mudir MT"/>
          <w:i/>
          <w:iCs/>
          <w:rtl/>
        </w:rPr>
        <w:t>لامبرت</w:t>
      </w:r>
      <w:r w:rsidR="008B0069" w:rsidRPr="00BE668E">
        <w:rPr>
          <w:rFonts w:cs="Mudir MT"/>
          <w:rtl/>
        </w:rPr>
        <w:t xml:space="preserve"> وزملاءها في اعتبار مفهوم السلوك التكيفي متغيرا أساسيا في اعتبار الفرد معاقًا عقليًا أم لا وذلك من خلال قدرته في الاعتماد على ذاته وخاصة في مهارات الحياة اليومية وقدرته على الاستجابة للمتطلبات الاجتماعية، أما </w:t>
      </w:r>
      <w:r w:rsidR="008B0069" w:rsidRPr="00A654E7">
        <w:rPr>
          <w:rFonts w:cs="Mudir MT"/>
          <w:i/>
          <w:iCs/>
          <w:highlight w:val="yellow"/>
          <w:rtl/>
        </w:rPr>
        <w:t>ليلاند</w:t>
      </w:r>
      <w:r w:rsidR="008B0069" w:rsidRPr="00A654E7">
        <w:rPr>
          <w:rFonts w:cs="Mudir MT"/>
          <w:highlight w:val="yellow"/>
          <w:rtl/>
        </w:rPr>
        <w:t xml:space="preserve"> وزملاءه </w:t>
      </w:r>
      <w:r w:rsidR="008B0069" w:rsidRPr="00A654E7">
        <w:rPr>
          <w:rFonts w:cs="Mudir MT"/>
          <w:color w:val="5F497A" w:themeColor="accent4" w:themeShade="BF"/>
          <w:highlight w:val="yellow"/>
          <w:rtl/>
        </w:rPr>
        <w:t xml:space="preserve">فيؤكد على </w:t>
      </w:r>
      <w:r w:rsidR="008B0069" w:rsidRPr="00A654E7">
        <w:rPr>
          <w:rFonts w:cs="Mudir MT"/>
          <w:i/>
          <w:iCs/>
          <w:color w:val="5F497A" w:themeColor="accent4" w:themeShade="BF"/>
          <w:highlight w:val="yellow"/>
          <w:rtl/>
        </w:rPr>
        <w:t xml:space="preserve">ثلاثة مظاهر للسلوك التكيفي </w:t>
      </w:r>
      <w:r w:rsidR="008B0069" w:rsidRPr="00A654E7">
        <w:rPr>
          <w:rFonts w:cs="Mudir MT"/>
          <w:color w:val="5F497A" w:themeColor="accent4" w:themeShade="BF"/>
          <w:highlight w:val="yellow"/>
          <w:rtl/>
        </w:rPr>
        <w:t>هي:</w:t>
      </w:r>
      <w:r w:rsidR="008B0069" w:rsidRPr="00A654E7">
        <w:rPr>
          <w:rFonts w:cs="Mudir MT"/>
          <w:highlight w:val="yellow"/>
          <w:rtl/>
        </w:rPr>
        <w:t xml:space="preserve"> </w:t>
      </w:r>
      <w:r w:rsidR="008B0069" w:rsidRPr="00A654E7">
        <w:rPr>
          <w:rFonts w:cs="Mudir MT"/>
          <w:color w:val="548DD4" w:themeColor="text2" w:themeTint="99"/>
          <w:highlight w:val="yellow"/>
          <w:shd w:val="clear" w:color="auto" w:fill="D6E3BC" w:themeFill="accent3" w:themeFillTint="66"/>
          <w:rtl/>
        </w:rPr>
        <w:t>النضج</w:t>
      </w:r>
      <w:r w:rsidR="008B0069" w:rsidRPr="00A654E7">
        <w:rPr>
          <w:rFonts w:cs="Mudir MT"/>
          <w:color w:val="548DD4" w:themeColor="text2" w:themeTint="99"/>
          <w:highlight w:val="yellow"/>
          <w:rtl/>
        </w:rPr>
        <w:t>, والتعلم , والتكيف الاجتماعي</w:t>
      </w:r>
      <w:r w:rsidR="008B0069" w:rsidRPr="00BE668E">
        <w:rPr>
          <w:rFonts w:cs="Mudir MT"/>
          <w:rtl/>
        </w:rPr>
        <w:t xml:space="preserve"> وتبدو هذه المظاهر في المهارات الاستقلالية ومهارات تحمل المسؤلية الاجتماعية. وقد أكد </w:t>
      </w:r>
      <w:r w:rsidR="008B0069" w:rsidRPr="00BE668E">
        <w:rPr>
          <w:rFonts w:cs="Mudir MT"/>
          <w:i/>
          <w:iCs/>
          <w:rtl/>
        </w:rPr>
        <w:t xml:space="preserve">كولتر ومورو </w:t>
      </w:r>
      <w:r w:rsidR="008B0069" w:rsidRPr="00BE668E">
        <w:rPr>
          <w:rFonts w:cs="Mudir MT"/>
          <w:rtl/>
        </w:rPr>
        <w:t>على مفهوم السلوك التكيفي واعتباره بعدًا رئيسيًا في قياس وتشخيص حالات الإعاقة العقلية , وتأكيد ذلك المفهوم من قبل القانون العام رقم 94/142 والمعروف باسم قانون التربية لكل الأطفال المعاقين.</w:t>
      </w:r>
      <w:r w:rsidR="008B0069" w:rsidRPr="00BE668E">
        <w:rPr>
          <w:rFonts w:cs="Mudir MT"/>
        </w:rPr>
        <w:br/>
      </w:r>
      <w:r w:rsidR="0080475E" w:rsidRPr="00BE668E">
        <w:rPr>
          <w:rFonts w:cs="Mudir MT" w:hint="cs"/>
          <w:color w:val="FF0000"/>
          <w:rtl/>
        </w:rPr>
        <w:t>*النضج بإختصار : أن تدرك ما يحدث حولك .</w:t>
      </w:r>
      <w:r w:rsidR="008B0069" w:rsidRPr="00BE668E">
        <w:rPr>
          <w:rFonts w:cs="Mudir MT"/>
          <w:rtl/>
        </w:rPr>
        <w:br/>
        <w:t xml:space="preserve">أما </w:t>
      </w:r>
      <w:r w:rsidR="008B0069" w:rsidRPr="00A654E7">
        <w:rPr>
          <w:rFonts w:cs="Mudir MT"/>
          <w:i/>
          <w:iCs/>
          <w:highlight w:val="yellow"/>
          <w:shd w:val="clear" w:color="auto" w:fill="D6E3BC" w:themeFill="accent3" w:themeFillTint="66"/>
          <w:rtl/>
        </w:rPr>
        <w:t>ليلاند</w:t>
      </w:r>
      <w:r w:rsidR="008B0069" w:rsidRPr="00A654E7">
        <w:rPr>
          <w:rFonts w:cs="Mudir MT"/>
          <w:highlight w:val="yellow"/>
          <w:shd w:val="clear" w:color="auto" w:fill="D6E3BC" w:themeFill="accent3" w:themeFillTint="66"/>
          <w:rtl/>
        </w:rPr>
        <w:t xml:space="preserve"> فقد ركز على العلاقة المتبادلة بين متغيري الذكاء والسلوك التكيفي</w:t>
      </w:r>
      <w:r w:rsidR="008B0069" w:rsidRPr="00BE668E">
        <w:rPr>
          <w:rFonts w:cs="Mudir MT"/>
          <w:rtl/>
        </w:rPr>
        <w:t xml:space="preserve"> , وخاصة بين الأطفال الملتحقين بمراكز التربية الخاصة, وغير الملتحقين بتلك المراكز, واختلافهم في مظاهر السلوك التكيفي وتشابههم في قدراتهم العقلية, ومما يؤيد وجهة النظر تلك ما أشار إليه </w:t>
      </w:r>
      <w:r w:rsidR="008B0069" w:rsidRPr="00BE668E">
        <w:rPr>
          <w:rFonts w:cs="Mudir MT"/>
          <w:i/>
          <w:iCs/>
          <w:shd w:val="clear" w:color="auto" w:fill="D6E3BC" w:themeFill="accent3" w:themeFillTint="66"/>
          <w:rtl/>
        </w:rPr>
        <w:t xml:space="preserve">هلهان وكوفمان </w:t>
      </w:r>
      <w:r w:rsidR="008B0069" w:rsidRPr="00BE668E">
        <w:rPr>
          <w:rFonts w:cs="Mudir MT"/>
          <w:shd w:val="clear" w:color="auto" w:fill="D6E3BC" w:themeFill="accent3" w:themeFillTint="66"/>
          <w:rtl/>
        </w:rPr>
        <w:t>في تأكيدهم على العلاقة المتبادلة بين الذكاء والسلوك التكيفي</w:t>
      </w:r>
      <w:r w:rsidR="008B0069" w:rsidRPr="00BE668E">
        <w:rPr>
          <w:rFonts w:cs="Mudir MT"/>
          <w:rtl/>
        </w:rPr>
        <w:t xml:space="preserve"> فالقدرة العقلية العالية </w:t>
      </w:r>
      <w:r w:rsidR="008B0069" w:rsidRPr="00BE668E">
        <w:rPr>
          <w:rFonts w:cs="Mudir MT"/>
          <w:color w:val="548DD4" w:themeColor="text2" w:themeTint="99"/>
          <w:u w:val="single"/>
          <w:rtl/>
        </w:rPr>
        <w:t>لا تعني</w:t>
      </w:r>
      <w:r w:rsidR="008B0069" w:rsidRPr="00BE668E">
        <w:rPr>
          <w:rFonts w:cs="Mudir MT"/>
          <w:rtl/>
        </w:rPr>
        <w:t xml:space="preserve"> قدرة عالية على التكيف الاجتماعي, والعكس صحيح! </w:t>
      </w:r>
      <w:r w:rsidR="008B0069" w:rsidRPr="00BE668E">
        <w:rPr>
          <w:rFonts w:cs="Mudir MT"/>
        </w:rPr>
        <w:br/>
      </w:r>
      <w:r w:rsidR="0080475E" w:rsidRPr="00BE668E">
        <w:rPr>
          <w:rFonts w:cs="Mudir MT" w:hint="cs"/>
          <w:color w:val="FF0000"/>
          <w:rtl/>
        </w:rPr>
        <w:t>*يؤيد ليلاند الدراسات التي تقول أن العلاقة بين الذك</w:t>
      </w:r>
      <w:r w:rsidR="00080EC1" w:rsidRPr="00BE668E">
        <w:rPr>
          <w:rFonts w:cs="Mudir MT" w:hint="cs"/>
          <w:color w:val="FF0000"/>
          <w:rtl/>
        </w:rPr>
        <w:t>اء و السلوك التكيفي ليست بالضر</w:t>
      </w:r>
      <w:r w:rsidR="0080475E" w:rsidRPr="00BE668E">
        <w:rPr>
          <w:rFonts w:cs="Mudir MT" w:hint="cs"/>
          <w:color w:val="FF0000"/>
          <w:rtl/>
        </w:rPr>
        <w:t>ورة تكون طرديه و إنما عكسية.</w:t>
      </w:r>
    </w:p>
    <w:p w:rsidR="00080EC1" w:rsidRPr="00BE668E" w:rsidRDefault="006169A3" w:rsidP="00BE668E">
      <w:pPr>
        <w:bidi/>
        <w:rPr>
          <w:rFonts w:cs="Mudir MT"/>
          <w:rtl/>
        </w:rPr>
      </w:pPr>
      <w:r w:rsidRPr="006169A3">
        <w:rPr>
          <w:noProof/>
          <w:color w:val="FF0000"/>
          <w:rtl/>
        </w:rPr>
        <w:pict>
          <v:shape id="_x0000_s1159" type="#_x0000_t32" style="position:absolute;left:0;text-align:left;margin-left:1.15pt;margin-top:11.25pt;width:243.7pt;height:0;z-index:251768832" o:connectortype="straight" strokecolor="#c2d69b [1942]">
            <v:stroke endarrow="block"/>
          </v:shape>
        </w:pict>
      </w:r>
      <w:r w:rsidR="00080EC1" w:rsidRPr="00BE668E">
        <w:rPr>
          <w:rFonts w:cs="Mudir MT" w:hint="cs"/>
          <w:color w:val="FF0000"/>
          <w:rtl/>
        </w:rPr>
        <w:t>*و هلهان و كوفمان يؤيدون العلاقة العكسية .</w:t>
      </w:r>
      <w:r w:rsidR="008B0069" w:rsidRPr="00BE668E">
        <w:rPr>
          <w:rFonts w:cs="Mudir MT"/>
          <w:rtl/>
        </w:rPr>
        <w:br/>
        <w:t xml:space="preserve">أما </w:t>
      </w:r>
      <w:r w:rsidR="008B0069" w:rsidRPr="00BE668E">
        <w:rPr>
          <w:rFonts w:cs="Mudir MT"/>
          <w:i/>
          <w:iCs/>
          <w:rtl/>
        </w:rPr>
        <w:t>جروسمان</w:t>
      </w:r>
      <w:r w:rsidR="008B0069" w:rsidRPr="00BE668E">
        <w:rPr>
          <w:rFonts w:cs="Mudir MT"/>
          <w:rtl/>
        </w:rPr>
        <w:t xml:space="preserve"> فقد عرّف مفهوم السلوك التكيفي على أنه القدرة على التفاعل مع البيئة الاجتماعية والطبيعية، وقد نشر </w:t>
      </w:r>
      <w:r w:rsidR="008B0069" w:rsidRPr="00BE668E">
        <w:rPr>
          <w:rFonts w:cs="Mudir MT"/>
          <w:i/>
          <w:iCs/>
          <w:rtl/>
        </w:rPr>
        <w:t xml:space="preserve">كولتر ومورو </w:t>
      </w:r>
      <w:r w:rsidR="008B0069" w:rsidRPr="00BE668E">
        <w:rPr>
          <w:rFonts w:cs="Mudir MT"/>
          <w:rtl/>
        </w:rPr>
        <w:t xml:space="preserve">كتابًا بعنوان السلوك التكيفي حيث تضمن ذلك الكتاب عددًا من الموضوعات المتعلقة بالسلوك التكيفي وخاصة الأساس النظري لمفهوم السلوك التكيفي, وقياس وتشخيص السلوك التكيفي والبحوث والدراسات التي تناولت مفهوم السلوك التكيفي، </w:t>
      </w:r>
    </w:p>
    <w:p w:rsidR="0044362E" w:rsidRPr="00415157" w:rsidRDefault="008B0069" w:rsidP="00BE668E">
      <w:pPr>
        <w:bidi/>
        <w:rPr>
          <w:rFonts w:cs="Mudir MT"/>
          <w:color w:val="365F91" w:themeColor="accent1" w:themeShade="BF"/>
          <w:rtl/>
        </w:rPr>
      </w:pPr>
      <w:r w:rsidRPr="00415157">
        <w:rPr>
          <w:rFonts w:cs="Mudir MT"/>
          <w:color w:val="365F91" w:themeColor="accent1" w:themeShade="BF"/>
          <w:rtl/>
        </w:rPr>
        <w:t>وفيما يلي التعريفات التي قدمت لمفهوم السلوك التكيفي:</w:t>
      </w:r>
    </w:p>
    <w:p w:rsidR="00BE668E" w:rsidRDefault="006169A3" w:rsidP="00BE668E">
      <w:pPr>
        <w:bidi/>
        <w:rPr>
          <w:rFonts w:cs="Mudir MT"/>
          <w:color w:val="5F497A" w:themeColor="accent4" w:themeShade="BF"/>
          <w:rtl/>
        </w:rPr>
      </w:pPr>
      <w:r w:rsidRPr="006169A3">
        <w:rPr>
          <w:noProof/>
          <w:rtl/>
        </w:rPr>
        <w:pict>
          <v:shape id="_x0000_s1160" type="#_x0000_t32" style="position:absolute;left:0;text-align:left;margin-left:418.75pt;margin-top:71.15pt;width:0;height:17.4pt;z-index:251769856" o:connectortype="straight" strokecolor="red">
            <v:stroke startarrow="block"/>
          </v:shape>
        </w:pict>
      </w:r>
      <w:r w:rsidR="008B0069" w:rsidRPr="00BE668E">
        <w:rPr>
          <w:rFonts w:cs="Mudir MT"/>
          <w:rtl/>
        </w:rPr>
        <w:t xml:space="preserve"> </w:t>
      </w:r>
      <w:r w:rsidR="008B0069" w:rsidRPr="00BE668E">
        <w:rPr>
          <w:rFonts w:cs="Mudir MT"/>
          <w:i/>
          <w:iCs/>
          <w:color w:val="5F497A" w:themeColor="accent4" w:themeShade="BF"/>
          <w:rtl/>
        </w:rPr>
        <w:t>تعريف ميرسر</w:t>
      </w:r>
      <w:r w:rsidR="0044362E" w:rsidRPr="00BE668E">
        <w:rPr>
          <w:rFonts w:cs="Mudir MT" w:hint="cs"/>
          <w:i/>
          <w:iCs/>
          <w:color w:val="5F497A" w:themeColor="accent4" w:themeShade="BF"/>
          <w:rtl/>
        </w:rPr>
        <w:t>/</w:t>
      </w:r>
      <w:r w:rsidR="008B0069" w:rsidRPr="00BE668E">
        <w:rPr>
          <w:rFonts w:cs="Mudir MT"/>
          <w:i/>
          <w:iCs/>
          <w:rtl/>
        </w:rPr>
        <w:t xml:space="preserve"> </w:t>
      </w:r>
      <w:r w:rsidR="008B0069" w:rsidRPr="00BE668E">
        <w:rPr>
          <w:rFonts w:cs="Mudir MT"/>
          <w:color w:val="548DD4" w:themeColor="text2" w:themeTint="99"/>
          <w:rtl/>
        </w:rPr>
        <w:t xml:space="preserve">تفسر ميرسر </w:t>
      </w:r>
      <w:r w:rsidR="008B0069" w:rsidRPr="00A654E7">
        <w:rPr>
          <w:rFonts w:cs="Mudir MT"/>
          <w:color w:val="548DD4" w:themeColor="text2" w:themeTint="99"/>
          <w:highlight w:val="yellow"/>
          <w:rtl/>
        </w:rPr>
        <w:t>مفهوم السلوك التكيفي على أنه ذلك الدور الاجتماعي المتوقع من الفرد مقارنة مع نظرائه من نفس المجموعة العمرية سواء كان ذلك في مرحلة الطفولة أو الشباب أو الكهولة</w:t>
      </w:r>
      <w:r w:rsidR="008B0069" w:rsidRPr="00BE668E">
        <w:rPr>
          <w:rFonts w:cs="Mudir MT"/>
          <w:color w:val="548DD4" w:themeColor="text2" w:themeTint="99"/>
          <w:rtl/>
        </w:rPr>
        <w:t xml:space="preserve"> ويتضمن ذلك المفهوم الأدوار الاجتماعية المتوقعة من الفرد وخاصة قدرته على الاستجابة الاجتماعية والمهارات الاجتماعية المتوقعة منه.</w:t>
      </w:r>
      <w:r w:rsidR="008B0069" w:rsidRPr="00BE668E">
        <w:rPr>
          <w:rFonts w:cs="Mudir MT"/>
          <w:color w:val="548DD4" w:themeColor="text2" w:themeTint="99"/>
        </w:rPr>
        <w:br/>
      </w:r>
      <w:r w:rsidR="00080EC1" w:rsidRPr="00BE668E">
        <w:rPr>
          <w:rFonts w:cs="Mudir MT" w:hint="cs"/>
          <w:color w:val="FF0000"/>
          <w:rtl/>
        </w:rPr>
        <w:t>*      مهم هذا التعريف ، و قد أعطى ملامحاً واضحة للسلوك التكيفي .</w:t>
      </w:r>
      <w:r w:rsidR="008B0069" w:rsidRPr="00BE668E">
        <w:rPr>
          <w:rFonts w:cs="Mudir MT"/>
        </w:rPr>
        <w:br/>
      </w:r>
      <w:r w:rsidR="008B0069" w:rsidRPr="00BE668E">
        <w:rPr>
          <w:rFonts w:cs="Mudir MT"/>
          <w:i/>
          <w:iCs/>
          <w:color w:val="5F497A" w:themeColor="accent4" w:themeShade="BF"/>
          <w:rtl/>
        </w:rPr>
        <w:t xml:space="preserve">تعريف ليلاند </w:t>
      </w:r>
      <w:r w:rsidR="008B0069" w:rsidRPr="00BE668E">
        <w:rPr>
          <w:rFonts w:cs="Mudir MT"/>
          <w:color w:val="5F497A" w:themeColor="accent4" w:themeShade="BF"/>
          <w:rtl/>
        </w:rPr>
        <w:t>:</w:t>
      </w:r>
      <w:r w:rsidR="008B0069" w:rsidRPr="00BE668E">
        <w:rPr>
          <w:rFonts w:cs="Mudir MT"/>
          <w:rtl/>
        </w:rPr>
        <w:t xml:space="preserve"> </w:t>
      </w:r>
      <w:r w:rsidR="008B0069" w:rsidRPr="00BE668E">
        <w:rPr>
          <w:rFonts w:cs="Mudir MT"/>
          <w:color w:val="548DD4" w:themeColor="text2" w:themeTint="99"/>
          <w:rtl/>
        </w:rPr>
        <w:t>يفسر ليلاند مفهوم السلوك التكيفي بأنة القدرة على الاستجابة للمتطلبات الاجتماعية</w:t>
      </w:r>
      <w:r w:rsidR="008B0069" w:rsidRPr="00BE668E">
        <w:rPr>
          <w:rFonts w:cs="Mudir MT"/>
          <w:rtl/>
        </w:rPr>
        <w:t xml:space="preserve"> </w:t>
      </w:r>
      <w:r w:rsidR="008B0069" w:rsidRPr="00BE668E">
        <w:rPr>
          <w:rFonts w:cs="Mudir MT"/>
          <w:color w:val="5F497A" w:themeColor="accent4" w:themeShade="BF"/>
          <w:rtl/>
        </w:rPr>
        <w:t>والتي تبدو في ثلاثة اشكال هي :</w:t>
      </w:r>
      <w:r w:rsidR="008B0069" w:rsidRPr="00BE668E">
        <w:rPr>
          <w:rFonts w:cs="Mudir MT"/>
          <w:color w:val="5F497A" w:themeColor="accent4" w:themeShade="BF"/>
        </w:rPr>
        <w:br/>
      </w:r>
      <w:r w:rsidR="008B0069" w:rsidRPr="00BE668E">
        <w:rPr>
          <w:rFonts w:cs="Mudir MT"/>
          <w:color w:val="5F497A" w:themeColor="accent4" w:themeShade="BF"/>
          <w:rtl/>
        </w:rPr>
        <w:t xml:space="preserve">  المهارت الاستقلالية: </w:t>
      </w:r>
      <w:r w:rsidR="008B0069" w:rsidRPr="00BE668E">
        <w:rPr>
          <w:rFonts w:cs="Mudir MT"/>
          <w:color w:val="5F497A" w:themeColor="accent4" w:themeShade="BF"/>
        </w:rPr>
        <w:t>Independent functioning</w:t>
      </w:r>
      <w:r w:rsidR="008B0069" w:rsidRPr="00BE668E">
        <w:rPr>
          <w:rFonts w:cs="Mudir MT"/>
        </w:rPr>
        <w:br/>
      </w:r>
      <w:r w:rsidR="008B0069" w:rsidRPr="00BE668E">
        <w:rPr>
          <w:rFonts w:cs="Mudir MT"/>
          <w:rtl/>
        </w:rPr>
        <w:t>والتي تعني قدرة الفرد على الاستجابة للمتطلبات الاجتماعية بنجاح حسب العمر الزمني للفرد.</w:t>
      </w:r>
      <w:r w:rsidR="008B0069" w:rsidRPr="00BE668E">
        <w:rPr>
          <w:rFonts w:cs="Mudir MT"/>
        </w:rPr>
        <w:br/>
      </w:r>
      <w:r w:rsidR="008B0069" w:rsidRPr="00BE668E">
        <w:rPr>
          <w:rFonts w:cs="Mudir MT"/>
          <w:rtl/>
        </w:rPr>
        <w:t xml:space="preserve"> </w:t>
      </w:r>
      <w:r w:rsidR="008B0069" w:rsidRPr="00BE668E">
        <w:rPr>
          <w:rFonts w:cs="Mudir MT"/>
          <w:color w:val="5F497A" w:themeColor="accent4" w:themeShade="BF"/>
          <w:rtl/>
        </w:rPr>
        <w:t xml:space="preserve">تحمل المسؤولية الشخصية:  </w:t>
      </w:r>
      <w:r w:rsidR="008B0069" w:rsidRPr="00BE668E">
        <w:rPr>
          <w:rFonts w:cs="Mudir MT"/>
          <w:color w:val="5F497A" w:themeColor="accent4" w:themeShade="BF"/>
        </w:rPr>
        <w:t>personal responsibility</w:t>
      </w:r>
      <w:r w:rsidR="008B0069" w:rsidRPr="00BE668E">
        <w:rPr>
          <w:rFonts w:cs="Mudir MT"/>
          <w:color w:val="5F497A" w:themeColor="accent4" w:themeShade="BF"/>
        </w:rPr>
        <w:br/>
      </w:r>
      <w:r w:rsidR="008B0069" w:rsidRPr="00BE668E">
        <w:rPr>
          <w:rFonts w:cs="Mudir MT"/>
          <w:rtl/>
        </w:rPr>
        <w:t>والتي تعني قدرة الفرد على تحمل كل ما يتعلق بأموره الشخصية والنجاح فيها واتخاذ القرار المناسب فيها.</w:t>
      </w:r>
      <w:r w:rsidR="008B0069" w:rsidRPr="00BE668E">
        <w:rPr>
          <w:rFonts w:cs="Mudir MT"/>
        </w:rPr>
        <w:br/>
      </w:r>
      <w:r w:rsidR="008B0069" w:rsidRPr="00BE668E">
        <w:rPr>
          <w:rFonts w:cs="Mudir MT"/>
          <w:rtl/>
        </w:rPr>
        <w:t xml:space="preserve">   </w:t>
      </w:r>
      <w:r w:rsidR="008B0069" w:rsidRPr="00BE668E">
        <w:rPr>
          <w:rFonts w:cs="Mudir MT"/>
          <w:color w:val="5F497A" w:themeColor="accent4" w:themeShade="BF"/>
          <w:rtl/>
        </w:rPr>
        <w:t xml:space="preserve"> تحمل المسؤولية الاجتماعية: </w:t>
      </w:r>
      <w:r w:rsidR="008B0069" w:rsidRPr="00BE668E">
        <w:rPr>
          <w:rFonts w:cs="Mudir MT"/>
          <w:color w:val="5F497A" w:themeColor="accent4" w:themeShade="BF"/>
        </w:rPr>
        <w:t>Social Responsibility</w:t>
      </w:r>
      <w:r w:rsidR="008B0069" w:rsidRPr="00BE668E">
        <w:rPr>
          <w:rFonts w:cs="Mudir MT"/>
        </w:rPr>
        <w:br/>
      </w:r>
      <w:r w:rsidR="008B0069" w:rsidRPr="00BE668E">
        <w:rPr>
          <w:rFonts w:cs="Mudir MT"/>
          <w:rtl/>
        </w:rPr>
        <w:t>و التي تعني قدرة الفرد على القيام بالأدوار المتوقعة منه بنجاح وتحمل المسؤولية المترتبة على قيامه بتلك  الأدوار كما تعني  النضج الاجتماعي والانفعالي عند اتخاذ القرار المناسب</w:t>
      </w:r>
      <w:r w:rsidR="008B0069" w:rsidRPr="00BE668E">
        <w:rPr>
          <w:rFonts w:cs="Mudir MT"/>
          <w:rtl/>
        </w:rPr>
        <w:br/>
      </w:r>
      <w:r w:rsidR="008B0069" w:rsidRPr="00BE668E">
        <w:rPr>
          <w:rFonts w:cs="Mudir MT"/>
          <w:color w:val="5F497A" w:themeColor="accent4" w:themeShade="BF"/>
          <w:rtl/>
        </w:rPr>
        <w:t xml:space="preserve"> </w:t>
      </w:r>
      <w:r w:rsidR="008B0069" w:rsidRPr="00BE668E">
        <w:rPr>
          <w:rFonts w:cs="Mudir MT"/>
          <w:color w:val="5F497A" w:themeColor="accent4" w:themeShade="BF"/>
        </w:rPr>
        <w:t xml:space="preserve"> </w:t>
      </w:r>
      <w:r w:rsidR="008B0069" w:rsidRPr="00BE668E">
        <w:rPr>
          <w:rFonts w:cs="Mudir MT"/>
          <w:color w:val="5F497A" w:themeColor="accent4" w:themeShade="BF"/>
          <w:rtl/>
        </w:rPr>
        <w:t>تعريف الجمعية الامريكية للتخلف العقلي:</w:t>
      </w:r>
      <w:r w:rsidR="008B0069" w:rsidRPr="00BE668E">
        <w:rPr>
          <w:rFonts w:cs="Mudir MT"/>
          <w:rtl/>
        </w:rPr>
        <w:t xml:space="preserve"> </w:t>
      </w:r>
      <w:r w:rsidR="008B0069" w:rsidRPr="00BE668E">
        <w:rPr>
          <w:rFonts w:cs="Mudir MT"/>
        </w:rPr>
        <w:br/>
      </w:r>
      <w:r w:rsidR="008B0069" w:rsidRPr="00BE668E">
        <w:rPr>
          <w:rFonts w:cs="Mudir MT"/>
          <w:rtl/>
        </w:rPr>
        <w:t xml:space="preserve">تعريف الجمعية الأمريكية  للتخلف العقلي السلوك التكيفي على أنه مدى الاستجابة للمتطلبات الاجتماعية المتوقعة منه بنجاح </w:t>
      </w:r>
      <w:r w:rsidR="008B0069" w:rsidRPr="00BE668E">
        <w:rPr>
          <w:rFonts w:cs="Mudir MT"/>
          <w:rtl/>
        </w:rPr>
        <w:lastRenderedPageBreak/>
        <w:t>مقارنة مع المجموعة العمرية التي ينتمي إليها وخاصة متطلبات تحمل المسؤوليات الشخصية والاجتماعية باستقلالية.</w:t>
      </w:r>
      <w:r w:rsidR="008B0069" w:rsidRPr="00BE668E">
        <w:rPr>
          <w:rFonts w:cs="Mudir MT"/>
          <w:rtl/>
        </w:rPr>
        <w:br/>
      </w:r>
      <w:r w:rsidR="008B0069" w:rsidRPr="00BE668E">
        <w:rPr>
          <w:rFonts w:cs="Mudir MT"/>
          <w:color w:val="5F497A" w:themeColor="accent4" w:themeShade="BF"/>
          <w:rtl/>
        </w:rPr>
        <w:t xml:space="preserve"> ويبدو من استعراض التعريفات السابقة لمفهوم السلوك التكيفي وجود عناصر مشتركه فيها وهي:</w:t>
      </w:r>
      <w:r w:rsidR="008B0069" w:rsidRPr="00BE668E">
        <w:rPr>
          <w:rFonts w:cs="Mudir MT"/>
          <w:rtl/>
        </w:rPr>
        <w:br/>
        <w:t xml:space="preserve">مدى قدرة الفرد على تحمل </w:t>
      </w:r>
      <w:r w:rsidR="008B0069" w:rsidRPr="00BE668E">
        <w:rPr>
          <w:rFonts w:cs="Mudir MT"/>
          <w:color w:val="548DD4" w:themeColor="text2" w:themeTint="99"/>
          <w:rtl/>
        </w:rPr>
        <w:t>مسؤولياته الشخصية</w:t>
      </w:r>
      <w:r w:rsidR="008B0069" w:rsidRPr="00BE668E">
        <w:rPr>
          <w:rFonts w:cs="Mudir MT"/>
          <w:rtl/>
        </w:rPr>
        <w:t xml:space="preserve"> وخاصة مهارات الحياة اليومية مثل مهارات تناول الطعام والصحة الشخصية وارتداء الملابس ............ الخ والمهارت الاستقلالية الأخرى كالانتقال والتعامل بالنقود واستخدام اللغة في التعبير عن  نفسه.</w:t>
      </w:r>
      <w:r w:rsidR="008B0069" w:rsidRPr="00BE668E">
        <w:rPr>
          <w:rFonts w:cs="Mudir MT"/>
        </w:rPr>
        <w:br/>
      </w:r>
      <w:r w:rsidR="008B0069" w:rsidRPr="00BE668E">
        <w:rPr>
          <w:rFonts w:cs="Mudir MT"/>
          <w:rtl/>
        </w:rPr>
        <w:t xml:space="preserve">مدى قدرة الفرد على تحمل </w:t>
      </w:r>
      <w:r w:rsidR="008B0069" w:rsidRPr="00BE668E">
        <w:rPr>
          <w:rFonts w:cs="Mudir MT"/>
          <w:color w:val="548DD4" w:themeColor="text2" w:themeTint="99"/>
          <w:rtl/>
        </w:rPr>
        <w:t>مسؤولياته الاجتماعية</w:t>
      </w:r>
      <w:r w:rsidR="008B0069" w:rsidRPr="00BE668E">
        <w:rPr>
          <w:rFonts w:cs="Mudir MT"/>
          <w:rtl/>
        </w:rPr>
        <w:t xml:space="preserve"> المتوقعة منه وخاصة في المراحل العمرية المتقدمة وما تتطلبه من مسؤوليات اجتماعيه تتمثل في التفاعل مع الآخرين والقيام بعمل ما يمكنه من الاستقلال المعيشي</w:t>
      </w:r>
      <w:r w:rsidR="008B0069" w:rsidRPr="00BE668E">
        <w:rPr>
          <w:rFonts w:cs="Mudir MT"/>
          <w:rtl/>
        </w:rPr>
        <w:br/>
      </w:r>
    </w:p>
    <w:p w:rsidR="00BE668E" w:rsidRDefault="00BE668E" w:rsidP="00BE668E">
      <w:pPr>
        <w:bidi/>
        <w:rPr>
          <w:rFonts w:cs="Mudir MT"/>
          <w:color w:val="5F497A" w:themeColor="accent4" w:themeShade="BF"/>
          <w:rtl/>
        </w:rPr>
      </w:pPr>
    </w:p>
    <w:p w:rsidR="0084756A" w:rsidRPr="00BE668E" w:rsidRDefault="006169A3" w:rsidP="00BE668E">
      <w:pPr>
        <w:bidi/>
        <w:rPr>
          <w:rFonts w:cs="Mudir MT"/>
          <w:color w:val="5F497A" w:themeColor="accent4" w:themeShade="BF"/>
          <w:rtl/>
        </w:rPr>
      </w:pPr>
      <w:r w:rsidRPr="006169A3">
        <w:rPr>
          <w:noProof/>
          <w:highlight w:val="yellow"/>
          <w:rtl/>
        </w:rPr>
        <w:pict>
          <v:shape id="_x0000_s1171" type="#_x0000_t32" style="position:absolute;left:0;text-align:left;margin-left:482.85pt;margin-top:289.75pt;width:0;height:143.2pt;z-index:251781120" o:connectortype="straight" strokecolor="#c2d69b [1942]"/>
        </w:pict>
      </w:r>
      <w:r w:rsidRPr="006169A3">
        <w:rPr>
          <w:noProof/>
          <w:highlight w:val="yellow"/>
          <w:rtl/>
        </w:rPr>
        <w:pict>
          <v:shape id="_x0000_s1170" type="#_x0000_t32" style="position:absolute;left:0;text-align:left;margin-left:432.35pt;margin-top:289.75pt;width:50.65pt;height:0;z-index:251780096" o:connectortype="straight" strokecolor="#c2d69b [1942]"/>
        </w:pict>
      </w:r>
      <w:r w:rsidRPr="006169A3">
        <w:rPr>
          <w:noProof/>
          <w:highlight w:val="yellow"/>
          <w:rtl/>
        </w:rPr>
        <w:pict>
          <v:shape id="_x0000_s1168" type="#_x0000_t32" style="position:absolute;left:0;text-align:left;margin-left:463.85pt;margin-top:196.2pt;width:0;height:204.15pt;z-index:251778048" o:connectortype="straight" strokecolor="#c2d69b [1942]"/>
        </w:pict>
      </w:r>
      <w:r w:rsidRPr="006169A3">
        <w:rPr>
          <w:noProof/>
          <w:highlight w:val="yellow"/>
          <w:rtl/>
        </w:rPr>
        <w:pict>
          <v:shape id="_x0000_s1167" type="#_x0000_t32" style="position:absolute;left:0;text-align:left;margin-left:432.35pt;margin-top:196.2pt;width:31.65pt;height:0;z-index:251777024" o:connectortype="straight" strokecolor="#c2d69b [1942]"/>
        </w:pict>
      </w:r>
      <w:r w:rsidRPr="006169A3">
        <w:rPr>
          <w:noProof/>
          <w:highlight w:val="yellow"/>
          <w:rtl/>
        </w:rPr>
        <w:pict>
          <v:shape id="_x0000_s1164" type="#_x0000_t32" style="position:absolute;left:0;text-align:left;margin-left:432.35pt;margin-top:170.9pt;width:20.55pt;height:0;z-index:251773952" o:connectortype="straight" strokecolor="#c2d69b [1942]"/>
        </w:pict>
      </w:r>
      <w:r w:rsidRPr="006169A3">
        <w:rPr>
          <w:noProof/>
          <w:highlight w:val="yellow"/>
          <w:rtl/>
        </w:rPr>
        <w:pict>
          <v:shape id="_x0000_s1165" type="#_x0000_t32" style="position:absolute;left:0;text-align:left;margin-left:452.75pt;margin-top:170.9pt;width:0;height:198.6pt;z-index:251774976" o:connectortype="straight" strokecolor="#c2d69b [1942]"/>
        </w:pict>
      </w:r>
      <w:r w:rsidRPr="006169A3">
        <w:rPr>
          <w:noProof/>
          <w:highlight w:val="yellow"/>
          <w:rtl/>
        </w:rPr>
        <w:pict>
          <v:shape id="_x0000_s1163" type="#_x0000_t32" style="position:absolute;left:0;text-align:left;margin-left:432.35pt;margin-top:333.1pt;width:11.85pt;height:0;flip:x;z-index:251772928" o:connectortype="straight" strokecolor="#c2d69b [1942]">
            <v:stroke endarrow="block"/>
          </v:shape>
        </w:pict>
      </w:r>
      <w:r w:rsidRPr="006169A3">
        <w:rPr>
          <w:noProof/>
          <w:highlight w:val="yellow"/>
          <w:rtl/>
        </w:rPr>
        <w:pict>
          <v:shape id="_x0000_s1162" type="#_x0000_t32" style="position:absolute;left:0;text-align:left;margin-left:444.05pt;margin-top:30.05pt;width:0;height:303.05pt;z-index:251771904" o:connectortype="straight" strokecolor="#c2d69b [1942]"/>
        </w:pict>
      </w:r>
      <w:r w:rsidRPr="006169A3">
        <w:rPr>
          <w:noProof/>
          <w:highlight w:val="yellow"/>
          <w:rtl/>
        </w:rPr>
        <w:pict>
          <v:shape id="_x0000_s1161" type="#_x0000_t32" style="position:absolute;left:0;text-align:left;margin-left:432.35pt;margin-top:30.05pt;width:11.85pt;height:0;z-index:251770880" o:connectortype="straight" strokecolor="#c2d69b [1942]"/>
        </w:pict>
      </w:r>
      <w:r w:rsidR="008B0069" w:rsidRPr="00A654E7">
        <w:rPr>
          <w:rFonts w:cs="Mudir MT"/>
          <w:color w:val="5F497A" w:themeColor="accent4" w:themeShade="BF"/>
          <w:highlight w:val="yellow"/>
          <w:rtl/>
        </w:rPr>
        <w:t>معايير السلوك التكيفي:</w:t>
      </w:r>
      <w:r w:rsidR="008B0069" w:rsidRPr="00BE668E">
        <w:rPr>
          <w:rFonts w:cs="Mudir MT"/>
          <w:color w:val="5F497A" w:themeColor="accent4" w:themeShade="BF"/>
          <w:rtl/>
        </w:rPr>
        <w:t xml:space="preserve"> </w:t>
      </w:r>
      <w:r w:rsidR="008B0069" w:rsidRPr="00BE668E">
        <w:rPr>
          <w:rFonts w:cs="Mudir MT"/>
          <w:color w:val="5F497A" w:themeColor="accent4" w:themeShade="BF"/>
          <w:rtl/>
        </w:rPr>
        <w:br/>
      </w:r>
      <w:r w:rsidR="008B0069" w:rsidRPr="00A654E7">
        <w:rPr>
          <w:rFonts w:cs="Mudir MT"/>
          <w:color w:val="5F497A" w:themeColor="accent4" w:themeShade="BF"/>
          <w:highlight w:val="yellow"/>
          <w:shd w:val="clear" w:color="auto" w:fill="D6E3BC" w:themeFill="accent3" w:themeFillTint="66"/>
          <w:rtl/>
        </w:rPr>
        <w:t>أولاً: المعايير النمائيه الجسمية والحركية:</w:t>
      </w:r>
      <w:r w:rsidR="008B0069" w:rsidRPr="00BE668E">
        <w:rPr>
          <w:rFonts w:cs="Mudir MT"/>
          <w:color w:val="5F497A" w:themeColor="accent4" w:themeShade="BF"/>
          <w:rtl/>
        </w:rPr>
        <w:t xml:space="preserve"> وتعتمد المعايير التالية:</w:t>
      </w:r>
      <w:r w:rsidR="008B0069" w:rsidRPr="00BE668E">
        <w:rPr>
          <w:rFonts w:cs="Mudir MT"/>
          <w:color w:val="5F497A" w:themeColor="accent4" w:themeShade="BF"/>
          <w:rtl/>
        </w:rPr>
        <w:br/>
        <w:t>محيط الرأس:</w:t>
      </w:r>
      <w:r w:rsidR="008B0069" w:rsidRPr="00BE668E">
        <w:rPr>
          <w:rFonts w:cs="Mudir MT"/>
          <w:rtl/>
        </w:rPr>
        <w:t xml:space="preserve"> للطفل العادي ما بين </w:t>
      </w:r>
      <w:r w:rsidR="008B0069" w:rsidRPr="00BE668E">
        <w:rPr>
          <w:rFonts w:cs="Mudir MT"/>
        </w:rPr>
        <w:t xml:space="preserve">28 – 38 </w:t>
      </w:r>
      <w:r w:rsidR="008B0069" w:rsidRPr="00BE668E">
        <w:rPr>
          <w:rFonts w:cs="Mudir MT"/>
          <w:rtl/>
        </w:rPr>
        <w:t>سم، وعلى ذلك فحالات صغر حجم الدماغ وكبر حجم الدماغ واستسقاء الدماغ غير عادية بهذا المعيار.</w:t>
      </w:r>
      <w:r w:rsidR="008B0069" w:rsidRPr="00BE668E">
        <w:rPr>
          <w:rFonts w:cs="Mudir MT"/>
        </w:rPr>
        <w:br/>
      </w:r>
      <w:r w:rsidR="008B0069" w:rsidRPr="00BE668E">
        <w:rPr>
          <w:rFonts w:cs="Mudir MT"/>
          <w:color w:val="5F497A" w:themeColor="accent4" w:themeShade="BF"/>
          <w:rtl/>
        </w:rPr>
        <w:t>الوزن عند الولادة:</w:t>
      </w:r>
      <w:r w:rsidR="008B0069" w:rsidRPr="00BE668E">
        <w:rPr>
          <w:rFonts w:cs="Mudir MT"/>
          <w:rtl/>
        </w:rPr>
        <w:t xml:space="preserve"> للطفل العادي ما بين 2.5 – 3.5كغم وعلى ذلك فأطفال الخداج دون وزن 2.5 كغم غير عاديين بحسب هذا المعيار.</w:t>
      </w:r>
      <w:r w:rsidR="008B0069" w:rsidRPr="00BE668E">
        <w:rPr>
          <w:rFonts w:cs="Mudir MT"/>
        </w:rPr>
        <w:br/>
      </w:r>
      <w:r w:rsidR="008B0069" w:rsidRPr="00BE668E">
        <w:rPr>
          <w:rFonts w:cs="Mudir MT"/>
          <w:rtl/>
        </w:rPr>
        <w:t>وكذلك معايير الطول عند الميلاد  وسن المشي.</w:t>
      </w:r>
      <w:r w:rsidR="008B0069" w:rsidRPr="00BE668E">
        <w:rPr>
          <w:rFonts w:cs="Mudir MT"/>
        </w:rPr>
        <w:br/>
      </w:r>
      <w:r w:rsidR="00BE668E">
        <w:rPr>
          <w:rFonts w:cs="Mudir MT" w:hint="cs"/>
          <w:color w:val="5F497A" w:themeColor="accent4" w:themeShade="BF"/>
          <w:shd w:val="clear" w:color="auto" w:fill="D6E3BC" w:themeFill="accent3" w:themeFillTint="66"/>
          <w:rtl/>
        </w:rPr>
        <w:t xml:space="preserve"> </w:t>
      </w:r>
      <w:r w:rsidR="008B0069" w:rsidRPr="00BE668E">
        <w:rPr>
          <w:rFonts w:cs="Mudir MT"/>
          <w:color w:val="5F497A" w:themeColor="accent4" w:themeShade="BF"/>
          <w:shd w:val="clear" w:color="auto" w:fill="D6E3BC" w:themeFill="accent3" w:themeFillTint="66"/>
          <w:rtl/>
        </w:rPr>
        <w:t>ثانيا: المعايير النمائية اللغوية</w:t>
      </w:r>
      <w:r w:rsidR="008B0069" w:rsidRPr="00BE668E">
        <w:rPr>
          <w:rFonts w:cs="Mudir MT"/>
          <w:shd w:val="clear" w:color="auto" w:fill="D6E3BC" w:themeFill="accent3" w:themeFillTint="66"/>
          <w:rtl/>
        </w:rPr>
        <w:br/>
      </w:r>
      <w:r w:rsidR="00BE668E">
        <w:rPr>
          <w:rFonts w:cs="Mudir MT" w:hint="cs"/>
          <w:color w:val="5F497A" w:themeColor="accent4" w:themeShade="BF"/>
          <w:shd w:val="clear" w:color="auto" w:fill="D6E3BC" w:themeFill="accent3" w:themeFillTint="66"/>
          <w:rtl/>
        </w:rPr>
        <w:t xml:space="preserve"> </w:t>
      </w:r>
      <w:r w:rsidR="008B0069" w:rsidRPr="00BE668E">
        <w:rPr>
          <w:rFonts w:cs="Mudir MT"/>
          <w:color w:val="5F497A" w:themeColor="accent4" w:themeShade="BF"/>
          <w:shd w:val="clear" w:color="auto" w:fill="D6E3BC" w:themeFill="accent3" w:themeFillTint="66"/>
          <w:rtl/>
        </w:rPr>
        <w:t>ثالثا: المعايير النمائية الاجتماعية الانفعالية</w:t>
      </w:r>
      <w:r w:rsidR="008B0069" w:rsidRPr="00BE668E">
        <w:rPr>
          <w:rFonts w:cs="Mudir MT"/>
          <w:shd w:val="clear" w:color="auto" w:fill="D6E3BC" w:themeFill="accent3" w:themeFillTint="66"/>
          <w:rtl/>
        </w:rPr>
        <w:t>:</w:t>
      </w:r>
      <w:r w:rsidR="008B0069" w:rsidRPr="00BE668E">
        <w:rPr>
          <w:rFonts w:cs="Mudir MT"/>
          <w:rtl/>
        </w:rPr>
        <w:t xml:space="preserve"> وتبدأ بالبكاء والابتسام للتعبير عن الحاجات الأساسية في السنة الأولى تم ينتقل إلى اللعب الفردي في السنة الثانية تليها زيادة فرص التفاعل الاجتماعي في السنة الرابعة ثم نمو الصداقات في السنة الخامسة واللعب الجماعي في سن المدرسة حتى نمو الشعور بالمسؤولية الشخصية والاجتماعية في سن الثانية عشرة.</w:t>
      </w:r>
      <w:r w:rsidR="008B0069" w:rsidRPr="00BE668E">
        <w:rPr>
          <w:rFonts w:cs="Mudir MT"/>
          <w:rtl/>
        </w:rPr>
        <w:br/>
      </w:r>
      <w:r w:rsidR="008B0069" w:rsidRPr="00BE668E">
        <w:rPr>
          <w:rFonts w:cs="Mudir MT"/>
          <w:color w:val="5F497A" w:themeColor="accent4" w:themeShade="BF"/>
          <w:shd w:val="clear" w:color="auto" w:fill="D6E3BC" w:themeFill="accent3" w:themeFillTint="66"/>
          <w:rtl/>
        </w:rPr>
        <w:t>رابعا: معايير نمائية لمهارات الحياة اليومية:</w:t>
      </w:r>
      <w:r w:rsidR="008B0069" w:rsidRPr="00BE668E">
        <w:rPr>
          <w:rFonts w:cs="Mudir MT"/>
          <w:color w:val="5F497A" w:themeColor="accent4" w:themeShade="BF"/>
          <w:rtl/>
        </w:rPr>
        <w:t xml:space="preserve"> </w:t>
      </w:r>
      <w:r w:rsidR="008B0069" w:rsidRPr="00BE668E">
        <w:rPr>
          <w:rFonts w:cs="Mudir MT"/>
          <w:rtl/>
        </w:rPr>
        <w:t xml:space="preserve"> مثل تناول الطعام والشراب واستعمال دورة المياه وارتداء الملابس</w:t>
      </w:r>
      <w:r w:rsidR="00266957" w:rsidRPr="00BE668E">
        <w:rPr>
          <w:rFonts w:cs="Mudir MT"/>
        </w:rPr>
        <w:t xml:space="preserve"> </w:t>
      </w:r>
      <w:r w:rsidR="008B0069" w:rsidRPr="00BE668E">
        <w:rPr>
          <w:rFonts w:cs="Mudir MT"/>
          <w:rtl/>
        </w:rPr>
        <w:t>والمهارات الصحية</w:t>
      </w:r>
      <w:r w:rsidR="008B0069" w:rsidRPr="00BE668E">
        <w:rPr>
          <w:rFonts w:cs="Mudir MT"/>
        </w:rPr>
        <w:t xml:space="preserve">  </w:t>
      </w:r>
      <w:r w:rsidR="008B0069" w:rsidRPr="00BE668E">
        <w:rPr>
          <w:rFonts w:cs="Mudir MT"/>
          <w:rtl/>
        </w:rPr>
        <w:t xml:space="preserve"> ومهارات السلامة العامة</w:t>
      </w:r>
      <w:r w:rsidR="008B0069" w:rsidRPr="00BE668E">
        <w:rPr>
          <w:rFonts w:cs="Mudir MT"/>
        </w:rPr>
        <w:br/>
      </w:r>
      <w:r w:rsidR="0084756A" w:rsidRPr="00BE668E">
        <w:rPr>
          <w:rFonts w:cs="Mudir MT" w:hint="cs"/>
          <w:color w:val="FF0000"/>
          <w:rtl/>
        </w:rPr>
        <w:t>*يعاد هذا المعيار الى البعد الطبي .</w:t>
      </w:r>
    </w:p>
    <w:p w:rsidR="0084756A" w:rsidRPr="00BE668E" w:rsidRDefault="006169A3" w:rsidP="00BE668E">
      <w:pPr>
        <w:bidi/>
        <w:rPr>
          <w:rFonts w:cs="Mudir MT"/>
          <w:color w:val="FF0000"/>
          <w:rtl/>
        </w:rPr>
      </w:pPr>
      <w:r w:rsidRPr="006169A3">
        <w:rPr>
          <w:noProof/>
          <w:rtl/>
        </w:rPr>
        <w:pict>
          <v:shape id="_x0000_s1166" type="#_x0000_t32" style="position:absolute;left:0;text-align:left;margin-left:436pt;margin-top:9.65pt;width:16.6pt;height:0;flip:x;z-index:251776000" o:connectortype="straight" strokecolor="#c2d69b [1942]">
            <v:stroke endarrow="block"/>
          </v:shape>
        </w:pict>
      </w:r>
      <w:r w:rsidR="0084756A" w:rsidRPr="00BE668E">
        <w:rPr>
          <w:rFonts w:cs="Mudir MT" w:hint="cs"/>
          <w:color w:val="FF0000"/>
          <w:rtl/>
        </w:rPr>
        <w:t>*يعاد هذا المعيار الى البعد التربوي والبعد السيكومتري .</w:t>
      </w:r>
    </w:p>
    <w:p w:rsidR="00BE668E" w:rsidRDefault="006169A3" w:rsidP="00BE668E">
      <w:pPr>
        <w:bidi/>
        <w:rPr>
          <w:rFonts w:cs="Mudir MT"/>
          <w:color w:val="FF0000"/>
          <w:rtl/>
        </w:rPr>
      </w:pPr>
      <w:r w:rsidRPr="006169A3">
        <w:rPr>
          <w:noProof/>
          <w:rtl/>
        </w:rPr>
        <w:pict>
          <v:shape id="_x0000_s1169" type="#_x0000_t32" style="position:absolute;left:0;text-align:left;margin-left:436pt;margin-top:7.15pt;width:27.7pt;height:0;flip:x;z-index:251779072" o:connectortype="straight" strokecolor="#c2d69b [1942]">
            <v:stroke endarrow="block"/>
          </v:shape>
        </w:pict>
      </w:r>
      <w:r w:rsidR="0084756A" w:rsidRPr="00BE668E">
        <w:rPr>
          <w:rFonts w:cs="Mudir MT" w:hint="cs"/>
          <w:color w:val="FF0000"/>
          <w:rtl/>
        </w:rPr>
        <w:t>يعاد هذا المعيار الى البعد الاجتماعي .</w:t>
      </w:r>
    </w:p>
    <w:p w:rsidR="0084756A" w:rsidRPr="00BE668E" w:rsidRDefault="006169A3" w:rsidP="00BE668E">
      <w:pPr>
        <w:bidi/>
        <w:rPr>
          <w:rFonts w:cs="Mudir MT"/>
          <w:color w:val="FF0000"/>
          <w:rtl/>
        </w:rPr>
      </w:pPr>
      <w:r w:rsidRPr="006169A3">
        <w:rPr>
          <w:noProof/>
          <w:rtl/>
        </w:rPr>
        <w:pict>
          <v:shape id="_x0000_s1172" type="#_x0000_t32" style="position:absolute;left:0;text-align:left;margin-left:444.05pt;margin-top:6.3pt;width:38.8pt;height:0;flip:x;z-index:251782144" o:connectortype="straight" strokecolor="#c2d69b [1942]">
            <v:stroke endarrow="block"/>
          </v:shape>
        </w:pict>
      </w:r>
      <w:r w:rsidR="0084756A" w:rsidRPr="00BE668E">
        <w:rPr>
          <w:rFonts w:cs="Mudir MT" w:hint="cs"/>
          <w:color w:val="FF0000"/>
          <w:rtl/>
        </w:rPr>
        <w:t>*يعاد هذا المعيار الى البعد الاجتماعي .</w:t>
      </w:r>
    </w:p>
    <w:p w:rsidR="002C5C17" w:rsidRDefault="006169A3" w:rsidP="007E0788">
      <w:pPr>
        <w:bidi/>
        <w:rPr>
          <w:rFonts w:cs="Mudir MT"/>
          <w:color w:val="FF0000"/>
        </w:rPr>
      </w:pPr>
      <w:r>
        <w:rPr>
          <w:rFonts w:cs="Mudir MT"/>
          <w:noProof/>
          <w:color w:val="FF0000"/>
        </w:rPr>
        <w:pict>
          <v:shape id="_x0000_s1173" type="#_x0000_t32" style="position:absolute;left:0;text-align:left;margin-left:92.75pt;margin-top:14.15pt;width:252.4pt;height:0;flip:x;z-index:251783168" o:connectortype="straight"/>
        </w:pict>
      </w:r>
    </w:p>
    <w:p w:rsidR="007E0788" w:rsidRDefault="007E0788" w:rsidP="002C5C17">
      <w:pPr>
        <w:bidi/>
        <w:rPr>
          <w:rFonts w:cs="Mudir MT"/>
          <w:color w:val="FF0000"/>
        </w:rPr>
      </w:pPr>
    </w:p>
    <w:p w:rsidR="002C5C17" w:rsidRDefault="002C5C17" w:rsidP="002C5C17">
      <w:pPr>
        <w:bidi/>
        <w:rPr>
          <w:rFonts w:cs="Mudir MT"/>
          <w:color w:val="FF0000"/>
        </w:rPr>
      </w:pPr>
    </w:p>
    <w:p w:rsidR="002C5C17" w:rsidRDefault="002C5C17" w:rsidP="002C5C17">
      <w:pPr>
        <w:bidi/>
        <w:rPr>
          <w:rFonts w:cs="Mudir MT"/>
          <w:color w:val="FF0000"/>
        </w:rPr>
      </w:pPr>
    </w:p>
    <w:p w:rsidR="002C5C17" w:rsidRDefault="002C5C17" w:rsidP="002C5C17">
      <w:pPr>
        <w:bidi/>
        <w:rPr>
          <w:rFonts w:cs="Mudir MT"/>
          <w:color w:val="FF0000"/>
        </w:rPr>
      </w:pPr>
    </w:p>
    <w:p w:rsidR="002C5C17" w:rsidRDefault="002C5C17" w:rsidP="002C5C17">
      <w:pPr>
        <w:bidi/>
        <w:rPr>
          <w:rFonts w:cs="Mudir MT"/>
          <w:color w:val="FF0000"/>
        </w:rPr>
      </w:pPr>
    </w:p>
    <w:p w:rsidR="002C5C17" w:rsidRPr="00BE668E" w:rsidRDefault="006169A3" w:rsidP="00BE668E">
      <w:pPr>
        <w:bidi/>
        <w:rPr>
          <w:rFonts w:cs="Mudir MT"/>
          <w:color w:val="365F91" w:themeColor="accent1" w:themeShade="BF"/>
        </w:rPr>
      </w:pPr>
      <w:r w:rsidRPr="006169A3">
        <w:rPr>
          <w:noProof/>
        </w:rPr>
        <w:pict>
          <v:shape id="_x0000_s1182" type="#_x0000_t32" style="position:absolute;left:0;text-align:left;margin-left:455.95pt;margin-top:50.65pt;width:0;height:189.9pt;z-index:251790336" o:connectortype="straight" strokecolor="#c2d69b [1942]"/>
        </w:pict>
      </w:r>
      <w:r w:rsidRPr="006169A3">
        <w:rPr>
          <w:noProof/>
        </w:rPr>
        <w:pict>
          <v:shape id="_x0000_s1181" type="#_x0000_t32" style="position:absolute;left:0;text-align:left;margin-left:65.1pt;margin-top:50.65pt;width:390.85pt;height:0;z-index:251789312" o:connectortype="straight" strokecolor="#c2d69b [1942]"/>
        </w:pict>
      </w:r>
      <w:r w:rsidRPr="006169A3">
        <w:rPr>
          <w:noProof/>
        </w:rPr>
        <w:pict>
          <v:shape id="_x0000_s1180" type="#_x0000_t32" style="position:absolute;left:0;text-align:left;margin-left:65.1pt;margin-top:50.65pt;width:0;height:6.3pt;flip:y;z-index:251788288" o:connectortype="straight" strokecolor="#c2d69b [1942]"/>
        </w:pict>
      </w:r>
      <w:r w:rsidR="002C5C17" w:rsidRPr="00BE668E">
        <w:rPr>
          <w:rFonts w:cs="Mudir MT" w:hint="cs"/>
          <w:color w:val="365F91" w:themeColor="accent1" w:themeShade="BF"/>
          <w:rtl/>
        </w:rPr>
        <w:t xml:space="preserve">المحاضرة السادسة </w:t>
      </w:r>
      <w:r w:rsidR="002C5C17" w:rsidRPr="00BE668E">
        <w:rPr>
          <w:rFonts w:cs="Mudir MT"/>
          <w:color w:val="365F91" w:themeColor="accent1" w:themeShade="BF"/>
        </w:rPr>
        <w:br/>
      </w:r>
      <w:r w:rsidR="002C5C17" w:rsidRPr="00BE668E">
        <w:rPr>
          <w:rFonts w:cs="Mudir MT"/>
          <w:b/>
          <w:bCs/>
          <w:color w:val="365F91" w:themeColor="accent1" w:themeShade="BF"/>
          <w:rtl/>
        </w:rPr>
        <w:t>مظاهر السلوك التكيفي واللاتكيفي</w:t>
      </w:r>
      <w:r w:rsidR="002C5C17" w:rsidRPr="00BE668E">
        <w:rPr>
          <w:rFonts w:cs="Mudir MT"/>
          <w:color w:val="365F91" w:themeColor="accent1" w:themeShade="BF"/>
          <w:rtl/>
        </w:rPr>
        <w:t>:</w:t>
      </w:r>
      <w:r w:rsidR="002C5C17" w:rsidRPr="00BE668E">
        <w:rPr>
          <w:rFonts w:cs="Mudir MT"/>
          <w:color w:val="365F91" w:themeColor="accent1" w:themeShade="BF"/>
        </w:rPr>
        <w:t xml:space="preserve"> </w:t>
      </w:r>
    </w:p>
    <w:p w:rsidR="002C5C17" w:rsidRPr="00BE668E" w:rsidRDefault="002C5C17" w:rsidP="00BE668E">
      <w:pPr>
        <w:bidi/>
        <w:rPr>
          <w:rFonts w:cs="Mudir MT"/>
        </w:rPr>
      </w:pPr>
      <w:r w:rsidRPr="00BE668E">
        <w:rPr>
          <w:rFonts w:cs="Mudir MT"/>
          <w:rtl/>
        </w:rPr>
        <w:lastRenderedPageBreak/>
        <w:t xml:space="preserve">ظهر سابقًا أن الأساس النظري الذي بني عليه مفهوم السلوك التكيفي والذي خلاصته </w:t>
      </w:r>
      <w:r w:rsidRPr="00A654E7">
        <w:rPr>
          <w:rFonts w:cs="Mudir MT"/>
          <w:highlight w:val="yellow"/>
          <w:shd w:val="clear" w:color="auto" w:fill="D6E3BC" w:themeFill="accent3" w:themeFillTint="66"/>
          <w:rtl/>
        </w:rPr>
        <w:t>أن مظاهر السلوك التكيفي مرتبطة بمتغير العمر الزمني لدى الأطفال العاديين</w:t>
      </w:r>
      <w:r w:rsidRPr="00BE668E">
        <w:rPr>
          <w:rFonts w:cs="Mudir MT"/>
          <w:rtl/>
        </w:rPr>
        <w:t>، حيث اعتبرت هذه المظاهر معايير نمائية يمكن الاعتماد عليها بمقارنة  أداء الأطفال المعاقين عقليا بها وقد بنيت مقاييس السلوك التكيفي على التسلسل الطبيعي لتلــــك المظاهر، وعلى ذلك يمكن تقسيم  مظاهر السلوك التكيفي إلـــى قســــمين رئيسين الأول ويسمى  بمظاهر السلوك التكيفي المقبولة اجتماعيـا إلـــى حدّ ما ، والثاني ويسمى بمظاهر السلوك اللاتكيفي وهي مظاهر غير مقبولة اجتماعيا</w:t>
      </w:r>
      <w:r w:rsidRPr="00BE668E">
        <w:rPr>
          <w:rFonts w:cs="Mudir MT"/>
        </w:rPr>
        <w:t xml:space="preserve"> </w:t>
      </w:r>
    </w:p>
    <w:p w:rsidR="00074C6C" w:rsidRPr="00BE668E" w:rsidRDefault="006169A3" w:rsidP="00BE668E">
      <w:pPr>
        <w:bidi/>
        <w:rPr>
          <w:rFonts w:cs="Mudir MT"/>
          <w:color w:val="FF0000"/>
          <w:rtl/>
        </w:rPr>
      </w:pPr>
      <w:r w:rsidRPr="006169A3">
        <w:rPr>
          <w:noProof/>
          <w:rtl/>
        </w:rPr>
        <w:pict>
          <v:shape id="_x0000_s1179" type="#_x0000_t86" style="position:absolute;left:0;text-align:left;margin-left:430.6pt;margin-top:4.25pt;width:11.9pt;height:118.7pt;z-index:251787264" strokecolor="#c2d69b [1942]"/>
        </w:pict>
      </w:r>
      <w:r w:rsidR="00074C6C" w:rsidRPr="00BE668E">
        <w:rPr>
          <w:rFonts w:cs="Mudir MT" w:hint="cs"/>
          <w:color w:val="FF0000"/>
          <w:rtl/>
        </w:rPr>
        <w:t>*</w:t>
      </w:r>
      <w:r w:rsidR="00074C6C" w:rsidRPr="00BE668E">
        <w:rPr>
          <w:rFonts w:cs="Mudir MT" w:hint="eastAsia"/>
          <w:color w:val="FF0000"/>
          <w:rtl/>
        </w:rPr>
        <w:t>أي</w:t>
      </w:r>
      <w:r w:rsidR="00074C6C" w:rsidRPr="00BE668E">
        <w:rPr>
          <w:rFonts w:cs="Mudir MT" w:hint="cs"/>
          <w:color w:val="FF0000"/>
          <w:rtl/>
        </w:rPr>
        <w:t xml:space="preserve"> أ</w:t>
      </w:r>
      <w:r w:rsidR="00F64AE1" w:rsidRPr="00BE668E">
        <w:rPr>
          <w:rFonts w:cs="Mudir MT" w:hint="cs"/>
          <w:color w:val="FF0000"/>
          <w:rtl/>
        </w:rPr>
        <w:t>ن السلوك في سن الطفولة يكون له أ</w:t>
      </w:r>
      <w:r w:rsidR="00074C6C" w:rsidRPr="00BE668E">
        <w:rPr>
          <w:rFonts w:cs="Mudir MT" w:hint="cs"/>
          <w:color w:val="FF0000"/>
          <w:rtl/>
        </w:rPr>
        <w:t>وجه وشكل معين ويكون مقبول للطفل ، لكن عندما ينتقل من مرحلة الطفولة الى مرحلة المراهقة لابد أن يتغير شكل هذا السلوك فـ يأخذ شكل آخر و أيضاً يكون مقبولاً .</w:t>
      </w:r>
    </w:p>
    <w:p w:rsidR="00074C6C" w:rsidRPr="00BE668E" w:rsidRDefault="006169A3" w:rsidP="00BE668E">
      <w:pPr>
        <w:bidi/>
        <w:rPr>
          <w:rFonts w:cs="Mudir MT"/>
          <w:color w:val="FF0000"/>
          <w:rtl/>
        </w:rPr>
      </w:pPr>
      <w:r w:rsidRPr="006169A3">
        <w:rPr>
          <w:noProof/>
          <w:rtl/>
        </w:rPr>
        <w:pict>
          <v:shape id="_x0000_s1183" type="#_x0000_t32" style="position:absolute;left:0;text-align:left;margin-left:442.5pt;margin-top:.65pt;width:13.45pt;height:0;flip:x;z-index:251791360" o:connectortype="straight" strokecolor="#c2d69b [1942]">
            <v:stroke endarrow="block"/>
          </v:shape>
        </w:pict>
      </w:r>
      <w:r w:rsidR="00074C6C" w:rsidRPr="00BE668E">
        <w:rPr>
          <w:rFonts w:cs="Mudir MT" w:hint="cs"/>
          <w:color w:val="FF0000"/>
          <w:rtl/>
        </w:rPr>
        <w:t>*كلما تقدم العمر الزمني كل</w:t>
      </w:r>
      <w:r w:rsidR="00F64AE1" w:rsidRPr="00BE668E">
        <w:rPr>
          <w:rFonts w:cs="Mudir MT" w:hint="cs"/>
          <w:color w:val="FF0000"/>
          <w:rtl/>
        </w:rPr>
        <w:t xml:space="preserve">ما تغيرت هذه المظاهر السلوكية ، </w:t>
      </w:r>
      <w:r w:rsidR="00074C6C" w:rsidRPr="00BE668E">
        <w:rPr>
          <w:rFonts w:cs="Mudir MT" w:hint="cs"/>
          <w:color w:val="FF0000"/>
          <w:rtl/>
        </w:rPr>
        <w:t>يوجد ارتباط أزلي وهام جداً بين السلوك التكيفي والعمر الزمني .</w:t>
      </w:r>
    </w:p>
    <w:p w:rsidR="004B221F" w:rsidRPr="00BE668E" w:rsidRDefault="004B221F" w:rsidP="00BE668E">
      <w:pPr>
        <w:bidi/>
        <w:rPr>
          <w:rFonts w:cs="Mudir MT"/>
          <w:color w:val="FF0000"/>
          <w:rtl/>
        </w:rPr>
      </w:pPr>
      <w:r w:rsidRPr="00BE668E">
        <w:rPr>
          <w:rFonts w:cs="Mudir MT" w:hint="cs"/>
          <w:color w:val="FF0000"/>
          <w:rtl/>
        </w:rPr>
        <w:t xml:space="preserve">*السلوك التكيفي في مجال الإعاقة العقلية أو التربية الخاصة بصورة عامه </w:t>
      </w:r>
      <w:r w:rsidR="008F42FA" w:rsidRPr="00BE668E">
        <w:rPr>
          <w:rFonts w:cs="Mudir MT" w:hint="cs"/>
          <w:color w:val="FF0000"/>
          <w:rtl/>
        </w:rPr>
        <w:t>أخذ بعين الاعتبار هذا المحور الأ</w:t>
      </w:r>
      <w:r w:rsidRPr="00BE668E">
        <w:rPr>
          <w:rFonts w:cs="Mudir MT" w:hint="cs"/>
          <w:color w:val="FF0000"/>
          <w:rtl/>
        </w:rPr>
        <w:t>ساسي ، وبدأ يُفنّد مظاهر السلوك وفقاً للعمر الزمني المقبول ، لذلك يُحرى بطلاب العلم في مجال التربية الخاصة أن يتعرفوا على مراحل النمو لدى الأطفال ، حتى تكتمل الصورة ويصبح المتعلم في مجال التربية الخاصة مُلم بالسلوكيات المتغيرة نتيجة التقدم في العمر الزمني .</w:t>
      </w:r>
    </w:p>
    <w:p w:rsidR="002C5C17" w:rsidRPr="00BE668E" w:rsidRDefault="002C5C17" w:rsidP="00BE668E">
      <w:pPr>
        <w:bidi/>
        <w:rPr>
          <w:rFonts w:cs="Mudir MT"/>
          <w:color w:val="365F91" w:themeColor="accent1" w:themeShade="BF"/>
        </w:rPr>
      </w:pPr>
      <w:r w:rsidRPr="00BE668E">
        <w:rPr>
          <w:rFonts w:cs="Mudir MT"/>
          <w:color w:val="365F91" w:themeColor="accent1" w:themeShade="BF"/>
          <w:rtl/>
        </w:rPr>
        <w:t>أولا: مظاهر السلوك  التكيفي(</w:t>
      </w:r>
      <w:r w:rsidRPr="00BE668E">
        <w:rPr>
          <w:rFonts w:cs="Mudir MT"/>
          <w:color w:val="365F91" w:themeColor="accent1" w:themeShade="BF"/>
        </w:rPr>
        <w:t>Aspects of Adaptive Behavior</w:t>
      </w:r>
      <w:r w:rsidRPr="00BE668E">
        <w:rPr>
          <w:rFonts w:cs="Mudir MT"/>
          <w:color w:val="365F91" w:themeColor="accent1" w:themeShade="BF"/>
          <w:rtl/>
        </w:rPr>
        <w:t>)</w:t>
      </w:r>
      <w:r w:rsidRPr="00BE668E">
        <w:rPr>
          <w:rFonts w:cs="Mudir MT"/>
          <w:color w:val="365F91" w:themeColor="accent1" w:themeShade="BF"/>
        </w:rPr>
        <w:t xml:space="preserve"> </w:t>
      </w:r>
      <w:r w:rsidR="00D27CAE" w:rsidRPr="00BE668E">
        <w:rPr>
          <w:rFonts w:cs="Mudir MT" w:hint="cs"/>
          <w:color w:val="365F91" w:themeColor="accent1" w:themeShade="BF"/>
          <w:rtl/>
        </w:rPr>
        <w:t>:</w:t>
      </w:r>
    </w:p>
    <w:p w:rsidR="00BE668E" w:rsidRDefault="002C5C17" w:rsidP="00BE668E">
      <w:pPr>
        <w:bidi/>
        <w:rPr>
          <w:rFonts w:cs="Mudir MT"/>
          <w:color w:val="365F91" w:themeColor="accent1" w:themeShade="BF"/>
          <w:rtl/>
        </w:rPr>
      </w:pPr>
      <w:r w:rsidRPr="00BE668E">
        <w:rPr>
          <w:rFonts w:cs="Mudir MT"/>
          <w:rtl/>
        </w:rPr>
        <w:t>تضمنت مقاييس السلوك التكيفي والتي ذكرت في الفصل  الخامس  من الكتاب عددا من المظاهر  السلوك التكيفي المقبولة اجتماعيا  والتي  تظهر بدرجات  متباينة لدى الأطفال المعاقين عقليا، وقد تضمن مقيـــاس السلوك التكيفي الاجتماعي في صورته الأردنية (الروســـان ،1998) عددا من مظاهر السلوك  التكيفي والمتمثلة  في الاستجابة  للمتطلبات  الاجتماعية  وبالتالي  قدرة الطفل  المعاق  عقليا  على التكيف  مع أسرته ومجتمعه  وهي:</w:t>
      </w:r>
      <w:r w:rsidRPr="00BE668E">
        <w:rPr>
          <w:rFonts w:cs="Mudir MT"/>
        </w:rPr>
        <w:t xml:space="preserve"> </w:t>
      </w:r>
      <w:r w:rsidRPr="00BE668E">
        <w:rPr>
          <w:rFonts w:cs="Mudir MT"/>
          <w:rtl/>
        </w:rPr>
        <w:br/>
      </w:r>
    </w:p>
    <w:p w:rsidR="00BE668E" w:rsidRDefault="00BE668E" w:rsidP="00BE668E">
      <w:pPr>
        <w:bidi/>
        <w:rPr>
          <w:rFonts w:cs="Mudir MT"/>
          <w:color w:val="365F91" w:themeColor="accent1" w:themeShade="BF"/>
          <w:rtl/>
        </w:rPr>
      </w:pPr>
    </w:p>
    <w:p w:rsidR="00BE668E" w:rsidRDefault="00BE668E" w:rsidP="00BE668E">
      <w:pPr>
        <w:bidi/>
        <w:rPr>
          <w:rFonts w:cs="Mudir MT"/>
          <w:color w:val="365F91" w:themeColor="accent1" w:themeShade="BF"/>
          <w:rtl/>
        </w:rPr>
      </w:pPr>
    </w:p>
    <w:p w:rsidR="00A219CE" w:rsidRPr="00BE668E" w:rsidRDefault="006169A3" w:rsidP="00BE668E">
      <w:pPr>
        <w:bidi/>
        <w:rPr>
          <w:rFonts w:cs="Mudir MT"/>
          <w:color w:val="365F91" w:themeColor="accent1" w:themeShade="BF"/>
          <w:rtl/>
        </w:rPr>
      </w:pPr>
      <w:r w:rsidRPr="006169A3">
        <w:rPr>
          <w:noProof/>
          <w:color w:val="365F91" w:themeColor="accent1" w:themeShade="BF"/>
          <w:rtl/>
        </w:rPr>
        <w:pict>
          <v:shape id="_x0000_s1187" type="#_x0000_t32" style="position:absolute;left:0;text-align:left;margin-left:428.25pt;margin-top:76.75pt;width:9.5pt;height:0;flip:x;z-index:251794432" o:connectortype="straight" strokecolor="#c2d69b [1942]">
            <v:stroke endarrow="block"/>
          </v:shape>
        </w:pict>
      </w:r>
      <w:r w:rsidRPr="006169A3">
        <w:rPr>
          <w:noProof/>
          <w:color w:val="365F91" w:themeColor="accent1" w:themeShade="BF"/>
          <w:rtl/>
        </w:rPr>
        <w:pict>
          <v:shape id="_x0000_s1185" type="#_x0000_t32" style="position:absolute;left:0;text-align:left;margin-left:437.75pt;margin-top:10.3pt;width:0;height:66.45pt;z-index:251793408" o:connectortype="straight" strokecolor="#c2d69b [1942]"/>
        </w:pict>
      </w:r>
      <w:r w:rsidRPr="006169A3">
        <w:rPr>
          <w:noProof/>
          <w:color w:val="365F91" w:themeColor="accent1" w:themeShade="BF"/>
          <w:rtl/>
        </w:rPr>
        <w:pict>
          <v:shape id="_x0000_s1184" type="#_x0000_t32" style="position:absolute;left:0;text-align:left;margin-left:428.25pt;margin-top:10.3pt;width:9.5pt;height:0;z-index:251792384" o:connectortype="straight" strokecolor="#c2d69b [1942]"/>
        </w:pict>
      </w:r>
      <w:r w:rsidR="002C5C17" w:rsidRPr="00BE668E">
        <w:rPr>
          <w:rFonts w:cs="Mudir MT"/>
          <w:color w:val="365F91" w:themeColor="accent1" w:themeShade="BF"/>
          <w:rtl/>
        </w:rPr>
        <w:t xml:space="preserve"> </w:t>
      </w:r>
      <w:r w:rsidR="002C5C17" w:rsidRPr="00BE668E">
        <w:rPr>
          <w:rFonts w:cs="Mudir MT"/>
          <w:color w:val="365F91" w:themeColor="accent1" w:themeShade="BF"/>
          <w:shd w:val="clear" w:color="auto" w:fill="D6E3BC" w:themeFill="accent3" w:themeFillTint="66"/>
          <w:rtl/>
        </w:rPr>
        <w:t>المهارات الاستقلالية</w:t>
      </w:r>
      <w:r w:rsidR="002C5C17" w:rsidRPr="00BE668E">
        <w:rPr>
          <w:rFonts w:cs="Mudir MT"/>
          <w:color w:val="365F91" w:themeColor="accent1" w:themeShade="BF"/>
          <w:rtl/>
        </w:rPr>
        <w:t xml:space="preserve"> </w:t>
      </w:r>
      <w:r w:rsidR="002C5C17" w:rsidRPr="00BE668E">
        <w:rPr>
          <w:rFonts w:cs="Mudir MT"/>
          <w:color w:val="365F91" w:themeColor="accent1" w:themeShade="BF"/>
        </w:rPr>
        <w:t>lndependent functioning Skills</w:t>
      </w:r>
      <w:r w:rsidR="00D27CAE" w:rsidRPr="00BE668E">
        <w:rPr>
          <w:rFonts w:cs="Mudir MT" w:hint="cs"/>
          <w:color w:val="365F91" w:themeColor="accent1" w:themeShade="BF"/>
          <w:rtl/>
        </w:rPr>
        <w:t>:</w:t>
      </w:r>
      <w:r w:rsidR="002C5C17" w:rsidRPr="00BE668E">
        <w:rPr>
          <w:rFonts w:cs="Mudir MT"/>
          <w:color w:val="365F91" w:themeColor="accent1" w:themeShade="BF"/>
          <w:rtl/>
        </w:rPr>
        <w:br/>
      </w:r>
      <w:r w:rsidR="002C5C17" w:rsidRPr="00BE668E">
        <w:rPr>
          <w:rFonts w:cs="Mudir MT"/>
          <w:rtl/>
        </w:rPr>
        <w:t>ويقصد بها  مهارات  الحياة  اليومية  ومنها  مهارات  تناول  الطعام  والشراب  واستخدام  دورة المياه ، والنظافة  الشخصية والاستحمام  والاهتمام بالمظهر  العام واستخدام  التلفون  ووسائل الموصلات العامة...</w:t>
      </w:r>
      <w:r w:rsidR="002C5C17" w:rsidRPr="00BE668E">
        <w:rPr>
          <w:rFonts w:cs="Mudir MT"/>
        </w:rPr>
        <w:br/>
      </w:r>
      <w:r w:rsidR="00A219CE" w:rsidRPr="00BE668E">
        <w:rPr>
          <w:rFonts w:cs="Mudir MT" w:hint="cs"/>
          <w:color w:val="FF0000"/>
          <w:rtl/>
        </w:rPr>
        <w:t xml:space="preserve">  *إذا امتلك المعاق عقلياً المهارات الاستقلالية فإنه يريح الأهل ويقطع نصف الشوط عليهم ، و إن المعاقين عقلياً القابلين للتعلم والقابلين للتدريب جداً سهل تدريبهم على هذه المهارات ولكن تحتاج مجهود من الأسرة والمتخصصين في الإعاقة العقلية . ( وكثيراً من الأسر ينجحون في وهب الطفل المعاق هذه المهارات ) .</w:t>
      </w:r>
    </w:p>
    <w:p w:rsidR="00B31357" w:rsidRPr="00BE668E" w:rsidRDefault="006169A3" w:rsidP="00BE668E">
      <w:pPr>
        <w:bidi/>
        <w:rPr>
          <w:rFonts w:cs="Mudir MT"/>
          <w:color w:val="FF0000"/>
          <w:rtl/>
        </w:rPr>
      </w:pPr>
      <w:r w:rsidRPr="006169A3">
        <w:rPr>
          <w:noProof/>
          <w:color w:val="365F91" w:themeColor="accent1" w:themeShade="BF"/>
          <w:rtl/>
        </w:rPr>
        <w:pict>
          <v:shape id="_x0000_s1188" type="#_x0000_t32" style="position:absolute;left:0;text-align:left;margin-left:433.8pt;margin-top:10.65pt;width:7.9pt;height:.05pt;z-index:251795456" o:connectortype="straight" strokecolor="#c2d69b [1942]"/>
        </w:pict>
      </w:r>
      <w:r w:rsidRPr="006169A3">
        <w:rPr>
          <w:noProof/>
          <w:color w:val="365F91" w:themeColor="accent1" w:themeShade="BF"/>
          <w:rtl/>
        </w:rPr>
        <w:pict>
          <v:shape id="_x0000_s1190" type="#_x0000_t32" style="position:absolute;left:0;text-align:left;margin-left:428.25pt;margin-top:73.95pt;width:13.45pt;height:0;flip:x;z-index:251797504" o:connectortype="straight" strokecolor="#c2d69b [1942]">
            <v:stroke endarrow="block"/>
          </v:shape>
        </w:pict>
      </w:r>
      <w:r w:rsidRPr="006169A3">
        <w:rPr>
          <w:noProof/>
          <w:color w:val="365F91" w:themeColor="accent1" w:themeShade="BF"/>
          <w:rtl/>
        </w:rPr>
        <w:pict>
          <v:shape id="_x0000_s1189" type="#_x0000_t32" style="position:absolute;left:0;text-align:left;margin-left:441.7pt;margin-top:10.65pt;width:0;height:63.3pt;z-index:251796480" o:connectortype="straight" strokecolor="#c2d69b [1942]"/>
        </w:pict>
      </w:r>
      <w:r w:rsidR="002C5C17" w:rsidRPr="00BE668E">
        <w:rPr>
          <w:rFonts w:cs="Mudir MT"/>
          <w:color w:val="365F91" w:themeColor="accent1" w:themeShade="BF"/>
          <w:shd w:val="clear" w:color="auto" w:fill="D6E3BC" w:themeFill="accent3" w:themeFillTint="66"/>
          <w:rtl/>
        </w:rPr>
        <w:t>المهارات الجسمية والحركية</w:t>
      </w:r>
      <w:r w:rsidR="002C5C17" w:rsidRPr="00BE668E">
        <w:rPr>
          <w:rFonts w:cs="Mudir MT"/>
          <w:color w:val="365F91" w:themeColor="accent1" w:themeShade="BF"/>
          <w:rtl/>
        </w:rPr>
        <w:t xml:space="preserve"> </w:t>
      </w:r>
      <w:r w:rsidR="002C5C17" w:rsidRPr="00BE668E">
        <w:rPr>
          <w:rFonts w:cs="Mudir MT"/>
          <w:color w:val="365F91" w:themeColor="accent1" w:themeShade="BF"/>
        </w:rPr>
        <w:t>Physical &amp;Motor Skills)</w:t>
      </w:r>
      <w:r w:rsidR="002C5C17" w:rsidRPr="00BE668E">
        <w:rPr>
          <w:rFonts w:cs="Mudir MT"/>
          <w:color w:val="365F91" w:themeColor="accent1" w:themeShade="BF"/>
          <w:rtl/>
        </w:rPr>
        <w:t>):</w:t>
      </w:r>
      <w:r w:rsidR="002C5C17" w:rsidRPr="00BE668E">
        <w:rPr>
          <w:rFonts w:cs="Mudir MT"/>
        </w:rPr>
        <w:br/>
      </w:r>
      <w:r w:rsidR="002C5C17" w:rsidRPr="00BE668E">
        <w:rPr>
          <w:rFonts w:cs="Mudir MT"/>
          <w:rtl/>
        </w:rPr>
        <w:t>ويقصد بها مهارات استخدام الحواس كالبصر والسمع ومهارات التوازن الجسمي والمشي والركض والتحكم بحركة اليدين واستعمال الأطراف .</w:t>
      </w:r>
      <w:r w:rsidR="002C5C17" w:rsidRPr="00BE668E">
        <w:rPr>
          <w:rFonts w:cs="Mudir MT"/>
        </w:rPr>
        <w:br/>
      </w:r>
      <w:r w:rsidR="00B31357" w:rsidRPr="00BE668E">
        <w:rPr>
          <w:rFonts w:cs="Mudir MT" w:hint="cs"/>
          <w:color w:val="FF0000"/>
          <w:rtl/>
        </w:rPr>
        <w:t xml:space="preserve"> </w:t>
      </w:r>
      <w:r w:rsidR="00A219CE" w:rsidRPr="00BE668E">
        <w:rPr>
          <w:rFonts w:cs="Mudir MT" w:hint="cs"/>
          <w:color w:val="FF0000"/>
          <w:rtl/>
        </w:rPr>
        <w:t xml:space="preserve">*كما ذكرت كلما اكتسب </w:t>
      </w:r>
      <w:r w:rsidR="00B31357" w:rsidRPr="00BE668E">
        <w:rPr>
          <w:rFonts w:cs="Mudir MT" w:hint="cs"/>
          <w:color w:val="FF0000"/>
          <w:rtl/>
        </w:rPr>
        <w:t xml:space="preserve">الطفل المعاق </w:t>
      </w:r>
      <w:r w:rsidR="00A219CE" w:rsidRPr="00BE668E">
        <w:rPr>
          <w:rFonts w:cs="Mudir MT" w:hint="cs"/>
          <w:color w:val="FF0000"/>
          <w:rtl/>
        </w:rPr>
        <w:t xml:space="preserve">الكثير من هذه المهارات و الممارسات التكيفية كلما أصبحت تربيته أسهل ، ويصبح قادر </w:t>
      </w:r>
      <w:r w:rsidR="00B31357" w:rsidRPr="00BE668E">
        <w:rPr>
          <w:rFonts w:cs="Mudir MT" w:hint="cs"/>
          <w:color w:val="FF0000"/>
          <w:rtl/>
        </w:rPr>
        <w:t>على الاندماج بشكل سليم في المجتمع .</w:t>
      </w:r>
    </w:p>
    <w:p w:rsidR="00B31357" w:rsidRPr="00BE668E" w:rsidRDefault="006169A3" w:rsidP="00BE668E">
      <w:pPr>
        <w:bidi/>
        <w:rPr>
          <w:rFonts w:cs="Mudir MT"/>
          <w:rtl/>
        </w:rPr>
      </w:pPr>
      <w:r w:rsidRPr="006169A3">
        <w:rPr>
          <w:noProof/>
          <w:color w:val="365F91" w:themeColor="accent1" w:themeShade="BF"/>
          <w:rtl/>
        </w:rPr>
        <w:pict>
          <v:shape id="_x0000_s1192" type="#_x0000_t32" style="position:absolute;left:0;text-align:left;margin-left:441.7pt;margin-top:9.85pt;width:0;height:75.95pt;z-index:251799552" o:connectortype="straight" strokecolor="#c2d69b [1942]"/>
        </w:pict>
      </w:r>
      <w:r w:rsidRPr="006169A3">
        <w:rPr>
          <w:noProof/>
          <w:color w:val="365F91" w:themeColor="accent1" w:themeShade="BF"/>
          <w:rtl/>
        </w:rPr>
        <w:pict>
          <v:shape id="_x0000_s1191" type="#_x0000_t32" style="position:absolute;left:0;text-align:left;margin-left:433.8pt;margin-top:9.85pt;width:7.9pt;height:0;z-index:251798528" o:connectortype="straight" strokecolor="#c2d69b [1942]"/>
        </w:pict>
      </w:r>
      <w:r w:rsidR="002C5C17" w:rsidRPr="00BE668E">
        <w:rPr>
          <w:rFonts w:cs="Mudir MT"/>
          <w:color w:val="365F91" w:themeColor="accent1" w:themeShade="BF"/>
          <w:shd w:val="clear" w:color="auto" w:fill="D6E3BC" w:themeFill="accent3" w:themeFillTint="66"/>
          <w:rtl/>
        </w:rPr>
        <w:t>مهارات استعمال النقود</w:t>
      </w:r>
      <w:r w:rsidR="002C5C17" w:rsidRPr="00BE668E">
        <w:rPr>
          <w:rFonts w:cs="Mudir MT"/>
          <w:color w:val="365F91" w:themeColor="accent1" w:themeShade="BF"/>
          <w:rtl/>
        </w:rPr>
        <w:t xml:space="preserve"> </w:t>
      </w:r>
      <w:r w:rsidR="002C5C17" w:rsidRPr="00BE668E">
        <w:rPr>
          <w:rFonts w:cs="Mudir MT"/>
          <w:color w:val="365F91" w:themeColor="accent1" w:themeShade="BF"/>
        </w:rPr>
        <w:t xml:space="preserve">(Money Skills) </w:t>
      </w:r>
      <w:r w:rsidR="002C5C17" w:rsidRPr="00BE668E">
        <w:rPr>
          <w:rFonts w:cs="Mudir MT"/>
          <w:color w:val="365F91" w:themeColor="accent1" w:themeShade="BF"/>
          <w:rtl/>
        </w:rPr>
        <w:t>:</w:t>
      </w:r>
      <w:r w:rsidR="002C5C17" w:rsidRPr="00BE668E">
        <w:rPr>
          <w:rFonts w:cs="Mudir MT"/>
          <w:color w:val="365F91" w:themeColor="accent1" w:themeShade="BF"/>
        </w:rPr>
        <w:br/>
      </w:r>
      <w:r w:rsidR="002C5C17" w:rsidRPr="00BE668E">
        <w:rPr>
          <w:rFonts w:cs="Mudir MT"/>
          <w:rtl/>
        </w:rPr>
        <w:t>ويقصد بها مهارات معرفة القطع النقدية المعدنية والورقية والتمييز بينها ومعرفة أهميتها وتنظيمها وتوفيرها والمهارات الشرائية البسيطة.</w:t>
      </w:r>
    </w:p>
    <w:p w:rsidR="00B31357" w:rsidRPr="00BE668E" w:rsidRDefault="006169A3" w:rsidP="00BE668E">
      <w:pPr>
        <w:bidi/>
        <w:rPr>
          <w:rFonts w:cs="Mudir MT"/>
          <w:color w:val="FF0000"/>
          <w:rtl/>
        </w:rPr>
      </w:pPr>
      <w:r w:rsidRPr="006169A3">
        <w:rPr>
          <w:noProof/>
          <w:rtl/>
        </w:rPr>
        <w:lastRenderedPageBreak/>
        <w:pict>
          <v:shape id="_x0000_s1196" type="#_x0000_t32" style="position:absolute;left:0;text-align:left;margin-left:433.8pt;margin-top:122.15pt;width:13.45pt;height:0;flip:x;z-index:251803648" o:connectortype="straight" strokecolor="#c2d69b [1942]">
            <v:stroke endarrow="block"/>
          </v:shape>
        </w:pict>
      </w:r>
      <w:r w:rsidRPr="006169A3">
        <w:rPr>
          <w:noProof/>
          <w:rtl/>
        </w:rPr>
        <w:pict>
          <v:shape id="_x0000_s1195" type="#_x0000_t32" style="position:absolute;left:0;text-align:left;margin-left:447.25pt;margin-top:55.65pt;width:0;height:66.5pt;z-index:251802624" o:connectortype="straight" strokecolor="#c2d69b [1942]"/>
        </w:pict>
      </w:r>
      <w:r w:rsidRPr="006169A3">
        <w:rPr>
          <w:noProof/>
          <w:rtl/>
        </w:rPr>
        <w:pict>
          <v:shape id="_x0000_s1194" type="#_x0000_t32" style="position:absolute;left:0;text-align:left;margin-left:433.8pt;margin-top:55.65pt;width:13.45pt;height:0;z-index:251801600" o:connectortype="straight" strokecolor="#c2d69b [1942]"/>
        </w:pict>
      </w:r>
      <w:r w:rsidRPr="006169A3">
        <w:rPr>
          <w:noProof/>
          <w:rtl/>
        </w:rPr>
        <w:pict>
          <v:shape id="_x0000_s1193" type="#_x0000_t32" style="position:absolute;left:0;text-align:left;margin-left:433.8pt;margin-top:5.65pt;width:7.9pt;height:0;flip:x;z-index:251800576" o:connectortype="straight" strokecolor="#c2d69b [1942]">
            <v:stroke endarrow="block"/>
          </v:shape>
        </w:pict>
      </w:r>
      <w:r w:rsidR="00B31357" w:rsidRPr="00BE668E">
        <w:rPr>
          <w:rFonts w:cs="Mudir MT" w:hint="cs"/>
          <w:color w:val="FF0000"/>
          <w:rtl/>
        </w:rPr>
        <w:t>*هذه من السلوكيات التكيفية المقبولة والتي نستطيع بـاستخدام طرق معينه و من خلال التدريب المقنن أن نكسبها للطفل المعاق عقلياً .</w:t>
      </w:r>
      <w:r w:rsidR="002C5C17" w:rsidRPr="00BE668E">
        <w:rPr>
          <w:rFonts w:cs="Mudir MT"/>
        </w:rPr>
        <w:br/>
      </w:r>
      <w:r w:rsidR="002C5C17" w:rsidRPr="00A654E7">
        <w:rPr>
          <w:rFonts w:cs="Mudir MT"/>
          <w:color w:val="365F91" w:themeColor="accent1" w:themeShade="BF"/>
          <w:highlight w:val="yellow"/>
          <w:shd w:val="clear" w:color="auto" w:fill="D6E3BC" w:themeFill="accent3" w:themeFillTint="66"/>
          <w:rtl/>
        </w:rPr>
        <w:t>المهارات اللغوية</w:t>
      </w:r>
      <w:r w:rsidR="002C5C17" w:rsidRPr="00BE668E">
        <w:rPr>
          <w:rFonts w:cs="Mudir MT"/>
          <w:color w:val="365F91" w:themeColor="accent1" w:themeShade="BF"/>
          <w:rtl/>
        </w:rPr>
        <w:t xml:space="preserve"> </w:t>
      </w:r>
      <w:r w:rsidR="002C5C17" w:rsidRPr="00BE668E">
        <w:rPr>
          <w:rFonts w:cs="Mudir MT"/>
          <w:color w:val="365F91" w:themeColor="accent1" w:themeShade="BF"/>
        </w:rPr>
        <w:t xml:space="preserve">(Language Skills) </w:t>
      </w:r>
      <w:r w:rsidR="002C5C17" w:rsidRPr="00BE668E">
        <w:rPr>
          <w:rFonts w:cs="Mudir MT"/>
          <w:color w:val="365F91" w:themeColor="accent1" w:themeShade="BF"/>
          <w:rtl/>
        </w:rPr>
        <w:t>:</w:t>
      </w:r>
      <w:r w:rsidR="002C5C17" w:rsidRPr="00BE668E">
        <w:rPr>
          <w:rFonts w:cs="Mudir MT"/>
        </w:rPr>
        <w:br/>
      </w:r>
      <w:r w:rsidR="002C5C17" w:rsidRPr="00BE668E">
        <w:rPr>
          <w:rFonts w:cs="Mudir MT"/>
          <w:rtl/>
        </w:rPr>
        <w:t xml:space="preserve">ويقصد بها </w:t>
      </w:r>
      <w:r w:rsidR="002C5C17" w:rsidRPr="00A654E7">
        <w:rPr>
          <w:rFonts w:cs="Mudir MT"/>
          <w:highlight w:val="yellow"/>
          <w:rtl/>
        </w:rPr>
        <w:t>مهارات اللغة الاستقبالية والتعبيرية</w:t>
      </w:r>
      <w:r w:rsidR="002C5C17" w:rsidRPr="00BE668E">
        <w:rPr>
          <w:rFonts w:cs="Mudir MT"/>
          <w:rtl/>
        </w:rPr>
        <w:t xml:space="preserve"> والمتمثلة في استقبال وفهم وتنفيذ اللغة (المهارات اللغوية الاستقبالية) ومهارات النطق والتعبير اللفظي والكتابي والقراءة ومهارات اللغة الاجتماعية (المهارات اللغوية التعبيرية) </w:t>
      </w:r>
      <w:r w:rsidR="002C5C17" w:rsidRPr="00BE668E">
        <w:rPr>
          <w:rFonts w:cs="Mudir MT"/>
        </w:rPr>
        <w:br/>
      </w:r>
      <w:r w:rsidR="00B31357" w:rsidRPr="00BE668E">
        <w:rPr>
          <w:rFonts w:cs="Mudir MT" w:hint="cs"/>
          <w:color w:val="FF0000"/>
          <w:rtl/>
        </w:rPr>
        <w:t>*المهارات السابقة الجسمية والحركية مهمة جداً في التعلم ، لكن قضية اللغة مفصلية لدى المعاق عقلياً ، إذا لم يكن يدرك ويستوعب ويفهم اللغة فـ ستكون عائق كبير جداً في قضية التعلم . (هذه المهارات هي مفتاح التعلم ).</w:t>
      </w:r>
    </w:p>
    <w:p w:rsidR="00B31357" w:rsidRPr="00BE668E" w:rsidRDefault="006169A3" w:rsidP="00BE668E">
      <w:pPr>
        <w:bidi/>
        <w:rPr>
          <w:rFonts w:cs="Mudir MT"/>
          <w:color w:val="FF0000"/>
          <w:rtl/>
        </w:rPr>
      </w:pPr>
      <w:r w:rsidRPr="006169A3">
        <w:rPr>
          <w:noProof/>
          <w:color w:val="365F91" w:themeColor="accent1" w:themeShade="BF"/>
          <w:highlight w:val="yellow"/>
          <w:rtl/>
        </w:rPr>
        <w:pict>
          <v:shape id="_x0000_s1199" type="#_x0000_t32" style="position:absolute;left:0;text-align:left;margin-left:437.75pt;margin-top:51.9pt;width:13.45pt;height:.05pt;flip:x;z-index:251806720" o:connectortype="straight" strokecolor="#c2d69b [1942]">
            <v:stroke endarrow="block"/>
          </v:shape>
        </w:pict>
      </w:r>
      <w:r w:rsidRPr="006169A3">
        <w:rPr>
          <w:noProof/>
          <w:color w:val="365F91" w:themeColor="accent1" w:themeShade="BF"/>
          <w:highlight w:val="yellow"/>
          <w:rtl/>
        </w:rPr>
        <w:pict>
          <v:shape id="_x0000_s1198" type="#_x0000_t32" style="position:absolute;left:0;text-align:left;margin-left:451.35pt;margin-top:9.8pt;width:0;height:41.95pt;z-index:251805696" o:connectortype="straight" strokecolor="#c2d69b [1942]"/>
        </w:pict>
      </w:r>
      <w:r w:rsidRPr="006169A3">
        <w:rPr>
          <w:noProof/>
          <w:color w:val="365F91" w:themeColor="accent1" w:themeShade="BF"/>
          <w:highlight w:val="yellow"/>
          <w:rtl/>
        </w:rPr>
        <w:pict>
          <v:shape id="_x0000_s1197" type="#_x0000_t32" style="position:absolute;left:0;text-align:left;margin-left:433.8pt;margin-top:9.8pt;width:17.4pt;height:0;z-index:251804672" o:connectortype="straight" strokecolor="#c2d69b [1942]"/>
        </w:pict>
      </w:r>
      <w:r w:rsidR="002C5C17" w:rsidRPr="00A654E7">
        <w:rPr>
          <w:rFonts w:cs="Mudir MT"/>
          <w:color w:val="365F91" w:themeColor="accent1" w:themeShade="BF"/>
          <w:highlight w:val="yellow"/>
          <w:shd w:val="clear" w:color="auto" w:fill="D6E3BC" w:themeFill="accent3" w:themeFillTint="66"/>
          <w:rtl/>
        </w:rPr>
        <w:t>مهارات الأرقام والوقت</w:t>
      </w:r>
      <w:r w:rsidR="002C5C17" w:rsidRPr="00BE668E">
        <w:rPr>
          <w:rFonts w:cs="Mudir MT"/>
          <w:color w:val="365F91" w:themeColor="accent1" w:themeShade="BF"/>
          <w:rtl/>
        </w:rPr>
        <w:t xml:space="preserve"> </w:t>
      </w:r>
      <w:r w:rsidR="002C5C17" w:rsidRPr="00BE668E">
        <w:rPr>
          <w:rFonts w:cs="Mudir MT"/>
          <w:color w:val="365F91" w:themeColor="accent1" w:themeShade="BF"/>
        </w:rPr>
        <w:t>(Number &amp; Time Skills)</w:t>
      </w:r>
      <w:r w:rsidR="002C5C17" w:rsidRPr="00BE668E">
        <w:rPr>
          <w:rFonts w:cs="Mudir MT"/>
          <w:color w:val="365F91" w:themeColor="accent1" w:themeShade="BF"/>
          <w:rtl/>
        </w:rPr>
        <w:t>:</w:t>
      </w:r>
      <w:r w:rsidR="002C5C17" w:rsidRPr="00BE668E">
        <w:rPr>
          <w:rFonts w:cs="Mudir MT"/>
          <w:color w:val="365F91" w:themeColor="accent1" w:themeShade="BF"/>
        </w:rPr>
        <w:br/>
      </w:r>
      <w:r w:rsidR="002C5C17" w:rsidRPr="00BE668E">
        <w:rPr>
          <w:rFonts w:cs="Mudir MT"/>
          <w:rtl/>
        </w:rPr>
        <w:t xml:space="preserve">ويقصد بها </w:t>
      </w:r>
      <w:r w:rsidR="002C5C17" w:rsidRPr="00A654E7">
        <w:rPr>
          <w:rFonts w:cs="Mudir MT"/>
          <w:highlight w:val="yellow"/>
          <w:rtl/>
        </w:rPr>
        <w:t>مهارات معرفة الأرقام والتمييز بينها</w:t>
      </w:r>
      <w:r w:rsidR="002C5C17" w:rsidRPr="00BE668E">
        <w:rPr>
          <w:rFonts w:cs="Mudir MT"/>
          <w:rtl/>
        </w:rPr>
        <w:t xml:space="preserve"> وقراءتها وكتابتها ومعرفة الوقت ومعرفة أيام الأسبوع والأشهر والسنوات </w:t>
      </w:r>
      <w:r w:rsidR="002C5C17" w:rsidRPr="00BE668E">
        <w:rPr>
          <w:rFonts w:cs="Mudir MT"/>
        </w:rPr>
        <w:br/>
      </w:r>
      <w:r w:rsidR="00B31357" w:rsidRPr="00BE668E">
        <w:rPr>
          <w:rFonts w:cs="Mudir MT" w:hint="cs"/>
          <w:color w:val="FF0000"/>
          <w:rtl/>
        </w:rPr>
        <w:t>*</w:t>
      </w:r>
      <w:r w:rsidR="00733501" w:rsidRPr="00BE668E">
        <w:rPr>
          <w:rFonts w:cs="Mudir MT" w:hint="cs"/>
          <w:color w:val="FF0000"/>
          <w:rtl/>
        </w:rPr>
        <w:t xml:space="preserve">مهمة جداً للمعاق من الناحية النفسية  </w:t>
      </w:r>
      <w:r w:rsidR="00733501" w:rsidRPr="00BE668E">
        <w:rPr>
          <w:rFonts w:cs="Mudir MT" w:hint="cs"/>
          <w:rtl/>
        </w:rPr>
        <w:t>~&gt;</w:t>
      </w:r>
      <w:r w:rsidR="00733501" w:rsidRPr="00BE668E">
        <w:rPr>
          <w:rFonts w:cs="Mudir MT" w:hint="cs"/>
          <w:color w:val="FF0000"/>
          <w:rtl/>
        </w:rPr>
        <w:t xml:space="preserve"> للتوضيح : يفرح الطفل بيوم الخميس لأنه يوم إجازة ، ويفرح بيوم الجمعة لأنه يوم عبادة وهكذا ) ، والطفل المعاق لا ينبغي أن يُحرم من هذه الأحاسيس الهامة جداً .</w:t>
      </w:r>
    </w:p>
    <w:p w:rsidR="00733501" w:rsidRPr="00BE668E" w:rsidRDefault="006169A3" w:rsidP="00BE668E">
      <w:pPr>
        <w:bidi/>
        <w:rPr>
          <w:rFonts w:cs="Mudir MT"/>
          <w:color w:val="FF0000"/>
          <w:rtl/>
        </w:rPr>
      </w:pPr>
      <w:r w:rsidRPr="006169A3">
        <w:rPr>
          <w:noProof/>
          <w:color w:val="365F91" w:themeColor="accent1" w:themeShade="BF"/>
          <w:rtl/>
        </w:rPr>
        <w:pict>
          <v:shape id="_x0000_s1202" type="#_x0000_t32" style="position:absolute;left:0;text-align:left;margin-left:431.4pt;margin-top:75.95pt;width:16.6pt;height:0;flip:x;z-index:251809792" o:connectortype="straight" strokecolor="#c2d69b [1942]">
            <v:stroke endarrow="block"/>
          </v:shape>
        </w:pict>
      </w:r>
      <w:r w:rsidRPr="006169A3">
        <w:rPr>
          <w:noProof/>
          <w:color w:val="365F91" w:themeColor="accent1" w:themeShade="BF"/>
          <w:rtl/>
        </w:rPr>
        <w:pict>
          <v:shape id="_x0000_s1201" type="#_x0000_t32" style="position:absolute;left:0;text-align:left;margin-left:448pt;margin-top:9.65pt;width:0;height:66.45pt;z-index:251808768" o:connectortype="straight" strokecolor="#c2d69b [1942]"/>
        </w:pict>
      </w:r>
      <w:r w:rsidRPr="006169A3">
        <w:rPr>
          <w:noProof/>
          <w:color w:val="365F91" w:themeColor="accent1" w:themeShade="BF"/>
          <w:rtl/>
        </w:rPr>
        <w:pict>
          <v:shape id="_x0000_s1200" type="#_x0000_t32" style="position:absolute;left:0;text-align:left;margin-left:431.4pt;margin-top:9.65pt;width:16.6pt;height:0;z-index:251807744" o:connectortype="straight" strokecolor="#c2d69b [1942]"/>
        </w:pict>
      </w:r>
      <w:r w:rsidR="002C5C17" w:rsidRPr="00BE668E">
        <w:rPr>
          <w:rFonts w:cs="Mudir MT"/>
          <w:color w:val="365F91" w:themeColor="accent1" w:themeShade="BF"/>
          <w:shd w:val="clear" w:color="auto" w:fill="D6E3BC" w:themeFill="accent3" w:themeFillTint="66"/>
          <w:rtl/>
        </w:rPr>
        <w:t>المهارات المهنية</w:t>
      </w:r>
      <w:r w:rsidR="00733501" w:rsidRPr="00BE668E">
        <w:rPr>
          <w:rFonts w:cs="Mudir MT" w:hint="cs"/>
          <w:color w:val="365F91" w:themeColor="accent1" w:themeShade="BF"/>
          <w:rtl/>
        </w:rPr>
        <w:t xml:space="preserve"> </w:t>
      </w:r>
      <w:r w:rsidR="002C5C17" w:rsidRPr="00BE668E">
        <w:rPr>
          <w:rFonts w:cs="Mudir MT"/>
          <w:color w:val="365F91" w:themeColor="accent1" w:themeShade="BF"/>
          <w:rtl/>
        </w:rPr>
        <w:t xml:space="preserve"> </w:t>
      </w:r>
      <w:r w:rsidR="002C5C17" w:rsidRPr="00BE668E">
        <w:rPr>
          <w:rFonts w:cs="Mudir MT"/>
          <w:color w:val="365F91" w:themeColor="accent1" w:themeShade="BF"/>
        </w:rPr>
        <w:t xml:space="preserve"> (Vocational Skills)</w:t>
      </w:r>
      <w:r w:rsidR="002C5C17" w:rsidRPr="00BE668E">
        <w:rPr>
          <w:rFonts w:cs="Mudir MT"/>
          <w:color w:val="365F91" w:themeColor="accent1" w:themeShade="BF"/>
          <w:rtl/>
        </w:rPr>
        <w:t>:</w:t>
      </w:r>
      <w:r w:rsidR="002C5C17" w:rsidRPr="00BE668E">
        <w:rPr>
          <w:rFonts w:cs="Mudir MT"/>
        </w:rPr>
        <w:br/>
      </w:r>
      <w:r w:rsidR="002C5C17" w:rsidRPr="00BE668E">
        <w:rPr>
          <w:rFonts w:cs="Mudir MT"/>
          <w:rtl/>
        </w:rPr>
        <w:t xml:space="preserve">ويقصد بها المهارات المهنية البسيطة مثل مهارات النظافة والبستنة وجمع النفايات والنسيج والخياطة والنجارة والقش والخيزران والمهارات المتعلقة بانجاز العمل والمحافظة على أدوات العمل ومواعيده وتعليماته </w:t>
      </w:r>
      <w:r w:rsidR="002C5C17" w:rsidRPr="00BE668E">
        <w:rPr>
          <w:rFonts w:cs="Mudir MT"/>
          <w:b/>
          <w:bCs/>
          <w:rtl/>
        </w:rPr>
        <w:t xml:space="preserve">  </w:t>
      </w:r>
      <w:r w:rsidR="002C5C17" w:rsidRPr="00BE668E">
        <w:rPr>
          <w:rFonts w:cs="Mudir MT"/>
          <w:rtl/>
        </w:rPr>
        <w:br/>
      </w:r>
      <w:r w:rsidR="00733501" w:rsidRPr="00BE668E">
        <w:rPr>
          <w:rFonts w:cs="Mudir MT" w:hint="cs"/>
          <w:color w:val="FF0000"/>
          <w:rtl/>
        </w:rPr>
        <w:t>*سهل تدريب المعاق عقلياً على المهارات المهنية البسيطة ، ويجب أن نعطيه تشجيع وتحفيز عندما يقوم بمثل هذه الأعمال ويصبح منتج حتى و إن كان إنتاجه ضئيل جداً أو بسيط فهو ذو قيمة معنوية عالية جداً.</w:t>
      </w:r>
    </w:p>
    <w:p w:rsidR="00733501" w:rsidRPr="00BE668E" w:rsidRDefault="006169A3" w:rsidP="00BE668E">
      <w:pPr>
        <w:bidi/>
        <w:rPr>
          <w:rFonts w:cs="Mudir MT"/>
          <w:rtl/>
        </w:rPr>
      </w:pPr>
      <w:r w:rsidRPr="006169A3">
        <w:rPr>
          <w:noProof/>
          <w:color w:val="365F91" w:themeColor="accent1" w:themeShade="BF"/>
          <w:rtl/>
        </w:rPr>
        <w:pict>
          <v:shape id="_x0000_s1204" type="#_x0000_t32" style="position:absolute;left:0;text-align:left;margin-left:452pt;margin-top:8.7pt;width:0;height:79.1pt;z-index:251811840" o:connectortype="straight" strokecolor="#c2d69b [1942]"/>
        </w:pict>
      </w:r>
      <w:r w:rsidRPr="006169A3">
        <w:rPr>
          <w:noProof/>
          <w:color w:val="365F91" w:themeColor="accent1" w:themeShade="BF"/>
          <w:rtl/>
        </w:rPr>
        <w:pict>
          <v:shape id="_x0000_s1203" type="#_x0000_t32" style="position:absolute;left:0;text-align:left;margin-left:431.4pt;margin-top:8.7pt;width:20.6pt;height:0;z-index:251810816" o:connectortype="straight" strokecolor="#c2d69b [1942]"/>
        </w:pict>
      </w:r>
      <w:r w:rsidR="002C5C17" w:rsidRPr="00BE668E">
        <w:rPr>
          <w:rFonts w:cs="Mudir MT"/>
          <w:color w:val="365F91" w:themeColor="accent1" w:themeShade="BF"/>
          <w:shd w:val="clear" w:color="auto" w:fill="D6E3BC" w:themeFill="accent3" w:themeFillTint="66"/>
          <w:rtl/>
        </w:rPr>
        <w:t>مهارات التوجيه الذاتي</w:t>
      </w:r>
      <w:r w:rsidR="002C5C17" w:rsidRPr="00BE668E">
        <w:rPr>
          <w:rFonts w:cs="Mudir MT"/>
          <w:color w:val="365F91" w:themeColor="accent1" w:themeShade="BF"/>
          <w:rtl/>
        </w:rPr>
        <w:t xml:space="preserve"> </w:t>
      </w:r>
      <w:r w:rsidR="002C5C17" w:rsidRPr="00BE668E">
        <w:rPr>
          <w:rFonts w:cs="Mudir MT"/>
          <w:color w:val="365F91" w:themeColor="accent1" w:themeShade="BF"/>
        </w:rPr>
        <w:t>(Self-Direction Skills)</w:t>
      </w:r>
      <w:r w:rsidR="002C5C17" w:rsidRPr="00BE668E">
        <w:rPr>
          <w:rFonts w:cs="Mudir MT"/>
          <w:color w:val="365F91" w:themeColor="accent1" w:themeShade="BF"/>
          <w:rtl/>
        </w:rPr>
        <w:t xml:space="preserve"> :</w:t>
      </w:r>
      <w:r w:rsidR="002C5C17" w:rsidRPr="00BE668E">
        <w:rPr>
          <w:rFonts w:cs="Mudir MT"/>
        </w:rPr>
        <w:br/>
      </w:r>
      <w:r w:rsidR="002C5C17" w:rsidRPr="00BE668E">
        <w:rPr>
          <w:rFonts w:cs="Mudir MT"/>
          <w:rtl/>
        </w:rPr>
        <w:t>ويقصد بها المهارات المتعلقة بتوجيه الفرد لذاته وخاصة مهارات المبادرة أو السلبية أو المثابرة والإصرار ونشاطات أوقات الفراغ .</w:t>
      </w:r>
    </w:p>
    <w:p w:rsidR="00742C89" w:rsidRPr="00BE668E" w:rsidRDefault="006169A3" w:rsidP="00BE668E">
      <w:pPr>
        <w:bidi/>
        <w:rPr>
          <w:rFonts w:cs="Mudir MT"/>
          <w:color w:val="FF0000"/>
          <w:rtl/>
        </w:rPr>
      </w:pPr>
      <w:r w:rsidRPr="006169A3">
        <w:rPr>
          <w:noProof/>
          <w:rtl/>
        </w:rPr>
        <w:pict>
          <v:shape id="_x0000_s1208" type="#_x0000_t32" style="position:absolute;left:0;text-align:left;margin-left:436pt;margin-top:123.35pt;width:16pt;height:0;flip:x;z-index:251815936" o:connectortype="straight" strokecolor="#c2d69b [1942]">
            <v:stroke endarrow="block"/>
          </v:shape>
        </w:pict>
      </w:r>
      <w:r w:rsidRPr="006169A3">
        <w:rPr>
          <w:noProof/>
          <w:rtl/>
        </w:rPr>
        <w:pict>
          <v:shape id="_x0000_s1207" type="#_x0000_t32" style="position:absolute;left:0;text-align:left;margin-left:451.85pt;margin-top:57.65pt;width:.15pt;height:65.7pt;flip:x;z-index:251814912" o:connectortype="straight" strokecolor="#c2d69b [1942]"/>
        </w:pict>
      </w:r>
      <w:r w:rsidRPr="006169A3">
        <w:rPr>
          <w:noProof/>
          <w:rtl/>
        </w:rPr>
        <w:pict>
          <v:shape id="_x0000_s1206" type="#_x0000_t32" style="position:absolute;left:0;text-align:left;margin-left:431.4pt;margin-top:57.65pt;width:20.6pt;height:0;z-index:251813888" o:connectortype="straight" strokecolor="#c2d69b [1942]"/>
        </w:pict>
      </w:r>
      <w:r w:rsidRPr="006169A3">
        <w:rPr>
          <w:noProof/>
          <w:rtl/>
        </w:rPr>
        <w:pict>
          <v:shape id="_x0000_s1205" type="#_x0000_t32" style="position:absolute;left:0;text-align:left;margin-left:436pt;margin-top:7.95pt;width:15.85pt;height:0;flip:x;z-index:251812864" o:connectortype="straight" strokecolor="#c2d69b [1942]">
            <v:stroke endarrow="block"/>
          </v:shape>
        </w:pict>
      </w:r>
      <w:r w:rsidR="00733501" w:rsidRPr="00BE668E">
        <w:rPr>
          <w:rFonts w:cs="Mudir MT" w:hint="cs"/>
          <w:color w:val="FF0000"/>
          <w:rtl/>
        </w:rPr>
        <w:t xml:space="preserve">*من المهارات المهمة جداً و أيضاً لها انعكاسات نفسية خطيرة جداً ، و كونه تنبثق من عنده أشياء يدرك بها قيمة ذاته هذا يعتبر من المهارات المتقدمة جداً التي نحلم نحن كمتخصصين </w:t>
      </w:r>
      <w:r w:rsidR="00742C89" w:rsidRPr="00BE668E">
        <w:rPr>
          <w:rFonts w:cs="Mudir MT" w:hint="cs"/>
          <w:color w:val="FF0000"/>
          <w:rtl/>
        </w:rPr>
        <w:t>في إكسابها لهذه الفئات .</w:t>
      </w:r>
      <w:r w:rsidR="002C5C17" w:rsidRPr="00BE668E">
        <w:rPr>
          <w:rFonts w:cs="Mudir MT"/>
        </w:rPr>
        <w:br/>
      </w:r>
      <w:r w:rsidR="002C5C17" w:rsidRPr="00BE668E">
        <w:rPr>
          <w:rFonts w:cs="Mudir MT"/>
          <w:color w:val="365F91" w:themeColor="accent1" w:themeShade="BF"/>
          <w:shd w:val="clear" w:color="auto" w:fill="D6E3BC" w:themeFill="accent3" w:themeFillTint="66"/>
          <w:rtl/>
        </w:rPr>
        <w:t>مهارات تحمل المسئولية</w:t>
      </w:r>
      <w:r w:rsidR="002C5C17" w:rsidRPr="00BE668E">
        <w:rPr>
          <w:rFonts w:cs="Mudir MT"/>
          <w:color w:val="365F91" w:themeColor="accent1" w:themeShade="BF"/>
          <w:rtl/>
        </w:rPr>
        <w:t xml:space="preserve"> (</w:t>
      </w:r>
      <w:r w:rsidR="002C5C17" w:rsidRPr="00BE668E">
        <w:rPr>
          <w:rFonts w:cs="Mudir MT"/>
          <w:color w:val="365F91" w:themeColor="accent1" w:themeShade="BF"/>
        </w:rPr>
        <w:t>Responsibility Skills</w:t>
      </w:r>
      <w:r w:rsidR="002C5C17" w:rsidRPr="00BE668E">
        <w:rPr>
          <w:rFonts w:cs="Mudir MT"/>
          <w:color w:val="365F91" w:themeColor="accent1" w:themeShade="BF"/>
          <w:rtl/>
        </w:rPr>
        <w:t>)</w:t>
      </w:r>
      <w:r w:rsidR="00D27CAE" w:rsidRPr="00BE668E">
        <w:rPr>
          <w:rFonts w:cs="Mudir MT" w:hint="cs"/>
          <w:color w:val="365F91" w:themeColor="accent1" w:themeShade="BF"/>
          <w:rtl/>
        </w:rPr>
        <w:t>:</w:t>
      </w:r>
      <w:r w:rsidR="002C5C17" w:rsidRPr="00BE668E">
        <w:rPr>
          <w:rFonts w:cs="Mudir MT"/>
        </w:rPr>
        <w:br/>
      </w:r>
      <w:r w:rsidR="002C5C17" w:rsidRPr="00BE668E">
        <w:rPr>
          <w:rFonts w:cs="Mudir MT"/>
          <w:rtl/>
        </w:rPr>
        <w:t>ويقصد بها مهارات المحافظة على المشكلات الشخصية وتحمل المسئولية  والاعتماد عليه في تحمل المسئولية بانجازه للأعمال الموكلة إليه.</w:t>
      </w:r>
      <w:r w:rsidR="002C5C17" w:rsidRPr="00BE668E">
        <w:rPr>
          <w:rFonts w:cs="Mudir MT"/>
        </w:rPr>
        <w:br/>
      </w:r>
      <w:r w:rsidR="00742C89" w:rsidRPr="00BE668E">
        <w:rPr>
          <w:rFonts w:cs="Mudir MT" w:hint="cs"/>
          <w:color w:val="FF0000"/>
          <w:rtl/>
        </w:rPr>
        <w:t>*هذه تساعدنا في المدرسة في تعليم هذا الطفل في الاندماج ، أو الدمج مع الطلاب العاديين ، وهي مهمة جداً هذه المهارة ، ولابد أن نجعل المعاق على قدر من المسئولية ،على الأقل في الأمور البسيطة التي يستطيع تحملها .</w:t>
      </w:r>
    </w:p>
    <w:p w:rsidR="00742C89" w:rsidRPr="00BE668E" w:rsidRDefault="006169A3" w:rsidP="00BE668E">
      <w:pPr>
        <w:bidi/>
        <w:rPr>
          <w:rFonts w:ascii="Times New Roman" w:hAnsi="Times New Roman" w:cs="Mudir MT"/>
          <w:color w:val="FF0000"/>
          <w:rtl/>
        </w:rPr>
      </w:pPr>
      <w:r w:rsidRPr="006169A3">
        <w:rPr>
          <w:noProof/>
          <w:color w:val="365F91" w:themeColor="accent1" w:themeShade="BF"/>
          <w:rtl/>
        </w:rPr>
        <w:pict>
          <v:shape id="_x0000_s1211" type="#_x0000_t32" style="position:absolute;left:0;text-align:left;margin-left:436pt;margin-top:76.85pt;width:16pt;height:0;flip:x;z-index:251819008" o:connectortype="straight" strokecolor="#c2d69b [1942]">
            <v:stroke endarrow="block"/>
          </v:shape>
        </w:pict>
      </w:r>
      <w:r w:rsidRPr="006169A3">
        <w:rPr>
          <w:noProof/>
          <w:color w:val="365F91" w:themeColor="accent1" w:themeShade="BF"/>
          <w:rtl/>
        </w:rPr>
        <w:pict>
          <v:shape id="_x0000_s1210" type="#_x0000_t32" style="position:absolute;left:0;text-align:left;margin-left:452pt;margin-top:11pt;width:0;height:65.7pt;z-index:251817984" o:connectortype="straight" strokecolor="#c2d69b [1942]"/>
        </w:pict>
      </w:r>
      <w:r w:rsidRPr="006169A3">
        <w:rPr>
          <w:noProof/>
          <w:color w:val="365F91" w:themeColor="accent1" w:themeShade="BF"/>
          <w:rtl/>
        </w:rPr>
        <w:pict>
          <v:shape id="_x0000_s1209" type="#_x0000_t32" style="position:absolute;left:0;text-align:left;margin-left:431.4pt;margin-top:11pt;width:20.6pt;height:0;z-index:251816960" o:connectortype="straight" strokecolor="#c2d69b [1942]"/>
        </w:pict>
      </w:r>
      <w:r w:rsidR="002C5C17" w:rsidRPr="00BE668E">
        <w:rPr>
          <w:rFonts w:cs="Mudir MT"/>
          <w:color w:val="365F91" w:themeColor="accent1" w:themeShade="BF"/>
          <w:shd w:val="clear" w:color="auto" w:fill="D6E3BC" w:themeFill="accent3" w:themeFillTint="66"/>
          <w:rtl/>
        </w:rPr>
        <w:t>مهارات التنشئة الاجتماعية</w:t>
      </w:r>
      <w:r w:rsidR="002C5C17" w:rsidRPr="00BE668E">
        <w:rPr>
          <w:rFonts w:cs="Mudir MT"/>
          <w:color w:val="365F91" w:themeColor="accent1" w:themeShade="BF"/>
          <w:rtl/>
        </w:rPr>
        <w:t>(</w:t>
      </w:r>
      <w:r w:rsidR="002C5C17" w:rsidRPr="00BE668E">
        <w:rPr>
          <w:rFonts w:cs="Mudir MT"/>
          <w:color w:val="365F91" w:themeColor="accent1" w:themeShade="BF"/>
        </w:rPr>
        <w:t>Socializational skills</w:t>
      </w:r>
      <w:r w:rsidR="002C5C17" w:rsidRPr="00BE668E">
        <w:rPr>
          <w:rFonts w:cs="Mudir MT"/>
          <w:color w:val="365F91" w:themeColor="accent1" w:themeShade="BF"/>
          <w:rtl/>
        </w:rPr>
        <w:t>)</w:t>
      </w:r>
      <w:r w:rsidR="00D27CAE" w:rsidRPr="00BE668E">
        <w:rPr>
          <w:rFonts w:cs="Mudir MT" w:hint="cs"/>
          <w:color w:val="365F91" w:themeColor="accent1" w:themeShade="BF"/>
          <w:rtl/>
        </w:rPr>
        <w:t>:</w:t>
      </w:r>
      <w:r w:rsidR="002C5C17" w:rsidRPr="00BE668E">
        <w:rPr>
          <w:rFonts w:cs="Mudir MT"/>
        </w:rPr>
        <w:br/>
      </w:r>
      <w:r w:rsidR="002C5C17" w:rsidRPr="00BE668E">
        <w:rPr>
          <w:rFonts w:cs="Mudir MT"/>
          <w:rtl/>
        </w:rPr>
        <w:t xml:space="preserve">ويقصد بها مهارات التفاعل الاجتماعي مع الآخرين مثل مهارات التعاون مع الآخرين ومساعدتهم وتقدير واحترام مشاعر الآخرين ومعرفة الآخرين وخاصة أفراد أسرته وزملاءه في المدرسة </w:t>
      </w:r>
      <w:r w:rsidR="002C5C17" w:rsidRPr="00BE668E">
        <w:rPr>
          <w:rFonts w:cs="Mudir MT"/>
          <w:rtl/>
        </w:rPr>
        <w:br/>
      </w:r>
      <w:r w:rsidR="00742C89" w:rsidRPr="00BE668E">
        <w:rPr>
          <w:rFonts w:cs="Mudir MT" w:hint="cs"/>
          <w:color w:val="FF0000"/>
          <w:rtl/>
        </w:rPr>
        <w:t xml:space="preserve">*على سبيل المثال للتوضيح </w:t>
      </w:r>
      <w:r w:rsidR="00742C89" w:rsidRPr="00BE668E">
        <w:rPr>
          <w:rFonts w:cs="Mudir MT" w:hint="cs"/>
          <w:rtl/>
        </w:rPr>
        <w:t>~&gt;</w:t>
      </w:r>
      <w:r w:rsidR="00742C89" w:rsidRPr="00BE668E">
        <w:rPr>
          <w:rFonts w:cs="Mudir MT" w:hint="cs"/>
          <w:color w:val="FF0000"/>
          <w:rtl/>
        </w:rPr>
        <w:t xml:space="preserve"> أن أدرب الطفل المعاق عندما يأتي الى عزاء أن يعرف أن الابتسامة مرفوضة في هذا المقام .</w:t>
      </w:r>
      <w:r w:rsidR="002C5C17" w:rsidRPr="00BE668E">
        <w:rPr>
          <w:rFonts w:cs="Mudir MT"/>
          <w:color w:val="365F91" w:themeColor="accent1" w:themeShade="BF"/>
          <w:rtl/>
        </w:rPr>
        <w:br/>
        <w:t>ثانيا: مظاهر السلوك اللاتكيفي (</w:t>
      </w:r>
      <w:r w:rsidR="002C5C17" w:rsidRPr="00BE668E">
        <w:rPr>
          <w:rFonts w:cs="Mudir MT"/>
          <w:color w:val="365F91" w:themeColor="accent1" w:themeShade="BF"/>
        </w:rPr>
        <w:t>Aspects of Maladaptive Behavior</w:t>
      </w:r>
      <w:r w:rsidR="002C5C17" w:rsidRPr="00BE668E">
        <w:rPr>
          <w:rFonts w:cs="Mudir MT"/>
          <w:color w:val="365F91" w:themeColor="accent1" w:themeShade="BF"/>
          <w:rtl/>
        </w:rPr>
        <w:t>)</w:t>
      </w:r>
      <w:r w:rsidR="00D27CAE" w:rsidRPr="00BE668E">
        <w:rPr>
          <w:rFonts w:cs="Mudir MT" w:hint="cs"/>
          <w:color w:val="365F91" w:themeColor="accent1" w:themeShade="BF"/>
          <w:rtl/>
        </w:rPr>
        <w:t>:</w:t>
      </w:r>
      <w:r w:rsidR="002C5C17" w:rsidRPr="00BE668E">
        <w:rPr>
          <w:rFonts w:cs="Mudir MT"/>
        </w:rPr>
        <w:br/>
      </w:r>
      <w:r w:rsidR="002C5C17" w:rsidRPr="00BE668E">
        <w:rPr>
          <w:rFonts w:cs="Mudir MT"/>
          <w:color w:val="365F91" w:themeColor="accent1" w:themeShade="BF"/>
          <w:rtl/>
        </w:rPr>
        <w:t>وهي مظاهر غير مقبولة اجتماعيا من قبل الأطفال المعوقين عقليا, بل تعبر عن درجة عالية من سوء التكيف الاجتماعي وقد تتضمن :</w:t>
      </w:r>
      <w:r w:rsidR="002C5C17" w:rsidRPr="00BE668E">
        <w:rPr>
          <w:rFonts w:cs="Mudir MT"/>
          <w:color w:val="365F91" w:themeColor="accent1" w:themeShade="BF"/>
          <w:rtl/>
        </w:rPr>
        <w:br/>
        <w:t>السلوك اللاإجتماعي (</w:t>
      </w:r>
      <w:r w:rsidR="002C5C17" w:rsidRPr="00BE668E">
        <w:rPr>
          <w:rFonts w:cs="Mudir MT"/>
          <w:color w:val="365F91" w:themeColor="accent1" w:themeShade="BF"/>
        </w:rPr>
        <w:t>Antisocial Behavior</w:t>
      </w:r>
      <w:r w:rsidR="002C5C17" w:rsidRPr="00BE668E">
        <w:rPr>
          <w:rFonts w:cs="Mudir MT"/>
          <w:color w:val="365F91" w:themeColor="accent1" w:themeShade="BF"/>
          <w:rtl/>
        </w:rPr>
        <w:t>) :</w:t>
      </w:r>
      <w:r w:rsidR="002C5C17" w:rsidRPr="00BE668E">
        <w:rPr>
          <w:rFonts w:cs="Mudir MT"/>
        </w:rPr>
        <w:br/>
      </w:r>
      <w:r w:rsidR="002C5C17" w:rsidRPr="00BE668E">
        <w:rPr>
          <w:rFonts w:cs="Mudir MT"/>
          <w:rtl/>
        </w:rPr>
        <w:t>ويتضمن ذلك مضايقة الآخرين ونشر الإشاعات والأكاذيب والقصص المبالغ فيها وإزعاج الآخرين  بالأسئلة , والتدخل في شؤون الآخرين وإفساد أعمال الآخرين وعدم احترام مشاعر الآخرين وممتلكاتهم مثل رفع صوت الراديو والتلفزيون والحديث بصوت عال وغاضب واستخدام اللغة البذيئة , واستخدام ممتلكات الآخرين دون استئذان .</w:t>
      </w:r>
      <w:r w:rsidR="002C5C17" w:rsidRPr="00BE668E">
        <w:rPr>
          <w:rFonts w:cs="Mudir MT"/>
        </w:rPr>
        <w:br/>
      </w:r>
      <w:r w:rsidR="002C5C17" w:rsidRPr="00BE668E">
        <w:rPr>
          <w:rFonts w:cs="Mudir MT"/>
          <w:color w:val="365F91" w:themeColor="accent1" w:themeShade="BF"/>
          <w:shd w:val="clear" w:color="auto" w:fill="D6E3BC" w:themeFill="accent3" w:themeFillTint="66"/>
          <w:rtl/>
        </w:rPr>
        <w:t>العدوانية</w:t>
      </w:r>
      <w:r w:rsidR="002C5C17" w:rsidRPr="00BE668E">
        <w:rPr>
          <w:rFonts w:cs="Mudir MT"/>
          <w:color w:val="365F91" w:themeColor="accent1" w:themeShade="BF"/>
          <w:rtl/>
        </w:rPr>
        <w:t xml:space="preserve"> (</w:t>
      </w:r>
      <w:r w:rsidR="002C5C17" w:rsidRPr="00BE668E">
        <w:rPr>
          <w:rFonts w:cs="Mudir MT"/>
          <w:color w:val="365F91" w:themeColor="accent1" w:themeShade="BF"/>
        </w:rPr>
        <w:t>Violent &amp; Destructive Behavior</w:t>
      </w:r>
      <w:r w:rsidR="002C5C17" w:rsidRPr="00BE668E">
        <w:rPr>
          <w:rFonts w:cs="Mudir MT"/>
          <w:color w:val="365F91" w:themeColor="accent1" w:themeShade="BF"/>
          <w:rtl/>
        </w:rPr>
        <w:t>)</w:t>
      </w:r>
      <w:r w:rsidR="00D27CAE" w:rsidRPr="00BE668E">
        <w:rPr>
          <w:rFonts w:cs="Mudir MT" w:hint="cs"/>
          <w:color w:val="365F91" w:themeColor="accent1" w:themeShade="BF"/>
          <w:rtl/>
        </w:rPr>
        <w:t>:</w:t>
      </w:r>
      <w:r w:rsidR="002C5C17" w:rsidRPr="00BE668E">
        <w:rPr>
          <w:rFonts w:cs="Mudir MT"/>
          <w:color w:val="365F91" w:themeColor="accent1" w:themeShade="BF"/>
        </w:rPr>
        <w:br/>
      </w:r>
      <w:r w:rsidR="002C5C17" w:rsidRPr="00BE668E">
        <w:rPr>
          <w:rFonts w:cs="Mudir MT"/>
          <w:rtl/>
        </w:rPr>
        <w:t xml:space="preserve">وتتضمن العدوانية عددا من أشكال السلوك المتمثلة في الإيذاء الجسدي, والمعنوي للآخرين بالاستعمال الإيماءات التهديدية  </w:t>
      </w:r>
      <w:r w:rsidR="002C5C17" w:rsidRPr="00BE668E">
        <w:rPr>
          <w:rFonts w:cs="Mudir MT"/>
          <w:rtl/>
        </w:rPr>
        <w:lastRenderedPageBreak/>
        <w:t xml:space="preserve">والألفاظ النابية والضرب وشد الشعر وإتلاف الممتلكات الخاصة والعامة كتمزيق المجلات والكتب والأثاث وتكسير الشبابيك والبكاء والصراخ الحاد </w:t>
      </w:r>
      <w:r w:rsidR="002C5C17" w:rsidRPr="00BE668E">
        <w:rPr>
          <w:rFonts w:cs="Mudir MT"/>
        </w:rPr>
        <w:br/>
      </w:r>
      <w:r w:rsidR="00742C89" w:rsidRPr="00BE668E">
        <w:rPr>
          <w:rFonts w:ascii="Times New Roman" w:hAnsi="Times New Roman" w:cs="Mudir MT" w:hint="cs"/>
          <w:color w:val="FF0000"/>
          <w:rtl/>
        </w:rPr>
        <w:t>*خطيرة جداً ، وكثير من المعاقين عقلياً للأسف يكتسبون مثل هذه الصفات .</w:t>
      </w:r>
    </w:p>
    <w:p w:rsidR="00742C89" w:rsidRPr="00BE668E" w:rsidRDefault="006169A3" w:rsidP="00BE668E">
      <w:pPr>
        <w:bidi/>
        <w:rPr>
          <w:rFonts w:cs="Mudir MT"/>
          <w:rtl/>
        </w:rPr>
      </w:pPr>
      <w:r w:rsidRPr="006169A3">
        <w:rPr>
          <w:rFonts w:ascii="Times New Roman" w:hAnsi="Times New Roman" w:cs="Times New Roman"/>
          <w:noProof/>
          <w:color w:val="365F91" w:themeColor="accent1" w:themeShade="BF"/>
          <w:rtl/>
        </w:rPr>
        <w:pict>
          <v:shape id="_x0000_s1212" type="#_x0000_t32" style="position:absolute;left:0;text-align:left;margin-left:433pt;margin-top:-111.95pt;width:15pt;height:.05pt;z-index:251820032" o:connectortype="straight" strokecolor="#c2d69b [1942]"/>
        </w:pict>
      </w:r>
      <w:r w:rsidRPr="006169A3">
        <w:rPr>
          <w:rFonts w:ascii="Times New Roman" w:hAnsi="Times New Roman" w:cs="Times New Roman"/>
          <w:noProof/>
          <w:color w:val="365F91" w:themeColor="accent1" w:themeShade="BF"/>
          <w:rtl/>
        </w:rPr>
        <w:pict>
          <v:shape id="_x0000_s1216" type="#_x0000_t32" style="position:absolute;left:0;text-align:left;margin-left:448pt;margin-top:15.4pt;width:0;height:71.2pt;z-index:251824128" o:connectortype="straight" strokecolor="#c2d69b [1942]"/>
        </w:pict>
      </w:r>
      <w:r w:rsidRPr="006169A3">
        <w:rPr>
          <w:rFonts w:ascii="Times New Roman" w:hAnsi="Times New Roman" w:cs="Times New Roman"/>
          <w:noProof/>
          <w:color w:val="365F91" w:themeColor="accent1" w:themeShade="BF"/>
          <w:rtl/>
        </w:rPr>
        <w:pict>
          <v:shape id="_x0000_s1215" type="#_x0000_t32" style="position:absolute;left:0;text-align:left;margin-left:424.3pt;margin-top:15.4pt;width:23.7pt;height:0;z-index:251823104" o:connectortype="straight" strokecolor="#c2d69b [1942]"/>
        </w:pict>
      </w:r>
      <w:r w:rsidRPr="006169A3">
        <w:rPr>
          <w:rFonts w:ascii="Times New Roman" w:hAnsi="Times New Roman" w:cs="Times New Roman"/>
          <w:noProof/>
          <w:color w:val="365F91" w:themeColor="accent1" w:themeShade="BF"/>
          <w:rtl/>
        </w:rPr>
        <w:pict>
          <v:shape id="_x0000_s1214" type="#_x0000_t32" style="position:absolute;left:0;text-align:left;margin-left:433pt;margin-top:-26.35pt;width:15pt;height:0;flip:x;z-index:251822080" o:connectortype="straight" strokecolor="#c2d69b [1942]">
            <v:stroke endarrow="block"/>
          </v:shape>
        </w:pict>
      </w:r>
      <w:r w:rsidRPr="006169A3">
        <w:rPr>
          <w:rFonts w:ascii="Times New Roman" w:hAnsi="Times New Roman" w:cs="Times New Roman"/>
          <w:noProof/>
          <w:color w:val="365F91" w:themeColor="accent1" w:themeShade="BF"/>
          <w:rtl/>
        </w:rPr>
        <w:pict>
          <v:shape id="_x0000_s1213" type="#_x0000_t32" style="position:absolute;left:0;text-align:left;margin-left:448pt;margin-top:-111.95pt;width:0;height:85.45pt;z-index:251821056" o:connectortype="straight" strokecolor="#c2d69b [1942]"/>
        </w:pict>
      </w:r>
      <w:r w:rsidR="002C5C17" w:rsidRPr="00BE668E">
        <w:rPr>
          <w:rFonts w:cs="Mudir MT" w:hint="cs"/>
          <w:color w:val="365F91" w:themeColor="accent1" w:themeShade="BF"/>
          <w:shd w:val="clear" w:color="auto" w:fill="D6E3BC" w:themeFill="accent3" w:themeFillTint="66"/>
          <w:rtl/>
        </w:rPr>
        <w:t xml:space="preserve">السلوك </w:t>
      </w:r>
      <w:r w:rsidR="002C5C17" w:rsidRPr="00BE668E">
        <w:rPr>
          <w:rFonts w:cs="Mudir MT"/>
          <w:color w:val="365F91" w:themeColor="accent1" w:themeShade="BF"/>
          <w:shd w:val="clear" w:color="auto" w:fill="D6E3BC" w:themeFill="accent3" w:themeFillTint="66"/>
          <w:rtl/>
        </w:rPr>
        <w:t>التمردي</w:t>
      </w:r>
      <w:r w:rsidR="002C5C17" w:rsidRPr="00BE668E">
        <w:rPr>
          <w:rFonts w:cs="Mudir MT"/>
          <w:color w:val="365F91" w:themeColor="accent1" w:themeShade="BF"/>
          <w:rtl/>
        </w:rPr>
        <w:t xml:space="preserve"> (</w:t>
      </w:r>
      <w:r w:rsidR="002C5C17" w:rsidRPr="00BE668E">
        <w:rPr>
          <w:rFonts w:cs="Mudir MT"/>
          <w:color w:val="365F91" w:themeColor="accent1" w:themeShade="BF"/>
        </w:rPr>
        <w:t>Rebellious Behavior</w:t>
      </w:r>
      <w:r w:rsidR="002C5C17" w:rsidRPr="00BE668E">
        <w:rPr>
          <w:rFonts w:cs="Mudir MT"/>
          <w:color w:val="365F91" w:themeColor="accent1" w:themeShade="BF"/>
          <w:rtl/>
        </w:rPr>
        <w:t>) :</w:t>
      </w:r>
      <w:r w:rsidR="002C5C17" w:rsidRPr="00BE668E">
        <w:rPr>
          <w:rFonts w:cs="Mudir MT"/>
        </w:rPr>
        <w:br/>
      </w:r>
      <w:r w:rsidR="002C5C17" w:rsidRPr="00BE668E">
        <w:rPr>
          <w:rFonts w:cs="Mudir MT"/>
          <w:rtl/>
        </w:rPr>
        <w:t>ويتضمن ذلك تجاهل الأنظمة والتعليمات ومخالفتها , ومعاكسة الآخرين في العمل واللعب والسلطة , والسلوك الهروبي من المدرسة والنشاطات الجماعية , ومقاطعة وعرقلة نشاط الآخرين .</w:t>
      </w:r>
    </w:p>
    <w:p w:rsidR="00BE668E" w:rsidRDefault="006169A3" w:rsidP="00BE668E">
      <w:pPr>
        <w:bidi/>
        <w:rPr>
          <w:rFonts w:cs="Mudir MT"/>
          <w:rtl/>
        </w:rPr>
      </w:pPr>
      <w:r w:rsidRPr="006169A3">
        <w:rPr>
          <w:noProof/>
          <w:color w:val="FF0000"/>
          <w:rtl/>
        </w:rPr>
        <w:pict>
          <v:shape id="_x0000_s1218" type="#_x0000_t32" style="position:absolute;left:0;text-align:left;margin-left:424.3pt;margin-top:109.55pt;width:23.7pt;height:0;z-index:251826176" o:connectortype="straight" strokecolor="#c2d69b [1942]"/>
        </w:pict>
      </w:r>
      <w:r w:rsidRPr="006169A3">
        <w:rPr>
          <w:noProof/>
          <w:color w:val="FF0000"/>
          <w:rtl/>
        </w:rPr>
        <w:pict>
          <v:shape id="_x0000_s1217" type="#_x0000_t32" style="position:absolute;left:0;text-align:left;margin-left:433pt;margin-top:6.5pt;width:15pt;height:0;flip:x;z-index:251825152" o:connectortype="straight" strokecolor="#c2d69b [1942]">
            <v:stroke endarrow="block"/>
          </v:shape>
        </w:pict>
      </w:r>
      <w:r w:rsidR="00B83900" w:rsidRPr="00BE668E">
        <w:rPr>
          <w:rFonts w:cs="Mudir MT" w:hint="cs"/>
          <w:color w:val="FF0000"/>
          <w:rtl/>
        </w:rPr>
        <w:t>*مشابه للعدوانية ولكن بدون عنف ، لايؤذي ولكن يعتبر تصرف غير طبيعي .</w:t>
      </w:r>
    </w:p>
    <w:p w:rsidR="00BE668E" w:rsidRDefault="006169A3" w:rsidP="00BE668E">
      <w:pPr>
        <w:bidi/>
        <w:rPr>
          <w:rFonts w:cs="Mudir MT"/>
          <w:rtl/>
        </w:rPr>
      </w:pPr>
      <w:r w:rsidRPr="006169A3">
        <w:rPr>
          <w:noProof/>
          <w:color w:val="FF0000"/>
          <w:rtl/>
        </w:rPr>
        <w:pict>
          <v:shape id="_x0000_s1219" type="#_x0000_t32" style="position:absolute;left:0;text-align:left;margin-left:448pt;margin-top:76.2pt;width:0;height:78pt;z-index:251827200" o:connectortype="straight" strokecolor="#c2d69b [1942]"/>
        </w:pict>
      </w:r>
      <w:r w:rsidR="002C5C17" w:rsidRPr="00BE668E">
        <w:rPr>
          <w:rFonts w:cs="Mudir MT" w:hint="cs"/>
          <w:color w:val="365F91" w:themeColor="accent1" w:themeShade="BF"/>
          <w:rtl/>
        </w:rPr>
        <w:t xml:space="preserve">السلوك </w:t>
      </w:r>
      <w:r w:rsidR="002C5C17" w:rsidRPr="00BE668E">
        <w:rPr>
          <w:rFonts w:cs="Mudir MT"/>
          <w:color w:val="365F91" w:themeColor="accent1" w:themeShade="BF"/>
          <w:rtl/>
        </w:rPr>
        <w:t>التشككي (</w:t>
      </w:r>
      <w:r w:rsidR="002C5C17" w:rsidRPr="00BE668E">
        <w:rPr>
          <w:rFonts w:cs="Mudir MT"/>
          <w:color w:val="365F91" w:themeColor="accent1" w:themeShade="BF"/>
        </w:rPr>
        <w:t>Untrust Worthy Behavior</w:t>
      </w:r>
      <w:r w:rsidR="002C5C17" w:rsidRPr="00BE668E">
        <w:rPr>
          <w:rFonts w:cs="Mudir MT"/>
          <w:color w:val="365F91" w:themeColor="accent1" w:themeShade="BF"/>
          <w:rtl/>
        </w:rPr>
        <w:t>) :</w:t>
      </w:r>
      <w:r w:rsidR="002C5C17" w:rsidRPr="00BE668E">
        <w:rPr>
          <w:rFonts w:cs="Mudir MT"/>
        </w:rPr>
        <w:br/>
      </w:r>
      <w:r w:rsidR="002C5C17" w:rsidRPr="00BE668E">
        <w:rPr>
          <w:rFonts w:cs="Mudir MT"/>
          <w:rtl/>
        </w:rPr>
        <w:t>ويتضمن ذلك أخذ ممتلكات الآخرين دون الاستئذان , والكذب والغش في اللعب والكذب في المهمات الموكلة إليه .</w:t>
      </w:r>
      <w:r w:rsidR="002C5C17" w:rsidRPr="00BE668E">
        <w:rPr>
          <w:rFonts w:cs="Mudir MT"/>
        </w:rPr>
        <w:br/>
      </w:r>
      <w:r w:rsidR="002C5C17" w:rsidRPr="00BE668E">
        <w:rPr>
          <w:rFonts w:cs="Mudir MT" w:hint="cs"/>
          <w:color w:val="365F91" w:themeColor="accent1" w:themeShade="BF"/>
          <w:shd w:val="clear" w:color="auto" w:fill="D6E3BC" w:themeFill="accent3" w:themeFillTint="66"/>
          <w:rtl/>
        </w:rPr>
        <w:t xml:space="preserve">السلوك </w:t>
      </w:r>
      <w:r w:rsidR="002C5C17" w:rsidRPr="00BE668E">
        <w:rPr>
          <w:rFonts w:cs="Mudir MT"/>
          <w:color w:val="365F91" w:themeColor="accent1" w:themeShade="BF"/>
          <w:shd w:val="clear" w:color="auto" w:fill="D6E3BC" w:themeFill="accent3" w:themeFillTint="66"/>
          <w:rtl/>
        </w:rPr>
        <w:t>الانسحابي</w:t>
      </w:r>
      <w:r w:rsidR="002C5C17" w:rsidRPr="00BE668E">
        <w:rPr>
          <w:rFonts w:cs="Mudir MT"/>
          <w:color w:val="365F91" w:themeColor="accent1" w:themeShade="BF"/>
          <w:rtl/>
        </w:rPr>
        <w:t xml:space="preserve"> (</w:t>
      </w:r>
      <w:r w:rsidR="002C5C17" w:rsidRPr="00BE668E">
        <w:rPr>
          <w:rFonts w:cs="Mudir MT"/>
          <w:color w:val="365F91" w:themeColor="accent1" w:themeShade="BF"/>
        </w:rPr>
        <w:t xml:space="preserve">Withdrawal Behavior </w:t>
      </w:r>
      <w:r w:rsidR="002C5C17" w:rsidRPr="00BE668E">
        <w:rPr>
          <w:rFonts w:cs="Mudir MT"/>
          <w:color w:val="365F91" w:themeColor="accent1" w:themeShade="BF"/>
          <w:rtl/>
        </w:rPr>
        <w:t>) :</w:t>
      </w:r>
      <w:r w:rsidR="002C5C17" w:rsidRPr="00BE668E">
        <w:rPr>
          <w:rFonts w:cs="Mudir MT"/>
        </w:rPr>
        <w:br/>
      </w:r>
      <w:r w:rsidR="002C5C17" w:rsidRPr="00BE668E">
        <w:rPr>
          <w:rFonts w:cs="Mudir MT"/>
          <w:rtl/>
        </w:rPr>
        <w:t>ويتضمن ذلك الجلوس أو الوقوف بدون عمل, والخمول والكسل والانسحاب من المواقف الاجتماعية, وبالتالي  السلوك الانعزالي .</w:t>
      </w:r>
    </w:p>
    <w:p w:rsidR="00B83900" w:rsidRPr="00BE668E" w:rsidRDefault="006169A3" w:rsidP="00BE668E">
      <w:pPr>
        <w:bidi/>
        <w:rPr>
          <w:rFonts w:cs="Mudir MT"/>
          <w:rtl/>
        </w:rPr>
      </w:pPr>
      <w:r w:rsidRPr="006169A3">
        <w:rPr>
          <w:noProof/>
          <w:color w:val="FF0000"/>
          <w:rtl/>
        </w:rPr>
        <w:pict>
          <v:shape id="_x0000_s1223" type="#_x0000_t32" style="position:absolute;left:0;text-align:left;margin-left:433pt;margin-top:168.85pt;width:15pt;height:0;flip:x;z-index:251831296" o:connectortype="straight" strokecolor="#c2d69b [1942]">
            <v:stroke endarrow="block"/>
          </v:shape>
        </w:pict>
      </w:r>
      <w:r w:rsidRPr="006169A3">
        <w:rPr>
          <w:noProof/>
          <w:color w:val="FF0000"/>
          <w:rtl/>
        </w:rPr>
        <w:pict>
          <v:shape id="_x0000_s1222" type="#_x0000_t32" style="position:absolute;left:0;text-align:left;margin-left:448pt;margin-top:131pt;width:0;height:38pt;z-index:251830272" o:connectortype="straight" strokecolor="#c2d69b [1942]"/>
        </w:pict>
      </w:r>
      <w:r w:rsidRPr="006169A3">
        <w:rPr>
          <w:noProof/>
          <w:color w:val="FF0000"/>
          <w:rtl/>
        </w:rPr>
        <w:pict>
          <v:shape id="_x0000_s1221" type="#_x0000_t32" style="position:absolute;left:0;text-align:left;margin-left:424.3pt;margin-top:131pt;width:23.7pt;height:0;z-index:251829248" o:connectortype="straight" strokecolor="#c2d69b [1942]"/>
        </w:pict>
      </w:r>
      <w:r w:rsidRPr="006169A3">
        <w:rPr>
          <w:noProof/>
          <w:color w:val="FF0000"/>
          <w:rtl/>
        </w:rPr>
        <w:pict>
          <v:shape id="_x0000_s1220" type="#_x0000_t32" style="position:absolute;left:0;text-align:left;margin-left:433pt;margin-top:4.25pt;width:15pt;height:0;flip:x;z-index:251828224" o:connectortype="straight" strokecolor="#c2d69b [1942]">
            <v:stroke endarrow="block"/>
          </v:shape>
        </w:pict>
      </w:r>
      <w:r w:rsidR="00B83900" w:rsidRPr="00BE668E">
        <w:rPr>
          <w:rFonts w:cs="Mudir MT" w:hint="cs"/>
          <w:color w:val="FF0000"/>
          <w:rtl/>
        </w:rPr>
        <w:t>*من السلوكيات اللاتكيفية التي نرفضها كمتخصصين .</w:t>
      </w:r>
      <w:r w:rsidR="002C5C17" w:rsidRPr="00BE668E">
        <w:rPr>
          <w:rFonts w:cs="Mudir MT"/>
        </w:rPr>
        <w:br/>
      </w:r>
      <w:r w:rsidR="002C5C17" w:rsidRPr="00BE668E">
        <w:rPr>
          <w:rFonts w:cs="Mudir MT" w:hint="cs"/>
          <w:color w:val="365F91" w:themeColor="accent1" w:themeShade="BF"/>
          <w:rtl/>
        </w:rPr>
        <w:t xml:space="preserve">السلوك </w:t>
      </w:r>
      <w:r w:rsidR="002C5C17" w:rsidRPr="00BE668E">
        <w:rPr>
          <w:rFonts w:cs="Mudir MT"/>
          <w:color w:val="365F91" w:themeColor="accent1" w:themeShade="BF"/>
          <w:rtl/>
        </w:rPr>
        <w:t>النمطي (</w:t>
      </w:r>
      <w:r w:rsidR="002C5C17" w:rsidRPr="00BE668E">
        <w:rPr>
          <w:rFonts w:cs="Mudir MT"/>
          <w:color w:val="365F91" w:themeColor="accent1" w:themeShade="BF"/>
        </w:rPr>
        <w:t xml:space="preserve">Stereotype Behavior </w:t>
      </w:r>
      <w:r w:rsidR="002C5C17" w:rsidRPr="00BE668E">
        <w:rPr>
          <w:rFonts w:cs="Mudir MT"/>
          <w:color w:val="365F91" w:themeColor="accent1" w:themeShade="BF"/>
          <w:rtl/>
        </w:rPr>
        <w:t>) :</w:t>
      </w:r>
      <w:r w:rsidR="002C5C17" w:rsidRPr="00BE668E">
        <w:rPr>
          <w:rFonts w:cs="Mudir MT"/>
        </w:rPr>
        <w:br/>
      </w:r>
      <w:r w:rsidR="002C5C17" w:rsidRPr="00BE668E">
        <w:rPr>
          <w:rFonts w:cs="Mudir MT"/>
          <w:rtl/>
        </w:rPr>
        <w:t>ويتضمن ذلك أشكال السلوك المتكرر على وتيرة واحدة كفرقعة الأصابع وتحريك اليدين أو القدمين والحركات الجسمية المتكررة والجلوس ووضع الركبتين تحت الصدر أو قطع الغرفة ذهابا وإيابا والاستلقاء على الأرض والحملقة وهز الجسم وتدوير الأشياء .</w:t>
      </w:r>
      <w:r w:rsidR="002C5C17" w:rsidRPr="00BE668E">
        <w:rPr>
          <w:rFonts w:cs="Mudir MT"/>
          <w:rtl/>
        </w:rPr>
        <w:br/>
      </w:r>
      <w:r w:rsidR="00BE668E">
        <w:rPr>
          <w:rFonts w:cs="Mudir MT" w:hint="cs"/>
          <w:color w:val="365F91" w:themeColor="accent1" w:themeShade="BF"/>
          <w:shd w:val="clear" w:color="auto" w:fill="D6E3BC" w:themeFill="accent3" w:themeFillTint="66"/>
          <w:rtl/>
        </w:rPr>
        <w:t>ا</w:t>
      </w:r>
      <w:r w:rsidR="002C5C17" w:rsidRPr="00BE668E">
        <w:rPr>
          <w:rFonts w:cs="Mudir MT"/>
          <w:color w:val="365F91" w:themeColor="accent1" w:themeShade="BF"/>
          <w:shd w:val="clear" w:color="auto" w:fill="D6E3BC" w:themeFill="accent3" w:themeFillTint="66"/>
          <w:rtl/>
        </w:rPr>
        <w:t>لعادات الشخصية غير المقبولة</w:t>
      </w:r>
      <w:r w:rsidR="002C5C17" w:rsidRPr="00BE668E">
        <w:rPr>
          <w:rFonts w:cs="Mudir MT"/>
          <w:color w:val="365F91" w:themeColor="accent1" w:themeShade="BF"/>
          <w:rtl/>
        </w:rPr>
        <w:t xml:space="preserve"> (</w:t>
      </w:r>
      <w:r w:rsidR="002C5C17" w:rsidRPr="00BE668E">
        <w:rPr>
          <w:rFonts w:cs="Mudir MT"/>
          <w:color w:val="365F91" w:themeColor="accent1" w:themeShade="BF"/>
        </w:rPr>
        <w:t>Inappropriate Interpersonal Manners</w:t>
      </w:r>
      <w:r w:rsidR="002C5C17" w:rsidRPr="00BE668E">
        <w:rPr>
          <w:rFonts w:cs="Mudir MT"/>
          <w:color w:val="365F91" w:themeColor="accent1" w:themeShade="BF"/>
          <w:rtl/>
        </w:rPr>
        <w:t>) :</w:t>
      </w:r>
      <w:r w:rsidR="002C5C17" w:rsidRPr="00BE668E">
        <w:rPr>
          <w:rFonts w:cs="Mudir MT"/>
          <w:color w:val="365F91" w:themeColor="accent1" w:themeShade="BF"/>
        </w:rPr>
        <w:br/>
      </w:r>
      <w:r w:rsidR="002C5C17" w:rsidRPr="00BE668E">
        <w:rPr>
          <w:rFonts w:cs="Mudir MT"/>
          <w:rtl/>
        </w:rPr>
        <w:t>ويتضمن ذلك الحديث في وجوه الآخرين والنفخ في وجوه الآخرين وتقبيل الآخرين ومعانقة الآخرين والتعلق بهم .</w:t>
      </w:r>
      <w:r w:rsidR="002C5C17" w:rsidRPr="00BE668E">
        <w:rPr>
          <w:rFonts w:cs="Mudir MT"/>
        </w:rPr>
        <w:br/>
      </w:r>
      <w:r w:rsidR="00B83900" w:rsidRPr="00BE668E">
        <w:rPr>
          <w:rFonts w:ascii="Times New Roman" w:hAnsi="Times New Roman" w:cs="Times New Roman" w:hint="cs"/>
          <w:color w:val="FF0000"/>
          <w:rtl/>
        </w:rPr>
        <w:t>*</w:t>
      </w:r>
      <w:r w:rsidR="00B83900" w:rsidRPr="00BE668E">
        <w:rPr>
          <w:rFonts w:ascii="Times New Roman" w:hAnsi="Times New Roman" w:cs="Mudir MT" w:hint="cs"/>
          <w:color w:val="FF0000"/>
          <w:rtl/>
        </w:rPr>
        <w:t>تكون محرجة لأهل الطفل وتجعل الأسر الأخرى لا تقوم بزيارتهم ، فالأهل يعانون فقد الأصدقاء بسبب هذا الطفل</w:t>
      </w:r>
    </w:p>
    <w:p w:rsidR="00B83900" w:rsidRPr="00BE668E" w:rsidRDefault="002C5C17" w:rsidP="00BE668E">
      <w:pPr>
        <w:bidi/>
        <w:rPr>
          <w:rFonts w:cs="Mudir MT"/>
          <w:rtl/>
        </w:rPr>
      </w:pPr>
      <w:r w:rsidRPr="00BE668E">
        <w:rPr>
          <w:rFonts w:cs="Mudir MT"/>
          <w:color w:val="365F91" w:themeColor="accent1" w:themeShade="BF"/>
          <w:rtl/>
        </w:rPr>
        <w:t>العادات الصوتية غير المقبولة (</w:t>
      </w:r>
      <w:r w:rsidRPr="00BE668E">
        <w:rPr>
          <w:rFonts w:cs="Mudir MT"/>
          <w:color w:val="365F91" w:themeColor="accent1" w:themeShade="BF"/>
        </w:rPr>
        <w:t>Unacceptability of vocal Habits</w:t>
      </w:r>
      <w:r w:rsidRPr="00BE668E">
        <w:rPr>
          <w:rFonts w:cs="Mudir MT"/>
          <w:color w:val="365F91" w:themeColor="accent1" w:themeShade="BF"/>
          <w:rtl/>
        </w:rPr>
        <w:t>) :</w:t>
      </w:r>
      <w:r w:rsidRPr="00BE668E">
        <w:rPr>
          <w:rFonts w:cs="Mudir MT"/>
        </w:rPr>
        <w:br/>
      </w:r>
      <w:r w:rsidRPr="00BE668E">
        <w:rPr>
          <w:rFonts w:cs="Mudir MT"/>
          <w:rtl/>
        </w:rPr>
        <w:t>ويتضمن ذلك الحديث بصوت مرتفع ومزعج مع الآخرين والضحك بشكل غير مناسب وتقليد أصوات الآخرين بسخرية .</w:t>
      </w:r>
      <w:r w:rsidRPr="00BE668E">
        <w:rPr>
          <w:rFonts w:cs="Mudir MT"/>
          <w:rtl/>
        </w:rPr>
        <w:tab/>
      </w:r>
      <w:r w:rsidRPr="00BE668E">
        <w:rPr>
          <w:rFonts w:cs="Mudir MT"/>
        </w:rPr>
        <w:br/>
      </w:r>
      <w:r w:rsidRPr="00BE668E">
        <w:rPr>
          <w:rFonts w:cs="Mudir MT"/>
          <w:color w:val="365F91" w:themeColor="accent1" w:themeShade="BF"/>
          <w:shd w:val="clear" w:color="auto" w:fill="D6E3BC" w:themeFill="accent3" w:themeFillTint="66"/>
          <w:rtl/>
        </w:rPr>
        <w:t>العادات الغريبة</w:t>
      </w:r>
      <w:r w:rsidRPr="00BE668E">
        <w:rPr>
          <w:rFonts w:cs="Mudir MT"/>
          <w:color w:val="365F91" w:themeColor="accent1" w:themeShade="BF"/>
          <w:rtl/>
        </w:rPr>
        <w:t xml:space="preserve"> (</w:t>
      </w:r>
      <w:r w:rsidRPr="00BE668E">
        <w:rPr>
          <w:rFonts w:cs="Mudir MT"/>
          <w:color w:val="365F91" w:themeColor="accent1" w:themeShade="BF"/>
        </w:rPr>
        <w:t>Odd Manners</w:t>
      </w:r>
      <w:r w:rsidRPr="00BE668E">
        <w:rPr>
          <w:rFonts w:cs="Mudir MT"/>
          <w:color w:val="365F91" w:themeColor="accent1" w:themeShade="BF"/>
          <w:rtl/>
        </w:rPr>
        <w:t>) :</w:t>
      </w:r>
      <w:r w:rsidRPr="00BE668E">
        <w:rPr>
          <w:rFonts w:cs="Mudir MT"/>
        </w:rPr>
        <w:br/>
      </w:r>
      <w:r w:rsidRPr="00BE668E">
        <w:rPr>
          <w:rFonts w:cs="Mudir MT"/>
          <w:rtl/>
        </w:rPr>
        <w:t>وتتضمن عادات غير مقبولة اجتماعيا مثل ملء الجيوب بالأزرار والخيوط , أغطية الزجاجات , والطعام , وسيلان اللعاب وعض الأصابع وقضم الأظافر أو تمزيق الملابس والخوف والصراخ لأي سبب .</w:t>
      </w:r>
    </w:p>
    <w:p w:rsidR="00B83900" w:rsidRPr="00BE668E" w:rsidRDefault="006169A3" w:rsidP="00BE668E">
      <w:pPr>
        <w:bidi/>
        <w:rPr>
          <w:rFonts w:ascii="Times New Roman" w:hAnsi="Times New Roman" w:cs="Mudir MT"/>
          <w:color w:val="FF0000"/>
          <w:rtl/>
        </w:rPr>
      </w:pPr>
      <w:r w:rsidRPr="006169A3">
        <w:rPr>
          <w:noProof/>
          <w:rtl/>
        </w:rPr>
        <w:pict>
          <v:shape id="_x0000_s1229" type="#_x0000_t32" style="position:absolute;left:0;text-align:left;margin-left:431.4pt;margin-top:76.3pt;width:18.2pt;height:0;flip:x;z-index:251837440" o:connectortype="straight" strokecolor="#c2d69b [1942]">
            <v:stroke endarrow="block"/>
          </v:shape>
        </w:pict>
      </w:r>
      <w:r w:rsidRPr="006169A3">
        <w:rPr>
          <w:noProof/>
          <w:rtl/>
        </w:rPr>
        <w:pict>
          <v:shape id="_x0000_s1228" type="#_x0000_t32" style="position:absolute;left:0;text-align:left;margin-left:449.6pt;margin-top:38.35pt;width:0;height:37.95pt;z-index:251836416" o:connectortype="straight" strokecolor="#c2d69b [1942]"/>
        </w:pict>
      </w:r>
      <w:r w:rsidRPr="006169A3">
        <w:rPr>
          <w:noProof/>
          <w:rtl/>
        </w:rPr>
        <w:pict>
          <v:shape id="_x0000_s1227" type="#_x0000_t32" style="position:absolute;left:0;text-align:left;margin-left:424.3pt;margin-top:38.35pt;width:25.3pt;height:0;z-index:251835392" o:connectortype="straight" strokecolor="#c2d69b [1942]"/>
        </w:pict>
      </w:r>
      <w:r w:rsidRPr="006169A3">
        <w:rPr>
          <w:noProof/>
          <w:rtl/>
        </w:rPr>
        <w:pict>
          <v:shape id="_x0000_s1226" type="#_x0000_t32" style="position:absolute;left:0;text-align:left;margin-left:435.35pt;margin-top:5.9pt;width:14.25pt;height:0;flip:x;z-index:251834368" o:connectortype="straight" strokecolor="#c2d69b [1942]">
            <v:stroke endarrow="block"/>
          </v:shape>
        </w:pict>
      </w:r>
      <w:r w:rsidRPr="006169A3">
        <w:rPr>
          <w:noProof/>
          <w:rtl/>
        </w:rPr>
        <w:pict>
          <v:shape id="_x0000_s1225" type="#_x0000_t32" style="position:absolute;left:0;text-align:left;margin-left:449.6pt;margin-top:-64.55pt;width:0;height:70.45pt;z-index:251833344" o:connectortype="straight" strokecolor="#c2d69b [1942]"/>
        </w:pict>
      </w:r>
      <w:r w:rsidRPr="006169A3">
        <w:rPr>
          <w:noProof/>
          <w:rtl/>
        </w:rPr>
        <w:pict>
          <v:shape id="_x0000_s1224" type="#_x0000_t32" style="position:absolute;left:0;text-align:left;margin-left:424.3pt;margin-top:-64.55pt;width:25.3pt;height:0;z-index:251832320" o:connectortype="straight" strokecolor="#c2d69b [1942]"/>
        </w:pict>
      </w:r>
      <w:r w:rsidR="00B83900" w:rsidRPr="00BE668E">
        <w:rPr>
          <w:rFonts w:cs="Mudir MT" w:hint="cs"/>
          <w:color w:val="FF0000"/>
          <w:rtl/>
        </w:rPr>
        <w:t>*تدخل في السلوك النمطي .</w:t>
      </w:r>
      <w:r w:rsidR="002C5C17" w:rsidRPr="00BE668E">
        <w:rPr>
          <w:rFonts w:cs="Mudir MT"/>
        </w:rPr>
        <w:br/>
      </w:r>
      <w:r w:rsidR="002C5C17" w:rsidRPr="00BE668E">
        <w:rPr>
          <w:rFonts w:cs="Mudir MT"/>
          <w:color w:val="365F91" w:themeColor="accent1" w:themeShade="BF"/>
          <w:shd w:val="clear" w:color="auto" w:fill="D6E3BC" w:themeFill="accent3" w:themeFillTint="66"/>
          <w:rtl/>
        </w:rPr>
        <w:t>النشاط الزائد</w:t>
      </w:r>
      <w:r w:rsidR="002C5C17" w:rsidRPr="00BE668E">
        <w:rPr>
          <w:rFonts w:cs="Mudir MT"/>
          <w:color w:val="365F91" w:themeColor="accent1" w:themeShade="BF"/>
          <w:rtl/>
        </w:rPr>
        <w:t>(</w:t>
      </w:r>
      <w:r w:rsidR="002C5C17" w:rsidRPr="00BE668E">
        <w:rPr>
          <w:rFonts w:cs="Mudir MT"/>
          <w:color w:val="365F91" w:themeColor="accent1" w:themeShade="BF"/>
        </w:rPr>
        <w:t>Hyperactivity</w:t>
      </w:r>
      <w:r w:rsidR="002C5C17" w:rsidRPr="00BE668E">
        <w:rPr>
          <w:rFonts w:cs="Mudir MT"/>
          <w:color w:val="365F91" w:themeColor="accent1" w:themeShade="BF"/>
          <w:rtl/>
        </w:rPr>
        <w:t>) :</w:t>
      </w:r>
      <w:r w:rsidR="002C5C17" w:rsidRPr="00BE668E">
        <w:rPr>
          <w:rFonts w:cs="Mudir MT"/>
        </w:rPr>
        <w:br/>
      </w:r>
      <w:r w:rsidR="002C5C17" w:rsidRPr="00BE668E">
        <w:rPr>
          <w:rFonts w:cs="Mudir MT"/>
          <w:rtl/>
        </w:rPr>
        <w:t>ويقصد بذلك أشكال السلوك المتمثلة في الحركة الزائدة في الكلام والجري والقفز أو الحركة المستمرة .</w:t>
      </w:r>
      <w:r w:rsidR="002C5C17" w:rsidRPr="00BE668E">
        <w:rPr>
          <w:rFonts w:cs="Mudir MT"/>
        </w:rPr>
        <w:br/>
      </w:r>
      <w:r w:rsidR="00B83900" w:rsidRPr="00BE668E">
        <w:rPr>
          <w:rFonts w:ascii="Times New Roman" w:hAnsi="Times New Roman" w:cs="Mudir MT" w:hint="cs"/>
          <w:color w:val="FF0000"/>
          <w:rtl/>
        </w:rPr>
        <w:t>*هناك طرق تدريبية ناجحة جداً للتعامل مع هذه الفئات دون اللجوء لاستخدام العقاقير المهدئة .</w:t>
      </w:r>
    </w:p>
    <w:p w:rsidR="00BE668E" w:rsidRDefault="002C5C17" w:rsidP="00BE668E">
      <w:pPr>
        <w:bidi/>
        <w:rPr>
          <w:rFonts w:cs="Mudir MT"/>
          <w:color w:val="FF0000"/>
          <w:rtl/>
        </w:rPr>
      </w:pPr>
      <w:r w:rsidRPr="00BE668E">
        <w:rPr>
          <w:rFonts w:cs="Mudir MT"/>
          <w:color w:val="365F91" w:themeColor="accent1" w:themeShade="BF"/>
          <w:rtl/>
        </w:rPr>
        <w:t>السلوك العصبي (</w:t>
      </w:r>
      <w:r w:rsidRPr="00BE668E">
        <w:rPr>
          <w:rFonts w:cs="Mudir MT"/>
          <w:color w:val="365F91" w:themeColor="accent1" w:themeShade="BF"/>
        </w:rPr>
        <w:t>Psychological Disturbance</w:t>
      </w:r>
      <w:r w:rsidRPr="00BE668E">
        <w:rPr>
          <w:rFonts w:cs="Mudir MT"/>
          <w:color w:val="365F91" w:themeColor="accent1" w:themeShade="BF"/>
          <w:rtl/>
        </w:rPr>
        <w:t>) :</w:t>
      </w:r>
      <w:r w:rsidRPr="00BE668E">
        <w:rPr>
          <w:rFonts w:cs="Mudir MT"/>
        </w:rPr>
        <w:br/>
      </w:r>
      <w:r w:rsidRPr="00BE668E">
        <w:rPr>
          <w:rFonts w:cs="Mudir MT"/>
          <w:rtl/>
        </w:rPr>
        <w:t>ويتضمن ذلك السلوك المبالغ فيه والاستجابات الإنسحابية , ولوم الآخرين  , ونوبات الغضب, والغيرة , وجذب الانتباه والشعور بالاضطهاد , وتوهم المرض , ومظاهر عدم الاستقرار الانفعالي .</w:t>
      </w:r>
      <w:r w:rsidRPr="00BE668E">
        <w:rPr>
          <w:rFonts w:cs="Mudir MT"/>
        </w:rPr>
        <w:br/>
      </w:r>
      <w:r w:rsidRPr="00BE668E">
        <w:rPr>
          <w:rFonts w:cs="Mudir MT"/>
          <w:color w:val="365F91" w:themeColor="accent1" w:themeShade="BF"/>
          <w:rtl/>
        </w:rPr>
        <w:t>استخدام العقاقير والأدوية (</w:t>
      </w:r>
      <w:r w:rsidRPr="00BE668E">
        <w:rPr>
          <w:rFonts w:cs="Mudir MT"/>
          <w:color w:val="365F91" w:themeColor="accent1" w:themeShade="BF"/>
        </w:rPr>
        <w:t>Use Of Medications</w:t>
      </w:r>
      <w:r w:rsidRPr="00BE668E">
        <w:rPr>
          <w:rFonts w:cs="Mudir MT"/>
          <w:color w:val="365F91" w:themeColor="accent1" w:themeShade="BF"/>
          <w:rtl/>
        </w:rPr>
        <w:t>) :</w:t>
      </w:r>
      <w:r w:rsidRPr="00BE668E">
        <w:rPr>
          <w:rFonts w:cs="Mudir MT"/>
        </w:rPr>
        <w:br/>
      </w:r>
      <w:r w:rsidRPr="00BE668E">
        <w:rPr>
          <w:rFonts w:cs="Mudir MT"/>
          <w:rtl/>
        </w:rPr>
        <w:t xml:space="preserve">ويتضمن ذلك استعمال الأقراص المهدئة والأدوية والعقاقير المضادة للتشنج </w:t>
      </w:r>
      <w:r w:rsidRPr="00BE668E">
        <w:rPr>
          <w:rFonts w:cs="Mudir MT"/>
        </w:rPr>
        <w:br/>
      </w:r>
      <w:r w:rsidR="008F42FA" w:rsidRPr="00BE668E">
        <w:rPr>
          <w:rFonts w:cs="Mudir MT" w:hint="cs"/>
          <w:color w:val="365F91" w:themeColor="accent1" w:themeShade="BF"/>
          <w:rtl/>
        </w:rPr>
        <w:t xml:space="preserve"> </w:t>
      </w:r>
      <w:r w:rsidR="008F42FA" w:rsidRPr="00BE668E">
        <w:rPr>
          <w:rFonts w:cs="Mudir MT" w:hint="cs"/>
          <w:color w:val="FF0000"/>
          <w:rtl/>
        </w:rPr>
        <w:t>*نلخص ماتم ذكره في كلمتين :</w:t>
      </w:r>
    </w:p>
    <w:p w:rsidR="008F42FA" w:rsidRPr="00BE668E" w:rsidRDefault="008F42FA" w:rsidP="00BE668E">
      <w:pPr>
        <w:bidi/>
        <w:rPr>
          <w:rFonts w:cs="Mudir MT"/>
          <w:color w:val="FF0000"/>
          <w:rtl/>
        </w:rPr>
      </w:pPr>
      <w:r w:rsidRPr="00BE668E">
        <w:rPr>
          <w:rFonts w:cs="Mudir MT" w:hint="cs"/>
          <w:color w:val="FF0000"/>
          <w:rtl/>
        </w:rPr>
        <w:t>-السلوك التكيفي المحبب تحدي قوي لإكسابه للطفل المعاق عقلياَ .</w:t>
      </w:r>
    </w:p>
    <w:p w:rsidR="008F42FA" w:rsidRPr="00BE668E" w:rsidRDefault="008F42FA" w:rsidP="00BE668E">
      <w:pPr>
        <w:bidi/>
        <w:rPr>
          <w:rFonts w:cs="Mudir MT"/>
          <w:color w:val="FF0000"/>
        </w:rPr>
      </w:pPr>
      <w:r w:rsidRPr="00BE668E">
        <w:rPr>
          <w:rFonts w:cs="Mudir MT" w:hint="cs"/>
          <w:color w:val="FF0000"/>
          <w:rtl/>
        </w:rPr>
        <w:t>-السلوك الغير محبب تحدي قوي لإزالته من هذا الطفل.</w:t>
      </w:r>
    </w:p>
    <w:p w:rsidR="00BE668E" w:rsidRDefault="006169A3" w:rsidP="00BE668E">
      <w:pPr>
        <w:bidi/>
        <w:rPr>
          <w:rFonts w:cs="Mudir MT"/>
          <w:color w:val="365F91" w:themeColor="accent1" w:themeShade="BF"/>
          <w:rtl/>
        </w:rPr>
      </w:pPr>
      <w:r w:rsidRPr="006169A3">
        <w:rPr>
          <w:noProof/>
          <w:shd w:val="clear" w:color="auto" w:fill="D6E3BC" w:themeFill="accent3" w:themeFillTint="66"/>
          <w:rtl/>
        </w:rPr>
        <w:lastRenderedPageBreak/>
        <w:pict>
          <v:shape id="_x0000_s1230" type="#_x0000_t32" style="position:absolute;left:0;text-align:left;margin-left:213.8pt;margin-top:9.6pt;width:30.1pt;height:0;z-index:251838464" o:connectortype="straight" strokecolor="#c2d69b [1942]">
            <v:stroke endarrow="block"/>
          </v:shape>
        </w:pict>
      </w:r>
      <w:r w:rsidR="002C5C17" w:rsidRPr="00BE668E">
        <w:rPr>
          <w:rFonts w:cs="Mudir MT"/>
          <w:color w:val="365F91" w:themeColor="accent1" w:themeShade="BF"/>
          <w:shd w:val="clear" w:color="auto" w:fill="D6E3BC" w:themeFill="accent3" w:themeFillTint="66"/>
          <w:rtl/>
        </w:rPr>
        <w:t xml:space="preserve"> أهمية السلوك التكيفي في مجال التربية الخاصة</w:t>
      </w:r>
      <w:r w:rsidR="002C5C17" w:rsidRPr="00BE668E">
        <w:rPr>
          <w:rFonts w:cs="Mudir MT"/>
          <w:color w:val="365F91" w:themeColor="accent1" w:themeShade="BF"/>
          <w:rtl/>
        </w:rPr>
        <w:t xml:space="preserve"> :</w:t>
      </w:r>
      <w:r w:rsidR="008F42FA" w:rsidRPr="00BE668E">
        <w:rPr>
          <w:rFonts w:cs="Mudir MT" w:hint="cs"/>
          <w:color w:val="365F91" w:themeColor="accent1" w:themeShade="BF"/>
          <w:rtl/>
        </w:rPr>
        <w:t xml:space="preserve">                 </w:t>
      </w:r>
      <w:r w:rsidR="008F42FA" w:rsidRPr="00BE668E">
        <w:rPr>
          <w:rFonts w:cs="Mudir MT" w:hint="cs"/>
          <w:color w:val="FF0000"/>
          <w:rtl/>
        </w:rPr>
        <w:t>( خلاصة لهذا الباب )</w:t>
      </w:r>
      <w:r w:rsidR="002C5C17" w:rsidRPr="00BE668E">
        <w:rPr>
          <w:rFonts w:cs="Mudir MT"/>
        </w:rPr>
        <w:br/>
      </w:r>
      <w:r w:rsidR="002C5C17" w:rsidRPr="00E04B6D">
        <w:rPr>
          <w:rFonts w:cs="Mudir MT"/>
          <w:color w:val="365F91" w:themeColor="accent1" w:themeShade="BF"/>
          <w:highlight w:val="yellow"/>
          <w:rtl/>
        </w:rPr>
        <w:t>اعتبار السلوك التكيفي</w:t>
      </w:r>
      <w:r w:rsidR="002C5C17" w:rsidRPr="00E04B6D">
        <w:rPr>
          <w:rFonts w:cs="Mudir MT"/>
          <w:highlight w:val="yellow"/>
          <w:rtl/>
        </w:rPr>
        <w:t xml:space="preserve"> متغيراً أساسياً في تعريف عدد من فئات التربية الخاصة ، وخاصة فئات الإعاقة العقلية ، والاضطرابات السلوكية وصعوبات التعلم ، والاضطرابات اللغوية .</w:t>
      </w:r>
      <w:r w:rsidR="002C5C17" w:rsidRPr="00BE668E">
        <w:rPr>
          <w:rFonts w:cs="Mudir MT"/>
          <w:rtl/>
        </w:rPr>
        <w:t xml:space="preserve"> </w:t>
      </w:r>
      <w:r w:rsidR="002C5C17" w:rsidRPr="00BE668E">
        <w:rPr>
          <w:rFonts w:cs="Mudir MT"/>
        </w:rPr>
        <w:br/>
      </w:r>
      <w:r w:rsidR="002C5C17" w:rsidRPr="00BE668E">
        <w:rPr>
          <w:rFonts w:cs="Mudir MT"/>
          <w:color w:val="365F91" w:themeColor="accent1" w:themeShade="BF"/>
          <w:rtl/>
        </w:rPr>
        <w:t>اعتبار مفهوم السلوك التكيفي</w:t>
      </w:r>
      <w:r w:rsidR="002C5C17" w:rsidRPr="00BE668E">
        <w:rPr>
          <w:rFonts w:cs="Mudir MT"/>
          <w:rtl/>
        </w:rPr>
        <w:t xml:space="preserve"> بعداً رئيسياً في تعريف هيبر للإعاقة العقلية (</w:t>
      </w:r>
      <w:r w:rsidR="002C5C17" w:rsidRPr="00BE668E">
        <w:rPr>
          <w:rFonts w:cs="Mudir MT"/>
        </w:rPr>
        <w:t xml:space="preserve">heber 1959,1961 </w:t>
      </w:r>
      <w:r w:rsidR="002C5C17" w:rsidRPr="00BE668E">
        <w:rPr>
          <w:rFonts w:cs="Mudir MT"/>
          <w:rtl/>
        </w:rPr>
        <w:t xml:space="preserve"> )</w:t>
      </w:r>
      <w:r w:rsidR="002C5C17" w:rsidRPr="00BE668E">
        <w:rPr>
          <w:rFonts w:cs="Mudir MT"/>
        </w:rPr>
        <w:br/>
      </w:r>
      <w:r w:rsidR="002C5C17" w:rsidRPr="00BE668E">
        <w:rPr>
          <w:rFonts w:cs="Mudir MT"/>
          <w:color w:val="365F91" w:themeColor="accent1" w:themeShade="BF"/>
          <w:rtl/>
        </w:rPr>
        <w:t>اعتبار مفهوم السلوك التكيفي</w:t>
      </w:r>
      <w:r w:rsidR="002C5C17" w:rsidRPr="00BE668E">
        <w:rPr>
          <w:rFonts w:cs="Mudir MT"/>
          <w:rtl/>
        </w:rPr>
        <w:t xml:space="preserve"> بعداً رئيسياً في تعريف جروسمان للإعاقة العقلية ( </w:t>
      </w:r>
      <w:r w:rsidR="002C5C17" w:rsidRPr="00BE668E">
        <w:rPr>
          <w:rFonts w:cs="Mudir MT"/>
        </w:rPr>
        <w:t xml:space="preserve">Grossman 1975 </w:t>
      </w:r>
      <w:r w:rsidR="002C5C17" w:rsidRPr="00BE668E">
        <w:rPr>
          <w:rFonts w:cs="Mudir MT"/>
          <w:rtl/>
        </w:rPr>
        <w:t xml:space="preserve">) </w:t>
      </w:r>
      <w:r w:rsidR="002C5C17" w:rsidRPr="00BE668E">
        <w:rPr>
          <w:rFonts w:cs="Mudir MT"/>
        </w:rPr>
        <w:br/>
      </w:r>
      <w:r w:rsidR="002C5C17" w:rsidRPr="00BE668E">
        <w:rPr>
          <w:rFonts w:cs="Mudir MT"/>
          <w:color w:val="365F91" w:themeColor="accent1" w:themeShade="BF"/>
          <w:rtl/>
        </w:rPr>
        <w:t>اعتبار مفهوم السلوك التكيفي</w:t>
      </w:r>
      <w:r w:rsidR="002C5C17" w:rsidRPr="00BE668E">
        <w:rPr>
          <w:rFonts w:cs="Mudir MT"/>
          <w:rtl/>
        </w:rPr>
        <w:t xml:space="preserve"> بعداً رئيسياً في تعريف الجمعية الأمريكية للتخلف العقلي ( </w:t>
      </w:r>
      <w:r w:rsidR="002C5C17" w:rsidRPr="00BE668E">
        <w:rPr>
          <w:rFonts w:cs="Mudir MT"/>
        </w:rPr>
        <w:t xml:space="preserve">AAMIR, 1973 ,1983 ,1993 </w:t>
      </w:r>
      <w:r w:rsidR="002C5C17" w:rsidRPr="00BE668E">
        <w:rPr>
          <w:rFonts w:cs="Mudir MT"/>
          <w:rtl/>
        </w:rPr>
        <w:t xml:space="preserve">) </w:t>
      </w:r>
      <w:r w:rsidR="002C5C17" w:rsidRPr="00BE668E">
        <w:rPr>
          <w:rFonts w:cs="Mudir MT"/>
          <w:rtl/>
        </w:rPr>
        <w:br/>
      </w:r>
      <w:r w:rsidR="002C5C17" w:rsidRPr="00E04B6D">
        <w:rPr>
          <w:rFonts w:cs="Mudir MT"/>
          <w:color w:val="365F91" w:themeColor="accent1" w:themeShade="BF"/>
          <w:highlight w:val="yellow"/>
          <w:rtl/>
        </w:rPr>
        <w:t>اعتبار مفهوم السلوك التكيفي</w:t>
      </w:r>
      <w:r w:rsidR="002C5C17" w:rsidRPr="00E04B6D">
        <w:rPr>
          <w:rFonts w:cs="Mudir MT"/>
          <w:highlight w:val="yellow"/>
          <w:rtl/>
        </w:rPr>
        <w:t xml:space="preserve"> بعداً رئيسياً في تعريف الإعاقة العقلية</w:t>
      </w:r>
      <w:r w:rsidR="002C5C17" w:rsidRPr="00BE668E">
        <w:rPr>
          <w:rFonts w:cs="Mudir MT"/>
          <w:rtl/>
        </w:rPr>
        <w:t xml:space="preserve"> الذي تبناه القانون العام رقم 94/142 والمعروف باسم التربية لكل الأطفال المعاقين والذي صدر في الولايات المتحدة الأمريكية عام 1975 . </w:t>
      </w:r>
      <w:r w:rsidR="002C5C17" w:rsidRPr="00BE668E">
        <w:rPr>
          <w:rFonts w:cs="Mudir MT"/>
        </w:rPr>
        <w:br/>
      </w:r>
      <w:r w:rsidR="002C5C17" w:rsidRPr="00BE668E">
        <w:rPr>
          <w:rFonts w:cs="Mudir MT"/>
          <w:color w:val="365F91" w:themeColor="accent1" w:themeShade="BF"/>
          <w:rtl/>
        </w:rPr>
        <w:t>اعتبار مفهوم السلوك التكيفي</w:t>
      </w:r>
      <w:r w:rsidR="002C5C17" w:rsidRPr="00BE668E">
        <w:rPr>
          <w:rFonts w:cs="Mudir MT"/>
          <w:rtl/>
        </w:rPr>
        <w:t xml:space="preserve"> بعداً رئيسياً في تعريف ميرسر للإعاقة العقلية وانتقاداتها للتعريف السيكومتري للإعاقة العقلية وتبنيها التعريف القائم على تعدد جوانب مفهوم الإعاقة العقلية والمعروف باسم : ( </w:t>
      </w:r>
      <w:r w:rsidR="002C5C17" w:rsidRPr="00BE668E">
        <w:rPr>
          <w:rFonts w:cs="Mudir MT"/>
        </w:rPr>
        <w:t xml:space="preserve">The system of Multicultural Pluralistic Assessment, SOMPA </w:t>
      </w:r>
      <w:r w:rsidR="002C5C17" w:rsidRPr="00BE668E">
        <w:rPr>
          <w:rFonts w:cs="Mudir MT"/>
          <w:rtl/>
        </w:rPr>
        <w:t xml:space="preserve"> )</w:t>
      </w:r>
      <w:r w:rsidR="002C5C17" w:rsidRPr="00BE668E">
        <w:rPr>
          <w:rFonts w:cs="Mudir MT"/>
        </w:rPr>
        <w:br/>
      </w:r>
      <w:r w:rsidR="002C5C17" w:rsidRPr="00BE668E">
        <w:rPr>
          <w:rFonts w:cs="Mudir MT"/>
          <w:color w:val="365F91" w:themeColor="accent1" w:themeShade="BF"/>
        </w:rPr>
        <w:t> </w:t>
      </w:r>
      <w:r w:rsidR="002C5C17" w:rsidRPr="00BE668E">
        <w:rPr>
          <w:rFonts w:cs="Mudir MT"/>
          <w:color w:val="365F91" w:themeColor="accent1" w:themeShade="BF"/>
          <w:rtl/>
        </w:rPr>
        <w:t>والذي يتضمن قياس الأبعاد التالية للإعاقة العقلية :</w:t>
      </w:r>
      <w:r w:rsidR="002C5C17" w:rsidRPr="00BE668E">
        <w:rPr>
          <w:rFonts w:cs="Mudir MT"/>
          <w:rtl/>
        </w:rPr>
        <w:t xml:space="preserve"> </w:t>
      </w:r>
      <w:r w:rsidR="002C5C17" w:rsidRPr="00BE668E">
        <w:rPr>
          <w:rFonts w:cs="Mudir MT"/>
        </w:rPr>
        <w:br/>
      </w:r>
      <w:r w:rsidR="002C5C17" w:rsidRPr="00BE668E">
        <w:rPr>
          <w:rFonts w:cs="Mudir MT"/>
          <w:rtl/>
        </w:rPr>
        <w:t>البعد الاجتماعي ، البعد الطبي ، البعد الثنائي ( الثقافي ) وتركيزها على بعد السلوك التكيفي في مقاس السلوك</w:t>
      </w:r>
      <w:r w:rsidR="002C5C17" w:rsidRPr="00BE668E">
        <w:rPr>
          <w:rFonts w:cs="Mudir MT"/>
        </w:rPr>
        <w:t xml:space="preserve"> </w:t>
      </w:r>
      <w:r w:rsidR="002C5C17" w:rsidRPr="00BE668E">
        <w:rPr>
          <w:rFonts w:cs="Mudir MT"/>
          <w:rtl/>
        </w:rPr>
        <w:t xml:space="preserve">التكيفي المعروف باسم : ( </w:t>
      </w:r>
      <w:r w:rsidR="002C5C17" w:rsidRPr="00BE668E">
        <w:rPr>
          <w:rFonts w:cs="Mudir MT"/>
        </w:rPr>
        <w:t xml:space="preserve">The Adaptive Behavior inventory for Childran , ABIC </w:t>
      </w:r>
      <w:r w:rsidR="002C5C17" w:rsidRPr="00BE668E">
        <w:rPr>
          <w:rFonts w:cs="Mudir MT"/>
          <w:rtl/>
        </w:rPr>
        <w:t xml:space="preserve">) </w:t>
      </w:r>
      <w:r w:rsidR="002C5C17" w:rsidRPr="00BE668E">
        <w:rPr>
          <w:rFonts w:cs="Mudir MT"/>
        </w:rPr>
        <w:br/>
      </w:r>
      <w:r w:rsidR="002C5C17" w:rsidRPr="00BE668E">
        <w:rPr>
          <w:rFonts w:cs="Mudir MT"/>
          <w:color w:val="365F91" w:themeColor="accent1" w:themeShade="BF"/>
          <w:rtl/>
        </w:rPr>
        <w:t>اعتبار مفهوم السلوك التكيفي</w:t>
      </w:r>
      <w:r w:rsidR="002C5C17" w:rsidRPr="00BE668E">
        <w:rPr>
          <w:rFonts w:cs="Mudir MT"/>
          <w:rtl/>
        </w:rPr>
        <w:t xml:space="preserve"> بعداً بديلاً لمفهوم القدرة العقلية كما أكدت ذلك الدراسات التي بحثت العلاقة المتبادلة بين السلوك التكيفي والقدرة العقلية ( الذكاء ) وخاصة الدراسات العربية الحديثة ( الروسان 1994 ، 1996 ) التي أظهرت قدرة مقياس السلوك في صورته الأردنية على قياس وتشخيص وتصنيف حالات الإعاقة العقلية مقارنة مع الأساليب التقليدية السيكومترية كمقياس في استخدام هذه المقاييس التقليدية للذكاء مع الأطفال المعاقين عقلياً </w:t>
      </w:r>
    </w:p>
    <w:p w:rsidR="0004643B" w:rsidRPr="00BE668E" w:rsidRDefault="006169A3" w:rsidP="00BE668E">
      <w:pPr>
        <w:bidi/>
        <w:rPr>
          <w:rFonts w:cs="Mudir MT"/>
          <w:color w:val="365F91" w:themeColor="accent1" w:themeShade="BF"/>
        </w:rPr>
      </w:pPr>
      <w:r w:rsidRPr="006169A3">
        <w:rPr>
          <w:noProof/>
          <w:color w:val="365F91" w:themeColor="accent1" w:themeShade="BF"/>
        </w:rPr>
        <w:pict>
          <v:shape id="_x0000_s1231" type="#_x0000_t32" style="position:absolute;left:0;text-align:left;margin-left:114.15pt;margin-top:237.5pt;width:269pt;height:.8pt;flip:x y;z-index:251839488" o:connectortype="straight"/>
        </w:pict>
      </w:r>
      <w:r w:rsidR="002C5C17" w:rsidRPr="00BE668E">
        <w:rPr>
          <w:rFonts w:cs="Mudir MT"/>
          <w:color w:val="365F91" w:themeColor="accent1" w:themeShade="BF"/>
          <w:rtl/>
        </w:rPr>
        <w:t>اعتبار مفهوم السلوك التكيفي</w:t>
      </w:r>
      <w:r w:rsidR="002C5C17" w:rsidRPr="00BE668E">
        <w:rPr>
          <w:rFonts w:cs="Mudir MT"/>
          <w:rtl/>
        </w:rPr>
        <w:t xml:space="preserve"> بعداً شاملاً للمظاهر السلوكية الاجتماعية واللغوية و الحركية و التحصيلية التربوية حيث شملت مقاييس السلوك التكيفي وخاصة مقياس السلوك التكيفي للجمعية الأمريكية للتخلف العقلي ( </w:t>
      </w:r>
      <w:r w:rsidR="002C5C17" w:rsidRPr="00BE668E">
        <w:rPr>
          <w:rFonts w:cs="Mudir MT"/>
        </w:rPr>
        <w:t xml:space="preserve">AAMR, ABS </w:t>
      </w:r>
      <w:r w:rsidR="002C5C17" w:rsidRPr="00BE668E">
        <w:rPr>
          <w:rFonts w:cs="Mudir MT"/>
          <w:rtl/>
        </w:rPr>
        <w:t xml:space="preserve"> ) عدداً من الفقرات التي غطت المظاهر السابقة كالمهارات الاجتماعية ومهارات الحياة اليومية والمهارات الحركية و المهارات اللغوية و مهارات التعامل بالنقود ومهارات التوجيه الذاتي ، ومهارات تحمل المسؤولية الشخصية</w:t>
      </w:r>
      <w:r w:rsidR="002C5C17" w:rsidRPr="00BE668E">
        <w:rPr>
          <w:rFonts w:cs="Mudir MT"/>
        </w:rPr>
        <w:t xml:space="preserve"> </w:t>
      </w:r>
      <w:r w:rsidR="002C5C17" w:rsidRPr="00BE668E">
        <w:rPr>
          <w:rFonts w:cs="Mudir MT"/>
          <w:rtl/>
        </w:rPr>
        <w:t>والاجتماعية .</w:t>
      </w:r>
      <w:r w:rsidR="002C5C17" w:rsidRPr="00BE668E">
        <w:rPr>
          <w:rFonts w:cs="Mudir MT"/>
        </w:rPr>
        <w:br/>
      </w:r>
      <w:r w:rsidR="002C5C17" w:rsidRPr="00BE668E">
        <w:rPr>
          <w:rFonts w:cs="Mudir MT"/>
          <w:color w:val="365F91" w:themeColor="accent1" w:themeShade="BF"/>
          <w:rtl/>
        </w:rPr>
        <w:t>اعتبار مفهوم السلوك التكيفي</w:t>
      </w:r>
      <w:r w:rsidR="002C5C17" w:rsidRPr="00BE668E">
        <w:rPr>
          <w:rFonts w:cs="Mudir MT"/>
          <w:rtl/>
        </w:rPr>
        <w:t xml:space="preserve"> مفهوماً إجرائياً يمكن قياسه وتصحيحه وتفسير نتائجه بعدد من مقاييس السلوك التكيفي بكل سهولة من قبل معلم التربية الخاصة ومقارنة مع الصعوبات التي يواجهها معلم التربية الخاصة عند استخدام مقاييس الذكاء التقليدية مثل مقياس ستانفورد بينيه للذكاء ومقياس وكسلر للذكاء ، وخاصة مع الأطفال المعاقين عقلياً ذوي المشكلات اللغوية . </w:t>
      </w:r>
      <w:r w:rsidR="002C5C17" w:rsidRPr="00BE668E">
        <w:rPr>
          <w:rFonts w:cs="Mudir MT"/>
        </w:rPr>
        <w:br/>
      </w:r>
      <w:r w:rsidR="002C5C17" w:rsidRPr="00BE668E">
        <w:rPr>
          <w:rFonts w:cs="Mudir MT"/>
        </w:rPr>
        <w:br/>
      </w:r>
      <w:r w:rsidR="002C5C17" w:rsidRPr="00BE668E">
        <w:rPr>
          <w:rFonts w:cs="Mudir MT"/>
        </w:rPr>
        <w:br/>
      </w:r>
      <w:r w:rsidR="002C5C17" w:rsidRPr="00BE668E">
        <w:rPr>
          <w:rFonts w:cs="Mudir MT"/>
        </w:rPr>
        <w:br/>
      </w:r>
      <w:r w:rsidR="002C5C17" w:rsidRPr="00BE668E">
        <w:rPr>
          <w:rFonts w:cs="Mudir MT"/>
        </w:rPr>
        <w:br/>
      </w:r>
      <w:r w:rsidR="002C5C17" w:rsidRPr="00BE668E">
        <w:rPr>
          <w:rFonts w:cs="Mudir MT"/>
        </w:rPr>
        <w:br/>
      </w:r>
      <w:r w:rsidR="002C5C17" w:rsidRPr="00BE668E">
        <w:rPr>
          <w:rFonts w:cs="Mudir MT"/>
        </w:rPr>
        <w:br/>
      </w:r>
      <w:r w:rsidR="002C5C17" w:rsidRPr="00BE668E">
        <w:rPr>
          <w:rFonts w:cs="Mudir MT"/>
        </w:rPr>
        <w:br/>
      </w:r>
      <w:r w:rsidR="002C5C17" w:rsidRPr="00BE668E">
        <w:rPr>
          <w:rFonts w:cs="Mudir MT"/>
        </w:rPr>
        <w:br/>
      </w:r>
    </w:p>
    <w:p w:rsidR="00BE668E" w:rsidRDefault="0004643B" w:rsidP="00BE668E">
      <w:pPr>
        <w:bidi/>
        <w:rPr>
          <w:rFonts w:cs="Mudir MT"/>
          <w:color w:val="365F91" w:themeColor="accent1" w:themeShade="BF"/>
          <w:rtl/>
        </w:rPr>
      </w:pPr>
      <w:r w:rsidRPr="00BE668E">
        <w:rPr>
          <w:rFonts w:cs="Mudir MT" w:hint="cs"/>
          <w:color w:val="365F91" w:themeColor="accent1" w:themeShade="BF"/>
          <w:rtl/>
        </w:rPr>
        <w:t>المحاضرة السابعة</w:t>
      </w:r>
    </w:p>
    <w:p w:rsidR="0004643B" w:rsidRPr="00BE668E" w:rsidRDefault="0004643B" w:rsidP="00BE668E">
      <w:pPr>
        <w:bidi/>
        <w:rPr>
          <w:rFonts w:cs="Mudir MT"/>
          <w:color w:val="365F91" w:themeColor="accent1" w:themeShade="BF"/>
        </w:rPr>
      </w:pPr>
      <w:r w:rsidRPr="00BE668E">
        <w:rPr>
          <w:rFonts w:cs="Mudir MT"/>
          <w:color w:val="365F91" w:themeColor="accent1" w:themeShade="BF"/>
          <w:rtl/>
        </w:rPr>
        <w:t>مقدمة:</w:t>
      </w:r>
      <w:r w:rsidRPr="00BE668E">
        <w:rPr>
          <w:rFonts w:cs="Mudir MT"/>
          <w:color w:val="365F91" w:themeColor="accent1" w:themeShade="BF"/>
        </w:rPr>
        <w:t xml:space="preserve"> </w:t>
      </w:r>
    </w:p>
    <w:p w:rsidR="0004643B" w:rsidRPr="0036089D" w:rsidRDefault="0004643B" w:rsidP="0036089D">
      <w:pPr>
        <w:bidi/>
        <w:rPr>
          <w:rFonts w:cs="Mudir MT"/>
          <w:color w:val="365F91" w:themeColor="accent1" w:themeShade="BF"/>
        </w:rPr>
      </w:pPr>
      <w:r w:rsidRPr="0036089D">
        <w:rPr>
          <w:rFonts w:cs="Mudir MT"/>
          <w:rtl/>
        </w:rPr>
        <w:t xml:space="preserve">لقد سبقت الإشارة في الفصل الأول من هذا الكتاب إلى الاتجاه الحديث في قياس وتشخيص الإعاقة العقلية ، والذي سمَّاه المؤلف بالاتجاه التكاملي في قياس وتشخيص الإعاقة العقلية، </w:t>
      </w:r>
      <w:r w:rsidRPr="0036089D">
        <w:rPr>
          <w:rFonts w:cs="Mudir MT"/>
          <w:color w:val="365F91" w:themeColor="accent1" w:themeShade="BF"/>
          <w:rtl/>
        </w:rPr>
        <w:t>ويتكون هذا الاتجاه من أربعة أبعاد هي :</w:t>
      </w:r>
      <w:r w:rsidRPr="0036089D">
        <w:rPr>
          <w:rFonts w:cs="Mudir MT"/>
          <w:color w:val="365F91" w:themeColor="accent1" w:themeShade="BF"/>
        </w:rPr>
        <w:t xml:space="preserve"> </w:t>
      </w:r>
    </w:p>
    <w:p w:rsidR="0004643B" w:rsidRPr="0036089D" w:rsidRDefault="0004643B" w:rsidP="0036089D">
      <w:pPr>
        <w:bidi/>
        <w:rPr>
          <w:rFonts w:cs="Mudir MT"/>
        </w:rPr>
      </w:pPr>
      <w:r w:rsidRPr="0036089D">
        <w:rPr>
          <w:rFonts w:cs="Mudir MT"/>
          <w:rtl/>
        </w:rPr>
        <w:t xml:space="preserve">البُعد الطبي </w:t>
      </w:r>
      <w:r w:rsidRPr="0036089D">
        <w:rPr>
          <w:rFonts w:cs="Mudir MT" w:hint="cs"/>
          <w:rtl/>
        </w:rPr>
        <w:t xml:space="preserve">/ </w:t>
      </w:r>
      <w:r w:rsidRPr="0036089D">
        <w:rPr>
          <w:rFonts w:cs="Mudir MT"/>
          <w:rtl/>
        </w:rPr>
        <w:t xml:space="preserve">البُعد السيكومتري </w:t>
      </w:r>
      <w:r w:rsidRPr="0036089D">
        <w:rPr>
          <w:rFonts w:cs="Mudir MT" w:hint="cs"/>
          <w:rtl/>
        </w:rPr>
        <w:t xml:space="preserve"> / </w:t>
      </w:r>
      <w:r w:rsidRPr="0036089D">
        <w:rPr>
          <w:rFonts w:cs="Mudir MT"/>
          <w:rtl/>
        </w:rPr>
        <w:t xml:space="preserve">البُعد الاجتماعي </w:t>
      </w:r>
      <w:r w:rsidRPr="0036089D">
        <w:rPr>
          <w:rFonts w:cs="Mudir MT" w:hint="cs"/>
          <w:rtl/>
        </w:rPr>
        <w:t xml:space="preserve">/ </w:t>
      </w:r>
      <w:r w:rsidRPr="0036089D">
        <w:rPr>
          <w:rFonts w:cs="Mudir MT"/>
          <w:rtl/>
        </w:rPr>
        <w:t>البُعد التربوي .</w:t>
      </w:r>
    </w:p>
    <w:p w:rsidR="0004643B" w:rsidRPr="0036089D" w:rsidRDefault="006169A3" w:rsidP="0036089D">
      <w:pPr>
        <w:bidi/>
        <w:rPr>
          <w:rFonts w:cs="Mudir MT"/>
          <w:rtl/>
        </w:rPr>
      </w:pPr>
      <w:r w:rsidRPr="006169A3">
        <w:rPr>
          <w:noProof/>
          <w:rtl/>
        </w:rPr>
        <w:lastRenderedPageBreak/>
        <w:pict>
          <v:shape id="_x0000_s1233" type="#_x0000_t32" style="position:absolute;left:0;text-align:left;margin-left:444.05pt;margin-top:76.8pt;width:0;height:29.3pt;z-index:251841536" o:connectortype="straight" strokecolor="#c2d69b [1942]"/>
        </w:pict>
      </w:r>
      <w:r w:rsidRPr="006169A3">
        <w:rPr>
          <w:noProof/>
          <w:rtl/>
        </w:rPr>
        <w:pict>
          <v:shape id="_x0000_s1232" type="#_x0000_t32" style="position:absolute;left:0;text-align:left;margin-left:431.4pt;margin-top:76.8pt;width:12.65pt;height:0;z-index:251840512" o:connectortype="straight" strokecolor="#c2d69b [1942]"/>
        </w:pict>
      </w:r>
      <w:r w:rsidR="0004643B" w:rsidRPr="0036089D">
        <w:rPr>
          <w:rFonts w:cs="Mudir MT"/>
          <w:rtl/>
        </w:rPr>
        <w:t xml:space="preserve">كما سبقت الإشارة في الفصل الأول من هذا الكتاب إلى تعريف الإعاقة العقلية ومكانة الذكاء، والسلوك التكيفي في ذلك التعريف، كما تمت الإشارة في الفصلين الثاني والثالث من هذا الكتاب إلى مفهوم السلوك التكيفي ومظاهره وأهميته، وتؤكد جميع هذه الإشارات مكانة السلوك التكيفي في تعريف الإعاقة العقلية وقياسها وتشخيصها، </w:t>
      </w:r>
      <w:r w:rsidR="0004643B" w:rsidRPr="0036089D">
        <w:rPr>
          <w:rFonts w:cs="Mudir MT"/>
          <w:shd w:val="clear" w:color="auto" w:fill="D6E3BC" w:themeFill="accent3" w:themeFillTint="66"/>
          <w:rtl/>
        </w:rPr>
        <w:t>ومن هنا ولعدد من المبررات الأخرى ظهرت مقاييس السلوك التكيفي في صورها الأصلية.</w:t>
      </w:r>
    </w:p>
    <w:p w:rsidR="00E13C2F" w:rsidRPr="0036089D" w:rsidRDefault="006169A3" w:rsidP="0036089D">
      <w:pPr>
        <w:bidi/>
        <w:rPr>
          <w:rFonts w:cs="Mudir MT"/>
          <w:color w:val="FF0000"/>
        </w:rPr>
      </w:pPr>
      <w:r w:rsidRPr="006169A3">
        <w:rPr>
          <w:noProof/>
        </w:rPr>
        <w:pict>
          <v:shape id="_x0000_s1234" type="#_x0000_t32" style="position:absolute;left:0;text-align:left;margin-left:431.4pt;margin-top:2.8pt;width:12.65pt;height:0;flip:x;z-index:251842560" o:connectortype="straight" strokecolor="#c2d69b [1942]">
            <v:stroke endarrow="block"/>
          </v:shape>
        </w:pict>
      </w:r>
      <w:r w:rsidR="00E13C2F" w:rsidRPr="0036089D">
        <w:rPr>
          <w:rFonts w:cs="Mudir MT" w:hint="cs"/>
          <w:color w:val="FF0000"/>
          <w:rtl/>
        </w:rPr>
        <w:t>*مقياس السلوك ألتكيفي لم يأتي وليد اللحظة و لم يأتي بتحصيل حاصل ، بل أتى بعد أن استنفذ التربويين والمتخصصين في مجال التربية الخاصة كافة الأساليب والطرق لمحاولة الوصول للتشخيص السليم والدقيق لأنماط الإعاقة العقلية و حالات التخلف العقلي .</w:t>
      </w:r>
    </w:p>
    <w:p w:rsidR="0004643B" w:rsidRPr="0036089D" w:rsidRDefault="0004643B" w:rsidP="0036089D">
      <w:pPr>
        <w:bidi/>
        <w:rPr>
          <w:rFonts w:cs="Mudir MT"/>
          <w:color w:val="365F91" w:themeColor="accent1" w:themeShade="BF"/>
        </w:rPr>
      </w:pPr>
      <w:r w:rsidRPr="00E04B6D">
        <w:rPr>
          <w:rFonts w:cs="Mudir MT"/>
          <w:b/>
          <w:bCs/>
          <w:color w:val="365F91" w:themeColor="accent1" w:themeShade="BF"/>
          <w:highlight w:val="yellow"/>
          <w:rtl/>
        </w:rPr>
        <w:t>مبررات ظهور مقاييس السلوك التكيفي :</w:t>
      </w:r>
    </w:p>
    <w:p w:rsidR="0036089D" w:rsidRDefault="0004643B" w:rsidP="0036089D">
      <w:pPr>
        <w:bidi/>
        <w:rPr>
          <w:rFonts w:cs="Mudir MT"/>
          <w:rtl/>
        </w:rPr>
      </w:pPr>
      <w:r w:rsidRPr="0036089D">
        <w:rPr>
          <w:rFonts w:cs="Mudir MT"/>
          <w:rtl/>
        </w:rPr>
        <w:t>يعتبر الاتجاه التكاملي من الاتجاهات الحديثة في قياس وتشخيص حالات الإعاقة العقلية ، وتمثل أساليب قياس البعد الاجتماعي أحد الأبعاد الأساسية في ذلك الاتجاه وأحدثها والتي تلت ظهور الأساليب السيكومترية في قياس وتشخيص القدرة العقلية ، كمقياس ستانفورد بينيه ، ووكسلر ، مقاييس الذكاء الأدائية ، والمصورة وقد جاء ظهور أساليب قياس وتشخيص البعد الاجتماعي نتيجة للانتقادات التي وجهَّت إلى الأساليب السيكومترية في قياس وتشخيص الإعاقة العقلية ، ونتيجة لاشتمال تعريف الإعاقة العقلية على البعد الاجتماعي .</w:t>
      </w:r>
      <w:r w:rsidRPr="0036089D">
        <w:rPr>
          <w:rFonts w:cs="Mudir MT"/>
        </w:rPr>
        <w:t xml:space="preserve"> </w:t>
      </w:r>
      <w:r w:rsidRPr="0036089D">
        <w:rPr>
          <w:rFonts w:cs="Mudir MT"/>
          <w:rtl/>
        </w:rPr>
        <w:br/>
      </w:r>
    </w:p>
    <w:p w:rsidR="0036089D" w:rsidRDefault="0036089D" w:rsidP="0036089D">
      <w:pPr>
        <w:bidi/>
        <w:rPr>
          <w:rFonts w:cs="Mudir MT"/>
          <w:rtl/>
        </w:rPr>
      </w:pPr>
    </w:p>
    <w:p w:rsidR="0036089D" w:rsidRDefault="0036089D" w:rsidP="0036089D">
      <w:pPr>
        <w:bidi/>
        <w:rPr>
          <w:rFonts w:cs="Mudir MT"/>
          <w:rtl/>
        </w:rPr>
      </w:pPr>
    </w:p>
    <w:p w:rsidR="0036089D" w:rsidRDefault="0036089D" w:rsidP="0036089D">
      <w:pPr>
        <w:bidi/>
        <w:rPr>
          <w:rFonts w:cs="Mudir MT"/>
          <w:rtl/>
        </w:rPr>
      </w:pPr>
    </w:p>
    <w:p w:rsidR="0036089D" w:rsidRDefault="0036089D" w:rsidP="0036089D">
      <w:pPr>
        <w:bidi/>
        <w:rPr>
          <w:rFonts w:cs="Mudir MT"/>
          <w:rtl/>
        </w:rPr>
      </w:pPr>
    </w:p>
    <w:p w:rsidR="0004643B" w:rsidRPr="0036089D" w:rsidRDefault="006169A3" w:rsidP="0036089D">
      <w:pPr>
        <w:bidi/>
        <w:rPr>
          <w:rFonts w:cs="Mudir MT"/>
          <w:color w:val="365F91" w:themeColor="accent1" w:themeShade="BF"/>
          <w:rtl/>
        </w:rPr>
      </w:pPr>
      <w:r w:rsidRPr="006169A3">
        <w:rPr>
          <w:noProof/>
          <w:color w:val="365F91" w:themeColor="accent1" w:themeShade="BF"/>
          <w:rtl/>
        </w:rPr>
        <w:pict>
          <v:shape id="_x0000_s1238" type="#_x0000_t32" style="position:absolute;left:0;text-align:left;margin-left:436pt;margin-top:167.75pt;width:23.75pt;height:0;flip:x;z-index:251846656" o:connectortype="straight" strokecolor="#c2d69b [1942]">
            <v:stroke endarrow="block"/>
          </v:shape>
        </w:pict>
      </w:r>
      <w:r w:rsidRPr="006169A3">
        <w:rPr>
          <w:noProof/>
          <w:color w:val="365F91" w:themeColor="accent1" w:themeShade="BF"/>
          <w:rtl/>
        </w:rPr>
        <w:pict>
          <v:shape id="_x0000_s1237" type="#_x0000_t32" style="position:absolute;left:0;text-align:left;margin-left:459.9pt;margin-top:-8.7pt;width:0;height:176.45pt;z-index:251845632" o:connectortype="straight" strokecolor="#c2d69b [1942]"/>
        </w:pict>
      </w:r>
      <w:r w:rsidRPr="006169A3">
        <w:rPr>
          <w:noProof/>
          <w:color w:val="365F91" w:themeColor="accent1" w:themeShade="BF"/>
          <w:rtl/>
        </w:rPr>
        <w:pict>
          <v:shape id="_x0000_s1236" type="#_x0000_t32" style="position:absolute;left:0;text-align:left;margin-left:403.7pt;margin-top:-8.7pt;width:56.2pt;height:0;z-index:251844608" o:connectortype="straight" strokecolor="#c2d69b [1942]"/>
        </w:pict>
      </w:r>
      <w:r w:rsidRPr="006169A3">
        <w:rPr>
          <w:noProof/>
          <w:color w:val="365F91" w:themeColor="accent1" w:themeShade="BF"/>
          <w:rtl/>
        </w:rPr>
        <w:pict>
          <v:shape id="_x0000_s1235" type="#_x0000_t32" style="position:absolute;left:0;text-align:left;margin-left:403.7pt;margin-top:-8.7pt;width:0;height:8.7pt;flip:y;z-index:251843584" o:connectortype="straight" strokecolor="#c2d69b [1942]"/>
        </w:pict>
      </w:r>
      <w:r w:rsidR="0004643B" w:rsidRPr="0036089D">
        <w:rPr>
          <w:rFonts w:cs="Mudir MT"/>
          <w:color w:val="365F91" w:themeColor="accent1" w:themeShade="BF"/>
          <w:rtl/>
        </w:rPr>
        <w:t xml:space="preserve">وقد </w:t>
      </w:r>
      <w:r w:rsidR="0004643B" w:rsidRPr="0036089D">
        <w:rPr>
          <w:rFonts w:cs="Mudir MT"/>
          <w:color w:val="365F91" w:themeColor="accent1" w:themeShade="BF"/>
          <w:shd w:val="clear" w:color="auto" w:fill="D6E3BC" w:themeFill="accent3" w:themeFillTint="66"/>
          <w:rtl/>
        </w:rPr>
        <w:t xml:space="preserve">ظهرت العديد </w:t>
      </w:r>
      <w:r w:rsidR="0004643B" w:rsidRPr="00E04B6D">
        <w:rPr>
          <w:rFonts w:cs="Mudir MT"/>
          <w:color w:val="365F91" w:themeColor="accent1" w:themeShade="BF"/>
          <w:highlight w:val="yellow"/>
          <w:shd w:val="clear" w:color="auto" w:fill="D6E3BC" w:themeFill="accent3" w:themeFillTint="66"/>
          <w:rtl/>
        </w:rPr>
        <w:t>من مقاييس السلوك التكيفي الاجتماعي التكيفي</w:t>
      </w:r>
      <w:r w:rsidR="0004643B" w:rsidRPr="0036089D">
        <w:rPr>
          <w:rFonts w:cs="Mudir MT"/>
          <w:color w:val="365F91" w:themeColor="accent1" w:themeShade="BF"/>
          <w:shd w:val="clear" w:color="auto" w:fill="D6E3BC" w:themeFill="accent3" w:themeFillTint="66"/>
          <w:rtl/>
        </w:rPr>
        <w:t xml:space="preserve"> ، والتي تعبر عن البعد الاجتماعي </w:t>
      </w:r>
      <w:r w:rsidR="0004643B" w:rsidRPr="0036089D">
        <w:rPr>
          <w:rFonts w:cs="Mudir MT"/>
          <w:color w:val="365F91" w:themeColor="accent1" w:themeShade="BF"/>
          <w:rtl/>
        </w:rPr>
        <w:t xml:space="preserve">في تعريف الإعاقة العقلية ، </w:t>
      </w:r>
      <w:r w:rsidR="0004643B" w:rsidRPr="0036089D">
        <w:rPr>
          <w:rFonts w:cs="Mudir MT"/>
          <w:rtl/>
        </w:rPr>
        <w:t>مثل</w:t>
      </w:r>
      <w:r w:rsidR="00E13C2F" w:rsidRPr="0036089D">
        <w:rPr>
          <w:rFonts w:cs="Mudir MT" w:hint="cs"/>
          <w:rtl/>
        </w:rPr>
        <w:t>:</w:t>
      </w:r>
      <w:r w:rsidR="0004643B" w:rsidRPr="0036089D">
        <w:rPr>
          <w:rFonts w:cs="Mudir MT"/>
          <w:rtl/>
        </w:rPr>
        <w:t xml:space="preserve"> </w:t>
      </w:r>
      <w:r w:rsidR="0004643B" w:rsidRPr="00E04B6D">
        <w:rPr>
          <w:rFonts w:cs="Mudir MT"/>
          <w:highlight w:val="yellow"/>
          <w:rtl/>
        </w:rPr>
        <w:t>مقاييس فايلند للنضج الاجتماعي</w:t>
      </w:r>
      <w:r w:rsidR="0004643B" w:rsidRPr="0036089D">
        <w:rPr>
          <w:rFonts w:cs="Mudir MT"/>
          <w:rtl/>
        </w:rPr>
        <w:t xml:space="preserve"> (</w:t>
      </w:r>
      <w:r w:rsidR="0004643B" w:rsidRPr="0036089D">
        <w:rPr>
          <w:rFonts w:cs="Mudir MT"/>
          <w:i/>
          <w:iCs/>
        </w:rPr>
        <w:t>The Vineland Social Maturity Scale</w:t>
      </w:r>
      <w:r w:rsidR="0004643B" w:rsidRPr="0036089D">
        <w:rPr>
          <w:rFonts w:cs="Mudir MT"/>
          <w:rtl/>
        </w:rPr>
        <w:t>) لمؤلفه دول (</w:t>
      </w:r>
      <w:r w:rsidR="0004643B" w:rsidRPr="0036089D">
        <w:rPr>
          <w:rFonts w:cs="Mudir MT"/>
          <w:i/>
          <w:iCs/>
        </w:rPr>
        <w:t>Doll, 1953,1965</w:t>
      </w:r>
      <w:r w:rsidR="0004643B" w:rsidRPr="0036089D">
        <w:rPr>
          <w:rFonts w:cs="Mudir MT"/>
          <w:rtl/>
        </w:rPr>
        <w:t xml:space="preserve">) </w:t>
      </w:r>
      <w:r w:rsidR="0004643B" w:rsidRPr="00E04B6D">
        <w:rPr>
          <w:rFonts w:cs="Mudir MT"/>
          <w:highlight w:val="yellow"/>
          <w:rtl/>
        </w:rPr>
        <w:t>ومقياس كين وليفين للكفاية الاجتماعية</w:t>
      </w:r>
      <w:r w:rsidR="0004643B" w:rsidRPr="0036089D">
        <w:rPr>
          <w:rFonts w:cs="Mudir MT"/>
          <w:rtl/>
        </w:rPr>
        <w:br/>
        <w:t>(</w:t>
      </w:r>
      <w:r w:rsidR="0004643B" w:rsidRPr="0036089D">
        <w:rPr>
          <w:rFonts w:cs="Mudir MT"/>
          <w:i/>
          <w:iCs/>
        </w:rPr>
        <w:t>Cain – Levine, Social Competency Scale</w:t>
      </w:r>
      <w:r w:rsidR="0004643B" w:rsidRPr="0036089D">
        <w:rPr>
          <w:rFonts w:cs="Mudir MT"/>
          <w:rtl/>
        </w:rPr>
        <w:t>) والذي أعده كين وليفن (</w:t>
      </w:r>
      <w:r w:rsidR="0004643B" w:rsidRPr="0036089D">
        <w:rPr>
          <w:rFonts w:cs="Mudir MT"/>
          <w:i/>
          <w:iCs/>
        </w:rPr>
        <w:t>Cain &amp; Levine 1953</w:t>
      </w:r>
      <w:r w:rsidR="0004643B" w:rsidRPr="0036089D">
        <w:rPr>
          <w:rFonts w:cs="Mudir MT"/>
          <w:rtl/>
        </w:rPr>
        <w:t xml:space="preserve">) </w:t>
      </w:r>
      <w:r w:rsidR="0004643B" w:rsidRPr="00E04B6D">
        <w:rPr>
          <w:rFonts w:cs="Mudir MT"/>
          <w:highlight w:val="yellow"/>
          <w:rtl/>
        </w:rPr>
        <w:t>ومقياس السلوك التكيفي للجمعية الأمريكية للتخلف العقلي</w:t>
      </w:r>
      <w:r w:rsidR="0004643B" w:rsidRPr="0036089D">
        <w:rPr>
          <w:rFonts w:cs="Mudir MT"/>
          <w:rtl/>
        </w:rPr>
        <w:t xml:space="preserve"> </w:t>
      </w:r>
      <w:r w:rsidR="0004643B" w:rsidRPr="0036089D">
        <w:rPr>
          <w:rFonts w:cs="Mudir MT"/>
          <w:i/>
          <w:iCs/>
        </w:rPr>
        <w:t xml:space="preserve">The American association on Mental Retardation Adaptive Behavior Scale, AAMR, ABS,1969,1975,1981 Social, AAMR, ABS,1969,1975,1981 </w:t>
      </w:r>
      <w:r w:rsidR="0004643B" w:rsidRPr="0036089D">
        <w:rPr>
          <w:rFonts w:cs="Mudir MT"/>
          <w:rtl/>
        </w:rPr>
        <w:t>والذي أعده نهيرا</w:t>
      </w:r>
      <w:r w:rsidR="00E13C2F" w:rsidRPr="0036089D">
        <w:rPr>
          <w:rFonts w:cs="Mudir MT" w:hint="cs"/>
          <w:rtl/>
        </w:rPr>
        <w:t xml:space="preserve"> </w:t>
      </w:r>
      <w:r w:rsidR="0004643B" w:rsidRPr="0036089D">
        <w:rPr>
          <w:rFonts w:cs="Mudir MT"/>
          <w:rtl/>
        </w:rPr>
        <w:t>وزملاؤه (</w:t>
      </w:r>
      <w:r w:rsidR="0004643B" w:rsidRPr="0036089D">
        <w:rPr>
          <w:rFonts w:cs="Mudir MT"/>
          <w:i/>
          <w:iCs/>
        </w:rPr>
        <w:t>Nihira, K, et al, 1975 &amp; lambert, 1981</w:t>
      </w:r>
      <w:r w:rsidR="0004643B" w:rsidRPr="0036089D">
        <w:rPr>
          <w:rFonts w:cs="Mudir MT"/>
          <w:rtl/>
        </w:rPr>
        <w:t>) .</w:t>
      </w:r>
      <w:r w:rsidR="0004643B" w:rsidRPr="0036089D">
        <w:rPr>
          <w:rFonts w:cs="Mudir MT"/>
          <w:rtl/>
        </w:rPr>
        <w:br/>
      </w:r>
      <w:r w:rsidR="007427B7" w:rsidRPr="0036089D">
        <w:rPr>
          <w:rFonts w:cs="Mudir MT" w:hint="cs"/>
          <w:color w:val="FF0000"/>
          <w:rtl/>
        </w:rPr>
        <w:t>*هذه من المقاييس الأساسية  والتي هي بداية مقاييس السلوك ألتكيفي وهي من ابرز و أشهر المقاييس العالمية التي تقيس عملية السلوك ألتكيفي .</w:t>
      </w:r>
    </w:p>
    <w:p w:rsidR="005A71A9" w:rsidRPr="0036089D" w:rsidRDefault="006169A3" w:rsidP="0036089D">
      <w:pPr>
        <w:bidi/>
        <w:rPr>
          <w:rFonts w:cs="Mudir MT"/>
          <w:color w:val="FF0000"/>
          <w:rtl/>
        </w:rPr>
      </w:pPr>
      <w:r w:rsidRPr="006169A3">
        <w:rPr>
          <w:noProof/>
          <w:color w:val="365F91" w:themeColor="accent1" w:themeShade="BF"/>
          <w:rtl/>
        </w:rPr>
        <w:pict>
          <v:shape id="_x0000_s1252" type="#_x0000_t32" style="position:absolute;left:0;text-align:left;margin-left:-2.95pt;margin-top:156.7pt;width:0;height:189.1pt;z-index:251860992" o:connectortype="straight" strokecolor="#c2d69b [1942]"/>
        </w:pict>
      </w:r>
      <w:r w:rsidRPr="006169A3">
        <w:rPr>
          <w:noProof/>
          <w:color w:val="365F91" w:themeColor="accent1" w:themeShade="BF"/>
          <w:rtl/>
        </w:rPr>
        <w:pict>
          <v:shape id="_x0000_s1251" type="#_x0000_t32" style="position:absolute;left:0;text-align:left;margin-left:-2.95pt;margin-top:156.7pt;width:1in;height:0;flip:x;z-index:251859968" o:connectortype="straight" strokecolor="#c2d69b [1942]"/>
        </w:pict>
      </w:r>
      <w:r w:rsidRPr="006169A3">
        <w:rPr>
          <w:noProof/>
          <w:color w:val="365F91" w:themeColor="accent1" w:themeShade="BF"/>
          <w:rtl/>
        </w:rPr>
        <w:pict>
          <v:shape id="_x0000_s1249" type="#_x0000_t32" style="position:absolute;left:0;text-align:left;margin-left:-31.45pt;margin-top:108.6pt;width:0;height:204.15pt;z-index:251857920" o:connectortype="straight" strokecolor="#c2d69b [1942]"/>
        </w:pict>
      </w:r>
      <w:r w:rsidRPr="006169A3">
        <w:rPr>
          <w:noProof/>
          <w:color w:val="365F91" w:themeColor="accent1" w:themeShade="BF"/>
          <w:rtl/>
        </w:rPr>
        <w:pict>
          <v:shape id="_x0000_s1248" type="#_x0000_t32" style="position:absolute;left:0;text-align:left;margin-left:-31.45pt;margin-top:108.6pt;width:46.7pt;height:0;flip:x;z-index:251856896" o:connectortype="straight" strokecolor="#c2d69b [1942]"/>
        </w:pict>
      </w:r>
      <w:r w:rsidRPr="006169A3">
        <w:rPr>
          <w:noProof/>
          <w:color w:val="365F91" w:themeColor="accent1" w:themeShade="BF"/>
          <w:rtl/>
        </w:rPr>
        <w:pict>
          <v:shape id="_x0000_s1247" type="#_x0000_t32" style="position:absolute;left:0;text-align:left;margin-left:15.25pt;margin-top:108.6pt;width:0;height:7.9pt;flip:y;z-index:251855872" o:connectortype="straight" strokecolor="#c2d69b [1942]"/>
        </w:pict>
      </w:r>
      <w:r w:rsidRPr="006169A3">
        <w:rPr>
          <w:noProof/>
          <w:color w:val="365F91" w:themeColor="accent1" w:themeShade="BF"/>
          <w:rtl/>
        </w:rPr>
        <w:pict>
          <v:shape id="_x0000_s1245" type="#_x0000_t32" style="position:absolute;left:0;text-align:left;margin-left:-18.8pt;margin-top:14.3pt;width:0;height:261.9pt;z-index:251853824" o:connectortype="straight" strokecolor="#c2d69b [1942]"/>
        </w:pict>
      </w:r>
      <w:r w:rsidRPr="006169A3">
        <w:rPr>
          <w:noProof/>
          <w:color w:val="365F91" w:themeColor="accent1" w:themeShade="BF"/>
          <w:rtl/>
        </w:rPr>
        <w:pict>
          <v:shape id="_x0000_s1244" type="#_x0000_t32" style="position:absolute;left:0;text-align:left;margin-left:-18.8pt;margin-top:14.3pt;width:79.9pt;height:0;flip:x;z-index:251852800" o:connectortype="straight" strokecolor="#c2d69b [1942]"/>
        </w:pict>
      </w:r>
      <w:r w:rsidRPr="006169A3">
        <w:rPr>
          <w:noProof/>
          <w:color w:val="365F91" w:themeColor="accent1" w:themeShade="BF"/>
          <w:rtl/>
        </w:rPr>
        <w:pict>
          <v:shape id="_x0000_s1243" type="#_x0000_t32" style="position:absolute;left:0;text-align:left;margin-left:61.25pt;margin-top:14.3pt;width:0;height:8.7pt;flip:y;z-index:251851776" o:connectortype="straight" strokecolor="#c2d69b [1942]"/>
        </w:pict>
      </w:r>
      <w:r w:rsidRPr="006169A3">
        <w:rPr>
          <w:noProof/>
          <w:color w:val="365F91" w:themeColor="accent1" w:themeShade="BF"/>
          <w:rtl/>
        </w:rPr>
        <w:pict>
          <v:shape id="_x0000_s1242" type="#_x0000_t32" style="position:absolute;left:0;text-align:left;margin-left:436pt;margin-top:214.45pt;width:12.8pt;height:0;flip:x;z-index:251850752" o:connectortype="straight" strokecolor="#c2d69b [1942]">
            <v:stroke endarrow="block"/>
          </v:shape>
        </w:pict>
      </w:r>
      <w:r w:rsidRPr="006169A3">
        <w:rPr>
          <w:noProof/>
          <w:color w:val="365F91" w:themeColor="accent1" w:themeShade="BF"/>
          <w:rtl/>
        </w:rPr>
        <w:pict>
          <v:shape id="_x0000_s1241" type="#_x0000_t32" style="position:absolute;left:0;text-align:left;margin-left:448.8pt;margin-top:18.25pt;width:0;height:196.2pt;z-index:251849728" o:connectortype="straight" strokecolor="#c2d69b [1942]"/>
        </w:pict>
      </w:r>
      <w:r w:rsidRPr="006169A3">
        <w:rPr>
          <w:noProof/>
          <w:color w:val="365F91" w:themeColor="accent1" w:themeShade="BF"/>
          <w:rtl/>
        </w:rPr>
        <w:pict>
          <v:shape id="_x0000_s1240" type="#_x0000_t32" style="position:absolute;left:0;text-align:left;margin-left:206.7pt;margin-top:18.25pt;width:242.1pt;height:0;z-index:251848704" o:connectortype="straight" strokecolor="#c2d69b [1942]"/>
        </w:pict>
      </w:r>
      <w:r w:rsidRPr="006169A3">
        <w:rPr>
          <w:noProof/>
          <w:color w:val="365F91" w:themeColor="accent1" w:themeShade="BF"/>
          <w:rtl/>
        </w:rPr>
        <w:pict>
          <v:shape id="_x0000_s1239" type="#_x0000_t32" style="position:absolute;left:0;text-align:left;margin-left:206.7pt;margin-top:18.25pt;width:0;height:4.75pt;flip:y;z-index:251847680" o:connectortype="straight" strokecolor="#c2d69b [1942]"/>
        </w:pict>
      </w:r>
      <w:r w:rsidR="0004643B" w:rsidRPr="0036089D">
        <w:rPr>
          <w:rFonts w:cs="Mudir MT"/>
          <w:color w:val="365F91" w:themeColor="accent1" w:themeShade="BF"/>
          <w:rtl/>
        </w:rPr>
        <w:t>وعلى ذلك يمكن تلخيص مبررات ظهور مقاييس السلوك التكيفي في النقاط التالية :</w:t>
      </w:r>
      <w:r w:rsidR="0004643B" w:rsidRPr="0036089D">
        <w:rPr>
          <w:rFonts w:cs="Mudir MT"/>
          <w:rtl/>
        </w:rPr>
        <w:t xml:space="preserve"> </w:t>
      </w:r>
      <w:r w:rsidR="0004643B" w:rsidRPr="0036089D">
        <w:rPr>
          <w:rFonts w:cs="Mudir MT"/>
          <w:rtl/>
        </w:rPr>
        <w:br/>
      </w:r>
      <w:r w:rsidR="0004643B" w:rsidRPr="0036089D">
        <w:rPr>
          <w:rFonts w:cs="Mudir MT"/>
          <w:color w:val="365F91" w:themeColor="accent1" w:themeShade="BF"/>
          <w:rtl/>
        </w:rPr>
        <w:t xml:space="preserve">أولاً ـ </w:t>
      </w:r>
      <w:r w:rsidR="0004643B" w:rsidRPr="00E04B6D">
        <w:rPr>
          <w:rFonts w:cs="Mudir MT"/>
          <w:highlight w:val="yellow"/>
          <w:rtl/>
        </w:rPr>
        <w:t xml:space="preserve">الانتقادات الموجهة إلى مقاييس الذكاء التقليدية في </w:t>
      </w:r>
      <w:r w:rsidR="0004643B" w:rsidRPr="00E04B6D">
        <w:rPr>
          <w:rFonts w:cs="Mudir MT"/>
          <w:highlight w:val="yellow"/>
          <w:shd w:val="clear" w:color="auto" w:fill="D6E3BC" w:themeFill="accent3" w:themeFillTint="66"/>
          <w:rtl/>
        </w:rPr>
        <w:t>محتواها وصدقها</w:t>
      </w:r>
      <w:r w:rsidR="0004643B" w:rsidRPr="00E04B6D">
        <w:rPr>
          <w:rFonts w:cs="Mudir MT"/>
          <w:highlight w:val="yellow"/>
          <w:rtl/>
        </w:rPr>
        <w:t xml:space="preserve"> وثباتها </w:t>
      </w:r>
      <w:r w:rsidR="0004643B" w:rsidRPr="00E04B6D">
        <w:rPr>
          <w:rFonts w:cs="Mudir MT"/>
          <w:highlight w:val="yellow"/>
          <w:shd w:val="clear" w:color="auto" w:fill="D6E3BC" w:themeFill="accent3" w:themeFillTint="66"/>
          <w:rtl/>
        </w:rPr>
        <w:t>وإهمالها للجانب الاجتماعي</w:t>
      </w:r>
      <w:r w:rsidR="0004643B" w:rsidRPr="00E04B6D">
        <w:rPr>
          <w:rFonts w:cs="Mudir MT"/>
          <w:highlight w:val="yellow"/>
          <w:rtl/>
        </w:rPr>
        <w:t xml:space="preserve"> من شخصية المفحوص</w:t>
      </w:r>
      <w:r w:rsidR="0004643B" w:rsidRPr="0036089D">
        <w:rPr>
          <w:rFonts w:cs="Mudir MT"/>
          <w:rtl/>
        </w:rPr>
        <w:t xml:space="preserve"> كما يذكرها الروسان (1999).  </w:t>
      </w:r>
      <w:r w:rsidR="0004643B" w:rsidRPr="00E04B6D">
        <w:rPr>
          <w:rFonts w:cs="Mudir MT"/>
          <w:highlight w:val="yellow"/>
          <w:rtl/>
        </w:rPr>
        <w:t>إذ يعتبر الاتجاه السيكومتري من الاتجاهات التقليدية في قياس وتشخيص حالات الإعاقة العقلية</w:t>
      </w:r>
      <w:r w:rsidR="0004643B" w:rsidRPr="0036089D">
        <w:rPr>
          <w:rFonts w:cs="Mudir MT"/>
          <w:rtl/>
        </w:rPr>
        <w:t>، والتي تلت أساليب قياس الاتجاه الطبي، فقد ظهرت الأساليب السيكومترية مع بدايات عام 1904 حين ظهر مقياس سيمون وبينيه للذكاء (</w:t>
      </w:r>
      <w:r w:rsidR="0004643B" w:rsidRPr="0036089D">
        <w:rPr>
          <w:rFonts w:cs="Mudir MT"/>
          <w:i/>
          <w:iCs/>
        </w:rPr>
        <w:t>Binet- Simon; 1904</w:t>
      </w:r>
      <w:r w:rsidR="0004643B" w:rsidRPr="0036089D">
        <w:rPr>
          <w:rFonts w:cs="Mudir MT"/>
          <w:rtl/>
        </w:rPr>
        <w:t>)، وظهر مقياس ستانفورد بينيه للذكاء في عام 1905، 1916 (</w:t>
      </w:r>
      <w:r w:rsidR="0004643B" w:rsidRPr="0036089D">
        <w:rPr>
          <w:rFonts w:cs="Mudir MT"/>
          <w:i/>
          <w:iCs/>
        </w:rPr>
        <w:t>The Stanford- Binet Intelligence</w:t>
      </w:r>
      <w:r w:rsidR="0004643B" w:rsidRPr="0036089D">
        <w:rPr>
          <w:rFonts w:cs="Mudir MT"/>
        </w:rPr>
        <w:t xml:space="preserve"> </w:t>
      </w:r>
      <w:r w:rsidR="0004643B" w:rsidRPr="0036089D">
        <w:rPr>
          <w:rFonts w:cs="Mudir MT"/>
          <w:i/>
          <w:iCs/>
        </w:rPr>
        <w:t>Scale;</w:t>
      </w:r>
      <w:r w:rsidR="0004643B" w:rsidRPr="0036089D">
        <w:rPr>
          <w:rFonts w:cs="Mudir MT"/>
        </w:rPr>
        <w:t xml:space="preserve"> </w:t>
      </w:r>
      <w:r w:rsidR="0004643B" w:rsidRPr="0036089D">
        <w:rPr>
          <w:rFonts w:cs="Mudir MT"/>
          <w:i/>
          <w:iCs/>
        </w:rPr>
        <w:t>1905,1916</w:t>
      </w:r>
      <w:r w:rsidR="0004643B" w:rsidRPr="0036089D">
        <w:rPr>
          <w:rFonts w:cs="Mudir MT"/>
          <w:rtl/>
        </w:rPr>
        <w:t xml:space="preserve">) وظهور </w:t>
      </w:r>
      <w:r w:rsidR="0004643B" w:rsidRPr="0036089D">
        <w:rPr>
          <w:rFonts w:cs="Mudir MT"/>
          <w:shd w:val="clear" w:color="auto" w:fill="D6E3BC" w:themeFill="accent3" w:themeFillTint="66"/>
          <w:rtl/>
        </w:rPr>
        <w:t>مقياس جودانف</w:t>
      </w:r>
      <w:r w:rsidR="0004643B" w:rsidRPr="0036089D">
        <w:rPr>
          <w:rFonts w:cs="Mudir MT"/>
          <w:rtl/>
        </w:rPr>
        <w:t xml:space="preserve"> لرسم الرجل في عام 1926 من قبل جودانف (</w:t>
      </w:r>
      <w:r w:rsidR="0004643B" w:rsidRPr="0036089D">
        <w:rPr>
          <w:rFonts w:cs="Mudir MT"/>
          <w:i/>
          <w:iCs/>
        </w:rPr>
        <w:t>Draw A Man Test; 1926</w:t>
      </w:r>
      <w:r w:rsidR="0004643B" w:rsidRPr="0036089D">
        <w:rPr>
          <w:rFonts w:cs="Mudir MT"/>
          <w:rtl/>
        </w:rPr>
        <w:t xml:space="preserve">) وظهور </w:t>
      </w:r>
      <w:r w:rsidR="0004643B" w:rsidRPr="0036089D">
        <w:rPr>
          <w:rFonts w:cs="Mudir MT"/>
          <w:shd w:val="clear" w:color="auto" w:fill="D6E3BC" w:themeFill="accent3" w:themeFillTint="66"/>
          <w:rtl/>
        </w:rPr>
        <w:t>مقاييس وكسلر</w:t>
      </w:r>
      <w:r w:rsidR="0004643B" w:rsidRPr="0036089D">
        <w:rPr>
          <w:rFonts w:cs="Mudir MT"/>
          <w:rtl/>
        </w:rPr>
        <w:t xml:space="preserve"> للذكاء في عام 1949 (</w:t>
      </w:r>
      <w:r w:rsidR="0004643B" w:rsidRPr="0036089D">
        <w:rPr>
          <w:rFonts w:cs="Mudir MT"/>
          <w:i/>
          <w:iCs/>
        </w:rPr>
        <w:t>The Wechsler Intelligence Scale</w:t>
      </w:r>
      <w:r w:rsidR="0004643B" w:rsidRPr="0036089D">
        <w:rPr>
          <w:rFonts w:cs="Mudir MT"/>
          <w:rtl/>
        </w:rPr>
        <w:t>) ثم ظهور مقاييس الذكاء المصورة مثل مقياس المفردات اللغوية المصورة (</w:t>
      </w:r>
      <w:r w:rsidR="0004643B" w:rsidRPr="0036089D">
        <w:rPr>
          <w:rFonts w:cs="Mudir MT"/>
          <w:i/>
          <w:iCs/>
        </w:rPr>
        <w:t>The Peabody Picture</w:t>
      </w:r>
      <w:r w:rsidR="0004643B" w:rsidRPr="0036089D">
        <w:rPr>
          <w:rFonts w:cs="Mudir MT"/>
        </w:rPr>
        <w:t xml:space="preserve"> </w:t>
      </w:r>
      <w:r w:rsidR="0004643B" w:rsidRPr="0036089D">
        <w:rPr>
          <w:rFonts w:cs="Mudir MT"/>
          <w:i/>
          <w:iCs/>
        </w:rPr>
        <w:t>Vocabulary Test</w:t>
      </w:r>
      <w:r w:rsidR="0004643B" w:rsidRPr="0036089D">
        <w:rPr>
          <w:rFonts w:cs="Mudir MT"/>
          <w:rtl/>
        </w:rPr>
        <w:t>) وغيرها من مقاييس الذكاء المصورة.</w:t>
      </w:r>
      <w:r w:rsidR="0004643B" w:rsidRPr="0036089D">
        <w:rPr>
          <w:rFonts w:cs="Mudir MT"/>
        </w:rPr>
        <w:br/>
      </w:r>
      <w:r w:rsidR="007427B7" w:rsidRPr="0036089D">
        <w:rPr>
          <w:rFonts w:cs="Mudir MT" w:hint="cs"/>
          <w:color w:val="FF0000"/>
          <w:rtl/>
        </w:rPr>
        <w:t xml:space="preserve">*عندما نقول محتواها نقصد </w:t>
      </w:r>
      <w:r w:rsidR="005A71A9" w:rsidRPr="0036089D">
        <w:rPr>
          <w:rFonts w:cs="Mudir MT" w:hint="cs"/>
          <w:color w:val="FF0000"/>
          <w:rtl/>
        </w:rPr>
        <w:t>الأسئلة التي فيها / صدقها :</w:t>
      </w:r>
      <w:r w:rsidR="005A71A9" w:rsidRPr="0036089D">
        <w:rPr>
          <w:rFonts w:cs="Mudir MT" w:hint="eastAsia"/>
          <w:color w:val="FF0000"/>
          <w:rtl/>
        </w:rPr>
        <w:t>أي</w:t>
      </w:r>
      <w:r w:rsidR="005A71A9" w:rsidRPr="0036089D">
        <w:rPr>
          <w:rFonts w:cs="Mudir MT" w:hint="cs"/>
          <w:color w:val="FF0000"/>
          <w:rtl/>
        </w:rPr>
        <w:t xml:space="preserve"> هل هي صادقة في أن تقيس فعلا الذكاء .</w:t>
      </w:r>
    </w:p>
    <w:p w:rsidR="00AF271C" w:rsidRPr="0036089D" w:rsidRDefault="006169A3" w:rsidP="0036089D">
      <w:pPr>
        <w:bidi/>
        <w:rPr>
          <w:rFonts w:cs="Mudir MT"/>
          <w:color w:val="FF0000"/>
          <w:rtl/>
        </w:rPr>
      </w:pPr>
      <w:r w:rsidRPr="006169A3">
        <w:rPr>
          <w:noProof/>
          <w:rtl/>
        </w:rPr>
        <w:lastRenderedPageBreak/>
        <w:pict>
          <v:shape id="_x0000_s1246" type="#_x0000_t32" style="position:absolute;left:0;text-align:left;margin-left:-18.8pt;margin-top:32.95pt;width:344.2pt;height:0;z-index:251854848" o:connectortype="straight" strokecolor="#c2d69b [1942]">
            <v:stroke endarrow="block"/>
          </v:shape>
        </w:pict>
      </w:r>
      <w:r w:rsidR="005A71A9" w:rsidRPr="0036089D">
        <w:rPr>
          <w:rFonts w:cs="Mudir MT" w:hint="cs"/>
          <w:color w:val="FF0000"/>
          <w:rtl/>
        </w:rPr>
        <w:t>*</w:t>
      </w:r>
      <w:r w:rsidR="00AF271C" w:rsidRPr="0036089D">
        <w:rPr>
          <w:rFonts w:cs="Mudir MT" w:hint="cs"/>
          <w:color w:val="FF0000"/>
          <w:rtl/>
        </w:rPr>
        <w:t>أغفلت</w:t>
      </w:r>
      <w:r w:rsidR="005A71A9" w:rsidRPr="0036089D">
        <w:rPr>
          <w:rFonts w:cs="Mudir MT" w:hint="cs"/>
          <w:color w:val="FF0000"/>
          <w:rtl/>
        </w:rPr>
        <w:t xml:space="preserve"> الجانب الاجتماعي ، فقط تقيس الذكاء ،</w:t>
      </w:r>
      <w:r w:rsidR="00AF271C" w:rsidRPr="0036089D">
        <w:rPr>
          <w:rFonts w:cs="Mudir MT" w:hint="cs"/>
          <w:color w:val="FF0000"/>
          <w:rtl/>
        </w:rPr>
        <w:t xml:space="preserve"> تقيس شي متعلق بهذا الشخص قد يكون نفسي لكن معزول تماماً عن النواحي الاجتماعية .</w:t>
      </w:r>
    </w:p>
    <w:p w:rsidR="00AF271C" w:rsidRPr="0036089D" w:rsidRDefault="006169A3" w:rsidP="0036089D">
      <w:pPr>
        <w:bidi/>
        <w:rPr>
          <w:rFonts w:cs="Mudir MT"/>
          <w:color w:val="FF0000"/>
          <w:rtl/>
        </w:rPr>
      </w:pPr>
      <w:r w:rsidRPr="006169A3">
        <w:rPr>
          <w:noProof/>
          <w:rtl/>
        </w:rPr>
        <w:pict>
          <v:shape id="_x0000_s1250" type="#_x0000_t32" style="position:absolute;left:0;text-align:left;margin-left:-31.45pt;margin-top:12.7pt;width:41.95pt;height:0;z-index:251858944" o:connectortype="straight" strokecolor="#c2d69b [1942]">
            <v:stroke endarrow="block"/>
          </v:shape>
        </w:pict>
      </w:r>
      <w:r w:rsidR="00AF271C" w:rsidRPr="0036089D">
        <w:rPr>
          <w:rFonts w:cs="Mudir MT" w:hint="cs"/>
          <w:color w:val="FF0000"/>
          <w:rtl/>
        </w:rPr>
        <w:t xml:space="preserve">*لم يلق هذا الاختبار شهرة مثل شهرة اختبارات بينيه </w:t>
      </w:r>
      <w:r w:rsidR="00035462" w:rsidRPr="0036089D">
        <w:rPr>
          <w:rFonts w:cs="Mudir MT" w:hint="cs"/>
          <w:color w:val="FF0000"/>
          <w:rtl/>
        </w:rPr>
        <w:t>لأنها</w:t>
      </w:r>
      <w:r w:rsidR="00AF271C" w:rsidRPr="0036089D">
        <w:rPr>
          <w:rFonts w:cs="Mudir MT" w:hint="cs"/>
          <w:color w:val="FF0000"/>
          <w:rtl/>
        </w:rPr>
        <w:t xml:space="preserve"> كانت هي </w:t>
      </w:r>
      <w:r w:rsidR="00035462" w:rsidRPr="0036089D">
        <w:rPr>
          <w:rFonts w:cs="Mudir MT" w:hint="cs"/>
          <w:color w:val="FF0000"/>
          <w:rtl/>
        </w:rPr>
        <w:t>الأولى</w:t>
      </w:r>
      <w:r w:rsidR="00AF271C" w:rsidRPr="0036089D">
        <w:rPr>
          <w:rFonts w:cs="Mudir MT" w:hint="cs"/>
          <w:color w:val="FF0000"/>
          <w:rtl/>
        </w:rPr>
        <w:t xml:space="preserve"> وارتبطت والتصقت بأذهان الناس.</w:t>
      </w:r>
    </w:p>
    <w:p w:rsidR="004C4F23" w:rsidRPr="0036089D" w:rsidRDefault="006169A3" w:rsidP="0036089D">
      <w:pPr>
        <w:bidi/>
        <w:rPr>
          <w:rFonts w:cs="Mudir MT"/>
          <w:color w:val="FF0000"/>
          <w:rtl/>
        </w:rPr>
      </w:pPr>
      <w:r w:rsidRPr="006169A3">
        <w:rPr>
          <w:noProof/>
          <w:rtl/>
        </w:rPr>
        <w:pict>
          <v:shape id="_x0000_s1253" type="#_x0000_t32" style="position:absolute;left:0;text-align:left;margin-left:-2.95pt;margin-top:12.45pt;width:51.4pt;height:0;z-index:251862016" o:connectortype="straight" strokecolor="#c2d69b [1942]">
            <v:stroke endarrow="block"/>
          </v:shape>
        </w:pict>
      </w:r>
      <w:r w:rsidR="00AF271C" w:rsidRPr="0036089D">
        <w:rPr>
          <w:rFonts w:cs="Mudir MT" w:hint="cs"/>
          <w:color w:val="FF0000"/>
          <w:rtl/>
        </w:rPr>
        <w:t>*</w:t>
      </w:r>
      <w:r w:rsidR="00035462" w:rsidRPr="0036089D">
        <w:rPr>
          <w:rFonts w:cs="Mudir MT" w:hint="cs"/>
          <w:color w:val="FF0000"/>
          <w:rtl/>
        </w:rPr>
        <w:t xml:space="preserve">مقياس وكسلر لأنه خصص نسخة لفئة الأطفال و خصص نسخة لفئة الكبار فاشتهر بشهرة اختبارات بينيه . </w:t>
      </w:r>
      <w:r w:rsidR="0004643B" w:rsidRPr="0036089D">
        <w:rPr>
          <w:rFonts w:cs="Mudir MT"/>
        </w:rPr>
        <w:br/>
      </w:r>
      <w:r w:rsidR="004C4F23" w:rsidRPr="0036089D">
        <w:rPr>
          <w:rFonts w:cs="Mudir MT" w:hint="cs"/>
          <w:color w:val="FF0000"/>
          <w:rtl/>
        </w:rPr>
        <w:t>*ظهرت بعد ذلك اختبارات كثيرة وكلها مبنية على اختبارات وكسلر وبينيه .</w:t>
      </w:r>
    </w:p>
    <w:p w:rsidR="0004643B" w:rsidRPr="0036089D" w:rsidRDefault="0004643B" w:rsidP="0036089D">
      <w:pPr>
        <w:bidi/>
        <w:rPr>
          <w:rFonts w:cs="Mudir MT"/>
          <w:color w:val="365F91" w:themeColor="accent1" w:themeShade="BF"/>
          <w:rtl/>
        </w:rPr>
      </w:pPr>
      <w:r w:rsidRPr="0036089D">
        <w:rPr>
          <w:rFonts w:cs="Mudir MT"/>
          <w:rtl/>
        </w:rPr>
        <w:t>وقد استخدمت هذه المقاييس لتحديد نسبة ذكاء المفحوص ، ومن ثم تحديد موقعه على منحنى التوزيع الطبيعي لأغراض تصنيفه ، وخاصة في قياس وتشخيص حالات الإعاقة العقلية ، وبالرغم من الانتقادات المتعددة والتي وجهت لاختبارات الذكاء ، كتلك الانتقادات التي يذكرها جنسن (</w:t>
      </w:r>
      <w:r w:rsidRPr="0036089D">
        <w:rPr>
          <w:rFonts w:cs="Mudir MT"/>
          <w:i/>
          <w:iCs/>
        </w:rPr>
        <w:t>Jenesen; 1980</w:t>
      </w:r>
      <w:r w:rsidRPr="0036089D">
        <w:rPr>
          <w:rFonts w:cs="Mudir MT"/>
          <w:rtl/>
        </w:rPr>
        <w:t>) وماكميلان (</w:t>
      </w:r>
      <w:r w:rsidRPr="0036089D">
        <w:rPr>
          <w:rFonts w:cs="Mudir MT"/>
          <w:i/>
          <w:iCs/>
        </w:rPr>
        <w:t>MacMillan</w:t>
      </w:r>
      <w:r w:rsidRPr="0036089D">
        <w:rPr>
          <w:rFonts w:cs="Mudir MT"/>
          <w:rtl/>
        </w:rPr>
        <w:t xml:space="preserve">) والمتعلقة بصدق وثبات معايير تلك الاختبارات وإجراءات تطبيقها وتصحيحها ، فما زالت هذه الاختبارات مستخدمة في عملية قياس وتشخيص حالات الإعاقة العقلية ، فقد وجهت الانتقادات إلى اختبارات الذكاء منذ ظهورها ومنذ أن ظهرت في عام 1905 ، إذ بدأ علماء الاجتماع بعد الحرب العالمية الأولى بنقد اختبارات الذكاء </w:t>
      </w:r>
      <w:r w:rsidRPr="00E04B6D">
        <w:rPr>
          <w:rFonts w:cs="Mudir MT"/>
          <w:highlight w:val="yellow"/>
          <w:rtl/>
        </w:rPr>
        <w:t>، وقد بنيت تلك الانتقادات على أسس اجتماعية وملخصها أن اختبارات الذكاء بُنيت على أسس عرقية</w:t>
      </w:r>
      <w:r w:rsidRPr="0036089D">
        <w:rPr>
          <w:rFonts w:cs="Mudir MT"/>
          <w:rtl/>
        </w:rPr>
        <w:t xml:space="preserve"> اجتماعية ولصالح الطبقات العليا من المجتمع وأنها ليست في صالح الأقليات (</w:t>
      </w:r>
      <w:r w:rsidRPr="0036089D">
        <w:rPr>
          <w:rFonts w:cs="Mudir MT"/>
          <w:i/>
          <w:iCs/>
        </w:rPr>
        <w:t>Minorities</w:t>
      </w:r>
      <w:r w:rsidRPr="0036089D">
        <w:rPr>
          <w:rFonts w:cs="Mudir MT"/>
          <w:rtl/>
        </w:rPr>
        <w:t>) في المجتمع الأمريكي . ولذا اعتبرت اختبارات الذكاء متحيزة عرقياً وطبقياً ، وتظهر أداء الأفراد من الطبقة العليا اجتماعياً واقتصادياً ، ولذا ظهرت عبارات لاذعة تعبر عن النقد الواضح لاختبارات الذكاء مثل عبارة التخلص من اختبارات الذكاء (</w:t>
      </w:r>
      <w:r w:rsidRPr="0036089D">
        <w:rPr>
          <w:rFonts w:cs="Mudir MT"/>
          <w:i/>
          <w:iCs/>
        </w:rPr>
        <w:t>I. Q. Tests Under Fire</w:t>
      </w:r>
      <w:r w:rsidRPr="0036089D">
        <w:rPr>
          <w:rFonts w:cs="Mudir MT"/>
          <w:rtl/>
        </w:rPr>
        <w:t>) وقد تبنى مثل هذه الانتقادات علماء من مثل برجهام (</w:t>
      </w:r>
      <w:r w:rsidRPr="0036089D">
        <w:rPr>
          <w:rFonts w:cs="Mudir MT"/>
          <w:i/>
          <w:iCs/>
        </w:rPr>
        <w:t>Brigham, 1923,</w:t>
      </w:r>
      <w:r w:rsidRPr="0036089D">
        <w:rPr>
          <w:rFonts w:cs="Mudir MT"/>
        </w:rPr>
        <w:t xml:space="preserve"> </w:t>
      </w:r>
      <w:r w:rsidRPr="0036089D">
        <w:rPr>
          <w:rFonts w:cs="Mudir MT"/>
          <w:i/>
          <w:iCs/>
        </w:rPr>
        <w:t>1926</w:t>
      </w:r>
      <w:r w:rsidRPr="0036089D">
        <w:rPr>
          <w:rFonts w:cs="Mudir MT"/>
          <w:rtl/>
        </w:rPr>
        <w:t>) وكذلك علماء التربية الخاصة الذين يمثلون الأقليات مثل ميرسر (</w:t>
      </w:r>
      <w:r w:rsidRPr="0036089D">
        <w:rPr>
          <w:rFonts w:cs="Mudir MT"/>
          <w:i/>
          <w:iCs/>
        </w:rPr>
        <w:t>Mercer, 1970</w:t>
      </w:r>
      <w:r w:rsidRPr="0036089D">
        <w:rPr>
          <w:rFonts w:cs="Mudir MT"/>
          <w:rtl/>
        </w:rPr>
        <w:t>)</w:t>
      </w:r>
      <w:r w:rsidRPr="0036089D">
        <w:rPr>
          <w:rFonts w:cs="Mudir MT"/>
        </w:rPr>
        <w:br/>
      </w:r>
      <w:r w:rsidRPr="0036089D">
        <w:rPr>
          <w:rFonts w:cs="Mudir MT"/>
          <w:rtl/>
        </w:rPr>
        <w:br/>
      </w:r>
      <w:r w:rsidRPr="0036089D">
        <w:rPr>
          <w:rFonts w:cs="Mudir MT"/>
          <w:color w:val="365F91" w:themeColor="accent1" w:themeShade="BF"/>
          <w:rtl/>
        </w:rPr>
        <w:t xml:space="preserve"> وقد تمثلت الانتقادات الموجهة إلى اختبارات الذكاء في النقاط </w:t>
      </w:r>
      <w:proofErr w:type="gramStart"/>
      <w:r w:rsidRPr="0036089D">
        <w:rPr>
          <w:rFonts w:cs="Mudir MT"/>
          <w:color w:val="365F91" w:themeColor="accent1" w:themeShade="BF"/>
          <w:rtl/>
        </w:rPr>
        <w:t>التالية :</w:t>
      </w:r>
      <w:proofErr w:type="gramEnd"/>
    </w:p>
    <w:p w:rsidR="0004643B" w:rsidRPr="0036089D" w:rsidRDefault="0004643B" w:rsidP="0036089D">
      <w:pPr>
        <w:bidi/>
        <w:rPr>
          <w:rFonts w:cs="Mudir MT"/>
          <w:color w:val="365F91" w:themeColor="accent1" w:themeShade="BF"/>
          <w:rtl/>
        </w:rPr>
      </w:pPr>
      <w:r w:rsidRPr="0036089D">
        <w:rPr>
          <w:rFonts w:cs="Mudir MT"/>
          <w:b/>
          <w:bCs/>
          <w:color w:val="365F91" w:themeColor="accent1" w:themeShade="BF"/>
          <w:u w:val="single"/>
          <w:rtl/>
        </w:rPr>
        <w:t>الانتقادات الموجهة إلى محتوى اختبارات الذكاء</w:t>
      </w:r>
      <w:r w:rsidRPr="0036089D">
        <w:rPr>
          <w:rFonts w:cs="Mudir MT"/>
          <w:b/>
          <w:bCs/>
          <w:color w:val="365F91" w:themeColor="accent1" w:themeShade="BF"/>
          <w:rtl/>
        </w:rPr>
        <w:t xml:space="preserve"> :</w:t>
      </w:r>
      <w:r w:rsidRPr="0036089D">
        <w:rPr>
          <w:rFonts w:cs="Mudir MT"/>
          <w:color w:val="365F91" w:themeColor="accent1" w:themeShade="BF"/>
        </w:rPr>
        <w:br/>
      </w:r>
      <w:r w:rsidRPr="0036089D">
        <w:rPr>
          <w:rFonts w:cs="Mudir MT"/>
          <w:rtl/>
        </w:rPr>
        <w:t xml:space="preserve"> ويقصد بذلك الانتقادات الموجهة إلى محتوى اختبارات الذكاء أو ما يسمى </w:t>
      </w:r>
      <w:r w:rsidRPr="00E04B6D">
        <w:rPr>
          <w:rFonts w:cs="Mudir MT"/>
          <w:highlight w:val="yellow"/>
          <w:rtl/>
        </w:rPr>
        <w:t>بصدق المحتوى</w:t>
      </w:r>
      <w:r w:rsidRPr="0036089D">
        <w:rPr>
          <w:rFonts w:cs="Mudir MT"/>
          <w:rtl/>
        </w:rPr>
        <w:t xml:space="preserve"> (</w:t>
      </w:r>
      <w:r w:rsidRPr="0036089D">
        <w:rPr>
          <w:rFonts w:cs="Mudir MT"/>
          <w:i/>
          <w:iCs/>
        </w:rPr>
        <w:t>Content Validity</w:t>
      </w:r>
      <w:r w:rsidRPr="0036089D">
        <w:rPr>
          <w:rFonts w:cs="Mudir MT"/>
          <w:rtl/>
        </w:rPr>
        <w:t xml:space="preserve">) لتلك الاختبارات، فقد بينت اختبارات وفق ثقافة طبقة البيض في المجتمع الأمريكي، ولم تراعِ طبقة الأقليات في </w:t>
      </w:r>
      <w:r w:rsidRPr="00E04B6D">
        <w:rPr>
          <w:rFonts w:cs="Mudir MT"/>
          <w:highlight w:val="yellow"/>
          <w:rtl/>
        </w:rPr>
        <w:t>المجتمع الأمريكي وخاصة طبقة السود، وملخص الانتقادات الموجهة إلى اختبارات الذكاء من حيث محتواها أنها متحيزة ثقافياً لطبقة البيض،</w:t>
      </w:r>
      <w:r w:rsidRPr="0036089D">
        <w:rPr>
          <w:rFonts w:cs="Mudir MT"/>
          <w:rtl/>
        </w:rPr>
        <w:t xml:space="preserve"> من حيث جذورها الثقافية والتاريخية وعاداتها وتقاليدها، حيث يورد وليامز الأمثلة التي تعكس التحيز الثقافي العرقي لصالح طبقة البيض حتى أن معايير التصحيح تمثل ثقافة البيض، والمثال التالي من مقياس ستانفورد بينيه يوضح ذلك: </w:t>
      </w:r>
      <w:r w:rsidRPr="0036089D">
        <w:rPr>
          <w:rFonts w:cs="Mudir MT"/>
          <w:color w:val="365F91" w:themeColor="accent1" w:themeShade="BF"/>
          <w:rtl/>
        </w:rPr>
        <w:t>يشير نص الفقرة إلى</w:t>
      </w:r>
      <w:r w:rsidRPr="0036089D">
        <w:rPr>
          <w:rFonts w:cs="Mudir MT" w:hint="cs"/>
          <w:color w:val="365F91" w:themeColor="accent1" w:themeShade="BF"/>
          <w:rtl/>
        </w:rPr>
        <w:t xml:space="preserve"> </w:t>
      </w:r>
      <w:r w:rsidRPr="0036089D">
        <w:rPr>
          <w:rFonts w:cs="Mudir MT"/>
          <w:color w:val="365F91" w:themeColor="accent1" w:themeShade="BF"/>
          <w:rtl/>
        </w:rPr>
        <w:t xml:space="preserve">ما يلي : </w:t>
      </w:r>
    </w:p>
    <w:p w:rsidR="0004643B" w:rsidRPr="0036089D" w:rsidRDefault="0004643B" w:rsidP="0036089D">
      <w:pPr>
        <w:bidi/>
        <w:rPr>
          <w:rFonts w:cs="Mudir MT"/>
          <w:color w:val="365F91" w:themeColor="accent1" w:themeShade="BF"/>
          <w:rtl/>
        </w:rPr>
      </w:pPr>
      <w:r w:rsidRPr="0036089D">
        <w:rPr>
          <w:rFonts w:cs="Mudir MT"/>
          <w:color w:val="365F91" w:themeColor="accent1" w:themeShade="BF"/>
          <w:rtl/>
        </w:rPr>
        <w:t>ما الذي تفعله إذا ضربك أحدهم من غير قصد ؟</w:t>
      </w:r>
      <w:r w:rsidRPr="0036089D">
        <w:rPr>
          <w:rFonts w:cs="Mudir MT"/>
          <w:color w:val="365F91" w:themeColor="accent1" w:themeShade="BF"/>
          <w:rtl/>
        </w:rPr>
        <w:br/>
      </w:r>
      <w:r w:rsidRPr="0036089D">
        <w:rPr>
          <w:rFonts w:cs="Mudir MT"/>
          <w:rtl/>
        </w:rPr>
        <w:t xml:space="preserve"> وحسب ثقافة البيض ومعايير التصحيح لتلك الفقرة فإن إجابة المناسبة هي: (أتركه وأمشي) (</w:t>
      </w:r>
      <w:r w:rsidRPr="0036089D">
        <w:rPr>
          <w:rFonts w:cs="Mudir MT"/>
          <w:i/>
          <w:iCs/>
        </w:rPr>
        <w:t>To Walk away</w:t>
      </w:r>
      <w:r w:rsidRPr="0036089D">
        <w:rPr>
          <w:rFonts w:cs="Mudir MT"/>
          <w:rtl/>
        </w:rPr>
        <w:t>) وهي الإجابة المناسبة لثقافة البيض، ولكنها ليست كذلك بالنسبة لثقافة السود حيث أن الإجابة المناسبة هي: (أضربه ثانية) (</w:t>
      </w:r>
      <w:r w:rsidRPr="0036089D">
        <w:rPr>
          <w:rFonts w:cs="Mudir MT"/>
          <w:i/>
          <w:iCs/>
        </w:rPr>
        <w:t>Hit Him Back</w:t>
      </w:r>
      <w:r w:rsidRPr="0036089D">
        <w:rPr>
          <w:rFonts w:cs="Mudir MT"/>
          <w:rtl/>
        </w:rPr>
        <w:t>) ويورد هيوت وزميله (</w:t>
      </w:r>
      <w:r w:rsidRPr="0036089D">
        <w:rPr>
          <w:rFonts w:cs="Mudir MT"/>
          <w:i/>
          <w:iCs/>
        </w:rPr>
        <w:t>Hawitt &amp; Massey, 1969</w:t>
      </w:r>
      <w:r w:rsidRPr="0036089D">
        <w:rPr>
          <w:rFonts w:cs="Mudir MT"/>
          <w:rtl/>
        </w:rPr>
        <w:t>) أمثلة أخرى تعكس الانتقادات الموجهة إلى محتوى اختبارات الذكاء وتحيزها العرقي ، حيث يوضح المثال التالي من مقياس وكسلر لذكاء الأطفال (</w:t>
      </w:r>
      <w:r w:rsidRPr="0036089D">
        <w:rPr>
          <w:rFonts w:cs="Mudir MT"/>
          <w:i/>
          <w:iCs/>
        </w:rPr>
        <w:t>WISC</w:t>
      </w:r>
      <w:r w:rsidRPr="0036089D">
        <w:rPr>
          <w:rFonts w:cs="Mudir MT"/>
          <w:rtl/>
        </w:rPr>
        <w:t>) ذلك، ففي اختبار تكملة الصور ، فقرة يطلب فيها المفحوص تحديد الجزء الناقص في الصورة، حيث تعرض على المفحوص صورة لمشط مكسورة أحد أسنانه، ويطلب من المفحوص التعرف إلى الجزء الناقص ، فحسب ثقافة البيض، وبسبب من طبيعة شعرهم غير المجعد يمكن ملاحظة الأسنان المكسورة بسهولة، ولكن ظاهرة المشط الناقص الأسنان لدى السود، ظاهرة عادية ومألوفة بسبب طبيعة شعرهم المجعد الذي تكسر فيه أسنان المشط من أول استعمال له.</w:t>
      </w:r>
      <w:r w:rsidRPr="0036089D">
        <w:rPr>
          <w:rFonts w:cs="Mudir MT"/>
          <w:rtl/>
        </w:rPr>
        <w:br/>
        <w:t>وهناك أسئلة أخرى تعكس اختلاف الإجابة المناسبة بين ثقافة البيض ، وثقافة الأقليات يذكره ماكميلان (</w:t>
      </w:r>
      <w:r w:rsidRPr="0036089D">
        <w:rPr>
          <w:rFonts w:cs="Mudir MT"/>
          <w:i/>
          <w:iCs/>
        </w:rPr>
        <w:t>MacMillan, 1977</w:t>
      </w:r>
      <w:r w:rsidRPr="0036089D">
        <w:rPr>
          <w:rFonts w:cs="Mudir MT"/>
          <w:rtl/>
        </w:rPr>
        <w:t>) وجنسن (</w:t>
      </w:r>
      <w:r w:rsidRPr="0036089D">
        <w:rPr>
          <w:rFonts w:cs="Mudir MT"/>
          <w:i/>
          <w:iCs/>
        </w:rPr>
        <w:t>Jensen, 1981</w:t>
      </w:r>
      <w:r w:rsidRPr="0036089D">
        <w:rPr>
          <w:rFonts w:cs="Mudir MT"/>
          <w:rtl/>
        </w:rPr>
        <w:t>) والتي تدل على اختلاف المعايير الثقافية لدى كل من البيض ، والأقليات الأخرى في المجتمع الأمريكي .</w:t>
      </w:r>
      <w:r w:rsidRPr="0036089D">
        <w:rPr>
          <w:rFonts w:cs="Mudir MT"/>
        </w:rPr>
        <w:br/>
      </w:r>
      <w:r w:rsidRPr="0036089D">
        <w:rPr>
          <w:rFonts w:cs="Mudir MT"/>
          <w:rtl/>
        </w:rPr>
        <w:t xml:space="preserve">كما تمثل الانتقادات الموجهة إلى محتوى اختبارات الذكاء في تحيزها الأكاديمي أو التحصيلي ، إذ تتضمن اختبارات الذكاء ، وخاصة مقياس ستانفورد بينيه ، ومقياس وكسلر للذكاء العديد من الفقرات المترابطة بالتحصيل الأكاديمي ، بمعنى أن إجابة المفحوص على تلك الفقرات مرتبطة بمدى فرصة المفحوص في الالتحاق بالمدرسة والتحصيل الأكاديمي ، والذي كان </w:t>
      </w:r>
      <w:r w:rsidRPr="0036089D">
        <w:rPr>
          <w:rFonts w:cs="Mudir MT"/>
          <w:rtl/>
        </w:rPr>
        <w:lastRenderedPageBreak/>
        <w:t xml:space="preserve">مقتصراً على طبقة معينة هي في الغالب طبقة الأغنياء </w:t>
      </w:r>
      <w:r w:rsidRPr="0036089D">
        <w:rPr>
          <w:rFonts w:cs="Mudir MT"/>
          <w:color w:val="365F91" w:themeColor="accent1" w:themeShade="BF"/>
          <w:rtl/>
        </w:rPr>
        <w:t>، والأمثلة التالية تدلل على تشبع فقرات مقياس ستانفورد بينيه بالتحصيل الأكاديمي :</w:t>
      </w:r>
      <w:r w:rsidRPr="0036089D">
        <w:rPr>
          <w:rFonts w:cs="Mudir MT"/>
          <w:color w:val="365F91" w:themeColor="accent1" w:themeShade="BF"/>
          <w:rtl/>
        </w:rPr>
        <w:br/>
        <w:t xml:space="preserve"> </w:t>
      </w:r>
      <w:r w:rsidRPr="0036089D">
        <w:rPr>
          <w:rFonts w:cs="Mudir MT"/>
          <w:color w:val="365F91" w:themeColor="accent1" w:themeShade="BF"/>
          <w:shd w:val="clear" w:color="auto" w:fill="D6E3BC" w:themeFill="accent3" w:themeFillTint="66"/>
          <w:rtl/>
        </w:rPr>
        <w:t>اختبارات المعلومات العامة</w:t>
      </w:r>
      <w:r w:rsidRPr="0036089D">
        <w:rPr>
          <w:rFonts w:cs="Mudir MT"/>
          <w:color w:val="365F91" w:themeColor="accent1" w:themeShade="BF"/>
          <w:rtl/>
        </w:rPr>
        <w:t xml:space="preserve"> : </w:t>
      </w:r>
      <w:r w:rsidRPr="0036089D">
        <w:rPr>
          <w:rFonts w:cs="Mudir MT"/>
          <w:color w:val="365F91" w:themeColor="accent1" w:themeShade="BF"/>
        </w:rPr>
        <w:br/>
      </w:r>
      <w:r w:rsidRPr="0036089D">
        <w:rPr>
          <w:rFonts w:cs="Mudir MT"/>
          <w:rtl/>
        </w:rPr>
        <w:t xml:space="preserve">أين تقع السودان ؟ </w:t>
      </w:r>
      <w:r w:rsidRPr="0036089D">
        <w:rPr>
          <w:rFonts w:cs="Mudir MT"/>
        </w:rPr>
        <w:br/>
      </w:r>
      <w:r w:rsidRPr="0036089D">
        <w:rPr>
          <w:rFonts w:cs="Mudir MT"/>
          <w:rtl/>
        </w:rPr>
        <w:t>لماذا يطفو الزيت على سطح الماء ؟</w:t>
      </w:r>
      <w:r w:rsidRPr="0036089D">
        <w:rPr>
          <w:rFonts w:cs="Mudir MT"/>
        </w:rPr>
        <w:br/>
      </w:r>
      <w:r w:rsidRPr="0036089D">
        <w:rPr>
          <w:rFonts w:cs="Mudir MT"/>
          <w:rtl/>
        </w:rPr>
        <w:t>من كتب الإلياذة ؟</w:t>
      </w:r>
    </w:p>
    <w:p w:rsidR="004C4F23" w:rsidRPr="0036089D" w:rsidRDefault="006169A3" w:rsidP="0036089D">
      <w:pPr>
        <w:bidi/>
        <w:rPr>
          <w:rFonts w:cs="Mudir MT"/>
          <w:color w:val="FF0000"/>
          <w:rtl/>
        </w:rPr>
      </w:pPr>
      <w:r w:rsidRPr="006169A3">
        <w:rPr>
          <w:noProof/>
          <w:highlight w:val="yellow"/>
          <w:rtl/>
        </w:rPr>
        <w:pict>
          <v:shape id="_x0000_s1256" type="#_x0000_t32" style="position:absolute;left:0;text-align:left;margin-left:434.55pt;margin-top:3.7pt;width:18.2pt;height:0;flip:x;z-index:251865088" o:connectortype="straight" strokecolor="#c2d69b [1942]">
            <v:stroke endarrow="block"/>
          </v:shape>
        </w:pict>
      </w:r>
      <w:r w:rsidRPr="006169A3">
        <w:rPr>
          <w:noProof/>
          <w:highlight w:val="yellow"/>
          <w:rtl/>
        </w:rPr>
        <w:pict>
          <v:shape id="_x0000_s1255" type="#_x0000_t32" style="position:absolute;left:0;text-align:left;margin-left:452.75pt;margin-top:-97.55pt;width:0;height:101.25pt;z-index:251864064" o:connectortype="straight" strokecolor="#c2d69b [1942]"/>
        </w:pict>
      </w:r>
      <w:r w:rsidRPr="006169A3">
        <w:rPr>
          <w:noProof/>
          <w:highlight w:val="yellow"/>
          <w:rtl/>
        </w:rPr>
        <w:pict>
          <v:shape id="_x0000_s1254" type="#_x0000_t32" style="position:absolute;left:0;text-align:left;margin-left:429.05pt;margin-top:-97.55pt;width:23.7pt;height:.75pt;flip:y;z-index:251863040" o:connectortype="straight" strokecolor="#c2d69b [1942]"/>
        </w:pict>
      </w:r>
      <w:r w:rsidR="004C4F23" w:rsidRPr="00E04B6D">
        <w:rPr>
          <w:rFonts w:cs="Mudir MT" w:hint="cs"/>
          <w:color w:val="FF0000"/>
          <w:highlight w:val="yellow"/>
          <w:rtl/>
        </w:rPr>
        <w:t xml:space="preserve">*هذه </w:t>
      </w:r>
      <w:r w:rsidR="00DC5A99" w:rsidRPr="00E04B6D">
        <w:rPr>
          <w:rFonts w:cs="Mudir MT" w:hint="cs"/>
          <w:color w:val="FF0000"/>
          <w:highlight w:val="yellow"/>
          <w:rtl/>
        </w:rPr>
        <w:t>أسئلة</w:t>
      </w:r>
      <w:r w:rsidR="004C4F23" w:rsidRPr="00E04B6D">
        <w:rPr>
          <w:rFonts w:cs="Mudir MT" w:hint="cs"/>
          <w:color w:val="FF0000"/>
          <w:highlight w:val="yellow"/>
          <w:rtl/>
        </w:rPr>
        <w:t xml:space="preserve"> </w:t>
      </w:r>
      <w:r w:rsidR="00DC5A99" w:rsidRPr="00E04B6D">
        <w:rPr>
          <w:rFonts w:cs="Mudir MT" w:hint="cs"/>
          <w:color w:val="FF0000"/>
          <w:highlight w:val="yellow"/>
          <w:rtl/>
        </w:rPr>
        <w:t>تحصيلية</w:t>
      </w:r>
      <w:r w:rsidR="004C4F23" w:rsidRPr="00E04B6D">
        <w:rPr>
          <w:rFonts w:cs="Mudir MT" w:hint="cs"/>
          <w:color w:val="FF0000"/>
          <w:highlight w:val="yellow"/>
          <w:rtl/>
        </w:rPr>
        <w:t xml:space="preserve"> تعتمد على المعلومات وليس الذكاء</w:t>
      </w:r>
      <w:r w:rsidR="00DC5A99" w:rsidRPr="00E04B6D">
        <w:rPr>
          <w:rFonts w:cs="Mudir MT" w:hint="cs"/>
          <w:color w:val="FF0000"/>
          <w:highlight w:val="yellow"/>
          <w:rtl/>
        </w:rPr>
        <w:t>، وهي مبنية لطبقة معين وهي تحصيلية بحته</w:t>
      </w:r>
      <w:r w:rsidR="00DC5A99" w:rsidRPr="0036089D">
        <w:rPr>
          <w:rFonts w:cs="Mudir MT" w:hint="cs"/>
          <w:color w:val="FF0000"/>
          <w:rtl/>
        </w:rPr>
        <w:t xml:space="preserve"> .</w:t>
      </w:r>
    </w:p>
    <w:p w:rsidR="0004643B" w:rsidRPr="0036089D" w:rsidRDefault="0004643B" w:rsidP="0036089D">
      <w:pPr>
        <w:bidi/>
        <w:rPr>
          <w:rFonts w:cs="Mudir MT"/>
          <w:rtl/>
        </w:rPr>
      </w:pPr>
      <w:r w:rsidRPr="0036089D">
        <w:rPr>
          <w:rFonts w:cs="Mudir MT"/>
          <w:color w:val="365F91" w:themeColor="accent1" w:themeShade="BF"/>
          <w:rtl/>
        </w:rPr>
        <w:t>اختبار الاستيعاب</w:t>
      </w:r>
      <w:r w:rsidRPr="0036089D">
        <w:rPr>
          <w:rFonts w:cs="Mudir MT"/>
          <w:rtl/>
        </w:rPr>
        <w:t xml:space="preserve"> </w:t>
      </w:r>
      <w:r w:rsidRPr="0036089D">
        <w:rPr>
          <w:rFonts w:cs="Mudir MT"/>
          <w:color w:val="365F91" w:themeColor="accent1" w:themeShade="BF"/>
          <w:rtl/>
        </w:rPr>
        <w:t>:</w:t>
      </w:r>
      <w:r w:rsidRPr="0036089D">
        <w:rPr>
          <w:rFonts w:cs="Mudir MT"/>
        </w:rPr>
        <w:br/>
      </w:r>
      <w:r w:rsidRPr="0036089D">
        <w:rPr>
          <w:rFonts w:cs="Mudir MT"/>
          <w:rtl/>
        </w:rPr>
        <w:t>ماذا تفعل إذا جرحت إصبعك ؟</w:t>
      </w:r>
      <w:r w:rsidRPr="0036089D">
        <w:rPr>
          <w:rFonts w:cs="Mudir MT"/>
        </w:rPr>
        <w:br/>
      </w:r>
      <w:r w:rsidRPr="0036089D">
        <w:rPr>
          <w:rFonts w:cs="Mudir MT"/>
          <w:rtl/>
        </w:rPr>
        <w:t>يحصل موظف على راتب 3.5 دولار في اليوم . فما هو راتبه بالشهر ؟</w:t>
      </w:r>
      <w:r w:rsidRPr="0036089D">
        <w:rPr>
          <w:rFonts w:cs="Mudir MT"/>
        </w:rPr>
        <w:br/>
      </w:r>
      <w:r w:rsidRPr="0036089D">
        <w:rPr>
          <w:rFonts w:cs="Mudir MT"/>
          <w:rtl/>
        </w:rPr>
        <w:t>يحسب عداد تاكسي 20 قرشاً على كل ربع كم . فكم يحسب عداد التاكسي إذا قطع مسافة 2 كم ؟</w:t>
      </w:r>
      <w:r w:rsidRPr="0036089D">
        <w:rPr>
          <w:rFonts w:cs="Mudir MT"/>
        </w:rPr>
        <w:br/>
      </w:r>
      <w:r w:rsidRPr="0036089D">
        <w:rPr>
          <w:rFonts w:cs="Mudir MT"/>
          <w:color w:val="365F91" w:themeColor="accent1" w:themeShade="BF"/>
        </w:rPr>
        <w:t> </w:t>
      </w:r>
      <w:r w:rsidRPr="0036089D">
        <w:rPr>
          <w:rFonts w:cs="Mudir MT"/>
          <w:color w:val="365F91" w:themeColor="accent1" w:themeShade="BF"/>
          <w:rtl/>
        </w:rPr>
        <w:t>اختبارات المشابهات :</w:t>
      </w:r>
      <w:r w:rsidRPr="0036089D">
        <w:rPr>
          <w:rFonts w:cs="Mudir MT"/>
          <w:color w:val="365F91" w:themeColor="accent1" w:themeShade="BF"/>
        </w:rPr>
        <w:br/>
      </w:r>
      <w:r w:rsidRPr="0036089D">
        <w:rPr>
          <w:rFonts w:cs="Mudir MT"/>
          <w:rtl/>
        </w:rPr>
        <w:t>ما هو وجه الشبه بين الخوخ والتفاح ؟</w:t>
      </w:r>
      <w:r w:rsidRPr="0036089D">
        <w:rPr>
          <w:rFonts w:cs="Mudir MT"/>
        </w:rPr>
        <w:br/>
      </w:r>
      <w:r w:rsidRPr="0036089D">
        <w:rPr>
          <w:rFonts w:cs="Mudir MT"/>
          <w:rtl/>
        </w:rPr>
        <w:t>ما هو وجه الشبه بين الرقم 49 , 81 ؟</w:t>
      </w:r>
      <w:r w:rsidRPr="0036089D">
        <w:rPr>
          <w:rFonts w:cs="Mudir MT"/>
        </w:rPr>
        <w:br/>
      </w:r>
      <w:r w:rsidRPr="0036089D">
        <w:rPr>
          <w:rFonts w:cs="Mudir MT"/>
          <w:color w:val="365F91" w:themeColor="accent1" w:themeShade="BF"/>
          <w:rtl/>
        </w:rPr>
        <w:t>اختبار المفردات :</w:t>
      </w:r>
      <w:r w:rsidRPr="0036089D">
        <w:rPr>
          <w:rFonts w:cs="Mudir MT"/>
          <w:color w:val="365F91" w:themeColor="accent1" w:themeShade="BF"/>
        </w:rPr>
        <w:br/>
      </w:r>
      <w:r w:rsidRPr="0036089D">
        <w:rPr>
          <w:rFonts w:cs="Mudir MT"/>
          <w:rtl/>
        </w:rPr>
        <w:t>يطلب من المفحوص أن يعرف عدداً من المفردات التي تتضمن أسماء وأفعالاً وصفات .</w:t>
      </w:r>
      <w:r w:rsidRPr="0036089D">
        <w:rPr>
          <w:rFonts w:cs="Mudir MT"/>
        </w:rPr>
        <w:br/>
      </w:r>
      <w:r w:rsidRPr="0036089D">
        <w:rPr>
          <w:rFonts w:cs="Mudir MT"/>
          <w:color w:val="365F91" w:themeColor="accent1" w:themeShade="BF"/>
          <w:rtl/>
        </w:rPr>
        <w:t>اختبار تذكر الأرقام :</w:t>
      </w:r>
      <w:r w:rsidRPr="0036089D">
        <w:rPr>
          <w:rFonts w:cs="Mudir MT"/>
          <w:color w:val="365F91" w:themeColor="accent1" w:themeShade="BF"/>
        </w:rPr>
        <w:br/>
      </w:r>
      <w:r w:rsidRPr="0036089D">
        <w:rPr>
          <w:rFonts w:cs="Mudir MT"/>
          <w:rtl/>
        </w:rPr>
        <w:t>يطلب من المفحوص إعادة سلاسل من الأرقام بطريقة عادية وعكسية .</w:t>
      </w:r>
    </w:p>
    <w:p w:rsidR="00DC5A99" w:rsidRPr="00E04B6D" w:rsidRDefault="006169A3" w:rsidP="00E04B6D">
      <w:pPr>
        <w:tabs>
          <w:tab w:val="left" w:pos="4542"/>
        </w:tabs>
        <w:bidi/>
        <w:rPr>
          <w:rFonts w:cs="Mudir MT"/>
          <w:rtl/>
        </w:rPr>
      </w:pPr>
      <w:r w:rsidRPr="006169A3">
        <w:rPr>
          <w:b/>
          <w:bCs/>
          <w:noProof/>
          <w:color w:val="365F91" w:themeColor="accent1" w:themeShade="BF"/>
          <w:u w:val="single"/>
          <w:rtl/>
        </w:rPr>
        <w:pict>
          <v:shape id="_x0000_s1268" type="#_x0000_t32" style="position:absolute;left:0;text-align:left;margin-left:476.5pt;margin-top:181.5pt;width:0;height:342.6pt;z-index:251877376" o:connectortype="straight" strokecolor="#c2d69b [1942]"/>
        </w:pict>
      </w:r>
      <w:r w:rsidRPr="006169A3">
        <w:rPr>
          <w:b/>
          <w:bCs/>
          <w:noProof/>
          <w:color w:val="365F91" w:themeColor="accent1" w:themeShade="BF"/>
          <w:u w:val="single"/>
          <w:rtl/>
        </w:rPr>
        <w:pict>
          <v:shape id="_x0000_s1267" type="#_x0000_t32" style="position:absolute;left:0;text-align:left;margin-left:414.8pt;margin-top:181.5pt;width:61.7pt;height:0;z-index:251876352" o:connectortype="straight" strokecolor="#c2d69b [1942]"/>
        </w:pict>
      </w:r>
      <w:r w:rsidRPr="006169A3">
        <w:rPr>
          <w:b/>
          <w:bCs/>
          <w:noProof/>
          <w:color w:val="365F91" w:themeColor="accent1" w:themeShade="BF"/>
          <w:u w:val="single"/>
          <w:rtl/>
        </w:rPr>
        <w:pict>
          <v:shape id="_x0000_s1265" type="#_x0000_t32" style="position:absolute;left:0;text-align:left;margin-left:-16.4pt;margin-top:55.55pt;width:0;height:441.5pt;z-index:251874304" o:connectortype="straight" strokecolor="#c2d69b [1942]"/>
        </w:pict>
      </w:r>
      <w:r w:rsidRPr="006169A3">
        <w:rPr>
          <w:b/>
          <w:bCs/>
          <w:noProof/>
          <w:color w:val="365F91" w:themeColor="accent1" w:themeShade="BF"/>
          <w:u w:val="single"/>
          <w:rtl/>
        </w:rPr>
        <w:pict>
          <v:shape id="_x0000_s1264" type="#_x0000_t32" style="position:absolute;left:0;text-align:left;margin-left:-16.4pt;margin-top:55.55pt;width:18.95pt;height:0;flip:x;z-index:251873280" o:connectortype="straight" strokecolor="#c2d69b [1942]"/>
        </w:pict>
      </w:r>
      <w:r w:rsidRPr="006169A3">
        <w:rPr>
          <w:b/>
          <w:bCs/>
          <w:noProof/>
          <w:color w:val="365F91" w:themeColor="accent1" w:themeShade="BF"/>
          <w:u w:val="single"/>
          <w:rtl/>
        </w:rPr>
        <w:pict>
          <v:shape id="_x0000_s1262" type="#_x0000_t32" style="position:absolute;left:0;text-align:left;margin-left:458.3pt;margin-top:62.05pt;width:0;height:348.1pt;z-index:251871232" o:connectortype="straight" strokecolor="#c2d69b [1942]"/>
        </w:pict>
      </w:r>
      <w:r w:rsidRPr="006169A3">
        <w:rPr>
          <w:b/>
          <w:bCs/>
          <w:noProof/>
          <w:color w:val="365F91" w:themeColor="accent1" w:themeShade="BF"/>
          <w:u w:val="single"/>
          <w:rtl/>
        </w:rPr>
        <w:pict>
          <v:shape id="_x0000_s1261" type="#_x0000_t32" style="position:absolute;left:0;text-align:left;margin-left:387.9pt;margin-top:62.05pt;width:70.4pt;height:0;z-index:251870208" o:connectortype="straight" strokecolor="#c2d69b [1942]"/>
        </w:pict>
      </w:r>
      <w:r w:rsidRPr="006169A3">
        <w:rPr>
          <w:b/>
          <w:bCs/>
          <w:noProof/>
          <w:color w:val="365F91" w:themeColor="accent1" w:themeShade="BF"/>
          <w:u w:val="single"/>
          <w:rtl/>
        </w:rPr>
        <w:pict>
          <v:shape id="_x0000_s1259" type="#_x0000_t32" style="position:absolute;left:0;text-align:left;margin-left:-29.1pt;margin-top:14.55pt;width:0;height:367.15pt;z-index:251868160" o:connectortype="straight" strokecolor="#c2d69b [1942]"/>
        </w:pict>
      </w:r>
      <w:r w:rsidRPr="006169A3">
        <w:rPr>
          <w:b/>
          <w:bCs/>
          <w:noProof/>
          <w:color w:val="365F91" w:themeColor="accent1" w:themeShade="BF"/>
          <w:u w:val="single"/>
          <w:rtl/>
        </w:rPr>
        <w:pict>
          <v:shape id="_x0000_s1260" type="#_x0000_t32" style="position:absolute;left:0;text-align:left;margin-left:-29.1pt;margin-top:381.7pt;width:348.15pt;height:0;z-index:251869184" o:connectortype="straight" strokecolor="#c2d69b [1942]">
            <v:stroke endarrow="block"/>
          </v:shape>
        </w:pict>
      </w:r>
      <w:r w:rsidRPr="006169A3">
        <w:rPr>
          <w:b/>
          <w:bCs/>
          <w:noProof/>
          <w:color w:val="365F91" w:themeColor="accent1" w:themeShade="BF"/>
          <w:u w:val="single"/>
          <w:rtl/>
        </w:rPr>
        <w:pict>
          <v:shape id="_x0000_s1258" type="#_x0000_t32" style="position:absolute;left:0;text-align:left;margin-left:-29.1pt;margin-top:14.55pt;width:107.65pt;height:0;flip:x;z-index:251867136" o:connectortype="straight" strokecolor="#c2d69b [1942]"/>
        </w:pict>
      </w:r>
      <w:r w:rsidRPr="006169A3">
        <w:rPr>
          <w:b/>
          <w:bCs/>
          <w:noProof/>
          <w:color w:val="365F91" w:themeColor="accent1" w:themeShade="BF"/>
          <w:u w:val="single"/>
          <w:rtl/>
        </w:rPr>
        <w:pict>
          <v:shape id="_x0000_s1257" type="#_x0000_t32" style="position:absolute;left:0;text-align:left;margin-left:78.55pt;margin-top:14.55pt;width:0;height:8.7pt;flip:y;z-index:251866112" o:connectortype="straight" strokecolor="#c2d69b [1942]"/>
        </w:pict>
      </w:r>
      <w:r w:rsidR="0004643B" w:rsidRPr="0036089D">
        <w:rPr>
          <w:rFonts w:cs="Mudir MT"/>
          <w:b/>
          <w:bCs/>
          <w:color w:val="365F91" w:themeColor="accent1" w:themeShade="BF"/>
          <w:u w:val="single"/>
          <w:rtl/>
        </w:rPr>
        <w:t>الانتقادات التي وجهت إلى صدق اختبارات الذكاء</w:t>
      </w:r>
      <w:r w:rsidR="0004643B" w:rsidRPr="0036089D">
        <w:rPr>
          <w:rFonts w:cs="Mudir MT"/>
          <w:b/>
          <w:bCs/>
          <w:color w:val="365F91" w:themeColor="accent1" w:themeShade="BF"/>
          <w:rtl/>
        </w:rPr>
        <w:t xml:space="preserve"> :</w:t>
      </w:r>
      <w:r w:rsidR="0004643B" w:rsidRPr="0036089D">
        <w:rPr>
          <w:rFonts w:cs="Mudir MT"/>
          <w:b/>
          <w:bCs/>
          <w:color w:val="365F91" w:themeColor="accent1" w:themeShade="BF"/>
          <w:rtl/>
        </w:rPr>
        <w:tab/>
      </w:r>
      <w:r w:rsidR="0004643B" w:rsidRPr="0036089D">
        <w:rPr>
          <w:rFonts w:cs="Mudir MT"/>
          <w:rtl/>
        </w:rPr>
        <w:br/>
        <w:t xml:space="preserve">ويقصد بذلك الانتقادات الموجهة إلى صدق اختبارات الذكاء ، وخاصة من حيث </w:t>
      </w:r>
      <w:r w:rsidR="0004643B" w:rsidRPr="0036089D">
        <w:rPr>
          <w:rFonts w:cs="Mudir MT"/>
          <w:shd w:val="clear" w:color="auto" w:fill="D6E3BC" w:themeFill="accent3" w:themeFillTint="66"/>
          <w:rtl/>
        </w:rPr>
        <w:t>صدق المفهوم</w:t>
      </w:r>
      <w:r w:rsidR="0004643B" w:rsidRPr="0036089D">
        <w:rPr>
          <w:rFonts w:cs="Mudir MT"/>
          <w:rtl/>
        </w:rPr>
        <w:t xml:space="preserve"> (</w:t>
      </w:r>
      <w:r w:rsidR="0004643B" w:rsidRPr="0036089D">
        <w:rPr>
          <w:rFonts w:cs="Mudir MT"/>
          <w:i/>
          <w:iCs/>
        </w:rPr>
        <w:t>Construct validity</w:t>
      </w:r>
      <w:r w:rsidR="0004643B" w:rsidRPr="0036089D">
        <w:rPr>
          <w:rFonts w:cs="Mudir MT"/>
          <w:rtl/>
        </w:rPr>
        <w:t xml:space="preserve">) ، </w:t>
      </w:r>
      <w:r w:rsidR="0004643B" w:rsidRPr="0036089D">
        <w:rPr>
          <w:rFonts w:cs="Mudir MT"/>
          <w:shd w:val="clear" w:color="auto" w:fill="D6E3BC" w:themeFill="accent3" w:themeFillTint="66"/>
          <w:rtl/>
        </w:rPr>
        <w:t>والصدق التنبؤي</w:t>
      </w:r>
      <w:r w:rsidR="0004643B" w:rsidRPr="0036089D">
        <w:rPr>
          <w:rFonts w:cs="Mudir MT"/>
          <w:rtl/>
        </w:rPr>
        <w:t xml:space="preserve"> (</w:t>
      </w:r>
      <w:r w:rsidR="0004643B" w:rsidRPr="0036089D">
        <w:rPr>
          <w:rFonts w:cs="Mudir MT"/>
          <w:i/>
          <w:iCs/>
        </w:rPr>
        <w:t>Predictive validity</w:t>
      </w:r>
      <w:r w:rsidR="0004643B" w:rsidRPr="0036089D">
        <w:rPr>
          <w:rFonts w:cs="Mudir MT"/>
          <w:rtl/>
        </w:rPr>
        <w:t>) ، فقد</w:t>
      </w:r>
      <w:r w:rsidR="0004643B" w:rsidRPr="0036089D">
        <w:rPr>
          <w:rFonts w:cs="Mudir MT"/>
          <w:shd w:val="clear" w:color="auto" w:fill="D6E3BC" w:themeFill="accent3" w:themeFillTint="66"/>
          <w:rtl/>
        </w:rPr>
        <w:t xml:space="preserve"> بُني اختبار ستانفورد بينيه على </w:t>
      </w:r>
      <w:r w:rsidR="0004643B" w:rsidRPr="00E04B6D">
        <w:rPr>
          <w:rFonts w:cs="Mudir MT"/>
          <w:highlight w:val="yellow"/>
          <w:shd w:val="clear" w:color="auto" w:fill="D6E3BC" w:themeFill="accent3" w:themeFillTint="66"/>
          <w:rtl/>
        </w:rPr>
        <w:t>مفهوم فرضي</w:t>
      </w:r>
      <w:r w:rsidR="0004643B" w:rsidRPr="0036089D">
        <w:rPr>
          <w:rFonts w:cs="Mudir MT"/>
          <w:shd w:val="clear" w:color="auto" w:fill="D6E3BC" w:themeFill="accent3" w:themeFillTint="66"/>
          <w:rtl/>
        </w:rPr>
        <w:t xml:space="preserve"> للذكاء تمثل في تعريف بينيه للذكاء أو القدرة العقلية </w:t>
      </w:r>
      <w:r w:rsidR="0004643B" w:rsidRPr="0036089D">
        <w:rPr>
          <w:rFonts w:cs="Mudir MT"/>
          <w:rtl/>
        </w:rPr>
        <w:t>، ومكونات تلك القدرة والمتمثلة في التذكر والانتباه والتآزر البصري الحركي ، والحكم والاستيعاب والتفسير المنطقي ، ونمو تلك القدرات مع الزيادة في العمر ، أي تمايز الأداء العقلي والعمر الزمني للفرد حيث اعتبرت تلك المفاهيم أساسية في بناء اختبار الذكاء لدى بينيه ، ومطوري الاختبار في الولايات المتحدة فيما بعد من قبل تيرمان وميريل (</w:t>
      </w:r>
      <w:r w:rsidR="0004643B" w:rsidRPr="0036089D">
        <w:rPr>
          <w:rFonts w:cs="Mudir MT"/>
          <w:i/>
          <w:iCs/>
        </w:rPr>
        <w:t>Terman &amp; Merrill, 1937</w:t>
      </w:r>
      <w:r w:rsidR="0004643B" w:rsidRPr="0036089D">
        <w:rPr>
          <w:rFonts w:cs="Mudir MT"/>
          <w:rtl/>
        </w:rPr>
        <w:t>) .</w:t>
      </w:r>
      <w:r w:rsidR="0004643B" w:rsidRPr="0036089D">
        <w:rPr>
          <w:rFonts w:cs="Mudir MT"/>
          <w:rtl/>
        </w:rPr>
        <w:br/>
        <w:t xml:space="preserve">كما </w:t>
      </w:r>
      <w:r w:rsidR="0004643B" w:rsidRPr="0036089D">
        <w:rPr>
          <w:rFonts w:cs="Mudir MT"/>
          <w:shd w:val="clear" w:color="auto" w:fill="D6E3BC" w:themeFill="accent3" w:themeFillTint="66"/>
          <w:rtl/>
        </w:rPr>
        <w:t xml:space="preserve">بُني مقياس وكسلر للذكاء على مفهوم فرضي آخر للذكاء وانطلق من </w:t>
      </w:r>
      <w:r w:rsidR="0004643B" w:rsidRPr="00E04B6D">
        <w:rPr>
          <w:rFonts w:cs="Mudir MT"/>
          <w:highlight w:val="yellow"/>
          <w:shd w:val="clear" w:color="auto" w:fill="D6E3BC" w:themeFill="accent3" w:themeFillTint="66"/>
          <w:rtl/>
        </w:rPr>
        <w:t>تعريف وكسلر للذكاء</w:t>
      </w:r>
      <w:r w:rsidR="0004643B" w:rsidRPr="00E04B6D">
        <w:rPr>
          <w:rFonts w:cs="Mudir MT"/>
          <w:highlight w:val="yellow"/>
          <w:rtl/>
        </w:rPr>
        <w:t xml:space="preserve"> وهو أن (الذكاء يمثل القدرة الكلية العامة على القيام بفعل مقصود والتفكير بشكل عقلاني والتفاعل مع البيئة بكفاية</w:t>
      </w:r>
      <w:r w:rsidR="0004643B" w:rsidRPr="0036089D">
        <w:rPr>
          <w:rFonts w:cs="Mudir MT"/>
          <w:rtl/>
        </w:rPr>
        <w:t xml:space="preserve"> (</w:t>
      </w:r>
      <w:r w:rsidR="0004643B" w:rsidRPr="0036089D">
        <w:rPr>
          <w:rFonts w:cs="Mudir MT"/>
          <w:i/>
          <w:iCs/>
        </w:rPr>
        <w:t>Wechsler,1985</w:t>
      </w:r>
      <w:r w:rsidR="0004643B" w:rsidRPr="0036089D">
        <w:rPr>
          <w:rFonts w:cs="Mudir MT"/>
          <w:rtl/>
        </w:rPr>
        <w:t>) بحيث يتضمن عدداً من القدرات العقلية والسمات الشخصية (الكيلاني وعليان ، 1988) .</w:t>
      </w:r>
      <w:r w:rsidR="0004643B" w:rsidRPr="0036089D">
        <w:rPr>
          <w:rFonts w:cs="Mudir MT"/>
        </w:rPr>
        <w:br/>
      </w:r>
      <w:r w:rsidR="0004643B" w:rsidRPr="0036089D">
        <w:rPr>
          <w:rFonts w:cs="Mudir MT"/>
          <w:rtl/>
        </w:rPr>
        <w:t>وقد انتقدت تلك المفاهيم الفرضية التي انطلق منها معدو تلك المقاييس خلاصتها اختلاف المفاهيم أو الأسس النظرية التي بنيت عليها تلك المقاييس ، وبسسب ذلك اختلف محتوى تلك الاختبارت ، كما اختلفت معاييرها وخاصة قدرتها على الصدق التنبؤي (</w:t>
      </w:r>
      <w:r w:rsidR="0004643B" w:rsidRPr="0036089D">
        <w:rPr>
          <w:rFonts w:cs="Mudir MT"/>
          <w:i/>
          <w:iCs/>
        </w:rPr>
        <w:t>Predictive validity</w:t>
      </w:r>
      <w:r w:rsidR="0004643B" w:rsidRPr="0036089D">
        <w:rPr>
          <w:rFonts w:cs="Mudir MT"/>
          <w:rtl/>
        </w:rPr>
        <w:t>) فقد أشار وليامز (</w:t>
      </w:r>
      <w:r w:rsidR="0004643B" w:rsidRPr="0036089D">
        <w:rPr>
          <w:rFonts w:cs="Mudir MT"/>
          <w:i/>
          <w:iCs/>
        </w:rPr>
        <w:t>Williams,1972</w:t>
      </w:r>
      <w:r w:rsidR="0004643B" w:rsidRPr="0036089D">
        <w:rPr>
          <w:rFonts w:cs="Mudir MT"/>
          <w:rtl/>
        </w:rPr>
        <w:t>) إلى أثر تحيز اختبار الذكاء بتحيز المحك في قدرته على التنبؤ ، وخاصة لا يوجد المحك الخارجي المناسب ، حيث يعتبر التحصيل المدرسي أحد المعايير الشائعة في قياس قدرة اختبارات الذكاء التنبؤية</w:t>
      </w:r>
      <w:r w:rsidR="0004643B" w:rsidRPr="0036089D">
        <w:rPr>
          <w:rFonts w:cs="Mudir MT"/>
        </w:rPr>
        <w:br/>
      </w:r>
      <w:r w:rsidR="00DC5A99" w:rsidRPr="0036089D">
        <w:rPr>
          <w:rFonts w:cs="Mudir MT" w:hint="cs"/>
          <w:color w:val="FF0000"/>
          <w:rtl/>
        </w:rPr>
        <w:t>*</w:t>
      </w:r>
      <w:r w:rsidR="00DC5A99" w:rsidRPr="0036089D">
        <w:rPr>
          <w:rFonts w:cs="Mudir MT" w:hint="eastAsia"/>
          <w:color w:val="FF0000"/>
          <w:rtl/>
        </w:rPr>
        <w:t>أي</w:t>
      </w:r>
      <w:r w:rsidR="00DC5A99" w:rsidRPr="0036089D">
        <w:rPr>
          <w:rFonts w:cs="Mudir MT" w:hint="cs"/>
          <w:color w:val="FF0000"/>
          <w:rtl/>
        </w:rPr>
        <w:t xml:space="preserve"> هل هذه الاختبارات تقيس بالفعل الذكاء أم تقيس أمور أخرى ؟ ، لكن كما رأينا أنها تقيس التحصيل الأكاديمي و لا تقيس الذكاء .</w:t>
      </w:r>
    </w:p>
    <w:p w:rsidR="00DC5A99" w:rsidRPr="0036089D" w:rsidRDefault="006169A3" w:rsidP="0036089D">
      <w:pPr>
        <w:tabs>
          <w:tab w:val="left" w:pos="4542"/>
        </w:tabs>
        <w:bidi/>
        <w:rPr>
          <w:rFonts w:cs="Mudir MT"/>
          <w:color w:val="FF0000"/>
          <w:rtl/>
        </w:rPr>
      </w:pPr>
      <w:r w:rsidRPr="006169A3">
        <w:rPr>
          <w:noProof/>
          <w:rtl/>
        </w:rPr>
        <w:pict>
          <v:shape id="_x0000_s1263" type="#_x0000_t32" style="position:absolute;left:0;text-align:left;margin-left:437.75pt;margin-top:3.65pt;width:20.55pt;height:0;flip:x;z-index:251872256" o:connectortype="straight" strokecolor="#c2d69b [1942]">
            <v:stroke endarrow="block"/>
          </v:shape>
        </w:pict>
      </w:r>
      <w:r w:rsidR="00DC5A99" w:rsidRPr="0036089D">
        <w:rPr>
          <w:rFonts w:cs="Mudir MT" w:hint="cs"/>
          <w:color w:val="FF0000"/>
          <w:rtl/>
        </w:rPr>
        <w:t>*</w:t>
      </w:r>
      <w:r w:rsidR="00DC5A99" w:rsidRPr="0036089D">
        <w:rPr>
          <w:rFonts w:cs="Mudir MT" w:hint="eastAsia"/>
          <w:color w:val="FF0000"/>
          <w:rtl/>
        </w:rPr>
        <w:t>أي</w:t>
      </w:r>
      <w:r w:rsidR="00DC5A99" w:rsidRPr="0036089D">
        <w:rPr>
          <w:rFonts w:cs="Mudir MT" w:hint="cs"/>
          <w:color w:val="FF0000"/>
          <w:rtl/>
        </w:rPr>
        <w:t xml:space="preserve"> أن كانت هذه الاختبارات تقيس الذكاء ، واختبرت أنا اختبار بينيه وحصلت على نسبة ذكاء عالية معناها إنني إنسان ذكي فيفترض أن أتنبأ  بان لو اختبرت اختبار </w:t>
      </w:r>
      <w:r w:rsidR="00DC5A99" w:rsidRPr="0036089D">
        <w:rPr>
          <w:rFonts w:cs="Mudir MT" w:hint="eastAsia"/>
          <w:color w:val="FF0000"/>
          <w:rtl/>
        </w:rPr>
        <w:t>وكسل ران</w:t>
      </w:r>
      <w:r w:rsidR="00DC5A99" w:rsidRPr="0036089D">
        <w:rPr>
          <w:rFonts w:cs="Mudir MT" w:hint="cs"/>
          <w:color w:val="FF0000"/>
          <w:rtl/>
        </w:rPr>
        <w:t xml:space="preserve"> احصل على نفس النتيجة ، لكن هذا لا يحصل في الواقع فالصدق التنبؤي معدوم .</w:t>
      </w:r>
    </w:p>
    <w:p w:rsidR="00533586" w:rsidRPr="0036089D" w:rsidRDefault="006169A3" w:rsidP="0036089D">
      <w:pPr>
        <w:tabs>
          <w:tab w:val="left" w:pos="4542"/>
        </w:tabs>
        <w:bidi/>
        <w:rPr>
          <w:rFonts w:cs="Mudir MT"/>
          <w:color w:val="FF0000"/>
          <w:rtl/>
        </w:rPr>
      </w:pPr>
      <w:r w:rsidRPr="006169A3">
        <w:rPr>
          <w:noProof/>
          <w:rtl/>
        </w:rPr>
        <w:pict>
          <v:shape id="_x0000_s1266" type="#_x0000_t32" style="position:absolute;left:0;text-align:left;margin-left:-16.4pt;margin-top:10.75pt;width:115.5pt;height:0;z-index:251875328" o:connectortype="straight" strokecolor="#c2d69b [1942]">
            <v:stroke endarrow="block"/>
          </v:shape>
        </w:pict>
      </w:r>
      <w:r w:rsidR="00DC5A99" w:rsidRPr="0036089D">
        <w:rPr>
          <w:rFonts w:cs="Mudir MT" w:hint="cs"/>
          <w:color w:val="FF0000"/>
          <w:rtl/>
        </w:rPr>
        <w:t>*</w:t>
      </w:r>
      <w:r w:rsidR="00533586" w:rsidRPr="0036089D">
        <w:rPr>
          <w:rFonts w:cs="Mudir MT" w:hint="cs"/>
          <w:color w:val="FF0000"/>
          <w:rtl/>
        </w:rPr>
        <w:t>بني</w:t>
      </w:r>
      <w:r w:rsidR="00DC5A99" w:rsidRPr="0036089D">
        <w:rPr>
          <w:rFonts w:cs="Mudir MT" w:hint="cs"/>
          <w:color w:val="FF0000"/>
          <w:rtl/>
        </w:rPr>
        <w:t xml:space="preserve"> اختباره </w:t>
      </w:r>
      <w:r w:rsidR="00533586" w:rsidRPr="0036089D">
        <w:rPr>
          <w:rFonts w:cs="Mudir MT" w:hint="cs"/>
          <w:color w:val="FF0000"/>
          <w:rtl/>
        </w:rPr>
        <w:t>على التسلسل العمري ، واختلاف القدرات العقلية بناءً على التغير العمري .</w:t>
      </w:r>
    </w:p>
    <w:p w:rsidR="00533586" w:rsidRPr="0036089D" w:rsidRDefault="006169A3" w:rsidP="0036089D">
      <w:pPr>
        <w:tabs>
          <w:tab w:val="left" w:pos="4542"/>
        </w:tabs>
        <w:bidi/>
        <w:rPr>
          <w:rFonts w:cs="Mudir MT"/>
          <w:rtl/>
        </w:rPr>
      </w:pPr>
      <w:r w:rsidRPr="006169A3">
        <w:rPr>
          <w:noProof/>
          <w:rtl/>
        </w:rPr>
        <w:lastRenderedPageBreak/>
        <w:pict>
          <v:shape id="_x0000_s1269" type="#_x0000_t32" style="position:absolute;left:0;text-align:left;margin-left:437.75pt;margin-top:4.3pt;width:38.75pt;height:0;flip:x;z-index:251878400" o:connectortype="straight" strokecolor="#c2d69b [1942]">
            <v:stroke endarrow="block"/>
          </v:shape>
        </w:pict>
      </w:r>
      <w:r w:rsidR="00533586" w:rsidRPr="0036089D">
        <w:rPr>
          <w:rFonts w:cs="Mudir MT" w:hint="cs"/>
          <w:color w:val="FF0000"/>
          <w:rtl/>
        </w:rPr>
        <w:t>*بني اختباره على تعريفه للذكاء (</w:t>
      </w:r>
      <w:r w:rsidR="00533586" w:rsidRPr="0036089D">
        <w:rPr>
          <w:rFonts w:cs="Mudir MT" w:hint="eastAsia"/>
          <w:color w:val="FF0000"/>
          <w:rtl/>
        </w:rPr>
        <w:t>أي</w:t>
      </w:r>
      <w:r w:rsidR="00533586" w:rsidRPr="0036089D">
        <w:rPr>
          <w:rFonts w:cs="Mudir MT" w:hint="cs"/>
          <w:color w:val="FF0000"/>
          <w:rtl/>
        </w:rPr>
        <w:t xml:space="preserve"> على مفهوم نظري ) .</w:t>
      </w:r>
      <w:r w:rsidR="0004643B" w:rsidRPr="0036089D">
        <w:rPr>
          <w:rFonts w:cs="Mudir MT"/>
        </w:rPr>
        <w:br/>
      </w:r>
      <w:r w:rsidR="00E04B6D" w:rsidRPr="00E04B6D">
        <w:rPr>
          <w:rFonts w:cs="Mudir MT" w:hint="cs"/>
          <w:b/>
          <w:bCs/>
          <w:highlight w:val="lightGray"/>
          <w:rtl/>
        </w:rPr>
        <w:t>*ملاحظة من يا رب توفيقك...بين بينه  ووكسلر هل فيه مفهوم</w:t>
      </w:r>
      <w:r w:rsidR="00E04B6D" w:rsidRPr="00E04B6D">
        <w:rPr>
          <w:rFonts w:cs="Mudir MT" w:hint="cs"/>
          <w:highlight w:val="lightGray"/>
          <w:rtl/>
        </w:rPr>
        <w:t xml:space="preserve"> فرضي متشابه والا مختلف انا حوست هنا بصراحه</w:t>
      </w:r>
      <w:r w:rsidR="00E04B6D" w:rsidRPr="00E04B6D">
        <w:rPr>
          <w:rFonts w:cs="Mudir MT" w:hint="cs"/>
          <w:color w:val="FF0000"/>
          <w:rtl/>
        </w:rPr>
        <w:t>.</w:t>
      </w:r>
    </w:p>
    <w:p w:rsidR="0004643B" w:rsidRPr="0036089D" w:rsidRDefault="006169A3" w:rsidP="0036089D">
      <w:pPr>
        <w:tabs>
          <w:tab w:val="left" w:pos="4542"/>
        </w:tabs>
        <w:bidi/>
        <w:rPr>
          <w:rFonts w:cs="Mudir MT"/>
          <w:rtl/>
        </w:rPr>
      </w:pPr>
      <w:r w:rsidRPr="006169A3">
        <w:rPr>
          <w:noProof/>
          <w:rtl/>
        </w:rPr>
        <w:pict>
          <v:shape id="_x0000_s1271" type="#_x0000_t32" style="position:absolute;left:0;text-align:left;margin-left:460.7pt;margin-top:9.65pt;width:0;height:98.1pt;z-index:251880448" o:connectortype="straight" strokecolor="#c2d69b [1942]"/>
        </w:pict>
      </w:r>
      <w:r w:rsidRPr="006169A3">
        <w:rPr>
          <w:noProof/>
          <w:rtl/>
        </w:rPr>
        <w:pict>
          <v:shape id="_x0000_s1270" type="#_x0000_t32" style="position:absolute;left:0;text-align:left;margin-left:430.6pt;margin-top:9.65pt;width:30.1pt;height:0;z-index:251879424" o:connectortype="straight" strokecolor="#c2d69b [1942]"/>
        </w:pict>
      </w:r>
      <w:r w:rsidR="0004643B" w:rsidRPr="0036089D">
        <w:rPr>
          <w:rFonts w:cs="Mudir MT"/>
          <w:shd w:val="clear" w:color="auto" w:fill="D6E3BC" w:themeFill="accent3" w:themeFillTint="66"/>
          <w:rtl/>
        </w:rPr>
        <w:t>كما وجهت انتقادات أخرى لمقاييس الذكاء التقليدية من حيث إجراءات صدقها وتقنينها</w:t>
      </w:r>
      <w:r w:rsidR="0004643B" w:rsidRPr="0036089D">
        <w:rPr>
          <w:rFonts w:cs="Mudir MT"/>
          <w:rtl/>
        </w:rPr>
        <w:t xml:space="preserve"> ، وعلى سبيل المثال لم تتضمن عملية تقنين مقياس ستانفورد بينيه الأقليات العرقية في المجتمع الأمريكي والتي تؤلف جزءاً من المجتمع الأمريكي ، فقد شملت عملية تقنين مقياس ستانفورد بينيه عينة مؤلفة من 3184 فرداً من البيض فقط ، كما اشتملت عينة تقنين مقياس وكسلر لذكاء الأطفال على 200 فرداً من البيض فقط </w:t>
      </w:r>
    </w:p>
    <w:p w:rsidR="00533586" w:rsidRPr="0036089D" w:rsidRDefault="006169A3" w:rsidP="0036089D">
      <w:pPr>
        <w:tabs>
          <w:tab w:val="left" w:pos="4542"/>
        </w:tabs>
        <w:bidi/>
        <w:rPr>
          <w:rFonts w:cs="Mudir MT"/>
          <w:color w:val="FF0000"/>
          <w:rtl/>
        </w:rPr>
      </w:pPr>
      <w:r w:rsidRPr="006169A3">
        <w:rPr>
          <w:noProof/>
          <w:rtl/>
        </w:rPr>
        <w:pict>
          <v:shape id="_x0000_s1272" type="#_x0000_t32" style="position:absolute;left:0;text-align:left;margin-left:440.1pt;margin-top:4.3pt;width:20.6pt;height:0;flip:x;z-index:251881472" o:connectortype="straight" strokecolor="#c2d69b [1942]">
            <v:stroke endarrow="block"/>
          </v:shape>
        </w:pict>
      </w:r>
      <w:r w:rsidR="00533586" w:rsidRPr="0036089D">
        <w:rPr>
          <w:rFonts w:cs="Mudir MT" w:hint="cs"/>
          <w:color w:val="FF0000"/>
          <w:rtl/>
        </w:rPr>
        <w:t xml:space="preserve">*قبل </w:t>
      </w:r>
      <w:r w:rsidR="005E78B5" w:rsidRPr="0036089D">
        <w:rPr>
          <w:rFonts w:cs="Mudir MT" w:hint="cs"/>
          <w:color w:val="FF0000"/>
          <w:rtl/>
        </w:rPr>
        <w:t>أن</w:t>
      </w:r>
      <w:r w:rsidR="00533586" w:rsidRPr="0036089D">
        <w:rPr>
          <w:rFonts w:cs="Mudir MT" w:hint="cs"/>
          <w:color w:val="FF0000"/>
          <w:rtl/>
        </w:rPr>
        <w:t xml:space="preserve"> يتم تقنين اختبارات الذكاء وتعتمد دولياً كانت هناك تجارب تتم </w:t>
      </w:r>
      <w:r w:rsidR="005E78B5" w:rsidRPr="0036089D">
        <w:rPr>
          <w:rFonts w:cs="Mudir MT" w:hint="cs"/>
          <w:color w:val="FF0000"/>
          <w:rtl/>
        </w:rPr>
        <w:t xml:space="preserve">و اخذ عينات من المجتمع </w:t>
      </w:r>
      <w:r w:rsidR="005E78B5" w:rsidRPr="0036089D">
        <w:rPr>
          <w:rFonts w:cs="Mudir MT" w:hint="cs"/>
          <w:rtl/>
        </w:rPr>
        <w:t>&lt;~</w:t>
      </w:r>
      <w:r w:rsidR="005E78B5" w:rsidRPr="0036089D">
        <w:rPr>
          <w:rFonts w:cs="Mudir MT" w:hint="cs"/>
          <w:color w:val="FF0000"/>
          <w:rtl/>
        </w:rPr>
        <w:t xml:space="preserve"> وهنا واضح جداً مجال النقد فيه ، لأنهم اعتمدوا على عينات من البيض فقط لم يختاروا أبدا من طبقة السود ولو دخلنا في تفاصيل هذه العينة لوجدناها من الطبقة الراقية اقتصادياً ، وإذا لم امثل الشرائح المجتمعية بدقة معناها هناك خلل في صدق وتقنين هذه الاختبارات .</w:t>
      </w:r>
    </w:p>
    <w:p w:rsidR="005E78B5" w:rsidRDefault="006169A3" w:rsidP="005E78B5">
      <w:pPr>
        <w:tabs>
          <w:tab w:val="left" w:pos="4542"/>
        </w:tabs>
        <w:bidi/>
        <w:rPr>
          <w:rFonts w:cs="Mudir MT"/>
          <w:color w:val="FF0000"/>
          <w:rtl/>
        </w:rPr>
      </w:pPr>
      <w:r>
        <w:rPr>
          <w:rFonts w:cs="Mudir MT"/>
          <w:noProof/>
          <w:color w:val="FF0000"/>
          <w:rtl/>
        </w:rPr>
        <w:pict>
          <v:shape id="_x0000_s1273" type="#_x0000_t32" style="position:absolute;left:0;text-align:left;margin-left:62.7pt;margin-top:18.9pt;width:322.8pt;height:0;flip:x;z-index:251882496" o:connectortype="straight"/>
        </w:pict>
      </w:r>
    </w:p>
    <w:p w:rsidR="005E78B5" w:rsidRDefault="005E78B5" w:rsidP="005E78B5">
      <w:pPr>
        <w:tabs>
          <w:tab w:val="left" w:pos="4542"/>
        </w:tabs>
        <w:bidi/>
        <w:rPr>
          <w:rFonts w:cs="Mudir MT"/>
          <w:color w:val="FF0000"/>
          <w:rtl/>
        </w:rPr>
      </w:pPr>
    </w:p>
    <w:p w:rsidR="005E78B5" w:rsidRDefault="005E78B5" w:rsidP="005E78B5">
      <w:pPr>
        <w:tabs>
          <w:tab w:val="left" w:pos="4542"/>
        </w:tabs>
        <w:bidi/>
        <w:rPr>
          <w:rFonts w:cs="Mudir MT"/>
          <w:color w:val="FF0000"/>
          <w:rtl/>
        </w:rPr>
      </w:pPr>
    </w:p>
    <w:p w:rsidR="005E78B5" w:rsidRDefault="005E78B5" w:rsidP="005E78B5">
      <w:pPr>
        <w:tabs>
          <w:tab w:val="left" w:pos="4542"/>
        </w:tabs>
        <w:bidi/>
        <w:rPr>
          <w:rFonts w:cs="Mudir MT"/>
          <w:color w:val="FF0000"/>
          <w:rtl/>
        </w:rPr>
      </w:pPr>
    </w:p>
    <w:p w:rsidR="005E78B5" w:rsidRDefault="005E78B5" w:rsidP="005E78B5">
      <w:pPr>
        <w:tabs>
          <w:tab w:val="left" w:pos="4542"/>
        </w:tabs>
        <w:bidi/>
        <w:rPr>
          <w:rFonts w:cs="Mudir MT"/>
          <w:color w:val="FF0000"/>
          <w:rtl/>
        </w:rPr>
      </w:pPr>
    </w:p>
    <w:p w:rsidR="005E78B5" w:rsidRDefault="005E78B5" w:rsidP="005E78B5">
      <w:pPr>
        <w:tabs>
          <w:tab w:val="left" w:pos="4542"/>
        </w:tabs>
        <w:bidi/>
        <w:rPr>
          <w:rFonts w:cs="Mudir MT"/>
          <w:color w:val="FF0000"/>
          <w:rtl/>
        </w:rPr>
      </w:pPr>
    </w:p>
    <w:p w:rsidR="005E78B5" w:rsidRDefault="005E78B5" w:rsidP="005E78B5">
      <w:pPr>
        <w:tabs>
          <w:tab w:val="left" w:pos="4542"/>
        </w:tabs>
        <w:bidi/>
        <w:rPr>
          <w:rFonts w:cs="Mudir MT"/>
          <w:color w:val="FF0000"/>
          <w:rtl/>
        </w:rPr>
      </w:pPr>
    </w:p>
    <w:p w:rsidR="005E78B5" w:rsidRDefault="005E78B5" w:rsidP="005E78B5">
      <w:pPr>
        <w:tabs>
          <w:tab w:val="left" w:pos="4542"/>
        </w:tabs>
        <w:bidi/>
        <w:rPr>
          <w:rFonts w:cs="Mudir MT"/>
          <w:color w:val="FF0000"/>
          <w:rtl/>
        </w:rPr>
      </w:pPr>
    </w:p>
    <w:p w:rsidR="005E78B5" w:rsidRDefault="005E78B5" w:rsidP="005E78B5">
      <w:pPr>
        <w:tabs>
          <w:tab w:val="left" w:pos="4542"/>
        </w:tabs>
        <w:bidi/>
        <w:rPr>
          <w:rFonts w:cs="Mudir MT"/>
          <w:color w:val="FF0000"/>
          <w:rtl/>
        </w:rPr>
      </w:pPr>
    </w:p>
    <w:p w:rsidR="005E78B5" w:rsidRDefault="005E78B5" w:rsidP="005E78B5">
      <w:pPr>
        <w:tabs>
          <w:tab w:val="left" w:pos="4542"/>
        </w:tabs>
        <w:bidi/>
        <w:rPr>
          <w:rFonts w:cs="Mudir MT"/>
          <w:color w:val="FF0000"/>
          <w:rtl/>
        </w:rPr>
      </w:pPr>
    </w:p>
    <w:p w:rsidR="005E78B5" w:rsidRDefault="005E78B5" w:rsidP="005E78B5">
      <w:pPr>
        <w:tabs>
          <w:tab w:val="left" w:pos="4542"/>
        </w:tabs>
        <w:bidi/>
        <w:rPr>
          <w:rFonts w:cs="Mudir MT"/>
          <w:color w:val="FF0000"/>
          <w:rtl/>
        </w:rPr>
      </w:pPr>
    </w:p>
    <w:p w:rsidR="005E78B5" w:rsidRDefault="005E78B5" w:rsidP="005E78B5">
      <w:pPr>
        <w:tabs>
          <w:tab w:val="left" w:pos="4542"/>
        </w:tabs>
        <w:bidi/>
        <w:rPr>
          <w:rFonts w:cs="Mudir MT"/>
          <w:color w:val="FF0000"/>
          <w:rtl/>
        </w:rPr>
      </w:pPr>
    </w:p>
    <w:p w:rsidR="001826CB" w:rsidRDefault="001826CB" w:rsidP="001826CB">
      <w:pPr>
        <w:tabs>
          <w:tab w:val="left" w:pos="4542"/>
        </w:tabs>
        <w:bidi/>
        <w:rPr>
          <w:rFonts w:cs="Mudir MT"/>
          <w:b/>
          <w:bCs/>
          <w:color w:val="FF0000"/>
          <w:rtl/>
        </w:rPr>
      </w:pPr>
    </w:p>
    <w:p w:rsidR="001826CB" w:rsidRPr="0036089D" w:rsidRDefault="001826CB" w:rsidP="0036089D">
      <w:pPr>
        <w:tabs>
          <w:tab w:val="left" w:pos="4542"/>
        </w:tabs>
        <w:bidi/>
        <w:rPr>
          <w:rFonts w:cs="Mudir MT"/>
          <w:b/>
          <w:bCs/>
          <w:color w:val="365F91" w:themeColor="accent1" w:themeShade="BF"/>
          <w:rtl/>
        </w:rPr>
      </w:pPr>
      <w:r w:rsidRPr="0036089D">
        <w:rPr>
          <w:rFonts w:cs="Mudir MT" w:hint="cs"/>
          <w:b/>
          <w:bCs/>
          <w:color w:val="365F91" w:themeColor="accent1" w:themeShade="BF"/>
          <w:rtl/>
        </w:rPr>
        <w:t>المحاضرة الثامنة</w:t>
      </w:r>
    </w:p>
    <w:p w:rsidR="001826CB" w:rsidRPr="0036089D" w:rsidRDefault="005E78B5" w:rsidP="0036089D">
      <w:pPr>
        <w:tabs>
          <w:tab w:val="left" w:pos="4542"/>
        </w:tabs>
        <w:bidi/>
        <w:rPr>
          <w:rFonts w:cs="Mudir MT"/>
          <w:b/>
          <w:bCs/>
          <w:color w:val="365F91" w:themeColor="accent1" w:themeShade="BF"/>
        </w:rPr>
      </w:pPr>
      <w:r w:rsidRPr="0036089D">
        <w:rPr>
          <w:rFonts w:cs="Mudir MT"/>
          <w:b/>
          <w:bCs/>
          <w:color w:val="365F91" w:themeColor="accent1" w:themeShade="BF"/>
          <w:rtl/>
        </w:rPr>
        <w:t>مبررات استخدام مقياس السلوك التكيفي</w:t>
      </w:r>
    </w:p>
    <w:p w:rsidR="005E78B5" w:rsidRPr="0036089D" w:rsidRDefault="005E78B5" w:rsidP="0036089D">
      <w:pPr>
        <w:tabs>
          <w:tab w:val="left" w:pos="4542"/>
        </w:tabs>
        <w:bidi/>
        <w:rPr>
          <w:rFonts w:cs="Mudir MT"/>
          <w:color w:val="365F91" w:themeColor="accent1" w:themeShade="BF"/>
        </w:rPr>
      </w:pPr>
      <w:r w:rsidRPr="0036089D">
        <w:rPr>
          <w:rFonts w:cs="Mudir MT"/>
          <w:b/>
          <w:bCs/>
          <w:color w:val="365F91" w:themeColor="accent1" w:themeShade="BF"/>
          <w:u w:val="single"/>
          <w:rtl/>
        </w:rPr>
        <w:t>أولا: الإنتقادات الموجهة الى  إجراءات تطبيق اختبارات الذكاء:</w:t>
      </w:r>
      <w:r w:rsidRPr="0036089D">
        <w:rPr>
          <w:rFonts w:cs="Mudir MT"/>
          <w:color w:val="365F91" w:themeColor="accent1" w:themeShade="BF"/>
        </w:rPr>
        <w:t xml:space="preserve"> </w:t>
      </w:r>
    </w:p>
    <w:p w:rsidR="001826CB" w:rsidRPr="0036089D" w:rsidRDefault="005E78B5" w:rsidP="0036089D">
      <w:pPr>
        <w:tabs>
          <w:tab w:val="left" w:pos="4542"/>
        </w:tabs>
        <w:bidi/>
        <w:rPr>
          <w:rFonts w:cs="Mudir MT"/>
        </w:rPr>
      </w:pPr>
      <w:r w:rsidRPr="0036089D">
        <w:rPr>
          <w:rFonts w:cs="Mudir MT"/>
          <w:rtl/>
        </w:rPr>
        <w:t xml:space="preserve">ويقصد بذلك تلك الانتقادات الموجهة إلى إجراءات تطبيق اختبارات الذكاء, حيث تستلزم إجراءات التطبيق عددا </w:t>
      </w:r>
      <w:r w:rsidRPr="00B730B5">
        <w:rPr>
          <w:rFonts w:cs="Mudir MT"/>
          <w:highlight w:val="yellow"/>
          <w:rtl/>
        </w:rPr>
        <w:t>من الشروط الخاصة بكل اختبار منها ما يتعلق بكفاءة الفاحص, وظروف المفحوص, ومكان وزمان إجراء الاختبار,</w:t>
      </w:r>
      <w:r w:rsidRPr="0036089D">
        <w:rPr>
          <w:rFonts w:cs="Mudir MT"/>
          <w:rtl/>
        </w:rPr>
        <w:t xml:space="preserve"> وعلى سبيل المثال تعتبر كفاءة الفاحص وتأهيله إحدى العوامل الأساسية في تحفيز أداء المفحوص على الاختبار, وخاصة من حيث خبرته وألفته بفقرات الاختبار وشروط تطبيقها, وتسجيلها, ولغته, ولهجته، واتجاهاته نحو المفحوص, كما تعتبر بعض العوامل الخاصة بالمفحوص </w:t>
      </w:r>
      <w:r w:rsidRPr="00B730B5">
        <w:rPr>
          <w:rFonts w:cs="Mudir MT"/>
          <w:highlight w:val="yellow"/>
          <w:rtl/>
        </w:rPr>
        <w:t>من العوامل الرئيسية في تحفيز الأداء على الاختبارات ومنها دافعية المفحوص للأداء على الاختبار ودرجة القلق لديه, واضطراباته الانفعالية أحياناً</w:t>
      </w:r>
      <w:r w:rsidRPr="0036089D">
        <w:rPr>
          <w:rFonts w:cs="Mudir MT"/>
          <w:rtl/>
        </w:rPr>
        <w:t xml:space="preserve">, كما تعتبر </w:t>
      </w:r>
      <w:r w:rsidRPr="00B730B5">
        <w:rPr>
          <w:rFonts w:cs="Mudir MT"/>
          <w:highlight w:val="yellow"/>
          <w:rtl/>
        </w:rPr>
        <w:t xml:space="preserve">العوامل الخاصة بظروف عملية التطبيق من حيث شروط المكان والزمان من </w:t>
      </w:r>
      <w:r w:rsidRPr="00B730B5">
        <w:rPr>
          <w:rFonts w:cs="Mudir MT"/>
          <w:highlight w:val="yellow"/>
          <w:rtl/>
        </w:rPr>
        <w:lastRenderedPageBreak/>
        <w:t>العوامل المساهمة في تحفيز الأداء على الاختبار لدى</w:t>
      </w:r>
      <w:r w:rsidRPr="0036089D">
        <w:rPr>
          <w:rFonts w:cs="Mudir MT"/>
          <w:rtl/>
        </w:rPr>
        <w:t xml:space="preserve"> </w:t>
      </w:r>
      <w:r w:rsidRPr="00B730B5">
        <w:rPr>
          <w:rFonts w:cs="Mudir MT"/>
          <w:highlight w:val="yellow"/>
          <w:rtl/>
        </w:rPr>
        <w:t>المفحوص,</w:t>
      </w:r>
      <w:r w:rsidRPr="0036089D">
        <w:rPr>
          <w:rFonts w:cs="Mudir MT"/>
          <w:rtl/>
        </w:rPr>
        <w:t xml:space="preserve"> خاصة وأن اختبارات الذكاء لا تقيس الجوانب الشخصية الأخرى لدى المفحوص  كالجوانب الانفعالية والاجتماعية, وطريقة تفاعله الاجتماعي واستجابته للمتطلبات الاجتماعية, بل تقيس الجانب المعرفي فقط من شخصية المفحوص, وتشكل مجموعة الانتقادات السابقة شكلاً من أشكال إساءة استخدام اختبارات الذكاء (</w:t>
      </w:r>
      <w:r w:rsidRPr="0036089D">
        <w:rPr>
          <w:rFonts w:cs="Mudir MT"/>
        </w:rPr>
        <w:t>Abuses and Misuses of I.Q. Tests</w:t>
      </w:r>
      <w:r w:rsidRPr="0036089D">
        <w:rPr>
          <w:rFonts w:cs="Mudir MT"/>
          <w:rtl/>
        </w:rPr>
        <w:t>) .</w:t>
      </w:r>
    </w:p>
    <w:p w:rsidR="005E78B5" w:rsidRPr="0036089D" w:rsidRDefault="006169A3" w:rsidP="0036089D">
      <w:pPr>
        <w:tabs>
          <w:tab w:val="left" w:pos="4542"/>
        </w:tabs>
        <w:bidi/>
        <w:rPr>
          <w:rFonts w:cs="Mudir MT"/>
          <w:rtl/>
        </w:rPr>
      </w:pPr>
      <w:r w:rsidRPr="006169A3">
        <w:rPr>
          <w:noProof/>
          <w:highlight w:val="yellow"/>
          <w:rtl/>
        </w:rPr>
        <w:pict>
          <v:shape id="_x0000_s1275" type="#_x0000_t32" style="position:absolute;left:0;text-align:left;margin-left:455pt;margin-top:7.7pt;width:0;height:122.65pt;z-index:251884544" o:connectortype="straight" strokecolor="#c2d69b [1942]"/>
        </w:pict>
      </w:r>
      <w:r w:rsidRPr="006169A3">
        <w:rPr>
          <w:noProof/>
          <w:highlight w:val="yellow"/>
          <w:rtl/>
        </w:rPr>
        <w:pict>
          <v:shape id="_x0000_s1274" type="#_x0000_t32" style="position:absolute;left:0;text-align:left;margin-left:431.4pt;margin-top:7.7pt;width:23.75pt;height:0;z-index:251883520" o:connectortype="straight" strokecolor="#c2d69b [1942]"/>
        </w:pict>
      </w:r>
      <w:r w:rsidR="005E78B5" w:rsidRPr="00B730B5">
        <w:rPr>
          <w:rFonts w:cs="Mudir MT"/>
          <w:b/>
          <w:bCs/>
          <w:highlight w:val="yellow"/>
          <w:shd w:val="clear" w:color="auto" w:fill="D6E3BC" w:themeFill="accent3" w:themeFillTint="66"/>
          <w:rtl/>
        </w:rPr>
        <w:t>ومهما كانت الانتقادات الموجهة  إلى مقاييس الذكاء من حيث صدقها ومعاييرها وشروط إجراءاتها, فإنها تبقى الأداة الأكثر فعالية في قياس وتشخيص القدرة العقلية</w:t>
      </w:r>
      <w:r w:rsidR="005E78B5" w:rsidRPr="0036089D">
        <w:rPr>
          <w:rFonts w:cs="Mudir MT"/>
          <w:b/>
          <w:bCs/>
          <w:rtl/>
        </w:rPr>
        <w:t>, وتحديد مكان المفحوص على منحى التوزيع الطبيعي للقدرة العقلية, وقد يكون ذلك رداً مناسباً على الانتقادات الموجهة إلى مقاييس الذكاء ممن لا يؤمنون بأهمية وقيمة اختبارات الذكاء, إذ يبقى السؤال الموجه إلى من يعارضون استخدام اختبارات الذكاء: ما هو الحل البديل لقياس وتشخيص القدرة العقلية ؟</w:t>
      </w:r>
      <w:r w:rsidR="005E78B5" w:rsidRPr="0036089D">
        <w:rPr>
          <w:rFonts w:cs="Mudir MT"/>
        </w:rPr>
        <w:t xml:space="preserve"> </w:t>
      </w:r>
    </w:p>
    <w:p w:rsidR="001826CB" w:rsidRPr="0036089D" w:rsidRDefault="006169A3" w:rsidP="0036089D">
      <w:pPr>
        <w:tabs>
          <w:tab w:val="left" w:pos="4542"/>
        </w:tabs>
        <w:bidi/>
        <w:rPr>
          <w:rFonts w:cs="Mudir MT"/>
        </w:rPr>
      </w:pPr>
      <w:r w:rsidRPr="006169A3">
        <w:rPr>
          <w:noProof/>
        </w:rPr>
        <w:pict>
          <v:shape id="_x0000_s1276" type="#_x0000_t32" style="position:absolute;left:0;text-align:left;margin-left:431.4pt;margin-top:3.75pt;width:23.75pt;height:0;flip:x;z-index:251885568" o:connectortype="straight" strokecolor="#c2d69b [1942]">
            <v:stroke endarrow="block"/>
          </v:shape>
        </w:pict>
      </w:r>
      <w:r w:rsidR="001826CB" w:rsidRPr="0036089D">
        <w:rPr>
          <w:rFonts w:cs="Mudir MT" w:hint="cs"/>
          <w:color w:val="FF0000"/>
          <w:rtl/>
        </w:rPr>
        <w:t>*رغم كل هذه الانتقادات ، مازالت هذه الاختبارات تُعمل حتى هذه الساعة و لا خيار سيلغي هذه الاختبارات بكاملها لكن يؤخذ معها عوامل أخرى ، و اختبارات الذكاء مطلب هام جداً كما ذكرنا مسبقاً الناس تحب الأرقام تحب رؤية النتائج لأنها تقنعهم .</w:t>
      </w:r>
    </w:p>
    <w:p w:rsidR="004559EA" w:rsidRPr="0036089D" w:rsidRDefault="005E78B5" w:rsidP="0036089D">
      <w:pPr>
        <w:tabs>
          <w:tab w:val="left" w:pos="4542"/>
        </w:tabs>
        <w:bidi/>
        <w:rPr>
          <w:rFonts w:cs="Mudir MT"/>
          <w:color w:val="FF0000"/>
          <w:rtl/>
        </w:rPr>
      </w:pPr>
      <w:r w:rsidRPr="0036089D">
        <w:rPr>
          <w:rFonts w:cs="Mudir MT"/>
          <w:b/>
          <w:bCs/>
          <w:color w:val="365F91" w:themeColor="accent1" w:themeShade="BF"/>
          <w:rtl/>
        </w:rPr>
        <w:t xml:space="preserve">ثانياً- </w:t>
      </w:r>
      <w:r w:rsidRPr="0036089D">
        <w:rPr>
          <w:rFonts w:cs="Mudir MT"/>
          <w:b/>
          <w:bCs/>
          <w:rtl/>
        </w:rPr>
        <w:t>تبني الجمعية الأمريكية للتخلف العقلي لمفهوم السلوك التكيفي لأول مرة في تعريفها المشهور للإعاقة العقلية, حيث أدخل هيبر (</w:t>
      </w:r>
      <w:r w:rsidRPr="0036089D">
        <w:rPr>
          <w:rFonts w:cs="Mudir MT"/>
          <w:b/>
          <w:bCs/>
        </w:rPr>
        <w:t>Heber,1959</w:t>
      </w:r>
      <w:r w:rsidRPr="0036089D">
        <w:rPr>
          <w:rFonts w:cs="Mudir MT"/>
          <w:b/>
          <w:bCs/>
          <w:rtl/>
        </w:rPr>
        <w:t>) وجروسمان (</w:t>
      </w:r>
      <w:r w:rsidRPr="0036089D">
        <w:rPr>
          <w:rFonts w:cs="Mudir MT"/>
          <w:b/>
          <w:bCs/>
        </w:rPr>
        <w:t>Grossman,1973</w:t>
      </w:r>
      <w:r w:rsidRPr="0036089D">
        <w:rPr>
          <w:rFonts w:cs="Mudir MT"/>
          <w:b/>
          <w:bCs/>
          <w:rtl/>
        </w:rPr>
        <w:t>) مفهوم السلوك التكيفي في تعريف الاعاقة العقلية (</w:t>
      </w:r>
      <w:r w:rsidRPr="0036089D">
        <w:rPr>
          <w:rFonts w:cs="Mudir MT"/>
          <w:b/>
          <w:bCs/>
        </w:rPr>
        <w:t>Grossman,1977</w:t>
      </w:r>
      <w:r w:rsidRPr="0036089D">
        <w:rPr>
          <w:rFonts w:cs="Mudir MT"/>
          <w:b/>
          <w:bCs/>
          <w:rtl/>
        </w:rPr>
        <w:t>) وتعريف الجمعية الأمريكية للتخلف العقلي والذي صدر في عام 1983و1993والذي ينص على مايلي:"تمثل الإعاقة العقلية عددًا من جوانب القصور في أداء الفرد والتي تظهر دون سن 18, وتتمثل في التدني الواضح في القدرة العقلية عن المتوسط الذكاء (75+_ 5) وي</w:t>
      </w:r>
      <w:r w:rsidRPr="0036089D">
        <w:rPr>
          <w:rFonts w:cs="Mudir MT"/>
          <w:b/>
          <w:bCs/>
          <w:shd w:val="clear" w:color="auto" w:fill="D6E3BC" w:themeFill="accent3" w:themeFillTint="66"/>
          <w:rtl/>
        </w:rPr>
        <w:t xml:space="preserve">صاحبها قصور في اثنين أو أكثر من مظاهر السلوك التكيفي </w:t>
      </w:r>
      <w:r w:rsidRPr="0036089D">
        <w:rPr>
          <w:rFonts w:cs="Mudir MT"/>
          <w:b/>
          <w:bCs/>
          <w:rtl/>
        </w:rPr>
        <w:t xml:space="preserve">مثل مهارات الاتصال اللغوي أو العناية الذاتية أو مهارات الحياة اليومية أو المهارات الاجتماعية أو مهارات التوجيه الذاتي أو المهارات الاكاديمية </w:t>
      </w:r>
      <w:r w:rsidR="001826CB" w:rsidRPr="0036089D">
        <w:rPr>
          <w:rFonts w:cs="Mudir MT" w:hint="cs"/>
          <w:b/>
          <w:bCs/>
          <w:rtl/>
        </w:rPr>
        <w:t>......</w:t>
      </w:r>
      <w:r w:rsidRPr="0036089D">
        <w:rPr>
          <w:rFonts w:cs="Mudir MT"/>
          <w:b/>
          <w:bCs/>
          <w:rtl/>
        </w:rPr>
        <w:t>الخ.</w:t>
      </w:r>
      <w:r w:rsidRPr="0036089D">
        <w:rPr>
          <w:rFonts w:cs="Mudir MT"/>
        </w:rPr>
        <w:br/>
      </w:r>
      <w:r w:rsidR="001826CB" w:rsidRPr="0036089D">
        <w:rPr>
          <w:rFonts w:cs="Mudir MT" w:hint="cs"/>
          <w:color w:val="FF0000"/>
          <w:rtl/>
        </w:rPr>
        <w:t xml:space="preserve">*أصبحت قضية السلوك ألتكيفي الآن بند أساسي ، ونصف التعريف تقريبا . </w:t>
      </w:r>
    </w:p>
    <w:p w:rsidR="00B03E25" w:rsidRPr="0036089D" w:rsidRDefault="006169A3" w:rsidP="0036089D">
      <w:pPr>
        <w:tabs>
          <w:tab w:val="left" w:pos="4542"/>
        </w:tabs>
        <w:bidi/>
        <w:rPr>
          <w:rFonts w:cs="Mudir MT"/>
          <w:color w:val="FF0000"/>
          <w:rtl/>
        </w:rPr>
      </w:pPr>
      <w:r w:rsidRPr="006169A3">
        <w:rPr>
          <w:b/>
          <w:bCs/>
          <w:noProof/>
          <w:rtl/>
        </w:rPr>
        <w:pict>
          <v:shape id="_x0000_s1286" type="#_x0000_t32" style="position:absolute;left:0;text-align:left;margin-left:440.3pt;margin-top:375.8pt;width:16.6pt;height:0;flip:x;z-index:251895808" o:connectortype="straight" strokecolor="#c2d69b [1942]">
            <v:stroke endarrow="block"/>
          </v:shape>
        </w:pict>
      </w:r>
      <w:r w:rsidRPr="006169A3">
        <w:rPr>
          <w:b/>
          <w:bCs/>
          <w:noProof/>
          <w:rtl/>
        </w:rPr>
        <w:pict>
          <v:shape id="_x0000_s1285" type="#_x0000_t32" style="position:absolute;left:0;text-align:left;margin-left:456.75pt;margin-top:164.55pt;width:0;height:211.25pt;z-index:251894784" o:connectortype="straight" strokecolor="#c2d69b [1942]"/>
        </w:pict>
      </w:r>
      <w:r w:rsidRPr="006169A3">
        <w:rPr>
          <w:b/>
          <w:bCs/>
          <w:noProof/>
          <w:rtl/>
        </w:rPr>
        <w:pict>
          <v:shape id="_x0000_s1284" type="#_x0000_t32" style="position:absolute;left:0;text-align:left;margin-left:411.65pt;margin-top:164.55pt;width:45.1pt;height:0;z-index:251893760" o:connectortype="straight" strokecolor="#c2d69b [1942]"/>
        </w:pict>
      </w:r>
      <w:r w:rsidRPr="006169A3">
        <w:rPr>
          <w:b/>
          <w:bCs/>
          <w:noProof/>
          <w:rtl/>
        </w:rPr>
        <w:pict>
          <v:shape id="_x0000_s1283" type="#_x0000_t32" style="position:absolute;left:0;text-align:left;margin-left:433pt;margin-top:144.8pt;width:23.75pt;height:0;flip:x;z-index:251892736" o:connectortype="straight" strokecolor="#c2d69b [1942]">
            <v:stroke endarrow="block"/>
          </v:shape>
        </w:pict>
      </w:r>
      <w:r w:rsidRPr="006169A3">
        <w:rPr>
          <w:b/>
          <w:bCs/>
          <w:noProof/>
          <w:rtl/>
        </w:rPr>
        <w:pict>
          <v:shape id="_x0000_s1282" type="#_x0000_t32" style="position:absolute;left:0;text-align:left;margin-left:456.75pt;margin-top:102.85pt;width:0;height:41.95pt;z-index:251891712" o:connectortype="straight" strokecolor="#c2d69b [1942]"/>
        </w:pict>
      </w:r>
      <w:r w:rsidRPr="006169A3">
        <w:rPr>
          <w:b/>
          <w:bCs/>
          <w:noProof/>
          <w:rtl/>
        </w:rPr>
        <w:pict>
          <v:shape id="_x0000_s1281" type="#_x0000_t32" style="position:absolute;left:0;text-align:left;margin-left:433pt;margin-top:102.85pt;width:23.75pt;height:0;z-index:251890688" o:connectortype="straight" strokecolor="#c2d69b [1942]"/>
        </w:pict>
      </w:r>
      <w:r w:rsidRPr="006169A3">
        <w:rPr>
          <w:b/>
          <w:bCs/>
          <w:noProof/>
          <w:rtl/>
        </w:rPr>
        <w:pict>
          <v:shape id="_x0000_s1277" type="#_x0000_t32" style="position:absolute;left:0;text-align:left;margin-left:208.3pt;margin-top:-101.3pt;width:243.7pt;height:0;z-index:251886592" o:connectortype="straight" strokecolor="#c2d69b [1942]"/>
        </w:pict>
      </w:r>
      <w:r w:rsidRPr="006169A3">
        <w:rPr>
          <w:b/>
          <w:bCs/>
          <w:noProof/>
          <w:rtl/>
        </w:rPr>
        <w:pict>
          <v:shape id="_x0000_s1278" type="#_x0000_t32" style="position:absolute;left:0;text-align:left;margin-left:452pt;margin-top:-101.3pt;width:0;height:91.05pt;z-index:251887616" o:connectortype="straight" strokecolor="#c2d69b [1942]"/>
        </w:pict>
      </w:r>
      <w:r w:rsidRPr="006169A3">
        <w:rPr>
          <w:noProof/>
          <w:rtl/>
        </w:rPr>
        <w:pict>
          <v:shape id="_x0000_s1279" type="#_x0000_t32" style="position:absolute;left:0;text-align:left;margin-left:440.15pt;margin-top:-10.25pt;width:11.85pt;height:0;flip:x;z-index:251888640" o:connectortype="straight" strokecolor="#c2d69b [1942]">
            <v:stroke endarrow="block"/>
          </v:shape>
        </w:pict>
      </w:r>
      <w:r w:rsidRPr="006169A3">
        <w:rPr>
          <w:noProof/>
          <w:rtl/>
        </w:rPr>
        <w:pict>
          <v:shape id="_x0000_s1280" type="#_x0000_t86" style="position:absolute;left:0;text-align:left;margin-left:433pt;margin-top:-27.7pt;width:7.15pt;height:37.2pt;z-index:251889664" strokecolor="#c2d69b [1942]"/>
        </w:pict>
      </w:r>
      <w:r w:rsidR="004559EA" w:rsidRPr="0036089D">
        <w:rPr>
          <w:rFonts w:cs="Mudir MT" w:hint="cs"/>
          <w:color w:val="FF0000"/>
          <w:rtl/>
        </w:rPr>
        <w:t>*حتى احكم على الإعاقة العقلية حسب تعريف الجمعية الأمريكية للتخلف العقلي ، لابد أن يكون هناك انخفاض ملحوظ في القدرة العقلية عن متوسط الذكاء و يصحبه قصور في اثنين أو أكثر من مظاهر السلوك .</w:t>
      </w:r>
      <w:r w:rsidR="005E78B5" w:rsidRPr="0036089D">
        <w:rPr>
          <w:rFonts w:cs="Mudir MT"/>
          <w:rtl/>
        </w:rPr>
        <w:br/>
      </w:r>
      <w:r w:rsidR="005E78B5" w:rsidRPr="0036089D">
        <w:rPr>
          <w:rFonts w:cs="Mudir MT"/>
          <w:b/>
          <w:bCs/>
          <w:color w:val="365F91" w:themeColor="accent1" w:themeShade="BF"/>
          <w:rtl/>
        </w:rPr>
        <w:t>ثالثاً :</w:t>
      </w:r>
      <w:r w:rsidR="005E78B5" w:rsidRPr="0036089D">
        <w:rPr>
          <w:rFonts w:cs="Mudir MT"/>
          <w:b/>
          <w:bCs/>
          <w:rtl/>
        </w:rPr>
        <w:t>تبني القانون العام رقم 94/142 المعروف باسم التعليم لكل الاطفال المعوقين في عام 1975 لمفهوم السلوك التكيفي (</w:t>
      </w:r>
      <w:r w:rsidR="005E78B5" w:rsidRPr="0036089D">
        <w:rPr>
          <w:rFonts w:cs="Mudir MT"/>
          <w:b/>
          <w:bCs/>
        </w:rPr>
        <w:t>The Education For All  Handicapped Children, Act ,Public Law 94\42)</w:t>
      </w:r>
      <w:r w:rsidR="005E78B5" w:rsidRPr="0036089D">
        <w:rPr>
          <w:rFonts w:cs="Mudir MT"/>
        </w:rPr>
        <w:br/>
      </w:r>
      <w:r w:rsidR="005E78B5" w:rsidRPr="0036089D">
        <w:rPr>
          <w:rFonts w:cs="Mudir MT"/>
          <w:b/>
          <w:bCs/>
          <w:shd w:val="clear" w:color="auto" w:fill="D6E3BC" w:themeFill="accent3" w:themeFillTint="66"/>
          <w:rtl/>
        </w:rPr>
        <w:t>واعتباره أحد المعايير الأساسية في تشخيص حالات التخلف العقلي</w:t>
      </w:r>
      <w:r w:rsidR="005E78B5" w:rsidRPr="0036089D">
        <w:rPr>
          <w:rFonts w:cs="Mudir MT"/>
          <w:b/>
          <w:bCs/>
          <w:rtl/>
        </w:rPr>
        <w:t xml:space="preserve"> كما أشار إلى ذلك هالهان وكوفمان (</w:t>
      </w:r>
      <w:r w:rsidR="005E78B5" w:rsidRPr="0036089D">
        <w:rPr>
          <w:rFonts w:cs="Mudir MT"/>
          <w:b/>
          <w:bCs/>
        </w:rPr>
        <w:t>Hallhan &amp;Kauffman 1984</w:t>
      </w:r>
      <w:r w:rsidR="005E78B5" w:rsidRPr="0036089D">
        <w:rPr>
          <w:rFonts w:cs="Mudir MT"/>
          <w:b/>
          <w:bCs/>
          <w:rtl/>
        </w:rPr>
        <w:t>)</w:t>
      </w:r>
      <w:r w:rsidR="005E78B5" w:rsidRPr="0036089D">
        <w:rPr>
          <w:rFonts w:cs="Mudir MT"/>
        </w:rPr>
        <w:br/>
      </w:r>
      <w:r w:rsidR="004559EA" w:rsidRPr="0036089D">
        <w:rPr>
          <w:rFonts w:cs="Mudir MT" w:hint="cs"/>
          <w:color w:val="FF0000"/>
          <w:rtl/>
        </w:rPr>
        <w:t>* اعتبار مقياس السلوك ألتكيفي هام جداً ومحك رئيسي ، و ضُمّن ضمن هذا القانون .</w:t>
      </w:r>
      <w:r w:rsidR="005E78B5" w:rsidRPr="0036089D">
        <w:rPr>
          <w:rFonts w:cs="Mudir MT"/>
          <w:rtl/>
        </w:rPr>
        <w:br/>
      </w:r>
      <w:r w:rsidR="005E78B5" w:rsidRPr="0036089D">
        <w:rPr>
          <w:rFonts w:cs="Mudir MT"/>
          <w:b/>
          <w:bCs/>
          <w:color w:val="365F91" w:themeColor="accent1" w:themeShade="BF"/>
          <w:rtl/>
        </w:rPr>
        <w:t xml:space="preserve">رابعاً </w:t>
      </w:r>
      <w:r w:rsidR="005E78B5" w:rsidRPr="00B730B5">
        <w:rPr>
          <w:rFonts w:cs="Mudir MT"/>
          <w:b/>
          <w:bCs/>
          <w:color w:val="365F91" w:themeColor="accent1" w:themeShade="BF"/>
          <w:highlight w:val="yellow"/>
          <w:shd w:val="clear" w:color="auto" w:fill="D6E3BC" w:themeFill="accent3" w:themeFillTint="66"/>
          <w:rtl/>
        </w:rPr>
        <w:t xml:space="preserve">: </w:t>
      </w:r>
      <w:r w:rsidR="005E78B5" w:rsidRPr="00B730B5">
        <w:rPr>
          <w:rFonts w:cs="Mudir MT"/>
          <w:b/>
          <w:bCs/>
          <w:highlight w:val="yellow"/>
          <w:shd w:val="clear" w:color="auto" w:fill="D6E3BC" w:themeFill="accent3" w:themeFillTint="66"/>
          <w:rtl/>
        </w:rPr>
        <w:t>اختلاف مظاهر السلوك التكيفي بين الأطفال المعوقين عقلياً الملتحقين بمراكز التربية الخاصة وتشابههم في نسب ذكائهم وقدراتهم العقلية ويعني ذلك أنه بالرغم من تشابه الذكاء بين الأطفال الملتحقين وغير الملتحقين بمراكز التربية الخاصة إلا أنهم يختلفون في مهاراتهم التكيفية الاجتماعية</w:t>
      </w:r>
      <w:r w:rsidR="005E78B5" w:rsidRPr="0036089D">
        <w:rPr>
          <w:rFonts w:cs="Mudir MT"/>
          <w:b/>
          <w:bCs/>
          <w:rtl/>
        </w:rPr>
        <w:t xml:space="preserve"> وحسب تعريف الإعاقة العقلية لجروسمان (</w:t>
      </w:r>
      <w:r w:rsidR="005E78B5" w:rsidRPr="0036089D">
        <w:rPr>
          <w:rFonts w:cs="Mudir MT"/>
          <w:b/>
          <w:bCs/>
        </w:rPr>
        <w:t>Grossman 1977</w:t>
      </w:r>
      <w:r w:rsidR="005E78B5" w:rsidRPr="0036089D">
        <w:rPr>
          <w:rFonts w:cs="Mudir MT"/>
          <w:b/>
          <w:bCs/>
          <w:rtl/>
        </w:rPr>
        <w:t xml:space="preserve">) فإنه لا بدّ من توفر شرطي تدني القدرة العامة وتدني درجة السلوك التكيفي حتى يمكن اعتبار الفرد معوقاً عقلياً وعلى ذلك لا يعتبر تدني القدرة العقلية وحدة معيارا كافياً للحكم على الإعاقة العقلية بل لا بدّ من شرط تدني الدرجة على مقياس السلوك التكيفي, ويعكس ذلك كله تباين العلاقة المتبادلة بين القدرة العقلية العامة والسلوك التكيفي الاجتماعي إذ لا يعني حصول الفرد على درجه عاليه من قياس الذكاء, قدرته على الكيف الاجتماعي الناجح , وبالمقابل </w:t>
      </w:r>
      <w:r w:rsidR="005E78B5" w:rsidRPr="00B730B5">
        <w:rPr>
          <w:rFonts w:cs="Mudir MT"/>
          <w:b/>
          <w:bCs/>
          <w:highlight w:val="yellow"/>
          <w:rtl/>
        </w:rPr>
        <w:t>فإن انخفاض درجة الفرد على مقاييس الذكاء لا تعني التكيف الاجتماعي الفاشل دائماً , وقد أكد على ذلك هالهان وكوفمان</w:t>
      </w:r>
      <w:r w:rsidR="005E78B5" w:rsidRPr="0036089D">
        <w:rPr>
          <w:rFonts w:cs="Mudir MT"/>
          <w:b/>
          <w:bCs/>
          <w:rtl/>
        </w:rPr>
        <w:t xml:space="preserve"> (</w:t>
      </w:r>
      <w:r w:rsidR="005E78B5" w:rsidRPr="0036089D">
        <w:rPr>
          <w:rFonts w:cs="Mudir MT"/>
          <w:b/>
          <w:bCs/>
        </w:rPr>
        <w:t>Hallhan &amp; Kauffman</w:t>
      </w:r>
      <w:r w:rsidR="005E78B5" w:rsidRPr="0036089D">
        <w:rPr>
          <w:rFonts w:cs="Mudir MT"/>
          <w:b/>
          <w:bCs/>
          <w:rtl/>
        </w:rPr>
        <w:t>).</w:t>
      </w:r>
      <w:r w:rsidR="005E78B5" w:rsidRPr="0036089D">
        <w:rPr>
          <w:rFonts w:cs="Mudir MT"/>
        </w:rPr>
        <w:br/>
      </w:r>
      <w:r w:rsidR="004559EA" w:rsidRPr="0036089D">
        <w:rPr>
          <w:rFonts w:cs="Mudir MT" w:hint="cs"/>
          <w:color w:val="FF0000"/>
          <w:rtl/>
        </w:rPr>
        <w:t>*</w:t>
      </w:r>
      <w:r w:rsidR="004559EA" w:rsidRPr="0036089D">
        <w:rPr>
          <w:rFonts w:cs="Mudir MT" w:hint="eastAsia"/>
          <w:color w:val="FF0000"/>
          <w:rtl/>
        </w:rPr>
        <w:t>أي</w:t>
      </w:r>
      <w:r w:rsidR="004559EA" w:rsidRPr="0036089D">
        <w:rPr>
          <w:rFonts w:cs="Mudir MT" w:hint="cs"/>
          <w:color w:val="FF0000"/>
          <w:rtl/>
        </w:rPr>
        <w:t xml:space="preserve"> وجد في الواقع </w:t>
      </w:r>
      <w:r w:rsidR="00B03E25" w:rsidRPr="0036089D">
        <w:rPr>
          <w:rFonts w:cs="Mudir MT" w:hint="cs"/>
          <w:color w:val="FF0000"/>
          <w:rtl/>
        </w:rPr>
        <w:t>أن</w:t>
      </w:r>
      <w:r w:rsidR="004559EA" w:rsidRPr="0036089D">
        <w:rPr>
          <w:rFonts w:cs="Mudir MT" w:hint="cs"/>
          <w:color w:val="FF0000"/>
          <w:rtl/>
        </w:rPr>
        <w:t xml:space="preserve"> هناك معاقين عقلياً يتبعون لمركز (أ) على سبيل المثال ، لديهم نفس القدرة العقلية في اختبارات الذكاء يعني منخفض ذكائهم ، مع مجموعه </w:t>
      </w:r>
      <w:r w:rsidR="00B03E25" w:rsidRPr="0036089D">
        <w:rPr>
          <w:rFonts w:cs="Mudir MT" w:hint="cs"/>
          <w:color w:val="FF0000"/>
          <w:rtl/>
        </w:rPr>
        <w:t>أخرى</w:t>
      </w:r>
      <w:r w:rsidR="004559EA" w:rsidRPr="0036089D">
        <w:rPr>
          <w:rFonts w:cs="Mudir MT" w:hint="cs"/>
          <w:color w:val="FF0000"/>
          <w:rtl/>
        </w:rPr>
        <w:t xml:space="preserve"> في مركز (ب) ، كلهم معاقين عقلياً وفق اختبارات الذكاء ، وكلهم تحت 70 درجة ودون ، لكن عندما يتم التشخيص بمظاهر السلوك التكيفي وجد هناك فرق ، في مركز (أ) لا</w:t>
      </w:r>
      <w:r w:rsidR="00B03E25" w:rsidRPr="0036089D">
        <w:rPr>
          <w:rFonts w:cs="Mudir MT" w:hint="cs"/>
          <w:color w:val="FF0000"/>
          <w:rtl/>
        </w:rPr>
        <w:t xml:space="preserve"> </w:t>
      </w:r>
      <w:r w:rsidR="004559EA" w:rsidRPr="0036089D">
        <w:rPr>
          <w:rFonts w:cs="Mudir MT" w:hint="cs"/>
          <w:color w:val="FF0000"/>
          <w:rtl/>
        </w:rPr>
        <w:t>يوجد لديهم مشاكل او م</w:t>
      </w:r>
      <w:r w:rsidR="00B03E25" w:rsidRPr="0036089D">
        <w:rPr>
          <w:rFonts w:cs="Mudir MT" w:hint="cs"/>
          <w:color w:val="FF0000"/>
          <w:rtl/>
        </w:rPr>
        <w:t xml:space="preserve">ظاهر السلوك التكيفي تكاد تكون معظمها سليمة لكن لديهم مشكلة في مظهر أو مظهرين من مظاهر السلوك ، بينما في (ب) نجد انهم بالفعل لديهم مظاهر السلوك التكيفي غير مرغوب بها ولديهم مشاكل في هذا الجانب ، لذا فإن اختلاف مظاهر السلوك التكيفي رغم انخفاض القدرات العقلية بين المعاقين عقلياً يعطيك مبرر قوي على </w:t>
      </w:r>
      <w:r w:rsidR="00B921E0" w:rsidRPr="0036089D">
        <w:rPr>
          <w:rFonts w:cs="Mudir MT" w:hint="cs"/>
          <w:color w:val="FF0000"/>
          <w:rtl/>
        </w:rPr>
        <w:t xml:space="preserve">أهمية استخدام مثل هذه المقاييس </w:t>
      </w:r>
      <w:r w:rsidR="00B921E0" w:rsidRPr="0036089D">
        <w:rPr>
          <w:rFonts w:cs="Mudir MT" w:hint="cs"/>
          <w:color w:val="000000" w:themeColor="text1"/>
          <w:rtl/>
        </w:rPr>
        <w:t>&lt;~</w:t>
      </w:r>
      <w:r w:rsidR="00B921E0" w:rsidRPr="0036089D">
        <w:rPr>
          <w:rFonts w:cs="Mudir MT" w:hint="cs"/>
          <w:color w:val="FF0000"/>
          <w:rtl/>
        </w:rPr>
        <w:t xml:space="preserve"> هذا المبرر مهم ومنطقي .</w:t>
      </w:r>
    </w:p>
    <w:p w:rsidR="005E78B5" w:rsidRPr="0036089D" w:rsidRDefault="006169A3" w:rsidP="0036089D">
      <w:pPr>
        <w:tabs>
          <w:tab w:val="left" w:pos="4542"/>
        </w:tabs>
        <w:bidi/>
        <w:rPr>
          <w:rFonts w:cs="Mudir MT"/>
          <w:color w:val="FF0000"/>
          <w:rtl/>
        </w:rPr>
      </w:pPr>
      <w:r w:rsidRPr="006169A3">
        <w:rPr>
          <w:noProof/>
          <w:color w:val="FF0000"/>
          <w:rtl/>
        </w:rPr>
        <w:lastRenderedPageBreak/>
        <w:pict>
          <v:shape id="_x0000_s1290" type="#_x0000_t32" style="position:absolute;left:0;text-align:left;margin-left:77.75pt;margin-top:365.85pt;width:280.85pt;height:0;flip:x;z-index:251899904" o:connectortype="straight"/>
        </w:pict>
      </w:r>
      <w:r w:rsidRPr="006169A3">
        <w:rPr>
          <w:noProof/>
          <w:color w:val="FF0000"/>
          <w:rtl/>
        </w:rPr>
        <w:pict>
          <v:shape id="_x0000_s1289" type="#_x0000_t32" style="position:absolute;left:0;text-align:left;margin-left:124.4pt;margin-top:313.65pt;width:48.3pt;height:0;z-index:251898880" o:connectortype="straight" strokecolor="#c2d69b [1942]">
            <v:stroke endarrow="block"/>
          </v:shape>
        </w:pict>
      </w:r>
      <w:r w:rsidRPr="006169A3">
        <w:rPr>
          <w:noProof/>
          <w:color w:val="FF0000"/>
          <w:rtl/>
        </w:rPr>
        <w:pict>
          <v:shape id="_x0000_s1288" type="#_x0000_t32" style="position:absolute;left:0;text-align:left;margin-left:124.4pt;margin-top:290.7pt;width:0;height:22.95pt;z-index:251897856" o:connectortype="straight" strokecolor="#c2d69b [1942]"/>
        </w:pict>
      </w:r>
      <w:r w:rsidRPr="006169A3">
        <w:rPr>
          <w:noProof/>
          <w:color w:val="FF0000"/>
          <w:rtl/>
        </w:rPr>
        <w:pict>
          <v:shape id="_x0000_s1287" type="#_x0000_t32" style="position:absolute;left:0;text-align:left;margin-left:124.4pt;margin-top:290.7pt;width:22.15pt;height:0;flip:x;z-index:251896832" o:connectortype="straight" strokecolor="#c2d69b [1942]"/>
        </w:pict>
      </w:r>
      <w:r w:rsidR="00B03E25" w:rsidRPr="0036089D">
        <w:rPr>
          <w:rFonts w:cs="Mudir MT" w:hint="cs"/>
          <w:color w:val="FF0000"/>
          <w:rtl/>
        </w:rPr>
        <w:t>*ليس بالضرورة أن يكون الشخص الذكي الذي قدراته العقلية فائقة قادر على التكيف السلوكي .</w:t>
      </w:r>
      <w:r w:rsidR="005E78B5" w:rsidRPr="0036089D">
        <w:rPr>
          <w:rFonts w:cs="Mudir MT"/>
          <w:rtl/>
        </w:rPr>
        <w:br/>
      </w:r>
      <w:r w:rsidR="005E78B5" w:rsidRPr="0036089D">
        <w:rPr>
          <w:rFonts w:cs="Mudir MT"/>
          <w:b/>
          <w:bCs/>
          <w:color w:val="365F91" w:themeColor="accent1" w:themeShade="BF"/>
          <w:rtl/>
        </w:rPr>
        <w:t xml:space="preserve">خامساً: </w:t>
      </w:r>
      <w:r w:rsidR="005E78B5" w:rsidRPr="0036089D">
        <w:rPr>
          <w:rFonts w:cs="Mudir MT"/>
          <w:b/>
          <w:bCs/>
          <w:rtl/>
        </w:rPr>
        <w:t xml:space="preserve">شمولية مقاييس السلوك التكيفي على عدد من الأبعاد الاجتماعية التكيفية وخاصة الذي أعدته الجمعية الأمريكية للتخلف العقلي لعدد من  أبعاد السلوك التكيفي مقارنة مع  مقاييس السلوك التكيفي الأخرى, فقد أشار ليلاند ( </w:t>
      </w:r>
      <w:r w:rsidR="005E78B5" w:rsidRPr="0036089D">
        <w:rPr>
          <w:rFonts w:cs="Mudir MT"/>
          <w:b/>
          <w:bCs/>
        </w:rPr>
        <w:t>Leland,1975</w:t>
      </w:r>
      <w:r w:rsidR="005E78B5" w:rsidRPr="0036089D">
        <w:rPr>
          <w:rFonts w:cs="Mudir MT"/>
          <w:b/>
          <w:bCs/>
          <w:rtl/>
        </w:rPr>
        <w:t xml:space="preserve"> ) إلى شمولية المقياس وفعاليته في قياس وتشخيص أبعاد مفهوم السلوك التكيفي , ولذا يعتبر هذا المقياس  أكثر استخداماً, في تخطيط برامج الأطفال المعوقين عقلياً وإعداد خططهم التربوية الفردية.</w:t>
      </w:r>
      <w:r w:rsidR="005E78B5" w:rsidRPr="0036089D">
        <w:rPr>
          <w:rFonts w:cs="Mudir MT"/>
          <w:rtl/>
        </w:rPr>
        <w:br/>
      </w:r>
      <w:r w:rsidR="005E78B5" w:rsidRPr="0036089D">
        <w:rPr>
          <w:rFonts w:cs="Mudir MT"/>
          <w:b/>
          <w:bCs/>
          <w:rtl/>
        </w:rPr>
        <w:t>سادساً: فاعلية مقاييس السلوك التكيفي  في قياس وتشخيص مظاهر السلوك التكيفي وخاصة مقياس الجمعية الأمريكية للتخلف العقلي (</w:t>
      </w:r>
      <w:r w:rsidR="005E78B5" w:rsidRPr="0036089D">
        <w:rPr>
          <w:rFonts w:cs="Mudir MT"/>
          <w:b/>
          <w:bCs/>
        </w:rPr>
        <w:t>(AAMR,ABS</w:t>
      </w:r>
      <w:r w:rsidR="005E78B5" w:rsidRPr="0036089D">
        <w:rPr>
          <w:rFonts w:cs="Mudir MT"/>
          <w:b/>
          <w:bCs/>
          <w:rtl/>
        </w:rPr>
        <w:t xml:space="preserve"> في قياس وتشخيص حالات الإعاقة العقلية , وقد أبدت ذلك الدراسات التي أجريت حول تطوير وتقنين المقياس فيها كما هو الحال في الولايات المتحدة الامريكيه(</w:t>
      </w:r>
      <w:r w:rsidR="005E78B5" w:rsidRPr="0036089D">
        <w:rPr>
          <w:rFonts w:cs="Mudir MT"/>
          <w:b/>
          <w:bCs/>
        </w:rPr>
        <w:t>Lambert, et al .,1981</w:t>
      </w:r>
      <w:r w:rsidR="005E78B5" w:rsidRPr="0036089D">
        <w:rPr>
          <w:rFonts w:cs="Mudir MT"/>
          <w:b/>
          <w:bCs/>
          <w:rtl/>
        </w:rPr>
        <w:t>) وفي بلجيكا(</w:t>
      </w:r>
      <w:r w:rsidR="005E78B5" w:rsidRPr="0036089D">
        <w:rPr>
          <w:rFonts w:cs="Mudir MT"/>
          <w:b/>
          <w:bCs/>
        </w:rPr>
        <w:t>Magrotte,1977</w:t>
      </w:r>
      <w:r w:rsidR="005E78B5" w:rsidRPr="0036089D">
        <w:rPr>
          <w:rFonts w:cs="Mudir MT"/>
          <w:b/>
          <w:bCs/>
          <w:rtl/>
        </w:rPr>
        <w:t xml:space="preserve"> )واليابان(</w:t>
      </w:r>
      <w:r w:rsidR="005E78B5" w:rsidRPr="0036089D">
        <w:rPr>
          <w:rFonts w:cs="Mudir MT"/>
          <w:b/>
          <w:bCs/>
        </w:rPr>
        <w:t>(Tomiyasu,1977</w:t>
      </w:r>
      <w:r w:rsidR="005E78B5" w:rsidRPr="0036089D">
        <w:rPr>
          <w:rFonts w:cs="Mudir MT"/>
          <w:b/>
          <w:bCs/>
          <w:rtl/>
        </w:rPr>
        <w:t xml:space="preserve"> والهند( </w:t>
      </w:r>
      <w:r w:rsidR="005E78B5" w:rsidRPr="0036089D">
        <w:rPr>
          <w:rFonts w:cs="Mudir MT"/>
          <w:b/>
          <w:bCs/>
        </w:rPr>
        <w:t>(Upadhaya,1977</w:t>
      </w:r>
      <w:r w:rsidR="005E78B5" w:rsidRPr="0036089D">
        <w:rPr>
          <w:rFonts w:cs="Mudir MT"/>
          <w:b/>
          <w:bCs/>
          <w:rtl/>
        </w:rPr>
        <w:t xml:space="preserve"> و بورتوريكو(</w:t>
      </w:r>
      <w:r w:rsidR="005E78B5" w:rsidRPr="0036089D">
        <w:rPr>
          <w:rFonts w:cs="Mudir MT"/>
          <w:b/>
          <w:bCs/>
        </w:rPr>
        <w:t>( Royes,1978</w:t>
      </w:r>
      <w:r w:rsidR="005E78B5" w:rsidRPr="0036089D">
        <w:rPr>
          <w:rFonts w:cs="Mudir MT"/>
          <w:b/>
          <w:bCs/>
          <w:rtl/>
        </w:rPr>
        <w:t xml:space="preserve"> , ومصر(</w:t>
      </w:r>
      <w:r w:rsidR="005E78B5" w:rsidRPr="0036089D">
        <w:rPr>
          <w:rFonts w:cs="Mudir MT"/>
          <w:b/>
          <w:bCs/>
        </w:rPr>
        <w:t>El-Gatiet,1957</w:t>
      </w:r>
      <w:r w:rsidR="005E78B5" w:rsidRPr="0036089D">
        <w:rPr>
          <w:rFonts w:cs="Mudir MT"/>
          <w:b/>
          <w:bCs/>
          <w:rtl/>
        </w:rPr>
        <w:t xml:space="preserve"> ) حيث أثبتت الدراسات التي أجراها الروسان قدرة المقياس على قياس وتشخيص حالات الإعاقة العقلية وتصنيفها وأن تكون بديلاً لمقاييس القدرة العقلية .</w:t>
      </w:r>
      <w:r w:rsidR="005E78B5" w:rsidRPr="0036089D">
        <w:rPr>
          <w:rFonts w:cs="Mudir MT"/>
          <w:rtl/>
        </w:rPr>
        <w:br/>
      </w:r>
      <w:r w:rsidR="005E78B5" w:rsidRPr="0036089D">
        <w:rPr>
          <w:rFonts w:cs="Mudir MT"/>
          <w:b/>
          <w:bCs/>
          <w:color w:val="365F91" w:themeColor="accent1" w:themeShade="BF"/>
          <w:rtl/>
        </w:rPr>
        <w:t>سابعاً:</w:t>
      </w:r>
      <w:r w:rsidR="005E78B5" w:rsidRPr="0036089D">
        <w:rPr>
          <w:rFonts w:cs="Mudir MT"/>
          <w:b/>
          <w:bCs/>
          <w:rtl/>
        </w:rPr>
        <w:t xml:space="preserve"> وأخيرا اعتبر نهيرا ( </w:t>
      </w:r>
      <w:r w:rsidR="005E78B5" w:rsidRPr="0036089D">
        <w:rPr>
          <w:rFonts w:cs="Mudir MT"/>
          <w:b/>
          <w:bCs/>
        </w:rPr>
        <w:t>( Nihira,1969</w:t>
      </w:r>
      <w:r w:rsidR="005E78B5" w:rsidRPr="0036089D">
        <w:rPr>
          <w:rFonts w:cs="Mudir MT"/>
          <w:b/>
          <w:bCs/>
          <w:rtl/>
        </w:rPr>
        <w:t>والروسان (</w:t>
      </w:r>
      <w:r w:rsidR="005E78B5" w:rsidRPr="0036089D">
        <w:rPr>
          <w:rFonts w:cs="Mudir MT"/>
          <w:b/>
          <w:bCs/>
        </w:rPr>
        <w:t>(1998,1996</w:t>
      </w:r>
      <w:r w:rsidR="005E78B5" w:rsidRPr="0036089D">
        <w:rPr>
          <w:rFonts w:cs="Mudir MT"/>
          <w:b/>
          <w:bCs/>
          <w:rtl/>
        </w:rPr>
        <w:t xml:space="preserve">  </w:t>
      </w:r>
      <w:r w:rsidR="005E78B5" w:rsidRPr="0036089D">
        <w:rPr>
          <w:rFonts w:cs="Mudir MT"/>
          <w:b/>
          <w:bCs/>
          <w:shd w:val="clear" w:color="auto" w:fill="D6E3BC" w:themeFill="accent3" w:themeFillTint="66"/>
          <w:rtl/>
        </w:rPr>
        <w:t>مقياس السلوك التكيفي (</w:t>
      </w:r>
      <w:r w:rsidR="005E78B5" w:rsidRPr="0036089D">
        <w:rPr>
          <w:rFonts w:cs="Mudir MT"/>
          <w:b/>
          <w:bCs/>
          <w:shd w:val="clear" w:color="auto" w:fill="D6E3BC" w:themeFill="accent3" w:themeFillTint="66"/>
        </w:rPr>
        <w:t>(AAMR,ABS</w:t>
      </w:r>
      <w:r w:rsidR="005E78B5" w:rsidRPr="0036089D">
        <w:rPr>
          <w:rFonts w:cs="Mudir MT"/>
          <w:b/>
          <w:bCs/>
          <w:shd w:val="clear" w:color="auto" w:fill="D6E3BC" w:themeFill="accent3" w:themeFillTint="66"/>
          <w:rtl/>
        </w:rPr>
        <w:t xml:space="preserve"> أكثر قدرة من مقاييس القدرة العقلية على تشخيص وتصنيف حالات الإعاقة العقلية</w:t>
      </w:r>
      <w:r w:rsidR="005E78B5" w:rsidRPr="0036089D">
        <w:rPr>
          <w:rFonts w:cs="Mudir MT"/>
          <w:b/>
          <w:bCs/>
          <w:rtl/>
        </w:rPr>
        <w:t xml:space="preserve"> </w:t>
      </w:r>
      <w:r w:rsidR="005E78B5" w:rsidRPr="0036089D">
        <w:rPr>
          <w:rFonts w:cs="Mudir MT"/>
        </w:rPr>
        <w:br/>
      </w:r>
      <w:r w:rsidR="00B03E25" w:rsidRPr="0036089D">
        <w:rPr>
          <w:rFonts w:cs="Mudir MT" w:hint="cs"/>
          <w:color w:val="FF0000"/>
          <w:rtl/>
        </w:rPr>
        <w:t>*</w:t>
      </w:r>
      <w:r w:rsidR="00B03E25" w:rsidRPr="0036089D">
        <w:rPr>
          <w:rFonts w:cs="Mudir MT" w:hint="eastAsia"/>
          <w:color w:val="FF0000"/>
          <w:rtl/>
        </w:rPr>
        <w:t>أي</w:t>
      </w:r>
      <w:r w:rsidR="00B03E25" w:rsidRPr="0036089D">
        <w:rPr>
          <w:rFonts w:cs="Mudir MT" w:hint="cs"/>
          <w:color w:val="FF0000"/>
          <w:rtl/>
        </w:rPr>
        <w:t xml:space="preserve"> أن مقاييس السلوك تعطي نتائج أدق من مقاييس القدرة العقلية .</w:t>
      </w:r>
    </w:p>
    <w:p w:rsidR="00B03E25" w:rsidRDefault="00B03E25" w:rsidP="00B03E25">
      <w:pPr>
        <w:tabs>
          <w:tab w:val="left" w:pos="4542"/>
        </w:tabs>
        <w:bidi/>
        <w:rPr>
          <w:rFonts w:cs="Mudir MT"/>
          <w:color w:val="FF0000"/>
          <w:rtl/>
        </w:rPr>
      </w:pPr>
    </w:p>
    <w:p w:rsidR="00B03E25" w:rsidRDefault="00B03E25" w:rsidP="00B03E25">
      <w:pPr>
        <w:tabs>
          <w:tab w:val="left" w:pos="4542"/>
        </w:tabs>
        <w:bidi/>
        <w:rPr>
          <w:rFonts w:cs="Mudir MT"/>
          <w:color w:val="FF0000"/>
          <w:rtl/>
        </w:rPr>
      </w:pPr>
    </w:p>
    <w:p w:rsidR="00B03E25" w:rsidRDefault="00B03E25" w:rsidP="00B03E25">
      <w:pPr>
        <w:tabs>
          <w:tab w:val="left" w:pos="4542"/>
        </w:tabs>
        <w:bidi/>
        <w:rPr>
          <w:rFonts w:cs="Mudir MT"/>
          <w:color w:val="FF0000"/>
          <w:rtl/>
        </w:rPr>
      </w:pPr>
    </w:p>
    <w:p w:rsidR="00B03E25" w:rsidRDefault="00B03E25" w:rsidP="00B03E25">
      <w:pPr>
        <w:tabs>
          <w:tab w:val="left" w:pos="4542"/>
        </w:tabs>
        <w:bidi/>
        <w:rPr>
          <w:rFonts w:cs="Mudir MT"/>
          <w:color w:val="FF0000"/>
          <w:rtl/>
        </w:rPr>
      </w:pPr>
    </w:p>
    <w:p w:rsidR="00B03E25" w:rsidRDefault="00B03E25" w:rsidP="00B03E25">
      <w:pPr>
        <w:tabs>
          <w:tab w:val="left" w:pos="4542"/>
        </w:tabs>
        <w:bidi/>
        <w:rPr>
          <w:rFonts w:cs="Mudir MT"/>
          <w:color w:val="FF0000"/>
          <w:rtl/>
        </w:rPr>
      </w:pPr>
    </w:p>
    <w:p w:rsidR="00B03E25" w:rsidRDefault="00B03E25" w:rsidP="00B03E25">
      <w:pPr>
        <w:tabs>
          <w:tab w:val="left" w:pos="4542"/>
        </w:tabs>
        <w:bidi/>
        <w:rPr>
          <w:rFonts w:cs="Mudir MT"/>
          <w:color w:val="FF0000"/>
          <w:rtl/>
        </w:rPr>
      </w:pPr>
    </w:p>
    <w:p w:rsidR="00F63D4E" w:rsidRDefault="00F63D4E" w:rsidP="00F63D4E">
      <w:pPr>
        <w:tabs>
          <w:tab w:val="left" w:pos="4542"/>
        </w:tabs>
        <w:bidi/>
        <w:rPr>
          <w:rFonts w:cs="Mudir MT"/>
          <w:color w:val="FF0000"/>
          <w:rtl/>
        </w:rPr>
      </w:pPr>
    </w:p>
    <w:p w:rsidR="00F63D4E" w:rsidRDefault="00F63D4E" w:rsidP="00F63D4E">
      <w:pPr>
        <w:tabs>
          <w:tab w:val="left" w:pos="4542"/>
        </w:tabs>
        <w:bidi/>
        <w:rPr>
          <w:rFonts w:cs="Mudir MT"/>
          <w:b/>
          <w:bCs/>
          <w:rtl/>
        </w:rPr>
      </w:pPr>
    </w:p>
    <w:p w:rsidR="00F63D4E" w:rsidRPr="0036089D" w:rsidRDefault="00F63D4E" w:rsidP="0036089D">
      <w:pPr>
        <w:tabs>
          <w:tab w:val="left" w:pos="4542"/>
        </w:tabs>
        <w:bidi/>
        <w:rPr>
          <w:rFonts w:cs="Mudir MT"/>
          <w:b/>
          <w:bCs/>
          <w:color w:val="365F91" w:themeColor="accent1" w:themeShade="BF"/>
          <w:rtl/>
        </w:rPr>
      </w:pPr>
      <w:r w:rsidRPr="0036089D">
        <w:rPr>
          <w:rFonts w:cs="Mudir MT" w:hint="cs"/>
          <w:b/>
          <w:bCs/>
          <w:color w:val="365F91" w:themeColor="accent1" w:themeShade="BF"/>
          <w:rtl/>
        </w:rPr>
        <w:t>المحاضرة التاسعة</w:t>
      </w:r>
    </w:p>
    <w:p w:rsidR="00F63D4E" w:rsidRPr="0036089D" w:rsidRDefault="00F63D4E" w:rsidP="0036089D">
      <w:pPr>
        <w:tabs>
          <w:tab w:val="left" w:pos="4542"/>
        </w:tabs>
        <w:bidi/>
        <w:rPr>
          <w:rFonts w:cs="Mudir MT"/>
          <w:color w:val="365F91" w:themeColor="accent1" w:themeShade="BF"/>
        </w:rPr>
      </w:pPr>
      <w:r w:rsidRPr="0036089D">
        <w:rPr>
          <w:rFonts w:cs="Mudir MT"/>
          <w:b/>
          <w:bCs/>
          <w:color w:val="365F91" w:themeColor="accent1" w:themeShade="BF"/>
          <w:rtl/>
        </w:rPr>
        <w:t>مقاييس السلوك التكيفي في صورها الأصلية</w:t>
      </w:r>
    </w:p>
    <w:p w:rsidR="00F63D4E" w:rsidRPr="0036089D" w:rsidRDefault="00F63D4E" w:rsidP="0036089D">
      <w:pPr>
        <w:tabs>
          <w:tab w:val="left" w:pos="4542"/>
        </w:tabs>
        <w:bidi/>
        <w:rPr>
          <w:rFonts w:cs="Mudir MT"/>
          <w:color w:val="365F91" w:themeColor="accent1" w:themeShade="BF"/>
        </w:rPr>
      </w:pPr>
      <w:r w:rsidRPr="0036089D">
        <w:rPr>
          <w:rFonts w:cs="Mudir MT"/>
          <w:color w:val="365F91" w:themeColor="accent1" w:themeShade="BF"/>
          <w:rtl/>
        </w:rPr>
        <w:t>مقدمة:</w:t>
      </w:r>
      <w:r w:rsidRPr="0036089D">
        <w:rPr>
          <w:rFonts w:cs="Mudir MT"/>
          <w:color w:val="365F91" w:themeColor="accent1" w:themeShade="BF"/>
        </w:rPr>
        <w:t xml:space="preserve"> </w:t>
      </w:r>
    </w:p>
    <w:p w:rsidR="00F63D4E" w:rsidRPr="0036089D" w:rsidRDefault="00F63D4E" w:rsidP="0036089D">
      <w:pPr>
        <w:tabs>
          <w:tab w:val="left" w:pos="4542"/>
        </w:tabs>
        <w:bidi/>
        <w:rPr>
          <w:rFonts w:cs="Mudir MT"/>
          <w:color w:val="365F91" w:themeColor="accent1" w:themeShade="BF"/>
        </w:rPr>
      </w:pPr>
      <w:r w:rsidRPr="0036089D">
        <w:rPr>
          <w:rFonts w:cs="Mudir MT"/>
          <w:b/>
          <w:bCs/>
          <w:color w:val="365F91" w:themeColor="accent1" w:themeShade="BF"/>
          <w:u w:val="single"/>
          <w:rtl/>
        </w:rPr>
        <w:t>مقاييس السلوك التكيفي في صورها الأصلية :</w:t>
      </w:r>
      <w:r w:rsidRPr="0036089D">
        <w:rPr>
          <w:rFonts w:cs="Mudir MT"/>
          <w:color w:val="365F91" w:themeColor="accent1" w:themeShade="BF"/>
        </w:rPr>
        <w:t xml:space="preserve"> </w:t>
      </w:r>
      <w:r w:rsidRPr="0036089D">
        <w:rPr>
          <w:rFonts w:cs="Mudir MT"/>
          <w:b/>
          <w:bCs/>
          <w:color w:val="365F91" w:themeColor="accent1" w:themeShade="BF"/>
          <w:rtl/>
        </w:rPr>
        <w:t> </w:t>
      </w:r>
      <w:r w:rsidRPr="0036089D">
        <w:rPr>
          <w:rFonts w:cs="Mudir MT"/>
          <w:color w:val="365F91" w:themeColor="accent1" w:themeShade="BF"/>
        </w:rPr>
        <w:t xml:space="preserve"> </w:t>
      </w:r>
    </w:p>
    <w:p w:rsidR="00F63D4E" w:rsidRPr="0036089D" w:rsidRDefault="006169A3" w:rsidP="0036089D">
      <w:pPr>
        <w:tabs>
          <w:tab w:val="left" w:pos="4542"/>
        </w:tabs>
        <w:bidi/>
        <w:rPr>
          <w:rFonts w:cs="Mudir MT"/>
        </w:rPr>
      </w:pPr>
      <w:r w:rsidRPr="006169A3">
        <w:rPr>
          <w:noProof/>
          <w:highlight w:val="yellow"/>
        </w:rPr>
        <w:pict>
          <v:shape id="_x0000_s1292" type="#_x0000_t32" style="position:absolute;left:0;text-align:left;margin-left:453.55pt;margin-top:9.1pt;width:0;height:152.7pt;z-index:251901952" o:connectortype="straight" strokecolor="#c2d69b [1942]"/>
        </w:pict>
      </w:r>
      <w:r w:rsidRPr="006169A3">
        <w:rPr>
          <w:noProof/>
          <w:highlight w:val="yellow"/>
        </w:rPr>
        <w:pict>
          <v:shape id="_x0000_s1291" type="#_x0000_t32" style="position:absolute;left:0;text-align:left;margin-left:432.35pt;margin-top:9.1pt;width:21.35pt;height:0;z-index:251900928" o:connectortype="straight" strokecolor="#c2d69b [1942]"/>
        </w:pict>
      </w:r>
      <w:r w:rsidR="00F63D4E" w:rsidRPr="00B730B5">
        <w:rPr>
          <w:rFonts w:cs="Mudir MT"/>
          <w:b/>
          <w:bCs/>
          <w:highlight w:val="yellow"/>
          <w:shd w:val="clear" w:color="auto" w:fill="D6E3BC" w:themeFill="accent3" w:themeFillTint="66"/>
          <w:rtl/>
        </w:rPr>
        <w:t>يتضمن هذا الجزء  وصفاً لمقاييس السلوك التكيفي حسب تاريخ ظهورها</w:t>
      </w:r>
      <w:r w:rsidR="00F63D4E" w:rsidRPr="00B730B5">
        <w:rPr>
          <w:rFonts w:cs="Mudir MT"/>
          <w:b/>
          <w:bCs/>
          <w:highlight w:val="yellow"/>
          <w:rtl/>
        </w:rPr>
        <w:t>,</w:t>
      </w:r>
      <w:r w:rsidR="00F63D4E" w:rsidRPr="0036089D">
        <w:rPr>
          <w:rFonts w:cs="Mudir MT"/>
          <w:b/>
          <w:bCs/>
          <w:rtl/>
        </w:rPr>
        <w:t xml:space="preserve"> من حيث تعريف تلك المقاييس, ودلالات صدقها وثباتها  وإجراءات تطبيقها وتصحيحها وهي :</w:t>
      </w:r>
      <w:r w:rsidR="00F63D4E" w:rsidRPr="0036089D">
        <w:rPr>
          <w:rFonts w:cs="Mudir MT"/>
        </w:rPr>
        <w:t xml:space="preserve"> </w:t>
      </w:r>
    </w:p>
    <w:p w:rsidR="00F63D4E" w:rsidRPr="0036089D" w:rsidRDefault="00F63D4E" w:rsidP="0036089D">
      <w:pPr>
        <w:tabs>
          <w:tab w:val="left" w:pos="4542"/>
        </w:tabs>
        <w:bidi/>
        <w:rPr>
          <w:rFonts w:cs="Mudir MT"/>
        </w:rPr>
      </w:pPr>
      <w:r w:rsidRPr="0036089D">
        <w:rPr>
          <w:rFonts w:cs="Mudir MT"/>
          <w:b/>
          <w:bCs/>
          <w:rtl/>
        </w:rPr>
        <w:t>مقياس فاينلد للنضج الاجتماعي .</w:t>
      </w:r>
      <w:r w:rsidRPr="0036089D">
        <w:rPr>
          <w:rFonts w:cs="Mudir MT"/>
        </w:rPr>
        <w:t xml:space="preserve"> </w:t>
      </w:r>
    </w:p>
    <w:p w:rsidR="00F63D4E" w:rsidRPr="0036089D" w:rsidRDefault="00F63D4E" w:rsidP="0036089D">
      <w:pPr>
        <w:tabs>
          <w:tab w:val="left" w:pos="4542"/>
        </w:tabs>
        <w:bidi/>
        <w:rPr>
          <w:rFonts w:cs="Mudir MT"/>
        </w:rPr>
      </w:pPr>
      <w:r w:rsidRPr="0036089D">
        <w:rPr>
          <w:rFonts w:cs="Mudir MT"/>
          <w:b/>
          <w:bCs/>
          <w:rtl/>
        </w:rPr>
        <w:t>مقياس كين وليفين للكفاية الاجتماعية .</w:t>
      </w:r>
      <w:r w:rsidRPr="0036089D">
        <w:rPr>
          <w:rFonts w:cs="Mudir MT"/>
        </w:rPr>
        <w:t xml:space="preserve"> </w:t>
      </w:r>
    </w:p>
    <w:p w:rsidR="00F63D4E" w:rsidRPr="0036089D" w:rsidRDefault="00F63D4E" w:rsidP="0036089D">
      <w:pPr>
        <w:tabs>
          <w:tab w:val="left" w:pos="4542"/>
        </w:tabs>
        <w:bidi/>
        <w:rPr>
          <w:rFonts w:cs="Mudir MT"/>
          <w:b/>
          <w:bCs/>
          <w:rtl/>
        </w:rPr>
      </w:pPr>
      <w:r w:rsidRPr="0036089D">
        <w:rPr>
          <w:rFonts w:cs="Mudir MT"/>
          <w:b/>
          <w:bCs/>
          <w:rtl/>
        </w:rPr>
        <w:t>مقياس السلوك التكيفي للجمعية الامريكية للتخلف العقلي .</w:t>
      </w:r>
    </w:p>
    <w:p w:rsidR="00F63D4E" w:rsidRPr="0036089D" w:rsidRDefault="006169A3" w:rsidP="0036089D">
      <w:pPr>
        <w:tabs>
          <w:tab w:val="left" w:pos="4542"/>
        </w:tabs>
        <w:bidi/>
        <w:rPr>
          <w:rFonts w:cs="Mudir MT"/>
          <w:color w:val="FF0000"/>
        </w:rPr>
      </w:pPr>
      <w:r w:rsidRPr="006169A3">
        <w:rPr>
          <w:noProof/>
        </w:rPr>
        <w:pict>
          <v:shape id="_x0000_s1293" type="#_x0000_t32" style="position:absolute;left:0;text-align:left;margin-left:436pt;margin-top:5.2pt;width:17.4pt;height:0;flip:x;z-index:251902976" o:connectortype="straight" strokecolor="#c2d69b [1942]">
            <v:stroke endarrow="block"/>
          </v:shape>
        </w:pict>
      </w:r>
      <w:r w:rsidR="00F63D4E" w:rsidRPr="0036089D">
        <w:rPr>
          <w:rFonts w:cs="Mudir MT" w:hint="cs"/>
          <w:color w:val="FF0000"/>
          <w:rtl/>
        </w:rPr>
        <w:t>*من أشهر المقاييس التي عرفت عبر التاريخ .</w:t>
      </w:r>
    </w:p>
    <w:p w:rsidR="00F63D4E" w:rsidRPr="0036089D" w:rsidRDefault="00F63D4E" w:rsidP="0036089D">
      <w:pPr>
        <w:tabs>
          <w:tab w:val="left" w:pos="4542"/>
        </w:tabs>
        <w:bidi/>
        <w:rPr>
          <w:rFonts w:cs="Mudir MT"/>
          <w:color w:val="365F91" w:themeColor="accent1" w:themeShade="BF"/>
        </w:rPr>
      </w:pPr>
      <w:r w:rsidRPr="0036089D">
        <w:rPr>
          <w:rFonts w:cs="Mudir MT"/>
          <w:b/>
          <w:bCs/>
          <w:color w:val="365F91" w:themeColor="accent1" w:themeShade="BF"/>
          <w:rtl/>
        </w:rPr>
        <w:lastRenderedPageBreak/>
        <w:t>مقياس فاينلد للنضج الاجتماعي : (</w:t>
      </w:r>
      <w:r w:rsidRPr="0036089D">
        <w:rPr>
          <w:rFonts w:cs="Mudir MT"/>
          <w:b/>
          <w:bCs/>
          <w:color w:val="365F91" w:themeColor="accent1" w:themeShade="BF"/>
        </w:rPr>
        <w:t>The Vineland Social Maturity Scale</w:t>
      </w:r>
      <w:r w:rsidRPr="0036089D">
        <w:rPr>
          <w:rFonts w:cs="Mudir MT"/>
          <w:b/>
          <w:bCs/>
          <w:color w:val="365F91" w:themeColor="accent1" w:themeShade="BF"/>
          <w:rtl/>
        </w:rPr>
        <w:t xml:space="preserve"> )</w:t>
      </w:r>
      <w:r w:rsidRPr="0036089D">
        <w:rPr>
          <w:rFonts w:cs="Mudir MT"/>
          <w:color w:val="365F91" w:themeColor="accent1" w:themeShade="BF"/>
        </w:rPr>
        <w:t xml:space="preserve"> </w:t>
      </w:r>
    </w:p>
    <w:p w:rsidR="00F63D4E" w:rsidRPr="0036089D" w:rsidRDefault="00F63D4E" w:rsidP="0036089D">
      <w:pPr>
        <w:tabs>
          <w:tab w:val="left" w:pos="4542"/>
        </w:tabs>
        <w:bidi/>
        <w:rPr>
          <w:rFonts w:cs="Mudir MT"/>
          <w:color w:val="365F91" w:themeColor="accent1" w:themeShade="BF"/>
          <w:rtl/>
        </w:rPr>
      </w:pPr>
      <w:r w:rsidRPr="0036089D">
        <w:rPr>
          <w:rFonts w:cs="Mudir MT"/>
          <w:b/>
          <w:bCs/>
          <w:color w:val="365F91" w:themeColor="accent1" w:themeShade="BF"/>
          <w:rtl/>
        </w:rPr>
        <w:t xml:space="preserve">تعريف بالمقياس: </w:t>
      </w:r>
    </w:p>
    <w:p w:rsidR="00F63D4E" w:rsidRPr="0036089D" w:rsidRDefault="00F63D4E" w:rsidP="0036089D">
      <w:pPr>
        <w:tabs>
          <w:tab w:val="left" w:pos="4542"/>
        </w:tabs>
        <w:bidi/>
        <w:rPr>
          <w:rFonts w:cs="Mudir MT"/>
        </w:rPr>
      </w:pPr>
      <w:r w:rsidRPr="0036089D">
        <w:rPr>
          <w:rFonts w:cs="Mudir MT"/>
          <w:b/>
          <w:bCs/>
          <w:rtl/>
        </w:rPr>
        <w:t xml:space="preserve">ظهر مقياس فاينلد للنضج الاجتماعي من قبل </w:t>
      </w:r>
      <w:r w:rsidRPr="00B730B5">
        <w:rPr>
          <w:rFonts w:cs="Mudir MT"/>
          <w:b/>
          <w:bCs/>
          <w:highlight w:val="yellow"/>
          <w:rtl/>
        </w:rPr>
        <w:t>دول</w:t>
      </w:r>
      <w:r w:rsidRPr="0036089D">
        <w:rPr>
          <w:rFonts w:cs="Mudir MT"/>
          <w:b/>
          <w:bCs/>
          <w:rtl/>
        </w:rPr>
        <w:t xml:space="preserve"> ( </w:t>
      </w:r>
      <w:r w:rsidRPr="0036089D">
        <w:rPr>
          <w:rFonts w:cs="Mudir MT"/>
          <w:b/>
          <w:bCs/>
        </w:rPr>
        <w:t>( Doll , 1935,1965</w:t>
      </w:r>
      <w:r w:rsidRPr="00B730B5">
        <w:rPr>
          <w:rFonts w:cs="Mudir MT"/>
          <w:b/>
          <w:bCs/>
          <w:highlight w:val="yellow"/>
          <w:rtl/>
        </w:rPr>
        <w:t>وقد سمي باسم فاينلد نسبة إلى مدرسة فاينلد للتخلف العقلي في الولايات المتحدة الأمريكية</w:t>
      </w:r>
      <w:r w:rsidRPr="0036089D">
        <w:rPr>
          <w:rFonts w:cs="Mudir MT"/>
          <w:b/>
          <w:bCs/>
          <w:rtl/>
        </w:rPr>
        <w:t xml:space="preserve"> , ويعتبر هذا المقياس من أقدم مقاييس السلوك التكيفي, ويهدف إلى قياس وتشخيص المهارات الاجتماعية </w:t>
      </w:r>
      <w:r w:rsidRPr="00B730B5">
        <w:rPr>
          <w:rFonts w:cs="Mudir MT"/>
          <w:b/>
          <w:bCs/>
          <w:highlight w:val="yellow"/>
          <w:rtl/>
        </w:rPr>
        <w:t>ويغطي الفئات العمرية منذ الميلاد وحتى سن الــ 25 سنة .</w:t>
      </w:r>
      <w:r w:rsidRPr="0036089D">
        <w:rPr>
          <w:rFonts w:cs="Mudir MT"/>
        </w:rPr>
        <w:t xml:space="preserve"> </w:t>
      </w:r>
    </w:p>
    <w:p w:rsidR="00F63D4E" w:rsidRPr="0036089D" w:rsidRDefault="00F63D4E" w:rsidP="0036089D">
      <w:pPr>
        <w:tabs>
          <w:tab w:val="left" w:pos="4542"/>
        </w:tabs>
        <w:bidi/>
        <w:rPr>
          <w:rFonts w:cs="Mudir MT"/>
          <w:rtl/>
        </w:rPr>
      </w:pPr>
      <w:r w:rsidRPr="0036089D">
        <w:rPr>
          <w:rFonts w:cs="Mudir MT"/>
          <w:b/>
          <w:bCs/>
          <w:i/>
          <w:iCs/>
          <w:color w:val="365F91" w:themeColor="accent1" w:themeShade="BF"/>
          <w:u w:val="single"/>
          <w:rtl/>
        </w:rPr>
        <w:t>وصف المقياس في صورته الأصلية</w:t>
      </w:r>
      <w:r w:rsidRPr="0036089D">
        <w:rPr>
          <w:rFonts w:cs="Mudir MT"/>
          <w:b/>
          <w:bCs/>
          <w:i/>
          <w:iCs/>
          <w:color w:val="365F91" w:themeColor="accent1" w:themeShade="BF"/>
          <w:rtl/>
        </w:rPr>
        <w:t>:</w:t>
      </w:r>
      <w:r w:rsidRPr="0036089D">
        <w:rPr>
          <w:rFonts w:cs="Mudir MT"/>
          <w:color w:val="365F91" w:themeColor="accent1" w:themeShade="BF"/>
        </w:rPr>
        <w:br/>
      </w:r>
      <w:r w:rsidRPr="00B730B5">
        <w:rPr>
          <w:rFonts w:cs="Mudir MT"/>
          <w:b/>
          <w:bCs/>
          <w:i/>
          <w:iCs/>
          <w:color w:val="365F91" w:themeColor="accent1" w:themeShade="BF"/>
          <w:highlight w:val="yellow"/>
          <w:rtl/>
        </w:rPr>
        <w:t>يتالف المقياس في صورته الأصلية من 117 فقرة</w:t>
      </w:r>
      <w:r w:rsidRPr="0036089D">
        <w:rPr>
          <w:rFonts w:cs="Mudir MT"/>
          <w:b/>
          <w:bCs/>
          <w:i/>
          <w:iCs/>
          <w:color w:val="365F91" w:themeColor="accent1" w:themeShade="BF"/>
          <w:rtl/>
        </w:rPr>
        <w:t xml:space="preserve"> تغطي ثمانية أبعاد</w:t>
      </w:r>
      <w:r w:rsidRPr="0036089D">
        <w:rPr>
          <w:rFonts w:cs="Mudir MT" w:hint="cs"/>
          <w:color w:val="365F91" w:themeColor="accent1" w:themeShade="BF"/>
          <w:rtl/>
        </w:rPr>
        <w:t xml:space="preserve"> </w:t>
      </w:r>
      <w:r w:rsidRPr="0036089D">
        <w:rPr>
          <w:rFonts w:cs="Mudir MT"/>
          <w:b/>
          <w:bCs/>
          <w:i/>
          <w:iCs/>
          <w:color w:val="365F91" w:themeColor="accent1" w:themeShade="BF"/>
          <w:rtl/>
        </w:rPr>
        <w:t>هي :</w:t>
      </w:r>
      <w:r w:rsidRPr="0036089D">
        <w:rPr>
          <w:rFonts w:cs="Mudir MT"/>
          <w:b/>
          <w:bCs/>
          <w:i/>
          <w:iCs/>
        </w:rPr>
        <w:br/>
      </w:r>
      <w:r w:rsidRPr="0036089D">
        <w:rPr>
          <w:rFonts w:cs="Mudir MT"/>
          <w:b/>
          <w:bCs/>
          <w:i/>
          <w:iCs/>
          <w:rtl/>
        </w:rPr>
        <w:t xml:space="preserve">- العناية بالنفس بشكل عام     </w:t>
      </w:r>
      <w:r w:rsidRPr="0036089D">
        <w:rPr>
          <w:rFonts w:cs="Mudir MT"/>
        </w:rPr>
        <w:br/>
      </w:r>
      <w:r w:rsidRPr="0036089D">
        <w:rPr>
          <w:rFonts w:cs="Mudir MT"/>
          <w:b/>
          <w:bCs/>
          <w:i/>
          <w:iCs/>
          <w:rtl/>
        </w:rPr>
        <w:t xml:space="preserve">- العناية الذاتية بالملابس      </w:t>
      </w:r>
      <w:r w:rsidRPr="0036089D">
        <w:rPr>
          <w:rFonts w:cs="Mudir MT"/>
        </w:rPr>
        <w:br/>
      </w:r>
      <w:r w:rsidRPr="0036089D">
        <w:rPr>
          <w:rFonts w:cs="Mudir MT"/>
          <w:b/>
          <w:bCs/>
          <w:i/>
          <w:iCs/>
          <w:rtl/>
        </w:rPr>
        <w:t xml:space="preserve">- العناية الذاتية بالطعام         </w:t>
      </w:r>
      <w:r w:rsidRPr="0036089D">
        <w:rPr>
          <w:rFonts w:cs="Mudir MT"/>
        </w:rPr>
        <w:br/>
      </w:r>
      <w:r w:rsidRPr="0036089D">
        <w:rPr>
          <w:rFonts w:cs="Mudir MT"/>
          <w:b/>
          <w:bCs/>
          <w:i/>
          <w:iCs/>
          <w:rtl/>
        </w:rPr>
        <w:t xml:space="preserve">- الاتصال                       </w:t>
      </w:r>
      <w:r w:rsidRPr="0036089D">
        <w:rPr>
          <w:rFonts w:cs="Mudir MT"/>
        </w:rPr>
        <w:br/>
      </w:r>
      <w:r w:rsidRPr="0036089D">
        <w:rPr>
          <w:rFonts w:cs="Mudir MT"/>
          <w:b/>
          <w:bCs/>
          <w:i/>
          <w:iCs/>
          <w:rtl/>
        </w:rPr>
        <w:t xml:space="preserve">- توجية الذات                  </w:t>
      </w:r>
      <w:r w:rsidRPr="0036089D">
        <w:rPr>
          <w:rFonts w:cs="Mudir MT"/>
        </w:rPr>
        <w:br/>
      </w:r>
      <w:r w:rsidRPr="0036089D">
        <w:rPr>
          <w:rFonts w:cs="Mudir MT"/>
          <w:b/>
          <w:bCs/>
          <w:i/>
          <w:iCs/>
          <w:rtl/>
        </w:rPr>
        <w:t xml:space="preserve">- التنقل                          </w:t>
      </w:r>
      <w:r w:rsidRPr="0036089D">
        <w:rPr>
          <w:rFonts w:cs="Mudir MT"/>
        </w:rPr>
        <w:br/>
      </w:r>
      <w:r w:rsidRPr="0036089D">
        <w:rPr>
          <w:rFonts w:cs="Mudir MT"/>
          <w:b/>
          <w:bCs/>
          <w:i/>
          <w:iCs/>
          <w:rtl/>
        </w:rPr>
        <w:t xml:space="preserve">- التنشئة الاجتماعية          </w:t>
      </w:r>
      <w:r w:rsidRPr="0036089D">
        <w:rPr>
          <w:rFonts w:cs="Mudir MT"/>
        </w:rPr>
        <w:br/>
      </w:r>
      <w:r w:rsidRPr="0036089D">
        <w:rPr>
          <w:rFonts w:cs="Mudir MT"/>
          <w:b/>
          <w:bCs/>
          <w:i/>
          <w:iCs/>
          <w:rtl/>
        </w:rPr>
        <w:t xml:space="preserve">- المهنة                         </w:t>
      </w:r>
      <w:r w:rsidRPr="0036089D">
        <w:rPr>
          <w:rFonts w:cs="Mudir MT"/>
        </w:rPr>
        <w:br/>
      </w:r>
      <w:r w:rsidRPr="00B730B5">
        <w:rPr>
          <w:rFonts w:cs="Mudir MT"/>
          <w:b/>
          <w:bCs/>
          <w:i/>
          <w:iCs/>
          <w:color w:val="365F91" w:themeColor="accent1" w:themeShade="BF"/>
          <w:highlight w:val="yellow"/>
          <w:u w:val="single"/>
          <w:rtl/>
        </w:rPr>
        <w:t>ويعطي الاختبار عند تطبيقة الدرجات التالية:</w:t>
      </w:r>
      <w:r w:rsidRPr="0036089D">
        <w:rPr>
          <w:rFonts w:cs="Mudir MT"/>
          <w:rtl/>
        </w:rPr>
        <w:br/>
      </w:r>
      <w:r w:rsidRPr="00B730B5">
        <w:rPr>
          <w:rFonts w:cs="Mudir MT"/>
          <w:b/>
          <w:bCs/>
          <w:i/>
          <w:iCs/>
          <w:highlight w:val="yellow"/>
          <w:shd w:val="clear" w:color="auto" w:fill="D6E3BC" w:themeFill="accent3" w:themeFillTint="66"/>
          <w:rtl/>
        </w:rPr>
        <w:t>درجة تمثل العمر القاعدي الاجتماعي</w:t>
      </w:r>
      <w:r w:rsidRPr="0036089D">
        <w:rPr>
          <w:rFonts w:cs="Mudir MT"/>
          <w:b/>
          <w:bCs/>
          <w:i/>
          <w:iCs/>
          <w:rtl/>
        </w:rPr>
        <w:t xml:space="preserve"> .</w:t>
      </w:r>
      <w:r w:rsidRPr="0036089D">
        <w:rPr>
          <w:rFonts w:cs="Mudir MT"/>
          <w:rtl/>
        </w:rPr>
        <w:br/>
      </w:r>
      <w:r w:rsidRPr="00B730B5">
        <w:rPr>
          <w:rFonts w:cs="Mudir MT"/>
          <w:b/>
          <w:bCs/>
          <w:i/>
          <w:iCs/>
          <w:highlight w:val="yellow"/>
          <w:shd w:val="clear" w:color="auto" w:fill="D6E3BC" w:themeFill="accent3" w:themeFillTint="66"/>
          <w:rtl/>
        </w:rPr>
        <w:t>درجة تمثل العمر الاجتماعي</w:t>
      </w:r>
      <w:r w:rsidRPr="0036089D">
        <w:rPr>
          <w:rFonts w:cs="Mudir MT"/>
          <w:rtl/>
        </w:rPr>
        <w:br/>
      </w:r>
      <w:r w:rsidRPr="00B730B5">
        <w:rPr>
          <w:rFonts w:cs="Mudir MT"/>
          <w:b/>
          <w:bCs/>
          <w:i/>
          <w:iCs/>
          <w:highlight w:val="yellow"/>
          <w:shd w:val="clear" w:color="auto" w:fill="D6E3BC" w:themeFill="accent3" w:themeFillTint="66"/>
          <w:rtl/>
        </w:rPr>
        <w:t>درجة تمثل العمر الزمني</w:t>
      </w:r>
      <w:r w:rsidRPr="0036089D">
        <w:rPr>
          <w:rFonts w:cs="Mudir MT"/>
          <w:b/>
          <w:bCs/>
          <w:i/>
          <w:iCs/>
          <w:rtl/>
        </w:rPr>
        <w:t xml:space="preserve">           </w:t>
      </w:r>
      <w:r w:rsidRPr="0036089D">
        <w:rPr>
          <w:rFonts w:cs="Mudir MT"/>
          <w:b/>
          <w:bCs/>
          <w:i/>
          <w:iCs/>
          <w:rtl/>
        </w:rPr>
        <w:br/>
      </w:r>
      <w:r w:rsidRPr="0036089D">
        <w:rPr>
          <w:rFonts w:cs="Mudir MT" w:hint="cs"/>
          <w:b/>
          <w:bCs/>
          <w:i/>
          <w:iCs/>
          <w:rtl/>
        </w:rPr>
        <w:t xml:space="preserve">            </w:t>
      </w:r>
      <w:r w:rsidRPr="0036089D">
        <w:rPr>
          <w:rFonts w:cs="Mudir MT"/>
          <w:b/>
          <w:bCs/>
          <w:i/>
          <w:iCs/>
          <w:rtl/>
        </w:rPr>
        <w:t xml:space="preserve">                                                 العمر      </w:t>
      </w:r>
      <w:r w:rsidRPr="0036089D">
        <w:rPr>
          <w:rFonts w:cs="Mudir MT"/>
        </w:rPr>
        <w:br/>
      </w:r>
      <w:r w:rsidRPr="00B730B5">
        <w:rPr>
          <w:rFonts w:cs="Mudir MT"/>
          <w:b/>
          <w:bCs/>
          <w:i/>
          <w:iCs/>
          <w:highlight w:val="yellow"/>
          <w:rtl/>
        </w:rPr>
        <w:t>درجة تمثل النسبة الاجتماعة</w:t>
      </w:r>
      <w:r w:rsidRPr="0036089D">
        <w:rPr>
          <w:rFonts w:cs="Mudir MT"/>
          <w:b/>
          <w:bCs/>
          <w:i/>
          <w:iCs/>
          <w:rtl/>
        </w:rPr>
        <w:t xml:space="preserve">   =   </w:t>
      </w:r>
      <w:r w:rsidRPr="0036089D">
        <w:rPr>
          <w:rFonts w:cs="Mudir MT" w:hint="cs"/>
          <w:b/>
          <w:bCs/>
          <w:i/>
          <w:iCs/>
          <w:rtl/>
        </w:rPr>
        <w:t>ـــــــــــــــــــــــــــــــ</w:t>
      </w:r>
      <w:r w:rsidRPr="0036089D">
        <w:rPr>
          <w:rFonts w:cs="Mudir MT"/>
          <w:b/>
          <w:bCs/>
          <w:i/>
          <w:iCs/>
          <w:rtl/>
        </w:rPr>
        <w:t xml:space="preserve">     * 100</w:t>
      </w:r>
      <w:r w:rsidRPr="0036089D">
        <w:rPr>
          <w:rFonts w:cs="Mudir MT"/>
        </w:rPr>
        <w:br/>
      </w:r>
      <w:r w:rsidRPr="0036089D">
        <w:rPr>
          <w:rFonts w:cs="Mudir MT"/>
          <w:b/>
          <w:bCs/>
          <w:i/>
          <w:iCs/>
          <w:rtl/>
        </w:rPr>
        <w:t xml:space="preserve">          </w:t>
      </w:r>
      <w:r w:rsidRPr="0036089D">
        <w:rPr>
          <w:rFonts w:cs="Mudir MT" w:hint="cs"/>
          <w:b/>
          <w:bCs/>
          <w:i/>
          <w:iCs/>
          <w:rtl/>
        </w:rPr>
        <w:t xml:space="preserve">               </w:t>
      </w:r>
      <w:r w:rsidRPr="0036089D">
        <w:rPr>
          <w:rFonts w:cs="Mudir MT"/>
          <w:b/>
          <w:bCs/>
          <w:i/>
          <w:iCs/>
          <w:rtl/>
        </w:rPr>
        <w:t xml:space="preserve">                                العمر الزمني</w:t>
      </w:r>
      <w:r w:rsidRPr="0036089D">
        <w:rPr>
          <w:rFonts w:cs="Mudir MT"/>
        </w:rPr>
        <w:br/>
      </w:r>
      <w:r w:rsidRPr="0036089D">
        <w:rPr>
          <w:rFonts w:cs="Mudir MT"/>
          <w:rtl/>
        </w:rPr>
        <w:t>العمر على العمر الزمني مضروب في مائة</w:t>
      </w:r>
    </w:p>
    <w:p w:rsidR="00AF61A9" w:rsidRPr="0036089D" w:rsidRDefault="006169A3" w:rsidP="0036089D">
      <w:pPr>
        <w:tabs>
          <w:tab w:val="left" w:pos="4542"/>
        </w:tabs>
        <w:bidi/>
        <w:rPr>
          <w:rFonts w:cs="Mudir MT"/>
          <w:color w:val="FF0000"/>
          <w:rtl/>
        </w:rPr>
      </w:pPr>
      <w:r w:rsidRPr="006169A3">
        <w:rPr>
          <w:noProof/>
          <w:rtl/>
        </w:rPr>
        <w:pict>
          <v:shape id="_x0000_s1299" type="#_x0000_t32" style="position:absolute;left:0;text-align:left;margin-left:485.05pt;margin-top:-117pt;width:0;height:215.2pt;z-index:251909120" o:connectortype="straight" strokecolor="#c2d69b [1942]"/>
        </w:pict>
      </w:r>
      <w:r w:rsidRPr="006169A3">
        <w:rPr>
          <w:noProof/>
          <w:rtl/>
        </w:rPr>
        <w:pict>
          <v:shape id="_x0000_s1300" type="#_x0000_t32" style="position:absolute;left:0;text-align:left;margin-left:437.75pt;margin-top:3.1pt;width:11.05pt;height:0;flip:x;z-index:251910144" o:connectortype="straight" strokecolor="#c2d69b [1942]">
            <v:stroke endarrow="block"/>
          </v:shape>
        </w:pict>
      </w:r>
      <w:r w:rsidRPr="006169A3">
        <w:rPr>
          <w:noProof/>
          <w:rtl/>
        </w:rPr>
        <w:pict>
          <v:shape id="_x0000_s1298" type="#_x0000_t32" style="position:absolute;left:0;text-align:left;margin-left:431.4pt;margin-top:-117pt;width:53.8pt;height:0;z-index:251908096" o:connectortype="straight" strokecolor="#c2d69b [1942]"/>
        </w:pict>
      </w:r>
      <w:r w:rsidRPr="006169A3">
        <w:rPr>
          <w:noProof/>
          <w:rtl/>
        </w:rPr>
        <w:pict>
          <v:shape id="_x0000_s1297" type="#_x0000_t32" style="position:absolute;left:0;text-align:left;margin-left:465.45pt;margin-top:-139.15pt;width:0;height:200.95pt;z-index:251907072" o:connectortype="straight" strokecolor="#c2d69b [1942]"/>
        </w:pict>
      </w:r>
      <w:r w:rsidRPr="006169A3">
        <w:rPr>
          <w:noProof/>
          <w:rtl/>
        </w:rPr>
        <w:pict>
          <v:shape id="_x0000_s1296" type="#_x0000_t32" style="position:absolute;left:0;text-align:left;margin-left:431.4pt;margin-top:-139.15pt;width:34.05pt;height:0;z-index:251906048" o:connectortype="straight" strokecolor="#c2d69b [1942]"/>
        </w:pict>
      </w:r>
      <w:r w:rsidRPr="006169A3">
        <w:rPr>
          <w:noProof/>
          <w:rtl/>
        </w:rPr>
        <w:pict>
          <v:shape id="_x0000_s1295" type="#_x0000_t32" style="position:absolute;left:0;text-align:left;margin-left:448.8pt;margin-top:-164.5pt;width:0;height:167.75pt;z-index:251905024" o:connectortype="straight" strokecolor="#c2d69b [1942]"/>
        </w:pict>
      </w:r>
      <w:r w:rsidRPr="006169A3">
        <w:rPr>
          <w:noProof/>
          <w:rtl/>
        </w:rPr>
        <w:pict>
          <v:shape id="_x0000_s1294" type="#_x0000_t32" style="position:absolute;left:0;text-align:left;margin-left:431.4pt;margin-top:-164.5pt;width:17.4pt;height:0;z-index:251904000" o:connectortype="straight" strokecolor="#c2d69b [1942]"/>
        </w:pict>
      </w:r>
      <w:r w:rsidR="00F63D4E" w:rsidRPr="0036089D">
        <w:rPr>
          <w:rFonts w:cs="Mudir MT" w:hint="cs"/>
          <w:color w:val="FF0000"/>
          <w:rtl/>
        </w:rPr>
        <w:t xml:space="preserve">*يعني في هذا المجتمع ، العرف  انه في سن </w:t>
      </w:r>
      <w:r w:rsidR="00AF61A9" w:rsidRPr="0036089D">
        <w:rPr>
          <w:rFonts w:cs="Mudir MT" w:hint="cs"/>
          <w:color w:val="FF0000"/>
          <w:rtl/>
        </w:rPr>
        <w:t>السادسة</w:t>
      </w:r>
      <w:r w:rsidR="00F63D4E" w:rsidRPr="0036089D">
        <w:rPr>
          <w:rFonts w:cs="Mudir MT" w:hint="cs"/>
          <w:color w:val="FF0000"/>
          <w:rtl/>
        </w:rPr>
        <w:t xml:space="preserve"> يدخل الطفل المدرسة و في بعض المجتمعات </w:t>
      </w:r>
      <w:r w:rsidR="00AF61A9" w:rsidRPr="0036089D">
        <w:rPr>
          <w:rFonts w:cs="Mudir MT" w:hint="cs"/>
          <w:color w:val="FF0000"/>
          <w:rtl/>
        </w:rPr>
        <w:t>لا يدخل المدرسة  في هذا السن قد يكون بسن السابعة أو الثامنة فهذا هو العمر القاعدي الاجتماعي المتعارف عليه .</w:t>
      </w:r>
    </w:p>
    <w:p w:rsidR="00AF61A9" w:rsidRPr="0036089D" w:rsidRDefault="006169A3" w:rsidP="0036089D">
      <w:pPr>
        <w:tabs>
          <w:tab w:val="left" w:pos="4542"/>
        </w:tabs>
        <w:bidi/>
        <w:rPr>
          <w:rFonts w:cs="Mudir MT"/>
          <w:color w:val="FF0000"/>
          <w:rtl/>
        </w:rPr>
      </w:pPr>
      <w:r w:rsidRPr="006169A3">
        <w:rPr>
          <w:noProof/>
          <w:rtl/>
        </w:rPr>
        <w:pict>
          <v:shape id="_x0000_s1301" type="#_x0000_t32" style="position:absolute;left:0;text-align:left;margin-left:437.75pt;margin-top:5.15pt;width:27.7pt;height:0;flip:x;z-index:251911168" o:connectortype="straight" strokecolor="#c2d69b [1942]">
            <v:stroke endarrow="block"/>
          </v:shape>
        </w:pict>
      </w:r>
      <w:r w:rsidR="00AF61A9" w:rsidRPr="0036089D">
        <w:rPr>
          <w:rFonts w:cs="Mudir MT" w:hint="cs"/>
          <w:color w:val="FF0000"/>
          <w:rtl/>
        </w:rPr>
        <w:t>*يعني اجتماعياً هذا السلوك مقبلو لدى العرب ، اجتماعياً هذا السلوك غير مقبول في هذه الفترة لدى الغرب .</w:t>
      </w:r>
    </w:p>
    <w:p w:rsidR="00AF61A9" w:rsidRPr="0036089D" w:rsidRDefault="006169A3" w:rsidP="0036089D">
      <w:pPr>
        <w:tabs>
          <w:tab w:val="left" w:pos="4542"/>
        </w:tabs>
        <w:bidi/>
        <w:rPr>
          <w:rFonts w:cs="Mudir MT"/>
          <w:rtl/>
        </w:rPr>
      </w:pPr>
      <w:r w:rsidRPr="006169A3">
        <w:rPr>
          <w:noProof/>
          <w:color w:val="FF0000"/>
          <w:rtl/>
        </w:rPr>
        <w:pict>
          <v:shape id="_x0000_s1302" type="#_x0000_t32" style="position:absolute;left:0;text-align:left;margin-left:444.05pt;margin-top:8.2pt;width:41.15pt;height:0;flip:x;z-index:251912192" o:connectortype="straight" strokecolor="#c2d69b [1942]">
            <v:stroke endarrow="block"/>
          </v:shape>
        </w:pict>
      </w:r>
      <w:r w:rsidR="00AF61A9" w:rsidRPr="0036089D">
        <w:rPr>
          <w:rFonts w:cs="Mudir MT" w:hint="cs"/>
          <w:color w:val="FF0000"/>
          <w:rtl/>
        </w:rPr>
        <w:t>*العمر الفعلي والحقيقي للشخص .</w:t>
      </w:r>
      <w:r w:rsidR="00F63D4E" w:rsidRPr="0036089D">
        <w:rPr>
          <w:rFonts w:cs="Mudir MT"/>
        </w:rPr>
        <w:br/>
      </w:r>
      <w:r w:rsidR="00F63D4E" w:rsidRPr="0036089D">
        <w:rPr>
          <w:rFonts w:cs="Mudir MT"/>
          <w:rtl/>
        </w:rPr>
        <w:t xml:space="preserve"> </w:t>
      </w:r>
      <w:r w:rsidR="00F63D4E" w:rsidRPr="0036089D">
        <w:rPr>
          <w:rFonts w:cs="Mudir MT"/>
          <w:b/>
          <w:bCs/>
          <w:i/>
          <w:iCs/>
          <w:color w:val="365F91" w:themeColor="accent1" w:themeShade="BF"/>
          <w:u w:val="single"/>
          <w:rtl/>
        </w:rPr>
        <w:t>وقد وزعت فقرات الاختبار حسب المراحل العمرية التي يغطيها المقياس كما يلي</w:t>
      </w:r>
      <w:r w:rsidR="00F63D4E" w:rsidRPr="0036089D">
        <w:rPr>
          <w:rFonts w:cs="Mudir MT"/>
        </w:rPr>
        <w:br/>
      </w:r>
      <w:r w:rsidR="00F63D4E" w:rsidRPr="0036089D">
        <w:rPr>
          <w:rFonts w:cs="Mudir MT"/>
          <w:rtl/>
        </w:rPr>
        <w:t>العمر 1-2        17 فقرة</w:t>
      </w:r>
      <w:r w:rsidR="00F63D4E" w:rsidRPr="0036089D">
        <w:rPr>
          <w:rFonts w:cs="Mudir MT"/>
          <w:rtl/>
        </w:rPr>
        <w:br/>
        <w:t>العمر 2-3       10 فقرات</w:t>
      </w:r>
      <w:r w:rsidR="00F63D4E" w:rsidRPr="0036089D">
        <w:rPr>
          <w:rFonts w:cs="Mudir MT"/>
          <w:rtl/>
        </w:rPr>
        <w:br/>
        <w:t>العمر 3-4        6 فقرات</w:t>
      </w:r>
      <w:r w:rsidR="00F63D4E" w:rsidRPr="0036089D">
        <w:rPr>
          <w:rFonts w:cs="Mudir MT"/>
          <w:rtl/>
        </w:rPr>
        <w:br/>
        <w:t>العمر 4-5        6فقرات</w:t>
      </w:r>
      <w:r w:rsidR="00F63D4E" w:rsidRPr="0036089D">
        <w:rPr>
          <w:rFonts w:cs="Mudir MT"/>
          <w:rtl/>
        </w:rPr>
        <w:br/>
        <w:t>العمر 5-6        5 فقرات</w:t>
      </w:r>
      <w:r w:rsidR="00F63D4E" w:rsidRPr="0036089D">
        <w:rPr>
          <w:rFonts w:cs="Mudir MT"/>
          <w:rtl/>
        </w:rPr>
        <w:br/>
        <w:t>العمر  6-7       4 فقرات</w:t>
      </w:r>
      <w:r w:rsidR="00F63D4E" w:rsidRPr="0036089D">
        <w:rPr>
          <w:rFonts w:cs="Mudir MT"/>
          <w:rtl/>
        </w:rPr>
        <w:br/>
        <w:t>العمر 7- 8        5 فقرات</w:t>
      </w:r>
      <w:r w:rsidR="00F63D4E" w:rsidRPr="0036089D">
        <w:rPr>
          <w:rFonts w:cs="Mudir MT"/>
        </w:rPr>
        <w:br/>
      </w:r>
      <w:r w:rsidR="00F63D4E" w:rsidRPr="0036089D">
        <w:rPr>
          <w:rFonts w:cs="Mudir MT"/>
          <w:rtl/>
        </w:rPr>
        <w:t>العمر 8-9         4 فقرات</w:t>
      </w:r>
      <w:r w:rsidR="00F63D4E" w:rsidRPr="0036089D">
        <w:rPr>
          <w:rFonts w:cs="Mudir MT"/>
          <w:rtl/>
        </w:rPr>
        <w:br/>
        <w:t>وتوالت 3 ، 4 ، 3 ، 5 ، 6 ، 6.</w:t>
      </w:r>
      <w:r w:rsidR="00F63D4E" w:rsidRPr="0036089D">
        <w:rPr>
          <w:rFonts w:cs="Mudir MT"/>
        </w:rPr>
        <w:br/>
      </w:r>
      <w:r w:rsidR="00F63D4E" w:rsidRPr="0036089D">
        <w:rPr>
          <w:rFonts w:cs="Mudir MT"/>
        </w:rPr>
        <w:br/>
      </w:r>
      <w:r w:rsidR="00F63D4E" w:rsidRPr="0036089D">
        <w:rPr>
          <w:rFonts w:cs="Mudir MT"/>
          <w:color w:val="365F91" w:themeColor="accent1" w:themeShade="BF"/>
          <w:u w:val="single"/>
          <w:rtl/>
        </w:rPr>
        <w:t>وتمثل الفقرات التالية أمثلة من الصور الأصلية للمقياس :</w:t>
      </w:r>
      <w:r w:rsidR="00F63D4E" w:rsidRPr="0036089D">
        <w:rPr>
          <w:rFonts w:cs="Mudir MT"/>
          <w:color w:val="365F91" w:themeColor="accent1" w:themeShade="BF"/>
        </w:rPr>
        <w:br/>
      </w:r>
      <w:r w:rsidR="00F63D4E" w:rsidRPr="0036089D">
        <w:rPr>
          <w:rFonts w:cs="Mudir MT"/>
          <w:rtl/>
        </w:rPr>
        <w:t>الجلوس دون مساعدة</w:t>
      </w:r>
      <w:r w:rsidR="00F63D4E" w:rsidRPr="0036089D">
        <w:rPr>
          <w:rFonts w:cs="Mudir MT"/>
        </w:rPr>
        <w:br/>
      </w:r>
      <w:r w:rsidR="00F63D4E" w:rsidRPr="0036089D">
        <w:rPr>
          <w:rFonts w:cs="Mudir MT"/>
          <w:rtl/>
        </w:rPr>
        <w:lastRenderedPageBreak/>
        <w:t>غسل الوجه دون مساعدة</w:t>
      </w:r>
      <w:r w:rsidR="00F63D4E" w:rsidRPr="0036089D">
        <w:rPr>
          <w:rFonts w:cs="Mudir MT"/>
        </w:rPr>
        <w:br/>
      </w:r>
      <w:r w:rsidR="00F63D4E" w:rsidRPr="0036089D">
        <w:rPr>
          <w:rFonts w:cs="Mudir MT"/>
          <w:rtl/>
        </w:rPr>
        <w:t>معرفة الوقت</w:t>
      </w:r>
      <w:r w:rsidR="00F63D4E" w:rsidRPr="0036089D">
        <w:rPr>
          <w:rFonts w:cs="Mudir MT"/>
        </w:rPr>
        <w:br/>
      </w:r>
      <w:r w:rsidR="00F63D4E" w:rsidRPr="0036089D">
        <w:rPr>
          <w:rFonts w:cs="Mudir MT"/>
          <w:rtl/>
        </w:rPr>
        <w:t>إجراء المكالمات الهاتفية</w:t>
      </w:r>
      <w:r w:rsidR="00F63D4E" w:rsidRPr="0036089D">
        <w:rPr>
          <w:rFonts w:cs="Mudir MT"/>
        </w:rPr>
        <w:br/>
      </w:r>
      <w:r w:rsidR="00F63D4E" w:rsidRPr="0036089D">
        <w:rPr>
          <w:rFonts w:cs="Mudir MT"/>
          <w:rtl/>
        </w:rPr>
        <w:t>قراءة الكتب</w:t>
      </w:r>
      <w:r w:rsidR="00F63D4E" w:rsidRPr="0036089D">
        <w:rPr>
          <w:rFonts w:cs="Mudir MT"/>
        </w:rPr>
        <w:br/>
      </w:r>
      <w:r w:rsidR="00F63D4E" w:rsidRPr="0036089D">
        <w:rPr>
          <w:rFonts w:cs="Mudir MT"/>
          <w:rtl/>
        </w:rPr>
        <w:t>الذهاب إلى الأماكن القريبة</w:t>
      </w:r>
      <w:r w:rsidR="00F63D4E" w:rsidRPr="0036089D">
        <w:rPr>
          <w:rFonts w:cs="Mudir MT"/>
        </w:rPr>
        <w:br/>
      </w:r>
      <w:r w:rsidR="00F63D4E" w:rsidRPr="0036089D">
        <w:rPr>
          <w:rFonts w:cs="Mudir MT"/>
          <w:rtl/>
        </w:rPr>
        <w:t>التحكم في المصروف الشخصي</w:t>
      </w:r>
      <w:r w:rsidR="00F63D4E" w:rsidRPr="0036089D">
        <w:rPr>
          <w:rFonts w:cs="Mudir MT"/>
        </w:rPr>
        <w:br/>
      </w:r>
      <w:r w:rsidR="00F63D4E" w:rsidRPr="0036089D">
        <w:rPr>
          <w:rFonts w:cs="Mudir MT"/>
          <w:color w:val="365F91" w:themeColor="accent1" w:themeShade="BF"/>
          <w:u w:val="single"/>
          <w:rtl/>
        </w:rPr>
        <w:t>*دلالات صدق وثبات المقياس في صورته الأصلية :</w:t>
      </w:r>
      <w:r w:rsidR="00F63D4E" w:rsidRPr="0036089D">
        <w:rPr>
          <w:rFonts w:cs="Mudir MT"/>
        </w:rPr>
        <w:br/>
      </w:r>
      <w:r w:rsidR="00F63D4E" w:rsidRPr="0036089D">
        <w:rPr>
          <w:rFonts w:cs="Mudir MT"/>
          <w:rtl/>
        </w:rPr>
        <w:t xml:space="preserve">توفرت دلالات عن </w:t>
      </w:r>
      <w:r w:rsidR="00F63D4E" w:rsidRPr="0036089D">
        <w:rPr>
          <w:rFonts w:cs="Mudir MT"/>
          <w:shd w:val="clear" w:color="auto" w:fill="D6E3BC" w:themeFill="accent3" w:themeFillTint="66"/>
          <w:rtl/>
        </w:rPr>
        <w:t>صدق المقياس</w:t>
      </w:r>
      <w:r w:rsidR="00F63D4E" w:rsidRPr="0036089D">
        <w:rPr>
          <w:rFonts w:cs="Mudir MT"/>
          <w:rtl/>
        </w:rPr>
        <w:t xml:space="preserve"> في صورته الأصلية تمثلت في قدرة</w:t>
      </w:r>
      <w:r w:rsidR="00F63D4E" w:rsidRPr="0036089D">
        <w:rPr>
          <w:rFonts w:cs="Mudir MT"/>
        </w:rPr>
        <w:br/>
      </w:r>
      <w:r w:rsidR="00F63D4E" w:rsidRPr="0036089D">
        <w:rPr>
          <w:rFonts w:cs="Mudir MT"/>
          <w:rtl/>
        </w:rPr>
        <w:t>المقياس على التمييز بين الأطفال العادين والأطفال المعاقين عقليًا .</w:t>
      </w:r>
      <w:r w:rsidR="00F63D4E" w:rsidRPr="0036089D">
        <w:rPr>
          <w:rFonts w:cs="Mudir MT"/>
        </w:rPr>
        <w:br/>
      </w:r>
      <w:r w:rsidR="00F63D4E" w:rsidRPr="0036089D">
        <w:rPr>
          <w:rFonts w:cs="Mudir MT"/>
          <w:rtl/>
        </w:rPr>
        <w:t xml:space="preserve">كما توفت دلالات عن </w:t>
      </w:r>
      <w:r w:rsidR="00F63D4E" w:rsidRPr="0036089D">
        <w:rPr>
          <w:rFonts w:cs="Mudir MT"/>
          <w:shd w:val="clear" w:color="auto" w:fill="D6E3BC" w:themeFill="accent3" w:themeFillTint="66"/>
          <w:rtl/>
        </w:rPr>
        <w:t>ثبات المقياس</w:t>
      </w:r>
      <w:r w:rsidR="00F63D4E" w:rsidRPr="0036089D">
        <w:rPr>
          <w:rFonts w:cs="Mudir MT"/>
          <w:rtl/>
        </w:rPr>
        <w:t xml:space="preserve"> في صورته الأصلية حيث بلغ</w:t>
      </w:r>
      <w:r w:rsidR="00F63D4E" w:rsidRPr="0036089D">
        <w:rPr>
          <w:rFonts w:cs="Mudir MT"/>
        </w:rPr>
        <w:br/>
      </w:r>
      <w:r w:rsidR="00F63D4E" w:rsidRPr="0036089D">
        <w:rPr>
          <w:rFonts w:cs="Mudir MT"/>
          <w:shd w:val="clear" w:color="auto" w:fill="D6E3BC" w:themeFill="accent3" w:themeFillTint="66"/>
          <w:rtl/>
        </w:rPr>
        <w:t>معامل ثبات القياس 0,92</w:t>
      </w:r>
      <w:r w:rsidR="00F63D4E" w:rsidRPr="0036089D">
        <w:rPr>
          <w:rFonts w:cs="Mudir MT"/>
          <w:rtl/>
        </w:rPr>
        <w:t xml:space="preserve"> (</w:t>
      </w:r>
      <w:r w:rsidR="00F63D4E" w:rsidRPr="0036089D">
        <w:rPr>
          <w:rFonts w:cs="Mudir MT"/>
          <w:shd w:val="clear" w:color="auto" w:fill="D6E3BC" w:themeFill="accent3" w:themeFillTint="66"/>
          <w:rtl/>
        </w:rPr>
        <w:t>ن=123</w:t>
      </w:r>
      <w:r w:rsidR="00F63D4E" w:rsidRPr="0036089D">
        <w:rPr>
          <w:rFonts w:cs="Mudir MT"/>
          <w:rtl/>
        </w:rPr>
        <w:t xml:space="preserve">)  </w:t>
      </w:r>
      <w:r w:rsidR="00F63D4E" w:rsidRPr="0036089D">
        <w:rPr>
          <w:rFonts w:cs="Mudir MT"/>
          <w:shd w:val="clear" w:color="auto" w:fill="D6E3BC" w:themeFill="accent3" w:themeFillTint="66"/>
          <w:rtl/>
        </w:rPr>
        <w:t>محسوبا بطريقة الاعادة</w:t>
      </w:r>
      <w:r w:rsidR="00F63D4E" w:rsidRPr="0036089D">
        <w:rPr>
          <w:rFonts w:cs="Mudir MT"/>
          <w:rtl/>
        </w:rPr>
        <w:t>،</w:t>
      </w:r>
      <w:r w:rsidR="00F63D4E" w:rsidRPr="0036089D">
        <w:rPr>
          <w:rFonts w:cs="Mudir MT"/>
        </w:rPr>
        <w:br/>
      </w:r>
      <w:r w:rsidR="00F63D4E" w:rsidRPr="0036089D">
        <w:rPr>
          <w:rFonts w:cs="Mudir MT"/>
          <w:rtl/>
        </w:rPr>
        <w:t>(صادق 1985 , احمد 1978 , الشناوي 1997) .</w:t>
      </w:r>
    </w:p>
    <w:p w:rsidR="00AF61A9" w:rsidRPr="0036089D" w:rsidRDefault="006169A3" w:rsidP="0036089D">
      <w:pPr>
        <w:tabs>
          <w:tab w:val="left" w:pos="4542"/>
        </w:tabs>
        <w:bidi/>
        <w:rPr>
          <w:rFonts w:cs="Mudir MT"/>
          <w:color w:val="FF0000"/>
          <w:rtl/>
        </w:rPr>
      </w:pPr>
      <w:r w:rsidRPr="006169A3">
        <w:rPr>
          <w:noProof/>
          <w:rtl/>
        </w:rPr>
        <w:pict>
          <v:shape id="_x0000_s1317" type="#_x0000_t32" style="position:absolute;left:0;text-align:left;margin-left:-25.25pt;margin-top:-47.75pt;width:0;height:280.85pt;z-index:251927552" o:connectortype="straight" strokecolor="#c2d69b [1942]"/>
        </w:pict>
      </w:r>
      <w:r w:rsidRPr="006169A3">
        <w:rPr>
          <w:noProof/>
          <w:rtl/>
        </w:rPr>
        <w:pict>
          <v:shape id="_x0000_s1316" type="#_x0000_t32" style="position:absolute;left:0;text-align:left;margin-left:-25.25pt;margin-top:-47.75pt;width:234.95pt;height:0;flip:x;z-index:251926528" o:connectortype="straight" strokecolor="#c2d69b [1942]"/>
        </w:pict>
      </w:r>
      <w:r w:rsidRPr="006169A3">
        <w:rPr>
          <w:noProof/>
          <w:rtl/>
        </w:rPr>
        <w:pict>
          <v:shape id="_x0000_s1314" type="#_x0000_t32" style="position:absolute;left:0;text-align:left;margin-left:-8.5pt;margin-top:-31.15pt;width:0;height:211.25pt;z-index:251924480" o:connectortype="straight" strokecolor="#c2d69b [1942]"/>
        </w:pict>
      </w:r>
      <w:r w:rsidRPr="006169A3">
        <w:rPr>
          <w:noProof/>
          <w:rtl/>
        </w:rPr>
        <w:pict>
          <v:shape id="_x0000_s1313" type="#_x0000_t32" style="position:absolute;left:0;text-align:left;margin-left:-8.5pt;margin-top:-31.15pt;width:328.35pt;height:0;flip:x;z-index:251923456" o:connectortype="straight" strokecolor="#c2d69b [1942]"/>
        </w:pict>
      </w:r>
      <w:r w:rsidRPr="006169A3">
        <w:rPr>
          <w:noProof/>
          <w:rtl/>
        </w:rPr>
        <w:pict>
          <v:shape id="_x0000_s1312" type="#_x0000_t32" style="position:absolute;left:0;text-align:left;margin-left:319.85pt;margin-top:-37.45pt;width:0;height:6.3pt;z-index:251922432" o:connectortype="straight" strokecolor="#c2d69b [1942]"/>
        </w:pict>
      </w:r>
      <w:r w:rsidRPr="006169A3">
        <w:rPr>
          <w:noProof/>
          <w:rtl/>
        </w:rPr>
        <w:pict>
          <v:shape id="_x0000_s1310" type="#_x0000_t32" style="position:absolute;left:0;text-align:left;margin-left:468.6pt;margin-top:-47.75pt;width:0;height:142.4pt;z-index:251920384" o:connectortype="straight" strokecolor="#c2d69b [1942]"/>
        </w:pict>
      </w:r>
      <w:r w:rsidRPr="006169A3">
        <w:rPr>
          <w:noProof/>
          <w:rtl/>
        </w:rPr>
        <w:pict>
          <v:shape id="_x0000_s1309" type="#_x0000_t32" style="position:absolute;left:0;text-align:left;margin-left:430.6pt;margin-top:-47.75pt;width:38pt;height:0;z-index:251919360" o:connectortype="straight" strokecolor="#c2d69b [1942]"/>
        </w:pict>
      </w:r>
      <w:r w:rsidRPr="006169A3">
        <w:rPr>
          <w:noProof/>
          <w:rtl/>
        </w:rPr>
        <w:pict>
          <v:shape id="_x0000_s1307" type="#_x0000_t32" style="position:absolute;left:0;text-align:left;margin-left:477.3pt;margin-top:-75.45pt;width:0;height:113.95pt;z-index:251917312" o:connectortype="straight" strokecolor="#c2d69b [1942]"/>
        </w:pict>
      </w:r>
      <w:r w:rsidRPr="006169A3">
        <w:rPr>
          <w:noProof/>
          <w:rtl/>
        </w:rPr>
        <w:pict>
          <v:shape id="_x0000_s1306" type="#_x0000_t32" style="position:absolute;left:0;text-align:left;margin-left:345.95pt;margin-top:-75.45pt;width:131.35pt;height:0;z-index:251916288" o:connectortype="straight" strokecolor="#c2d69b [1942]"/>
        </w:pict>
      </w:r>
      <w:r w:rsidRPr="006169A3">
        <w:rPr>
          <w:noProof/>
          <w:rtl/>
        </w:rPr>
        <w:pict>
          <v:shape id="_x0000_s1305" type="#_x0000_t32" style="position:absolute;left:0;text-align:left;margin-left:435.35pt;margin-top:5.4pt;width:19pt;height:0;flip:x;z-index:251915264" o:connectortype="straight" strokecolor="#c2d69b [1942]">
            <v:stroke endarrow="block"/>
          </v:shape>
        </w:pict>
      </w:r>
      <w:r w:rsidRPr="006169A3">
        <w:rPr>
          <w:noProof/>
          <w:rtl/>
        </w:rPr>
        <w:pict>
          <v:shape id="_x0000_s1304" type="#_x0000_t32" style="position:absolute;left:0;text-align:left;margin-left:454.35pt;margin-top:-122.15pt;width:0;height:127.4pt;z-index:251914240" o:connectortype="straight" strokecolor="#c2d69b [1942]"/>
        </w:pict>
      </w:r>
      <w:r w:rsidRPr="006169A3">
        <w:rPr>
          <w:noProof/>
          <w:rtl/>
        </w:rPr>
        <w:pict>
          <v:shape id="_x0000_s1303" type="#_x0000_t32" style="position:absolute;left:0;text-align:left;margin-left:360.35pt;margin-top:-122.15pt;width:94.15pt;height:0;z-index:251913216" o:connectortype="straight" strokecolor="#c2d69b [1942]"/>
        </w:pict>
      </w:r>
      <w:r w:rsidR="00AF61A9" w:rsidRPr="0036089D">
        <w:rPr>
          <w:rFonts w:cs="Mudir MT" w:hint="cs"/>
          <w:color w:val="FF0000"/>
          <w:rtl/>
        </w:rPr>
        <w:t>*</w:t>
      </w:r>
      <w:r w:rsidR="00AF61A9" w:rsidRPr="0036089D">
        <w:rPr>
          <w:rFonts w:cs="Mudir MT" w:hint="eastAsia"/>
          <w:color w:val="FF0000"/>
          <w:rtl/>
        </w:rPr>
        <w:t>أي</w:t>
      </w:r>
      <w:r w:rsidR="00AF61A9" w:rsidRPr="0036089D">
        <w:rPr>
          <w:rFonts w:cs="Mudir MT" w:hint="cs"/>
          <w:color w:val="FF0000"/>
          <w:rtl/>
        </w:rPr>
        <w:t xml:space="preserve"> ان هذا الاختبار يعطي الحقيقة . </w:t>
      </w:r>
    </w:p>
    <w:p w:rsidR="00AF61A9" w:rsidRPr="0036089D" w:rsidRDefault="006169A3" w:rsidP="0036089D">
      <w:pPr>
        <w:tabs>
          <w:tab w:val="left" w:pos="4542"/>
        </w:tabs>
        <w:bidi/>
        <w:rPr>
          <w:rFonts w:cs="Mudir MT"/>
          <w:color w:val="FF0000"/>
          <w:rtl/>
        </w:rPr>
      </w:pPr>
      <w:r w:rsidRPr="006169A3">
        <w:rPr>
          <w:noProof/>
          <w:rtl/>
        </w:rPr>
        <w:pict>
          <v:shape id="_x0000_s1308" type="#_x0000_t32" style="position:absolute;left:0;text-align:left;margin-left:435.35pt;margin-top:5.2pt;width:41.95pt;height:0;flip:x;z-index:251918336" o:connectortype="straight" strokecolor="#c2d69b [1942]">
            <v:stroke endarrow="block"/>
          </v:shape>
        </w:pict>
      </w:r>
      <w:r w:rsidR="00AF61A9" w:rsidRPr="0036089D">
        <w:rPr>
          <w:rFonts w:cs="Mudir MT" w:hint="cs"/>
          <w:color w:val="FF0000"/>
          <w:rtl/>
        </w:rPr>
        <w:t>*المقصود به لو طبقنا هذا الاختبار اكثر من مره هل سيعطي نفس النتائج ؟ ، يفترض اذا كان ثابت ان يعطي نفس النتائج .</w:t>
      </w:r>
    </w:p>
    <w:p w:rsidR="00B921E0" w:rsidRPr="0036089D" w:rsidRDefault="006169A3" w:rsidP="0036089D">
      <w:pPr>
        <w:tabs>
          <w:tab w:val="left" w:pos="4542"/>
        </w:tabs>
        <w:bidi/>
        <w:rPr>
          <w:rFonts w:cs="Mudir MT"/>
          <w:color w:val="FF0000"/>
          <w:rtl/>
        </w:rPr>
      </w:pPr>
      <w:r w:rsidRPr="006169A3">
        <w:rPr>
          <w:noProof/>
          <w:rtl/>
        </w:rPr>
        <w:pict>
          <v:shape id="_x0000_s1311" type="#_x0000_t32" style="position:absolute;left:0;text-align:left;margin-left:435.35pt;margin-top:4.7pt;width:33.25pt;height:0;flip:x;z-index:251921408" o:connectortype="straight" strokecolor="#c2d69b [1942]">
            <v:stroke endarrow="block"/>
          </v:shape>
        </w:pict>
      </w:r>
      <w:r w:rsidR="00AF61A9" w:rsidRPr="0036089D">
        <w:rPr>
          <w:rFonts w:cs="Mudir MT" w:hint="cs"/>
          <w:color w:val="FF0000"/>
          <w:rtl/>
        </w:rPr>
        <w:t>*</w:t>
      </w:r>
      <w:r w:rsidR="00B921E0" w:rsidRPr="0036089D">
        <w:rPr>
          <w:rFonts w:cs="Mudir MT" w:hint="cs"/>
          <w:color w:val="FF0000"/>
          <w:rtl/>
        </w:rPr>
        <w:t xml:space="preserve">في معاملات ثبات </w:t>
      </w:r>
      <w:r w:rsidR="00B921E0" w:rsidRPr="0036089D">
        <w:rPr>
          <w:rFonts w:cs="Mudir MT" w:hint="eastAsia"/>
          <w:color w:val="FF0000"/>
          <w:rtl/>
        </w:rPr>
        <w:t>أي</w:t>
      </w:r>
      <w:r w:rsidR="00B921E0" w:rsidRPr="0036089D">
        <w:rPr>
          <w:rFonts w:cs="Mudir MT" w:hint="cs"/>
          <w:color w:val="FF0000"/>
          <w:rtl/>
        </w:rPr>
        <w:t xml:space="preserve"> مقياس هناك عمليات </w:t>
      </w:r>
      <w:r w:rsidR="00157AD2" w:rsidRPr="0036089D">
        <w:rPr>
          <w:rFonts w:cs="Mudir MT" w:hint="cs"/>
          <w:color w:val="FF0000"/>
          <w:rtl/>
        </w:rPr>
        <w:t>إحصائية</w:t>
      </w:r>
      <w:r w:rsidR="00B921E0" w:rsidRPr="0036089D">
        <w:rPr>
          <w:rFonts w:cs="Mudir MT" w:hint="cs"/>
          <w:color w:val="FF0000"/>
          <w:rtl/>
        </w:rPr>
        <w:t xml:space="preserve"> ، </w:t>
      </w:r>
      <w:r w:rsidR="00157AD2" w:rsidRPr="0036089D">
        <w:rPr>
          <w:rFonts w:cs="Mudir MT" w:hint="cs"/>
          <w:color w:val="FF0000"/>
          <w:rtl/>
        </w:rPr>
        <w:t>إذا</w:t>
      </w:r>
      <w:r w:rsidR="00B921E0" w:rsidRPr="0036089D">
        <w:rPr>
          <w:rFonts w:cs="Mudir MT" w:hint="cs"/>
          <w:color w:val="FF0000"/>
          <w:rtl/>
        </w:rPr>
        <w:t xml:space="preserve"> كان (0,8) فأعلى يعتبر ذو دلالة ثبات عالية جداً، </w:t>
      </w:r>
      <w:r w:rsidR="00157AD2" w:rsidRPr="0036089D">
        <w:rPr>
          <w:rFonts w:cs="Mudir MT" w:hint="cs"/>
          <w:color w:val="FF0000"/>
          <w:rtl/>
        </w:rPr>
        <w:t>إذا</w:t>
      </w:r>
      <w:r w:rsidR="00B921E0" w:rsidRPr="0036089D">
        <w:rPr>
          <w:rFonts w:cs="Mudir MT" w:hint="cs"/>
          <w:color w:val="FF0000"/>
          <w:rtl/>
        </w:rPr>
        <w:t xml:space="preserve"> كانت من (0.8 الى 0,5 )يقبلونه لكن ليس على كل حال </w:t>
      </w:r>
      <w:r w:rsidR="00B921E0" w:rsidRPr="0036089D">
        <w:rPr>
          <w:rFonts w:cs="Mudir MT" w:hint="cs"/>
          <w:color w:val="000000" w:themeColor="text1"/>
          <w:rtl/>
        </w:rPr>
        <w:t>&lt;~</w:t>
      </w:r>
      <w:r w:rsidR="00B921E0" w:rsidRPr="0036089D">
        <w:rPr>
          <w:rFonts w:cs="Mudir MT" w:hint="cs"/>
          <w:color w:val="FF0000"/>
          <w:rtl/>
        </w:rPr>
        <w:t xml:space="preserve"> غير مطالبين فيه لكن ضروري معرفة ما</w:t>
      </w:r>
      <w:r w:rsidR="00157AD2" w:rsidRPr="0036089D">
        <w:rPr>
          <w:rFonts w:cs="Mudir MT" w:hint="cs"/>
          <w:color w:val="FF0000"/>
          <w:rtl/>
        </w:rPr>
        <w:t xml:space="preserve"> ا</w:t>
      </w:r>
      <w:r w:rsidR="00B921E0" w:rsidRPr="0036089D">
        <w:rPr>
          <w:rFonts w:cs="Mudir MT" w:hint="cs"/>
          <w:color w:val="FF0000"/>
          <w:rtl/>
        </w:rPr>
        <w:t xml:space="preserve">لمقصود بهذا الرقم . </w:t>
      </w:r>
    </w:p>
    <w:p w:rsidR="00B921E0" w:rsidRPr="0036089D" w:rsidRDefault="006169A3" w:rsidP="0036089D">
      <w:pPr>
        <w:tabs>
          <w:tab w:val="left" w:pos="4542"/>
        </w:tabs>
        <w:bidi/>
        <w:rPr>
          <w:rFonts w:cs="Mudir MT"/>
          <w:color w:val="FF0000"/>
          <w:rtl/>
        </w:rPr>
      </w:pPr>
      <w:r w:rsidRPr="006169A3">
        <w:rPr>
          <w:noProof/>
          <w:rtl/>
        </w:rPr>
        <w:pict>
          <v:shape id="_x0000_s1315" type="#_x0000_t32" style="position:absolute;left:0;text-align:left;margin-left:-8.5pt;margin-top:10.2pt;width:153.5pt;height:0;z-index:251925504" o:connectortype="straight" strokecolor="#c2d69b [1942]">
            <v:stroke endarrow="block"/>
          </v:shape>
        </w:pict>
      </w:r>
      <w:r w:rsidR="00B921E0" w:rsidRPr="0036089D">
        <w:rPr>
          <w:rFonts w:cs="Mudir MT" w:hint="cs"/>
          <w:color w:val="FF0000"/>
          <w:rtl/>
        </w:rPr>
        <w:t xml:space="preserve">*(ن=123) </w:t>
      </w:r>
      <w:r w:rsidR="00B921E0" w:rsidRPr="0036089D">
        <w:rPr>
          <w:rFonts w:cs="Mudir MT" w:hint="cs"/>
          <w:color w:val="000000" w:themeColor="text1"/>
          <w:rtl/>
        </w:rPr>
        <w:t>&lt;~</w:t>
      </w:r>
      <w:r w:rsidR="00B921E0" w:rsidRPr="0036089D">
        <w:rPr>
          <w:rFonts w:cs="Mudir MT" w:hint="cs"/>
          <w:color w:val="FF0000"/>
          <w:rtl/>
        </w:rPr>
        <w:t xml:space="preserve"> معناها العينة التي طبق عليها المقاييس وقوامها 123 شخص .</w:t>
      </w:r>
    </w:p>
    <w:p w:rsidR="00B921E0" w:rsidRPr="0036089D" w:rsidRDefault="006169A3" w:rsidP="0036089D">
      <w:pPr>
        <w:tabs>
          <w:tab w:val="left" w:pos="4542"/>
        </w:tabs>
        <w:bidi/>
        <w:rPr>
          <w:rFonts w:cs="Mudir MT"/>
          <w:color w:val="365F91" w:themeColor="accent1" w:themeShade="BF"/>
          <w:rtl/>
        </w:rPr>
      </w:pPr>
      <w:r w:rsidRPr="006169A3">
        <w:rPr>
          <w:noProof/>
          <w:rtl/>
        </w:rPr>
        <w:pict>
          <v:shape id="_x0000_s1318" type="#_x0000_t32" style="position:absolute;left:0;text-align:left;margin-left:-25.25pt;margin-top:29.85pt;width:126.55pt;height:0;z-index:251928576" o:connectortype="straight" strokecolor="#c2d69b [1942]">
            <v:stroke endarrow="block"/>
          </v:shape>
        </w:pict>
      </w:r>
      <w:r w:rsidR="00B921E0" w:rsidRPr="0036089D">
        <w:rPr>
          <w:rFonts w:cs="Mudir MT" w:hint="cs"/>
          <w:color w:val="FF0000"/>
          <w:rtl/>
        </w:rPr>
        <w:t>*</w:t>
      </w:r>
      <w:r w:rsidR="00B921E0" w:rsidRPr="0036089D">
        <w:rPr>
          <w:rFonts w:cs="Mudir MT" w:hint="eastAsia"/>
          <w:color w:val="FF0000"/>
          <w:rtl/>
        </w:rPr>
        <w:t>أي</w:t>
      </w:r>
      <w:r w:rsidR="00B921E0" w:rsidRPr="0036089D">
        <w:rPr>
          <w:rFonts w:cs="Mudir MT" w:hint="cs"/>
          <w:color w:val="FF0000"/>
          <w:rtl/>
        </w:rPr>
        <w:t xml:space="preserve"> </w:t>
      </w:r>
      <w:r w:rsidR="00157AD2" w:rsidRPr="0036089D">
        <w:rPr>
          <w:rFonts w:cs="Mudir MT" w:hint="cs"/>
          <w:color w:val="FF0000"/>
          <w:rtl/>
        </w:rPr>
        <w:t>إن</w:t>
      </w:r>
      <w:r w:rsidR="00B921E0" w:rsidRPr="0036089D">
        <w:rPr>
          <w:rFonts w:cs="Mudir MT" w:hint="cs"/>
          <w:color w:val="FF0000"/>
          <w:rtl/>
        </w:rPr>
        <w:t xml:space="preserve"> هذا الاختبار طبق ثم عمل له معامل ثبات وظهرت نتيجته 0,92 ، وعملنا هذا الاختبار مرة </w:t>
      </w:r>
      <w:r w:rsidR="00157AD2" w:rsidRPr="0036089D">
        <w:rPr>
          <w:rFonts w:cs="Mudir MT" w:hint="cs"/>
          <w:color w:val="FF0000"/>
          <w:rtl/>
        </w:rPr>
        <w:t>أخرى</w:t>
      </w:r>
      <w:r w:rsidR="00B921E0" w:rsidRPr="0036089D">
        <w:rPr>
          <w:rFonts w:cs="Mudir MT" w:hint="cs"/>
          <w:color w:val="FF0000"/>
          <w:rtl/>
        </w:rPr>
        <w:t xml:space="preserve"> </w:t>
      </w:r>
      <w:r w:rsidR="00B921E0" w:rsidRPr="0036089D">
        <w:rPr>
          <w:rFonts w:cs="Mudir MT" w:hint="eastAsia"/>
          <w:color w:val="FF0000"/>
          <w:rtl/>
        </w:rPr>
        <w:t>أي</w:t>
      </w:r>
      <w:r w:rsidR="00B921E0" w:rsidRPr="0036089D">
        <w:rPr>
          <w:rFonts w:cs="Mudir MT" w:hint="cs"/>
          <w:color w:val="FF0000"/>
          <w:rtl/>
        </w:rPr>
        <w:t xml:space="preserve"> </w:t>
      </w:r>
      <w:r w:rsidR="00157AD2" w:rsidRPr="0036089D">
        <w:rPr>
          <w:rFonts w:cs="Mudir MT" w:hint="cs"/>
          <w:color w:val="FF0000"/>
          <w:rtl/>
        </w:rPr>
        <w:t>أعدناه</w:t>
      </w:r>
      <w:r w:rsidR="00B921E0" w:rsidRPr="0036089D">
        <w:rPr>
          <w:rFonts w:cs="Mudir MT" w:hint="cs"/>
          <w:color w:val="FF0000"/>
          <w:rtl/>
        </w:rPr>
        <w:t xml:space="preserve"> ، وعمل له معامل ثبات وظهر </w:t>
      </w:r>
      <w:r w:rsidR="00157AD2" w:rsidRPr="0036089D">
        <w:rPr>
          <w:rFonts w:cs="Mudir MT" w:hint="cs"/>
          <w:color w:val="FF0000"/>
          <w:rtl/>
        </w:rPr>
        <w:t>أيضا</w:t>
      </w:r>
      <w:r w:rsidR="00B921E0" w:rsidRPr="0036089D">
        <w:rPr>
          <w:rFonts w:cs="Mudir MT" w:hint="cs"/>
          <w:color w:val="FF0000"/>
          <w:rtl/>
        </w:rPr>
        <w:t xml:space="preserve">  0,92 ، فأعلى معناها انه يوجد ثبات في هذا الاختبار .</w:t>
      </w:r>
      <w:r w:rsidR="00F63D4E" w:rsidRPr="0036089D">
        <w:rPr>
          <w:rFonts w:cs="Mudir MT"/>
        </w:rPr>
        <w:br/>
      </w:r>
      <w:r w:rsidR="00F63D4E" w:rsidRPr="0036089D">
        <w:rPr>
          <w:rFonts w:cs="Mudir MT"/>
        </w:rPr>
        <w:br/>
      </w:r>
    </w:p>
    <w:p w:rsidR="00157AD2" w:rsidRPr="0036089D" w:rsidRDefault="006169A3" w:rsidP="0036089D">
      <w:pPr>
        <w:tabs>
          <w:tab w:val="left" w:pos="4542"/>
        </w:tabs>
        <w:bidi/>
        <w:rPr>
          <w:rFonts w:cs="Mudir MT"/>
          <w:b/>
          <w:bCs/>
          <w:rtl/>
        </w:rPr>
      </w:pPr>
      <w:r w:rsidRPr="006169A3">
        <w:rPr>
          <w:noProof/>
          <w:color w:val="365F91" w:themeColor="accent1" w:themeShade="BF"/>
          <w:rtl/>
        </w:rPr>
        <w:pict>
          <v:shape id="_x0000_s1319" type="#_x0000_t32" style="position:absolute;left:0;text-align:left;margin-left:335.65pt;margin-top:151.1pt;width:0;height:37.2pt;z-index:251929600" o:connectortype="straight" strokecolor="#c2d69b [1942]">
            <v:stroke endarrow="block"/>
          </v:shape>
        </w:pict>
      </w:r>
      <w:r w:rsidR="00F63D4E" w:rsidRPr="0036089D">
        <w:rPr>
          <w:rFonts w:cs="Mudir MT"/>
          <w:color w:val="365F91" w:themeColor="accent1" w:themeShade="BF"/>
          <w:rtl/>
        </w:rPr>
        <w:t xml:space="preserve"> </w:t>
      </w:r>
      <w:r w:rsidR="00F63D4E" w:rsidRPr="0036089D">
        <w:rPr>
          <w:rFonts w:cs="Mudir MT"/>
          <w:b/>
          <w:bCs/>
          <w:i/>
          <w:iCs/>
          <w:color w:val="365F91" w:themeColor="accent1" w:themeShade="BF"/>
          <w:u w:val="single"/>
          <w:rtl/>
        </w:rPr>
        <w:t>مقياس كين وليفين للكفاية الاجتماعية :</w:t>
      </w:r>
      <w:r w:rsidR="00F63D4E" w:rsidRPr="0036089D">
        <w:rPr>
          <w:rFonts w:cs="Mudir MT"/>
          <w:color w:val="365F91" w:themeColor="accent1" w:themeShade="BF"/>
        </w:rPr>
        <w:br/>
      </w:r>
      <w:r w:rsidR="00F63D4E" w:rsidRPr="0036089D">
        <w:rPr>
          <w:rFonts w:cs="Mudir MT"/>
          <w:b/>
          <w:bCs/>
          <w:i/>
          <w:iCs/>
          <w:color w:val="365F91" w:themeColor="accent1" w:themeShade="BF"/>
        </w:rPr>
        <w:t>(cain –levine social competency scale . 1963)</w:t>
      </w:r>
      <w:r w:rsidR="00F63D4E" w:rsidRPr="0036089D">
        <w:rPr>
          <w:rFonts w:cs="Mudir MT"/>
          <w:color w:val="365F91" w:themeColor="accent1" w:themeShade="BF"/>
          <w:rtl/>
        </w:rPr>
        <w:br/>
      </w:r>
      <w:r w:rsidR="00F63D4E" w:rsidRPr="0036089D">
        <w:rPr>
          <w:rFonts w:cs="Mudir MT"/>
          <w:b/>
          <w:bCs/>
          <w:i/>
          <w:iCs/>
          <w:color w:val="365F91" w:themeColor="accent1" w:themeShade="BF"/>
          <w:u w:val="single"/>
          <w:rtl/>
        </w:rPr>
        <w:t xml:space="preserve">*تعريف </w:t>
      </w:r>
      <w:proofErr w:type="gramStart"/>
      <w:r w:rsidR="00F63D4E" w:rsidRPr="0036089D">
        <w:rPr>
          <w:rFonts w:cs="Mudir MT"/>
          <w:b/>
          <w:bCs/>
          <w:i/>
          <w:iCs/>
          <w:color w:val="365F91" w:themeColor="accent1" w:themeShade="BF"/>
          <w:u w:val="single"/>
          <w:rtl/>
        </w:rPr>
        <w:t>بالمقياس :</w:t>
      </w:r>
      <w:proofErr w:type="gramEnd"/>
      <w:r w:rsidR="00F63D4E" w:rsidRPr="0036089D">
        <w:rPr>
          <w:rFonts w:cs="Mudir MT"/>
          <w:color w:val="365F91" w:themeColor="accent1" w:themeShade="BF"/>
        </w:rPr>
        <w:br/>
      </w:r>
      <w:r w:rsidR="00F63D4E" w:rsidRPr="0036089D">
        <w:rPr>
          <w:rFonts w:cs="Mudir MT"/>
          <w:b/>
          <w:bCs/>
          <w:rtl/>
        </w:rPr>
        <w:t xml:space="preserve">جاء مقياس </w:t>
      </w:r>
      <w:r w:rsidR="00F63D4E" w:rsidRPr="00B730B5">
        <w:rPr>
          <w:rFonts w:cs="Mudir MT"/>
          <w:b/>
          <w:bCs/>
          <w:highlight w:val="yellow"/>
          <w:rtl/>
        </w:rPr>
        <w:t>كين ولفين</w:t>
      </w:r>
      <w:r w:rsidR="00F63D4E" w:rsidRPr="0036089D">
        <w:rPr>
          <w:rFonts w:cs="Mudir MT"/>
          <w:b/>
          <w:bCs/>
          <w:rtl/>
        </w:rPr>
        <w:t xml:space="preserve"> </w:t>
      </w:r>
      <w:r w:rsidR="00F63D4E" w:rsidRPr="0036089D">
        <w:rPr>
          <w:rFonts w:cs="Mudir MT"/>
          <w:b/>
          <w:bCs/>
        </w:rPr>
        <w:t>( cain &amp; Levine. 1961 . 1963)</w:t>
      </w:r>
      <w:r w:rsidR="00F63D4E" w:rsidRPr="0036089D">
        <w:rPr>
          <w:rFonts w:cs="Mudir MT"/>
          <w:b/>
          <w:bCs/>
          <w:rtl/>
        </w:rPr>
        <w:t xml:space="preserve">  </w:t>
      </w:r>
      <w:r w:rsidR="00F63D4E" w:rsidRPr="00B730B5">
        <w:rPr>
          <w:rFonts w:cs="Mudir MT"/>
          <w:b/>
          <w:bCs/>
          <w:highlight w:val="yellow"/>
          <w:rtl/>
        </w:rPr>
        <w:t>بهدف قياس وتشخيص الكفاية الاجتماعية للأطفال المعوقين عقليا في الفئات العمرية من 5 – 14 سنة،</w:t>
      </w:r>
      <w:r w:rsidR="00F63D4E" w:rsidRPr="0036089D">
        <w:rPr>
          <w:rFonts w:cs="Mudir MT"/>
          <w:b/>
          <w:bCs/>
          <w:rtl/>
        </w:rPr>
        <w:t xml:space="preserve"> </w:t>
      </w:r>
      <w:r w:rsidR="00F63D4E" w:rsidRPr="0036089D">
        <w:rPr>
          <w:rFonts w:cs="Mudir MT"/>
          <w:b/>
          <w:bCs/>
          <w:shd w:val="clear" w:color="auto" w:fill="D6E3BC" w:themeFill="accent3" w:themeFillTint="66"/>
          <w:rtl/>
        </w:rPr>
        <w:t>حيث يعتبر هذا مقياس من مقاييس السلوك التكيفي الاجتماعي المعروفة في مجال قياس وتشخيص البعد الاجتماعي للإعاقة العقلية كما يفيد في التعرف الى مستوى الأداء الحالي للأطفال المعوقين عقليا ولإعداد الخطط التربوية</w:t>
      </w:r>
      <w:r w:rsidR="00F63D4E" w:rsidRPr="0036089D">
        <w:rPr>
          <w:rFonts w:cs="Mudir MT"/>
          <w:b/>
          <w:bCs/>
          <w:rtl/>
        </w:rPr>
        <w:t xml:space="preserve"> والتعليمية الفردية الخاصة بهم وتقييم فعالية تلك الخطط والبرامج التعليمية .</w:t>
      </w:r>
    </w:p>
    <w:p w:rsidR="00C74626" w:rsidRPr="0036089D" w:rsidRDefault="006169A3" w:rsidP="0036089D">
      <w:pPr>
        <w:tabs>
          <w:tab w:val="left" w:pos="4542"/>
        </w:tabs>
        <w:bidi/>
        <w:rPr>
          <w:rFonts w:cs="Mudir MT"/>
          <w:color w:val="FF0000"/>
          <w:rtl/>
        </w:rPr>
      </w:pPr>
      <w:r w:rsidRPr="006169A3">
        <w:rPr>
          <w:noProof/>
          <w:rtl/>
        </w:rPr>
        <w:pict>
          <v:shape id="_x0000_s1321" type="#_x0000_t32" style="position:absolute;left:0;text-align:left;margin-left:123.65pt;margin-top:229.05pt;width:0;height:43.5pt;z-index:251931648" o:connectortype="straight" strokecolor="#c2d69b [1942]">
            <v:stroke endarrow="block"/>
          </v:shape>
        </w:pict>
      </w:r>
      <w:r w:rsidRPr="006169A3">
        <w:rPr>
          <w:noProof/>
          <w:rtl/>
        </w:rPr>
        <w:pict>
          <v:shape id="_x0000_s1320" type="#_x0000_t32" style="position:absolute;left:0;text-align:left;margin-left:123.65pt;margin-top:229.05pt;width:74.35pt;height:0;flip:x;z-index:251930624" o:connectortype="straight" strokecolor="#c2d69b [1942]"/>
        </w:pict>
      </w:r>
      <w:r w:rsidR="00157AD2" w:rsidRPr="0036089D">
        <w:rPr>
          <w:rFonts w:cs="Mudir MT" w:hint="cs"/>
          <w:color w:val="FF0000"/>
          <w:rtl/>
        </w:rPr>
        <w:t xml:space="preserve">*انه يشخص ويقيم ويستخدم في بناء الخطط فهو شامل ، لا يعطيك حكم فقط </w:t>
      </w:r>
      <w:r w:rsidR="00C74626" w:rsidRPr="0036089D">
        <w:rPr>
          <w:rFonts w:cs="Mudir MT" w:hint="cs"/>
          <w:color w:val="FF0000"/>
          <w:rtl/>
        </w:rPr>
        <w:t>ولا يشخص فقط ، بل يشخص ويعدد ويقيم ويطور ويصحح ويعطيك نتائج ويقول لك على أساس هذه النتائج ابني الخطة التربوية ، كأنه في النهاية يتحول إلى دليل لبناء الخطط التربوية التعليمية الفردية لفئة المعاقين عقلياً .</w:t>
      </w:r>
      <w:r w:rsidR="00F63D4E" w:rsidRPr="0036089D">
        <w:rPr>
          <w:rFonts w:cs="Mudir MT"/>
        </w:rPr>
        <w:br/>
      </w:r>
      <w:r w:rsidR="00F63D4E" w:rsidRPr="0036089D">
        <w:rPr>
          <w:rFonts w:cs="Mudir MT"/>
        </w:rPr>
        <w:br/>
      </w:r>
      <w:r w:rsidR="00F63D4E" w:rsidRPr="0036089D">
        <w:rPr>
          <w:rFonts w:cs="Mudir MT"/>
          <w:b/>
          <w:bCs/>
          <w:color w:val="365F91" w:themeColor="accent1" w:themeShade="BF"/>
          <w:u w:val="single"/>
          <w:rtl/>
        </w:rPr>
        <w:t>وصف الصورة الأصلية من المقياس :</w:t>
      </w:r>
      <w:r w:rsidR="00F63D4E" w:rsidRPr="0036089D">
        <w:rPr>
          <w:rFonts w:cs="Mudir MT"/>
        </w:rPr>
        <w:br/>
      </w:r>
      <w:r w:rsidR="00F63D4E" w:rsidRPr="00B730B5">
        <w:rPr>
          <w:rFonts w:cs="Mudir MT"/>
          <w:b/>
          <w:bCs/>
          <w:highlight w:val="yellow"/>
          <w:rtl/>
        </w:rPr>
        <w:t>يتألف مقياس كين وليفين للكفاية الاجتماعية</w:t>
      </w:r>
      <w:r w:rsidR="00F63D4E" w:rsidRPr="0036089D">
        <w:rPr>
          <w:rFonts w:cs="Mudir MT"/>
          <w:b/>
          <w:bCs/>
          <w:rtl/>
        </w:rPr>
        <w:t xml:space="preserve"> من 44 فقره </w:t>
      </w:r>
      <w:r w:rsidR="00F63D4E" w:rsidRPr="00B730B5">
        <w:rPr>
          <w:rFonts w:cs="Mudir MT"/>
          <w:b/>
          <w:bCs/>
          <w:highlight w:val="yellow"/>
          <w:rtl/>
        </w:rPr>
        <w:t>تغطي أربع مقاييس فرعيه</w:t>
      </w:r>
      <w:r w:rsidR="00F63D4E" w:rsidRPr="0036089D">
        <w:rPr>
          <w:rFonts w:cs="Mudir MT"/>
          <w:b/>
          <w:bCs/>
          <w:rtl/>
        </w:rPr>
        <w:t xml:space="preserve"> هي :</w:t>
      </w:r>
      <w:r w:rsidR="00F63D4E" w:rsidRPr="0036089D">
        <w:rPr>
          <w:rFonts w:cs="Mudir MT"/>
        </w:rPr>
        <w:br/>
      </w:r>
      <w:r w:rsidR="00F63D4E" w:rsidRPr="0036089D">
        <w:rPr>
          <w:rFonts w:cs="Mudir MT"/>
          <w:b/>
          <w:bCs/>
          <w:rtl/>
        </w:rPr>
        <w:t xml:space="preserve">مقياس المساعدة الذاتية </w:t>
      </w:r>
      <w:r w:rsidR="00F63D4E" w:rsidRPr="0036089D">
        <w:rPr>
          <w:rFonts w:cs="Mudir MT"/>
          <w:b/>
          <w:bCs/>
        </w:rPr>
        <w:t>(self-help scale)</w:t>
      </w:r>
      <w:r w:rsidR="00F63D4E" w:rsidRPr="0036089D">
        <w:rPr>
          <w:rFonts w:cs="Mudir MT"/>
          <w:b/>
          <w:bCs/>
          <w:rtl/>
        </w:rPr>
        <w:t xml:space="preserve"> وعدد فقراته 14 فقرة.</w:t>
      </w:r>
      <w:r w:rsidR="00F63D4E" w:rsidRPr="0036089D">
        <w:rPr>
          <w:rFonts w:cs="Mudir MT"/>
        </w:rPr>
        <w:br/>
      </w:r>
      <w:r w:rsidR="00F63D4E" w:rsidRPr="0036089D">
        <w:rPr>
          <w:rFonts w:cs="Mudir MT"/>
          <w:b/>
          <w:bCs/>
          <w:rtl/>
        </w:rPr>
        <w:t xml:space="preserve">مقياس المبادرة </w:t>
      </w:r>
      <w:r w:rsidR="00F63D4E" w:rsidRPr="0036089D">
        <w:rPr>
          <w:rFonts w:cs="Mudir MT"/>
          <w:b/>
          <w:bCs/>
        </w:rPr>
        <w:t xml:space="preserve">scale </w:t>
      </w:r>
      <w:r w:rsidR="00F63D4E" w:rsidRPr="0036089D">
        <w:rPr>
          <w:rFonts w:cs="Mudir MT"/>
          <w:b/>
          <w:bCs/>
          <w:rtl/>
        </w:rPr>
        <w:t xml:space="preserve"> </w:t>
      </w:r>
      <w:r w:rsidR="00F63D4E" w:rsidRPr="0036089D">
        <w:rPr>
          <w:rFonts w:cs="Mudir MT"/>
          <w:b/>
          <w:bCs/>
        </w:rPr>
        <w:t>Initiative</w:t>
      </w:r>
      <w:r w:rsidR="00F63D4E" w:rsidRPr="0036089D">
        <w:rPr>
          <w:rFonts w:cs="Mudir MT"/>
          <w:b/>
          <w:bCs/>
          <w:rtl/>
        </w:rPr>
        <w:t xml:space="preserve"> وعدد فقراته 10 فقرة.</w:t>
      </w:r>
      <w:r w:rsidR="00F63D4E" w:rsidRPr="0036089D">
        <w:rPr>
          <w:rFonts w:cs="Mudir MT"/>
        </w:rPr>
        <w:br/>
      </w:r>
      <w:r w:rsidR="00F63D4E" w:rsidRPr="0036089D">
        <w:rPr>
          <w:rFonts w:cs="Mudir MT"/>
          <w:b/>
          <w:bCs/>
          <w:rtl/>
        </w:rPr>
        <w:t>مقياس المهارات الاجتماعية(</w:t>
      </w:r>
      <w:r w:rsidR="00F63D4E" w:rsidRPr="0036089D">
        <w:rPr>
          <w:rFonts w:cs="Mudir MT"/>
          <w:b/>
          <w:bCs/>
        </w:rPr>
        <w:t>social skills scale</w:t>
      </w:r>
      <w:r w:rsidR="00F63D4E" w:rsidRPr="0036089D">
        <w:rPr>
          <w:rFonts w:cs="Mudir MT"/>
          <w:b/>
          <w:bCs/>
          <w:rtl/>
        </w:rPr>
        <w:t>) وعدد فقراته 10 فقرات.</w:t>
      </w:r>
      <w:r w:rsidR="00F63D4E" w:rsidRPr="0036089D">
        <w:rPr>
          <w:rFonts w:cs="Mudir MT"/>
        </w:rPr>
        <w:br/>
      </w:r>
      <w:r w:rsidR="00F63D4E" w:rsidRPr="0036089D">
        <w:rPr>
          <w:rFonts w:cs="Mudir MT"/>
          <w:b/>
          <w:bCs/>
          <w:rtl/>
        </w:rPr>
        <w:t xml:space="preserve">مقياس الاتصال  </w:t>
      </w:r>
      <w:r w:rsidR="00F63D4E" w:rsidRPr="0036089D">
        <w:rPr>
          <w:rFonts w:cs="Mudir MT"/>
          <w:b/>
          <w:bCs/>
        </w:rPr>
        <w:t>communication</w:t>
      </w:r>
      <w:r w:rsidR="00F63D4E" w:rsidRPr="0036089D">
        <w:rPr>
          <w:rFonts w:cs="Mudir MT"/>
          <w:b/>
          <w:bCs/>
          <w:rtl/>
        </w:rPr>
        <w:t xml:space="preserve"> وعدد فقراته 10 فقرات.</w:t>
      </w:r>
      <w:r w:rsidR="00F63D4E" w:rsidRPr="0036089D">
        <w:rPr>
          <w:rFonts w:cs="Mudir MT"/>
        </w:rPr>
        <w:br/>
      </w:r>
      <w:r w:rsidR="00F63D4E" w:rsidRPr="0036089D">
        <w:rPr>
          <w:rFonts w:cs="Mudir MT"/>
          <w:b/>
          <w:bCs/>
          <w:rtl/>
        </w:rPr>
        <w:t xml:space="preserve">وقد رتبت </w:t>
      </w:r>
      <w:r w:rsidR="00F63D4E" w:rsidRPr="0036089D">
        <w:rPr>
          <w:rFonts w:cs="Mudir MT"/>
          <w:b/>
          <w:bCs/>
          <w:shd w:val="clear" w:color="auto" w:fill="D6E3BC" w:themeFill="accent3" w:themeFillTint="66"/>
          <w:rtl/>
        </w:rPr>
        <w:t>فقرات كل مقياس فرعي بطريقة متدرجة في صعوبته</w:t>
      </w:r>
      <w:r w:rsidR="00F63D4E" w:rsidRPr="0036089D">
        <w:rPr>
          <w:rFonts w:cs="Mudir MT"/>
          <w:b/>
          <w:bCs/>
          <w:rtl/>
        </w:rPr>
        <w:t xml:space="preserve"> , حيث تصف</w:t>
      </w:r>
      <w:r w:rsidR="00F63D4E" w:rsidRPr="0036089D">
        <w:rPr>
          <w:rFonts w:cs="Mudir MT"/>
        </w:rPr>
        <w:br/>
      </w:r>
      <w:r w:rsidR="00F63D4E" w:rsidRPr="0036089D">
        <w:rPr>
          <w:rFonts w:cs="Mudir MT"/>
          <w:b/>
          <w:bCs/>
          <w:rtl/>
        </w:rPr>
        <w:lastRenderedPageBreak/>
        <w:t xml:space="preserve">عبارات كل فقره الأداء المتوقعة مع الأطفال العاديين والمعوقين عقليا , </w:t>
      </w:r>
      <w:r w:rsidR="00F63D4E" w:rsidRPr="0036089D">
        <w:rPr>
          <w:rFonts w:cs="Mudir MT"/>
        </w:rPr>
        <w:br/>
      </w:r>
      <w:r w:rsidR="00C74626" w:rsidRPr="0036089D">
        <w:rPr>
          <w:rFonts w:cs="Mudir MT" w:hint="cs"/>
          <w:color w:val="FF0000"/>
          <w:rtl/>
        </w:rPr>
        <w:t xml:space="preserve">*يميز هذا المقياس انه في كل مقياس فرعي رتبت فقراته بطريقة متدرجة في الصعوبة ، </w:t>
      </w:r>
      <w:r w:rsidR="00C74626" w:rsidRPr="0036089D">
        <w:rPr>
          <w:rFonts w:cs="Mudir MT" w:hint="eastAsia"/>
          <w:color w:val="FF0000"/>
          <w:rtl/>
        </w:rPr>
        <w:t>أي</w:t>
      </w:r>
      <w:r w:rsidR="00C74626" w:rsidRPr="0036089D">
        <w:rPr>
          <w:rFonts w:cs="Mudir MT" w:hint="cs"/>
          <w:color w:val="FF0000"/>
          <w:rtl/>
        </w:rPr>
        <w:t xml:space="preserve"> من الأسهل إلى الأصعب </w:t>
      </w:r>
    </w:p>
    <w:p w:rsidR="00447983" w:rsidRPr="0036089D" w:rsidRDefault="00F63D4E" w:rsidP="0036089D">
      <w:pPr>
        <w:tabs>
          <w:tab w:val="left" w:pos="4542"/>
        </w:tabs>
        <w:bidi/>
        <w:rPr>
          <w:rFonts w:cs="Mudir MT"/>
          <w:color w:val="FF0000"/>
        </w:rPr>
      </w:pPr>
      <w:r w:rsidRPr="0036089D">
        <w:rPr>
          <w:rFonts w:cs="Mudir MT"/>
          <w:b/>
          <w:bCs/>
          <w:i/>
          <w:iCs/>
          <w:color w:val="365F91" w:themeColor="accent1" w:themeShade="BF"/>
          <w:u w:val="single"/>
          <w:rtl/>
        </w:rPr>
        <w:t>مثال:</w:t>
      </w:r>
      <w:r w:rsidRPr="0036089D">
        <w:rPr>
          <w:rFonts w:cs="Mudir MT"/>
          <w:b/>
          <w:bCs/>
          <w:i/>
          <w:iCs/>
          <w:u w:val="single"/>
          <w:rtl/>
        </w:rPr>
        <w:t xml:space="preserve"> </w:t>
      </w:r>
      <w:r w:rsidRPr="0036089D">
        <w:rPr>
          <w:rFonts w:cs="Mudir MT"/>
        </w:rPr>
        <w:br/>
      </w:r>
      <w:r w:rsidRPr="0036089D">
        <w:rPr>
          <w:rFonts w:cs="Mudir MT"/>
          <w:b/>
          <w:bCs/>
          <w:rtl/>
        </w:rPr>
        <w:t>العبارة الأولى منه فقرة الأداء  البسيط، في حين تمثل العبارة الأخيرة الأداء الأصعب والمتوقع من الطفل العادي في قدرته العقلية ويبين المثال التالي ذلك:</w:t>
      </w:r>
      <w:r w:rsidRPr="0036089D">
        <w:rPr>
          <w:rFonts w:cs="Mudir MT"/>
        </w:rPr>
        <w:br/>
      </w:r>
      <w:r w:rsidRPr="0036089D">
        <w:rPr>
          <w:rFonts w:cs="Mudir MT"/>
          <w:b/>
          <w:bCs/>
          <w:color w:val="365F91" w:themeColor="accent1" w:themeShade="BF"/>
          <w:rtl/>
        </w:rPr>
        <w:t xml:space="preserve"> ( الفقرة 5 من مقياس المهارات الاجتماعية ) :</w:t>
      </w:r>
      <w:r w:rsidRPr="0036089D">
        <w:rPr>
          <w:rFonts w:cs="Mudir MT"/>
          <w:b/>
          <w:bCs/>
          <w:rtl/>
        </w:rPr>
        <w:t xml:space="preserve"> الرد على الهاتف. </w:t>
      </w:r>
      <w:r w:rsidRPr="0036089D">
        <w:rPr>
          <w:rFonts w:cs="Mudir MT"/>
        </w:rPr>
        <w:br/>
      </w:r>
      <w:r w:rsidRPr="0036089D">
        <w:rPr>
          <w:rFonts w:cs="Mudir MT"/>
          <w:b/>
          <w:bCs/>
          <w:rtl/>
        </w:rPr>
        <w:t>لا يستطيع الرد على الهاتف.</w:t>
      </w:r>
      <w:r w:rsidRPr="0036089D">
        <w:rPr>
          <w:rFonts w:cs="Mudir MT"/>
        </w:rPr>
        <w:br/>
      </w:r>
      <w:r w:rsidRPr="0036089D">
        <w:rPr>
          <w:rFonts w:cs="Mudir MT"/>
          <w:b/>
          <w:bCs/>
          <w:rtl/>
        </w:rPr>
        <w:t>يرد على الهاتف ولكنه لا يستطيع تدوين الوسائل التلفونية وطلب شخص ما على الهاتف .</w:t>
      </w:r>
      <w:r w:rsidRPr="0036089D">
        <w:rPr>
          <w:rFonts w:cs="Mudir MT"/>
        </w:rPr>
        <w:br/>
      </w:r>
      <w:r w:rsidRPr="0036089D">
        <w:rPr>
          <w:rFonts w:cs="Mudir MT"/>
          <w:b/>
          <w:bCs/>
          <w:rtl/>
        </w:rPr>
        <w:t>يرد على الهاتف ويطلب شخصا ما ولكنه لا يستطيع تدوين الرسائل الهاتفية.</w:t>
      </w:r>
      <w:r w:rsidRPr="0036089D">
        <w:rPr>
          <w:rFonts w:cs="Mudir MT"/>
        </w:rPr>
        <w:br/>
      </w:r>
      <w:r w:rsidRPr="0036089D">
        <w:rPr>
          <w:rFonts w:cs="Mudir MT"/>
          <w:b/>
          <w:bCs/>
          <w:rtl/>
        </w:rPr>
        <w:t>يرد على الهاتف ويطلب شخصا ما يدون الرسائل التلفونية.</w:t>
      </w:r>
      <w:r w:rsidRPr="0036089D">
        <w:rPr>
          <w:rFonts w:cs="Mudir MT"/>
        </w:rPr>
        <w:br/>
      </w:r>
      <w:r w:rsidRPr="0036089D">
        <w:rPr>
          <w:rFonts w:cs="Mudir MT"/>
        </w:rPr>
        <w:br/>
      </w:r>
      <w:r w:rsidRPr="0036089D">
        <w:rPr>
          <w:rFonts w:cs="Mudir MT"/>
          <w:color w:val="365F91" w:themeColor="accent1" w:themeShade="BF"/>
          <w:u w:val="single"/>
          <w:rtl/>
        </w:rPr>
        <w:t>دلالات صدق وثبات الصورة الأصلية من مقياس كين وليفين للكفاية الاجتماعية:</w:t>
      </w:r>
      <w:r w:rsidRPr="0036089D">
        <w:rPr>
          <w:rFonts w:cs="Mudir MT"/>
          <w:color w:val="365F91" w:themeColor="accent1" w:themeShade="BF"/>
        </w:rPr>
        <w:br/>
      </w:r>
      <w:r w:rsidRPr="0036089D">
        <w:rPr>
          <w:rFonts w:cs="Mudir MT"/>
          <w:rtl/>
        </w:rPr>
        <w:t xml:space="preserve">توفرت دلالات عن صدق وثبات المقياس في صورته الأصلية إذ يتضمن دليل </w:t>
      </w:r>
      <w:r w:rsidRPr="0036089D">
        <w:rPr>
          <w:rFonts w:cs="Mudir MT"/>
        </w:rPr>
        <w:t>(cain &amp; Levin 1963</w:t>
      </w:r>
      <w:r w:rsidRPr="0036089D">
        <w:rPr>
          <w:rFonts w:cs="Mudir MT"/>
          <w:rtl/>
        </w:rPr>
        <w:t>) وصفا لتلك الدلالات وتبدو دلالات صدق البناء في تمايز العمر إذ كلما زاد متغير العمر كلما زاد الأداء على أبعاد القياس المختلفة, كما توفرت دلالات عن مدى فاعليه فقرات المقياس من خلال معاملات الترابط ذات الدلالة الإحصائية بين الأداء على الفقرات الكلية.</w:t>
      </w:r>
      <w:r w:rsidRPr="0036089D">
        <w:rPr>
          <w:rFonts w:cs="Mudir MT"/>
        </w:rPr>
        <w:br/>
      </w:r>
      <w:r w:rsidRPr="0036089D">
        <w:rPr>
          <w:rFonts w:cs="Mudir MT"/>
        </w:rPr>
        <w:br/>
      </w:r>
      <w:r w:rsidRPr="0036089D">
        <w:rPr>
          <w:rFonts w:cs="Mudir MT"/>
          <w:rtl/>
        </w:rPr>
        <w:t xml:space="preserve"> كما توفرت دلالات عن ثبات المقياس في صورته الأصلية حيث حسب معامل ثبات المقياس بطريقتين هما : </w:t>
      </w:r>
      <w:r w:rsidRPr="0036089D">
        <w:rPr>
          <w:rFonts w:cs="Mudir MT"/>
          <w:color w:val="365F91" w:themeColor="accent1" w:themeShade="BF"/>
          <w:rtl/>
        </w:rPr>
        <w:t>طريقة الإعادة (ن=35)</w:t>
      </w:r>
      <w:r w:rsidRPr="0036089D">
        <w:rPr>
          <w:rFonts w:cs="Mudir MT"/>
          <w:rtl/>
        </w:rPr>
        <w:t xml:space="preserve"> وتراوحت قيم معاملات الترابط المحسوب بطريقه الإعادة للمقاييس الفرعية 0,88 – 0,98 , </w:t>
      </w:r>
      <w:r w:rsidR="006169A3" w:rsidRPr="006169A3">
        <w:rPr>
          <w:noProof/>
        </w:rPr>
        <w:pict>
          <v:shape id="_x0000_s1323" type="#_x0000_t32" style="position:absolute;left:0;text-align:left;margin-left:469.4pt;margin-top:242.9pt;width:0;height:110pt;z-index:251933696;mso-position-horizontal-relative:text;mso-position-vertical-relative:text" o:connectortype="straight" strokecolor="#c2d69b [1942]"/>
        </w:pict>
      </w:r>
      <w:r w:rsidR="006169A3" w:rsidRPr="006169A3">
        <w:rPr>
          <w:noProof/>
        </w:rPr>
        <w:pict>
          <v:shape id="_x0000_s1322" type="#_x0000_t32" style="position:absolute;left:0;text-align:left;margin-left:244.7pt;margin-top:242.9pt;width:224.7pt;height:0;z-index:251932672;mso-position-horizontal-relative:text;mso-position-vertical-relative:text" o:connectortype="straight" strokecolor="#c2d69b [1942]"/>
        </w:pict>
      </w:r>
      <w:r w:rsidRPr="0036089D">
        <w:rPr>
          <w:rFonts w:cs="Mudir MT"/>
          <w:rtl/>
        </w:rPr>
        <w:t xml:space="preserve">وللمقياس الكلي 0,98 . كما حسب ثبات المقياس </w:t>
      </w:r>
      <w:r w:rsidRPr="0036089D">
        <w:rPr>
          <w:rFonts w:cs="Mudir MT"/>
          <w:color w:val="365F91" w:themeColor="accent1" w:themeShade="BF"/>
          <w:shd w:val="clear" w:color="auto" w:fill="D6E3BC" w:themeFill="accent3" w:themeFillTint="66"/>
          <w:rtl/>
        </w:rPr>
        <w:t>بالطريقة النصفية</w:t>
      </w:r>
      <w:r w:rsidRPr="0036089D">
        <w:rPr>
          <w:rFonts w:cs="Mudir MT"/>
          <w:rtl/>
        </w:rPr>
        <w:t xml:space="preserve"> حيث تراوحت قيم معاملات الثبات للاختبارات الفرعية ما بين 0,55 – 0,95 وما بين 0,78 – 0,91 للمقياس الكلي في الفئات العمرية التي شملتها الدراسة (ن=716) وقد تم تقنيين المقياس في صورته الأصلية على عينة مؤلفة من 716 طفلا من الأطفال المعوقين عقليا يمثلون الفئات العمرية مختلفة في ولاية كاليفورنيا بالولايات المتحدة الأمريكية</w:t>
      </w:r>
      <w:r w:rsidRPr="0036089D">
        <w:rPr>
          <w:rFonts w:cs="Mudir MT"/>
        </w:rPr>
        <w:t>.</w:t>
      </w:r>
      <w:r w:rsidRPr="0036089D">
        <w:rPr>
          <w:rFonts w:cs="Mudir MT"/>
          <w:color w:val="FF0000"/>
        </w:rPr>
        <w:br/>
      </w:r>
      <w:r w:rsidRPr="0036089D">
        <w:rPr>
          <w:rFonts w:cs="Mudir MT"/>
          <w:color w:val="FF0000"/>
        </w:rPr>
        <w:br/>
      </w:r>
      <w:r w:rsidR="006169A3" w:rsidRPr="006169A3">
        <w:rPr>
          <w:noProof/>
          <w:color w:val="FF0000"/>
        </w:rPr>
        <w:pict>
          <v:shape id="_x0000_s1324" type="#_x0000_t32" style="position:absolute;left:0;text-align:left;margin-left:434.55pt;margin-top:352.9pt;width:34.85pt;height:0;flip:x;z-index:251934720;mso-position-horizontal-relative:text;mso-position-vertical-relative:text" o:connectortype="straight" strokecolor="#c2d69b [1942]">
            <v:stroke endarrow="block"/>
          </v:shape>
        </w:pict>
      </w:r>
      <w:r w:rsidR="00C74626" w:rsidRPr="0036089D">
        <w:rPr>
          <w:rFonts w:cs="Mudir MT" w:hint="cs"/>
          <w:color w:val="FF0000"/>
          <w:rtl/>
        </w:rPr>
        <w:t xml:space="preserve">*تعني </w:t>
      </w:r>
      <w:r w:rsidR="00F61B18" w:rsidRPr="0036089D">
        <w:rPr>
          <w:rFonts w:cs="Mudir MT" w:hint="cs"/>
          <w:color w:val="FF0000"/>
          <w:rtl/>
        </w:rPr>
        <w:t>أن</w:t>
      </w:r>
      <w:r w:rsidR="00C74626" w:rsidRPr="0036089D">
        <w:rPr>
          <w:rFonts w:cs="Mudir MT" w:hint="cs"/>
          <w:color w:val="FF0000"/>
          <w:rtl/>
        </w:rPr>
        <w:t xml:space="preserve"> </w:t>
      </w:r>
      <w:r w:rsidR="00F61B18" w:rsidRPr="0036089D">
        <w:rPr>
          <w:rFonts w:cs="Mudir MT" w:hint="cs"/>
          <w:color w:val="FF0000"/>
          <w:rtl/>
        </w:rPr>
        <w:t>نجزئ هذا الاختبار إلى نصفين و  أعطي نصف لمجموعة والنصف الآخر لمجموعة أخرى ثم أرى معاملات الثبات بين النصفين وأقارن بينهم .</w:t>
      </w:r>
    </w:p>
    <w:p w:rsidR="00447983" w:rsidRDefault="00447983" w:rsidP="00447983">
      <w:pPr>
        <w:tabs>
          <w:tab w:val="left" w:pos="4542"/>
        </w:tabs>
        <w:bidi/>
        <w:rPr>
          <w:rFonts w:cs="Mudir MT"/>
          <w:color w:val="FF0000"/>
        </w:rPr>
      </w:pPr>
    </w:p>
    <w:p w:rsidR="00447983" w:rsidRDefault="006169A3" w:rsidP="00447983">
      <w:pPr>
        <w:tabs>
          <w:tab w:val="left" w:pos="4542"/>
        </w:tabs>
        <w:bidi/>
        <w:rPr>
          <w:rFonts w:cs="Mudir MT"/>
          <w:color w:val="FF0000"/>
        </w:rPr>
      </w:pPr>
      <w:r>
        <w:rPr>
          <w:rFonts w:cs="Mudir MT"/>
          <w:noProof/>
          <w:color w:val="FF0000"/>
        </w:rPr>
        <w:pict>
          <v:shape id="_x0000_s1325" type="#_x0000_t32" style="position:absolute;left:0;text-align:left;margin-left:68.2pt;margin-top:13.05pt;width:336.3pt;height:0;flip:x;z-index:251935744" o:connectortype="straight"/>
        </w:pict>
      </w:r>
    </w:p>
    <w:p w:rsidR="00447983" w:rsidRDefault="00447983" w:rsidP="00447983">
      <w:pPr>
        <w:tabs>
          <w:tab w:val="left" w:pos="4542"/>
        </w:tabs>
        <w:bidi/>
        <w:rPr>
          <w:rFonts w:cs="Mudir MT"/>
          <w:color w:val="FF0000"/>
        </w:rPr>
      </w:pPr>
    </w:p>
    <w:p w:rsidR="00447983" w:rsidRDefault="00447983" w:rsidP="00447983">
      <w:pPr>
        <w:tabs>
          <w:tab w:val="left" w:pos="4542"/>
        </w:tabs>
        <w:bidi/>
        <w:rPr>
          <w:rFonts w:cs="Mudir MT"/>
          <w:color w:val="FF0000"/>
        </w:rPr>
      </w:pPr>
    </w:p>
    <w:p w:rsidR="00447983" w:rsidRDefault="00447983" w:rsidP="00447983">
      <w:pPr>
        <w:tabs>
          <w:tab w:val="left" w:pos="4542"/>
        </w:tabs>
        <w:bidi/>
        <w:rPr>
          <w:rFonts w:cs="Mudir MT"/>
          <w:color w:val="FF0000"/>
        </w:rPr>
      </w:pPr>
    </w:p>
    <w:p w:rsidR="00447983" w:rsidRDefault="00447983" w:rsidP="00447983">
      <w:pPr>
        <w:tabs>
          <w:tab w:val="left" w:pos="4542"/>
        </w:tabs>
        <w:bidi/>
        <w:rPr>
          <w:rFonts w:cs="Mudir MT"/>
          <w:color w:val="FF0000"/>
        </w:rPr>
      </w:pPr>
    </w:p>
    <w:p w:rsidR="0036089D" w:rsidRDefault="0036089D" w:rsidP="00EF2F21">
      <w:pPr>
        <w:tabs>
          <w:tab w:val="left" w:pos="4542"/>
        </w:tabs>
        <w:bidi/>
        <w:rPr>
          <w:rFonts w:cs="Mudir MT"/>
          <w:b/>
          <w:bCs/>
          <w:color w:val="365F91" w:themeColor="accent1" w:themeShade="BF"/>
          <w:rtl/>
        </w:rPr>
      </w:pPr>
    </w:p>
    <w:p w:rsidR="0036089D" w:rsidRDefault="0036089D" w:rsidP="0036089D">
      <w:pPr>
        <w:tabs>
          <w:tab w:val="left" w:pos="4542"/>
        </w:tabs>
        <w:bidi/>
        <w:rPr>
          <w:rFonts w:cs="Mudir MT"/>
          <w:b/>
          <w:bCs/>
          <w:color w:val="365F91" w:themeColor="accent1" w:themeShade="BF"/>
          <w:rtl/>
        </w:rPr>
      </w:pPr>
    </w:p>
    <w:p w:rsidR="0036089D" w:rsidRDefault="0036089D" w:rsidP="0036089D">
      <w:pPr>
        <w:tabs>
          <w:tab w:val="left" w:pos="4542"/>
        </w:tabs>
        <w:bidi/>
        <w:rPr>
          <w:rFonts w:cs="Mudir MT"/>
          <w:b/>
          <w:bCs/>
          <w:color w:val="365F91" w:themeColor="accent1" w:themeShade="BF"/>
          <w:rtl/>
        </w:rPr>
      </w:pPr>
    </w:p>
    <w:p w:rsidR="00447983" w:rsidRPr="00EF2F21" w:rsidRDefault="00EF2F21" w:rsidP="0036089D">
      <w:pPr>
        <w:tabs>
          <w:tab w:val="left" w:pos="4542"/>
        </w:tabs>
        <w:bidi/>
        <w:rPr>
          <w:rFonts w:cs="Mudir MT"/>
          <w:b/>
          <w:bCs/>
          <w:color w:val="FF0000"/>
        </w:rPr>
      </w:pPr>
      <w:r>
        <w:rPr>
          <w:rFonts w:cs="Mudir MT" w:hint="cs"/>
          <w:b/>
          <w:bCs/>
          <w:color w:val="365F91" w:themeColor="accent1" w:themeShade="BF"/>
          <w:rtl/>
        </w:rPr>
        <w:t xml:space="preserve">المحاضرة </w:t>
      </w:r>
      <w:r w:rsidR="00447983" w:rsidRPr="00EF2F21">
        <w:rPr>
          <w:rFonts w:cs="Mudir MT"/>
          <w:b/>
          <w:bCs/>
          <w:color w:val="365F91" w:themeColor="accent1" w:themeShade="BF"/>
          <w:rtl/>
        </w:rPr>
        <w:t>العاشر</w:t>
      </w:r>
      <w:r>
        <w:rPr>
          <w:rFonts w:cs="Mudir MT" w:hint="cs"/>
          <w:b/>
          <w:bCs/>
          <w:color w:val="365F91" w:themeColor="accent1" w:themeShade="BF"/>
          <w:rtl/>
        </w:rPr>
        <w:t>ة</w:t>
      </w:r>
      <w:r w:rsidR="00447983" w:rsidRPr="00EF2F21">
        <w:rPr>
          <w:rFonts w:cs="Mudir MT"/>
          <w:b/>
          <w:bCs/>
          <w:color w:val="365F91" w:themeColor="accent1" w:themeShade="BF"/>
        </w:rPr>
        <w:t xml:space="preserve"> </w:t>
      </w:r>
    </w:p>
    <w:p w:rsidR="00447983" w:rsidRPr="00EF2F21" w:rsidRDefault="00447983" w:rsidP="00EF2F21">
      <w:pPr>
        <w:tabs>
          <w:tab w:val="left" w:pos="4542"/>
        </w:tabs>
        <w:bidi/>
        <w:rPr>
          <w:rFonts w:cs="Mudir MT"/>
          <w:color w:val="365F91" w:themeColor="accent1" w:themeShade="BF"/>
        </w:rPr>
      </w:pPr>
      <w:r w:rsidRPr="00EF2F21">
        <w:rPr>
          <w:rFonts w:cs="Mudir MT"/>
          <w:color w:val="365F91" w:themeColor="accent1" w:themeShade="BF"/>
          <w:rtl/>
        </w:rPr>
        <w:lastRenderedPageBreak/>
        <w:t>مقياس السلوك التكيفي للجمعية الأمريكية للتخلف العقلي* (</w:t>
      </w:r>
      <w:r w:rsidRPr="00EF2F21">
        <w:rPr>
          <w:rFonts w:cs="Mudir MT"/>
          <w:color w:val="365F91" w:themeColor="accent1" w:themeShade="BF"/>
        </w:rPr>
        <w:t>AAMR,ABS</w:t>
      </w:r>
      <w:r w:rsidRPr="00EF2F21">
        <w:rPr>
          <w:rFonts w:cs="Mudir MT"/>
          <w:color w:val="365F91" w:themeColor="accent1" w:themeShade="BF"/>
          <w:rtl/>
        </w:rPr>
        <w:t>)</w:t>
      </w:r>
      <w:r w:rsidRPr="00EF2F21">
        <w:rPr>
          <w:rFonts w:cs="Mudir MT"/>
          <w:color w:val="365F91" w:themeColor="accent1" w:themeShade="BF"/>
        </w:rPr>
        <w:br/>
      </w:r>
      <w:r w:rsidRPr="00EF2F21">
        <w:rPr>
          <w:rFonts w:cs="Mudir MT"/>
          <w:color w:val="365F91" w:themeColor="accent1" w:themeShade="BF"/>
          <w:rtl/>
        </w:rPr>
        <w:t>مقدمة:</w:t>
      </w:r>
      <w:r w:rsidRPr="00EF2F21">
        <w:rPr>
          <w:rFonts w:cs="Mudir MT"/>
          <w:color w:val="365F91" w:themeColor="accent1" w:themeShade="BF"/>
        </w:rPr>
        <w:t xml:space="preserve"> </w:t>
      </w:r>
    </w:p>
    <w:p w:rsidR="00447983" w:rsidRPr="00EF2F21" w:rsidRDefault="00447983" w:rsidP="00EF2F21">
      <w:pPr>
        <w:tabs>
          <w:tab w:val="left" w:pos="4542"/>
        </w:tabs>
        <w:bidi/>
        <w:rPr>
          <w:rFonts w:cs="Mudir MT"/>
          <w:color w:val="365F91" w:themeColor="accent1" w:themeShade="BF"/>
        </w:rPr>
      </w:pPr>
      <w:r w:rsidRPr="00EF2F21">
        <w:rPr>
          <w:rFonts w:cs="Mudir MT"/>
          <w:color w:val="365F91" w:themeColor="accent1" w:themeShade="BF"/>
          <w:rtl/>
        </w:rPr>
        <w:t>تعريف بالمقياس :</w:t>
      </w:r>
      <w:r w:rsidRPr="00EF2F21">
        <w:rPr>
          <w:rFonts w:cs="Mudir MT"/>
          <w:color w:val="365F91" w:themeColor="accent1" w:themeShade="BF"/>
        </w:rPr>
        <w:t xml:space="preserve"> </w:t>
      </w:r>
    </w:p>
    <w:p w:rsidR="00447983" w:rsidRPr="00EF2F21" w:rsidRDefault="00447983" w:rsidP="00EF2F21">
      <w:pPr>
        <w:tabs>
          <w:tab w:val="left" w:pos="4542"/>
        </w:tabs>
        <w:bidi/>
        <w:rPr>
          <w:rFonts w:cs="Mudir MT"/>
        </w:rPr>
      </w:pPr>
      <w:r w:rsidRPr="00EF2F21">
        <w:rPr>
          <w:rFonts w:cs="Mudir MT"/>
          <w:rtl/>
        </w:rPr>
        <w:t>ظهر مقياس السلوك التكيفي للجمعية الأمريكية للتخلف العقلي نتيجة للانتقادات التي وجهت إلى مقاييس الذكاء التقليدية في قياس وتشخيص حالات الإعاقة العقلية ونتيجة لظهور تعريف الإعاقة العقلية لهيبر(</w:t>
      </w:r>
      <w:r w:rsidRPr="00EF2F21">
        <w:rPr>
          <w:rFonts w:cs="Mudir MT"/>
        </w:rPr>
        <w:t>Heber,1959,1961</w:t>
      </w:r>
      <w:r w:rsidRPr="00EF2F21">
        <w:rPr>
          <w:rFonts w:cs="Mudir MT"/>
          <w:rtl/>
        </w:rPr>
        <w:t>) وجروسمان (</w:t>
      </w:r>
      <w:r w:rsidRPr="00EF2F21">
        <w:rPr>
          <w:rFonts w:cs="Mudir MT"/>
        </w:rPr>
        <w:t>Grossman,1973,1977</w:t>
      </w:r>
      <w:r w:rsidRPr="00EF2F21">
        <w:rPr>
          <w:rFonts w:cs="Mudir MT"/>
          <w:rtl/>
        </w:rPr>
        <w:t>)، والذي تبنته الجمعية الأمريكية للتخلف العقلي، والذي يؤكد على بعد السلوك التكيفـي الاجتماعي بالإضافة إلى بعد القدرة العقلية، وعلى ذلـك طور نهيرا وزملائه (</w:t>
      </w:r>
      <w:r w:rsidRPr="00EF2F21">
        <w:rPr>
          <w:rFonts w:cs="Mudir MT"/>
        </w:rPr>
        <w:t>Nihira,et al,1969</w:t>
      </w:r>
      <w:r w:rsidRPr="00EF2F21">
        <w:rPr>
          <w:rFonts w:cs="Mudir MT"/>
          <w:rtl/>
        </w:rPr>
        <w:t>) مقياس السلوك التكيفي وذلك بهدف قياس وتشخيص البعد الاجتماعي في تعريف الإعاقة العقلية، وقد تمت مراجعة المقياس في عام 1975 من قبل نهيرا وزملائه (</w:t>
      </w:r>
      <w:r w:rsidRPr="00EF2F21">
        <w:rPr>
          <w:rFonts w:cs="Mudir MT"/>
        </w:rPr>
        <w:t>Nihira,et al,1969</w:t>
      </w:r>
      <w:r w:rsidRPr="00EF2F21">
        <w:rPr>
          <w:rFonts w:cs="Mudir MT"/>
          <w:rtl/>
        </w:rPr>
        <w:t>) ولامبرت وزملائه (</w:t>
      </w:r>
      <w:r w:rsidRPr="00EF2F21">
        <w:rPr>
          <w:rFonts w:cs="Mudir MT"/>
        </w:rPr>
        <w:t>Lambert,N,1975</w:t>
      </w:r>
      <w:r w:rsidRPr="00EF2F21">
        <w:rPr>
          <w:rFonts w:cs="Mudir MT"/>
          <w:rtl/>
        </w:rPr>
        <w:t>) وظهر المقياس في صورتين الأولى للكبار، (</w:t>
      </w:r>
      <w:r w:rsidRPr="00EF2F21">
        <w:rPr>
          <w:rFonts w:cs="Mudir MT"/>
        </w:rPr>
        <w:t>AAMD ,ABS,for Adults</w:t>
      </w:r>
      <w:r w:rsidRPr="00EF2F21">
        <w:rPr>
          <w:rFonts w:cs="Mudir MT"/>
          <w:rtl/>
        </w:rPr>
        <w:t>) والثانية الصورة المدرسية العامة</w:t>
      </w:r>
      <w:r w:rsidRPr="00EF2F21">
        <w:rPr>
          <w:rFonts w:cs="Mudir MT"/>
        </w:rPr>
        <w:t xml:space="preserve"> </w:t>
      </w:r>
      <w:r w:rsidRPr="00EF2F21">
        <w:rPr>
          <w:rFonts w:cs="Mudir MT"/>
          <w:rtl/>
        </w:rPr>
        <w:t>(</w:t>
      </w:r>
      <w:r w:rsidRPr="00EF2F21">
        <w:rPr>
          <w:rFonts w:cs="Mudir MT"/>
        </w:rPr>
        <w:t>AAMD,ABS,Public School Version</w:t>
      </w:r>
      <w:r w:rsidRPr="00EF2F21">
        <w:rPr>
          <w:rFonts w:cs="Mudir MT"/>
          <w:rtl/>
        </w:rPr>
        <w:t>) وجمعت الصورتان في صورة واحدة في مراجعة عام 1981 هي الصورة المدرسية العامة بعد حذف الفقرات غير المناسبة .</w:t>
      </w:r>
      <w:r w:rsidRPr="00EF2F21">
        <w:rPr>
          <w:rFonts w:cs="Mudir MT"/>
        </w:rPr>
        <w:t xml:space="preserve"> </w:t>
      </w:r>
    </w:p>
    <w:p w:rsidR="00447983" w:rsidRPr="00EF2F21" w:rsidRDefault="00447983" w:rsidP="00EF2F21">
      <w:pPr>
        <w:tabs>
          <w:tab w:val="left" w:pos="4542"/>
        </w:tabs>
        <w:bidi/>
        <w:rPr>
          <w:rFonts w:cs="Mudir MT"/>
          <w:color w:val="FF0000"/>
          <w:rtl/>
        </w:rPr>
      </w:pPr>
      <w:r w:rsidRPr="00EF2F21">
        <w:rPr>
          <w:rFonts w:cs="Mudir MT"/>
          <w:color w:val="FF0000"/>
        </w:rPr>
        <w:t>*</w:t>
      </w:r>
      <w:r w:rsidRPr="00EF2F21">
        <w:rPr>
          <w:rFonts w:cs="Mudir MT" w:hint="cs"/>
          <w:color w:val="FF0000"/>
          <w:rtl/>
        </w:rPr>
        <w:t xml:space="preserve">نلخص هذا الكلام ونقول </w:t>
      </w:r>
      <w:r w:rsidRPr="00EF2F21">
        <w:rPr>
          <w:rFonts w:cs="Mudir MT" w:hint="cs"/>
          <w:color w:val="C2D69B" w:themeColor="accent3" w:themeTint="99"/>
          <w:rtl/>
        </w:rPr>
        <w:t>~&gt;</w:t>
      </w:r>
      <w:r w:rsidRPr="00EF2F21">
        <w:rPr>
          <w:rFonts w:cs="Mudir MT" w:hint="cs"/>
          <w:color w:val="FF0000"/>
          <w:rtl/>
        </w:rPr>
        <w:t xml:space="preserve"> </w:t>
      </w:r>
      <w:r w:rsidR="00225E59" w:rsidRPr="00EF2F21">
        <w:rPr>
          <w:rFonts w:cs="Mudir MT" w:hint="cs"/>
          <w:color w:val="FF0000"/>
          <w:rtl/>
        </w:rPr>
        <w:t>أن</w:t>
      </w:r>
      <w:r w:rsidRPr="00EF2F21">
        <w:rPr>
          <w:rFonts w:cs="Mudir MT" w:hint="cs"/>
          <w:color w:val="FF0000"/>
          <w:rtl/>
        </w:rPr>
        <w:t xml:space="preserve"> هذا المقياس</w:t>
      </w:r>
      <w:r w:rsidR="00225E59" w:rsidRPr="00EF2F21">
        <w:rPr>
          <w:rFonts w:cs="Mudir MT" w:hint="cs"/>
          <w:color w:val="FF0000"/>
          <w:rtl/>
        </w:rPr>
        <w:t xml:space="preserve"> هو</w:t>
      </w:r>
      <w:r w:rsidRPr="00EF2F21">
        <w:rPr>
          <w:rFonts w:cs="Mudir MT" w:hint="cs"/>
          <w:color w:val="FF0000"/>
          <w:rtl/>
        </w:rPr>
        <w:t xml:space="preserve"> آخر صورة عرفت بالصورة المدرسية </w:t>
      </w:r>
      <w:r w:rsidR="00225E59" w:rsidRPr="00EF2F21">
        <w:rPr>
          <w:rFonts w:cs="Mudir MT" w:hint="cs"/>
          <w:color w:val="FF0000"/>
          <w:rtl/>
        </w:rPr>
        <w:t>العامة</w:t>
      </w:r>
      <w:r w:rsidRPr="00EF2F21">
        <w:rPr>
          <w:rFonts w:cs="Mudir MT" w:hint="cs"/>
          <w:color w:val="FF0000"/>
          <w:rtl/>
        </w:rPr>
        <w:t xml:space="preserve"> ونقحت في </w:t>
      </w:r>
      <w:r w:rsidR="00225E59" w:rsidRPr="00EF2F21">
        <w:rPr>
          <w:rFonts w:cs="Mudir MT" w:hint="cs"/>
          <w:color w:val="FF0000"/>
          <w:rtl/>
        </w:rPr>
        <w:t>آخر</w:t>
      </w:r>
      <w:r w:rsidRPr="00EF2F21">
        <w:rPr>
          <w:rFonts w:cs="Mudir MT" w:hint="cs"/>
          <w:color w:val="FF0000"/>
          <w:rtl/>
        </w:rPr>
        <w:t xml:space="preserve"> مراجعة لها في عام 1981 لتكون هي </w:t>
      </w:r>
      <w:r w:rsidR="00225E59" w:rsidRPr="00EF2F21">
        <w:rPr>
          <w:rFonts w:cs="Mudir MT" w:hint="cs"/>
          <w:color w:val="FF0000"/>
          <w:rtl/>
        </w:rPr>
        <w:t>الصورة</w:t>
      </w:r>
      <w:r w:rsidRPr="00EF2F21">
        <w:rPr>
          <w:rFonts w:cs="Mudir MT" w:hint="cs"/>
          <w:color w:val="FF0000"/>
          <w:rtl/>
        </w:rPr>
        <w:t xml:space="preserve"> </w:t>
      </w:r>
      <w:r w:rsidR="00225E59" w:rsidRPr="00EF2F21">
        <w:rPr>
          <w:rFonts w:cs="Mudir MT" w:hint="cs"/>
          <w:color w:val="FF0000"/>
          <w:rtl/>
        </w:rPr>
        <w:t>المعتمدة</w:t>
      </w:r>
      <w:r w:rsidRPr="00EF2F21">
        <w:rPr>
          <w:rFonts w:cs="Mudir MT" w:hint="cs"/>
          <w:color w:val="FF0000"/>
          <w:rtl/>
        </w:rPr>
        <w:t xml:space="preserve"> </w:t>
      </w:r>
      <w:proofErr w:type="gramStart"/>
      <w:r w:rsidR="00225E59" w:rsidRPr="00EF2F21">
        <w:rPr>
          <w:rFonts w:cs="Mudir MT" w:hint="cs"/>
          <w:color w:val="FF0000"/>
          <w:rtl/>
        </w:rPr>
        <w:t>والمقننة</w:t>
      </w:r>
      <w:r w:rsidRPr="00EF2F21">
        <w:rPr>
          <w:rFonts w:cs="Mudir MT" w:hint="cs"/>
          <w:color w:val="FF0000"/>
          <w:rtl/>
        </w:rPr>
        <w:t xml:space="preserve"> .</w:t>
      </w:r>
      <w:proofErr w:type="gramEnd"/>
    </w:p>
    <w:p w:rsidR="00447983" w:rsidRPr="00EF2F21" w:rsidRDefault="00447983" w:rsidP="00EF2F21">
      <w:pPr>
        <w:tabs>
          <w:tab w:val="left" w:pos="4542"/>
        </w:tabs>
        <w:bidi/>
        <w:rPr>
          <w:rFonts w:cs="Mudir MT"/>
        </w:rPr>
      </w:pPr>
      <w:r w:rsidRPr="00EF2F21">
        <w:rPr>
          <w:rFonts w:cs="Mudir MT"/>
          <w:rtl/>
        </w:rPr>
        <w:t>ويعتبر هذا المقياس من أكثر مقاييس السلوك التكيفي شهرة وفاعلية في عملية في قياس وتشخيص حالات الإعاقة العقلية ، فلقد تم تطوير/تقنين واستخدام المقياس في عدد من دول العالم كالولايات المتحدة الأمريكية (</w:t>
      </w:r>
      <w:r w:rsidRPr="00EF2F21">
        <w:rPr>
          <w:rFonts w:cs="Mudir MT"/>
        </w:rPr>
        <w:t>Lambert,1975,1981</w:t>
      </w:r>
      <w:r w:rsidRPr="00EF2F21">
        <w:rPr>
          <w:rFonts w:cs="Mudir MT"/>
          <w:rtl/>
        </w:rPr>
        <w:t>) وبلجيكا (</w:t>
      </w:r>
      <w:r w:rsidRPr="00EF2F21">
        <w:rPr>
          <w:rFonts w:cs="Mudir MT"/>
        </w:rPr>
        <w:t>Magerotte,1977</w:t>
      </w:r>
      <w:r w:rsidRPr="00EF2F21">
        <w:rPr>
          <w:rFonts w:cs="Mudir MT"/>
          <w:rtl/>
        </w:rPr>
        <w:t xml:space="preserve">) واليابان </w:t>
      </w:r>
      <w:r w:rsidRPr="00EF2F21">
        <w:rPr>
          <w:rFonts w:cs="Mudir MT"/>
        </w:rPr>
        <w:t>Tomiyasu,1977)</w:t>
      </w:r>
      <w:r w:rsidRPr="00EF2F21">
        <w:rPr>
          <w:rFonts w:cs="Mudir MT"/>
          <w:rtl/>
        </w:rPr>
        <w:t xml:space="preserve">) والهند </w:t>
      </w:r>
      <w:r w:rsidRPr="00EF2F21">
        <w:rPr>
          <w:rFonts w:cs="Mudir MT"/>
        </w:rPr>
        <w:t>Upadha,1977)</w:t>
      </w:r>
      <w:r w:rsidRPr="00EF2F21">
        <w:rPr>
          <w:rFonts w:cs="Mudir MT"/>
          <w:rtl/>
        </w:rPr>
        <w:t xml:space="preserve">) وبور توريكو </w:t>
      </w:r>
      <w:r w:rsidRPr="00EF2F21">
        <w:rPr>
          <w:rFonts w:cs="Mudir MT"/>
        </w:rPr>
        <w:t>Reyes,1987)</w:t>
      </w:r>
      <w:r w:rsidRPr="00EF2F21">
        <w:rPr>
          <w:rFonts w:cs="Mudir MT"/>
          <w:rtl/>
        </w:rPr>
        <w:t>) ومصر (فاروق صادق1983،1974 ؛وعبد الغفار الدماطي1984 ،وصالح هارون1985 ) ، والبحرين (جلال جرار1985) .</w:t>
      </w:r>
    </w:p>
    <w:p w:rsidR="00447983" w:rsidRPr="00EF2F21" w:rsidRDefault="00447983" w:rsidP="00EF2F21">
      <w:pPr>
        <w:tabs>
          <w:tab w:val="left" w:pos="4542"/>
        </w:tabs>
        <w:bidi/>
        <w:rPr>
          <w:rFonts w:cs="Mudir MT"/>
        </w:rPr>
      </w:pPr>
      <w:r w:rsidRPr="00EF2F21">
        <w:rPr>
          <w:rFonts w:cs="Mudir MT"/>
          <w:color w:val="365F91" w:themeColor="accent1" w:themeShade="BF"/>
          <w:rtl/>
        </w:rPr>
        <w:t>وصف المقياس (الصورة المدرسية العامة ) ، مراجعة عام 1981 :</w:t>
      </w:r>
      <w:r w:rsidRPr="00EF2F21">
        <w:rPr>
          <w:rFonts w:cs="Mudir MT"/>
        </w:rPr>
        <w:br/>
      </w:r>
      <w:r w:rsidRPr="00B730B5">
        <w:rPr>
          <w:rFonts w:cs="Mudir MT"/>
          <w:highlight w:val="yellow"/>
          <w:rtl/>
        </w:rPr>
        <w:t>يتألف المقياس من 95 فقرة تغطي قسمي المقياس، الأول ويشمل مظاهر السلوك التكيفي</w:t>
      </w:r>
      <w:r w:rsidRPr="00EF2F21">
        <w:rPr>
          <w:rFonts w:cs="Mudir MT"/>
          <w:rtl/>
        </w:rPr>
        <w:t xml:space="preserve"> </w:t>
      </w:r>
      <w:r w:rsidRPr="00EF2F21">
        <w:rPr>
          <w:rFonts w:cs="Mudir MT"/>
        </w:rPr>
        <w:t>(Adaptive Behavior)</w:t>
      </w:r>
      <w:r w:rsidRPr="00EF2F21">
        <w:rPr>
          <w:rFonts w:cs="Mudir MT"/>
          <w:rtl/>
        </w:rPr>
        <w:t xml:space="preserve"> وعدد فقراته 56  فقرة، والثاني </w:t>
      </w:r>
      <w:r w:rsidRPr="00B730B5">
        <w:rPr>
          <w:rFonts w:cs="Mudir MT"/>
          <w:highlight w:val="yellow"/>
          <w:rtl/>
        </w:rPr>
        <w:t>ويشمل السلوك اللاتكيفي</w:t>
      </w:r>
      <w:r w:rsidRPr="00EF2F21">
        <w:rPr>
          <w:rFonts w:cs="Mudir MT"/>
          <w:rtl/>
        </w:rPr>
        <w:t xml:space="preserve"> </w:t>
      </w:r>
      <w:r w:rsidRPr="00EF2F21">
        <w:rPr>
          <w:rFonts w:cs="Mudir MT"/>
        </w:rPr>
        <w:t xml:space="preserve">(Maladaptive Behavior) </w:t>
      </w:r>
      <w:r w:rsidRPr="00EF2F21">
        <w:rPr>
          <w:rFonts w:cs="Mudir MT"/>
          <w:rtl/>
        </w:rPr>
        <w:t xml:space="preserve"> وعدد فقراته 39 فقرة، </w:t>
      </w:r>
      <w:r w:rsidRPr="00EF2F21">
        <w:rPr>
          <w:rFonts w:cs="Mudir MT"/>
          <w:color w:val="365F91" w:themeColor="accent1" w:themeShade="BF"/>
          <w:rtl/>
        </w:rPr>
        <w:t>ويتضمن القسم الأول من المقياس تسعة أبعاد فرعية هي :</w:t>
      </w:r>
      <w:r w:rsidRPr="00EF2F21">
        <w:rPr>
          <w:rFonts w:cs="Mudir MT"/>
        </w:rPr>
        <w:br/>
      </w:r>
      <w:r w:rsidRPr="00EF2F21">
        <w:rPr>
          <w:rFonts w:cs="Mudir MT"/>
          <w:rtl/>
        </w:rPr>
        <w:t xml:space="preserve">الوظائف الاستقلالية </w:t>
      </w:r>
      <w:r w:rsidRPr="00EF2F21">
        <w:rPr>
          <w:rFonts w:cs="Mudir MT"/>
        </w:rPr>
        <w:t>(lndependent Functioning)</w:t>
      </w:r>
      <w:r w:rsidRPr="00EF2F21">
        <w:rPr>
          <w:rFonts w:cs="Mudir MT"/>
          <w:rtl/>
        </w:rPr>
        <w:t xml:space="preserve"> وعدد فقراته 17 فقرة .</w:t>
      </w:r>
      <w:r w:rsidRPr="00EF2F21">
        <w:rPr>
          <w:rFonts w:cs="Mudir MT"/>
        </w:rPr>
        <w:br/>
      </w:r>
      <w:r w:rsidRPr="00EF2F21">
        <w:rPr>
          <w:rFonts w:cs="Mudir MT"/>
          <w:rtl/>
        </w:rPr>
        <w:t xml:space="preserve">النمو الجسمي </w:t>
      </w:r>
      <w:r w:rsidRPr="00EF2F21">
        <w:rPr>
          <w:rFonts w:cs="Mudir MT"/>
        </w:rPr>
        <w:t>(physical Development)</w:t>
      </w:r>
      <w:r w:rsidRPr="00EF2F21">
        <w:rPr>
          <w:rFonts w:cs="Mudir MT"/>
          <w:rtl/>
        </w:rPr>
        <w:t xml:space="preserve"> وعدد فقراته 17 فقراة .</w:t>
      </w:r>
      <w:r w:rsidRPr="00EF2F21">
        <w:rPr>
          <w:rFonts w:cs="Mudir MT"/>
        </w:rPr>
        <w:br/>
      </w:r>
      <w:r w:rsidRPr="00EF2F21">
        <w:rPr>
          <w:rFonts w:cs="Mudir MT"/>
          <w:rtl/>
        </w:rPr>
        <w:t xml:space="preserve">النشاط الاقتصادي </w:t>
      </w:r>
      <w:r w:rsidRPr="00EF2F21">
        <w:rPr>
          <w:rFonts w:cs="Mudir MT"/>
        </w:rPr>
        <w:t>(Economic Activity)</w:t>
      </w:r>
      <w:r w:rsidRPr="00EF2F21">
        <w:rPr>
          <w:rFonts w:cs="Mudir MT"/>
          <w:rtl/>
        </w:rPr>
        <w:t xml:space="preserve"> وعدد فقراته 4 فقرات.</w:t>
      </w:r>
      <w:r w:rsidRPr="00EF2F21">
        <w:rPr>
          <w:rFonts w:cs="Mudir MT"/>
        </w:rPr>
        <w:br/>
      </w:r>
      <w:r w:rsidRPr="00EF2F21">
        <w:rPr>
          <w:rFonts w:cs="Mudir MT"/>
          <w:rtl/>
        </w:rPr>
        <w:t xml:space="preserve">النمو اللغوي </w:t>
      </w:r>
      <w:r w:rsidRPr="00EF2F21">
        <w:rPr>
          <w:rFonts w:cs="Mudir MT"/>
        </w:rPr>
        <w:t>(Language Development)</w:t>
      </w:r>
      <w:r w:rsidRPr="00EF2F21">
        <w:rPr>
          <w:rFonts w:cs="Mudir MT"/>
          <w:rtl/>
        </w:rPr>
        <w:t xml:space="preserve"> وعدد فقراته 4 فقرات .</w:t>
      </w:r>
      <w:r w:rsidRPr="00EF2F21">
        <w:rPr>
          <w:rFonts w:cs="Mudir MT"/>
        </w:rPr>
        <w:br/>
      </w:r>
      <w:r w:rsidRPr="00EF2F21">
        <w:rPr>
          <w:rFonts w:cs="Mudir MT"/>
          <w:rtl/>
        </w:rPr>
        <w:t xml:space="preserve">الأرقام والوقت </w:t>
      </w:r>
      <w:r w:rsidRPr="00EF2F21">
        <w:rPr>
          <w:rFonts w:cs="Mudir MT"/>
        </w:rPr>
        <w:t>Number&amp;Time)</w:t>
      </w:r>
      <w:r w:rsidRPr="00EF2F21">
        <w:rPr>
          <w:rFonts w:cs="Mudir MT"/>
          <w:rtl/>
        </w:rPr>
        <w:t xml:space="preserve"> ) وعدد فقراته 3 فقرات .</w:t>
      </w:r>
      <w:r w:rsidRPr="00EF2F21">
        <w:rPr>
          <w:rFonts w:cs="Mudir MT"/>
        </w:rPr>
        <w:br/>
      </w:r>
      <w:r w:rsidRPr="00EF2F21">
        <w:rPr>
          <w:rFonts w:cs="Mudir MT"/>
          <w:rtl/>
        </w:rPr>
        <w:t xml:space="preserve">النشاط المهني </w:t>
      </w:r>
      <w:r w:rsidRPr="00EF2F21">
        <w:rPr>
          <w:rFonts w:cs="Mudir MT"/>
        </w:rPr>
        <w:t>(Vocational Activity)</w:t>
      </w:r>
      <w:r w:rsidRPr="00EF2F21">
        <w:rPr>
          <w:rFonts w:cs="Mudir MT"/>
          <w:rtl/>
        </w:rPr>
        <w:t xml:space="preserve"> وعدد فقراته 3 فقرات .</w:t>
      </w:r>
      <w:r w:rsidRPr="00EF2F21">
        <w:rPr>
          <w:rFonts w:cs="Mudir MT"/>
        </w:rPr>
        <w:br/>
      </w:r>
      <w:r w:rsidRPr="00EF2F21">
        <w:rPr>
          <w:rFonts w:cs="Mudir MT"/>
          <w:rtl/>
        </w:rPr>
        <w:t xml:space="preserve">التوجيه الذاتي </w:t>
      </w:r>
      <w:r w:rsidRPr="00EF2F21">
        <w:rPr>
          <w:rFonts w:cs="Mudir MT"/>
        </w:rPr>
        <w:t>(Self-Direction)</w:t>
      </w:r>
      <w:r w:rsidRPr="00EF2F21">
        <w:rPr>
          <w:rFonts w:cs="Mudir MT"/>
          <w:rtl/>
        </w:rPr>
        <w:t xml:space="preserve"> وعدد فقراته 5 فقرات .</w:t>
      </w:r>
      <w:r w:rsidRPr="00EF2F21">
        <w:rPr>
          <w:rFonts w:cs="Mudir MT"/>
        </w:rPr>
        <w:br/>
      </w:r>
      <w:r w:rsidRPr="00EF2F21">
        <w:rPr>
          <w:rFonts w:cs="Mudir MT"/>
          <w:rtl/>
        </w:rPr>
        <w:t xml:space="preserve">تحمل المسؤولية </w:t>
      </w:r>
      <w:r w:rsidRPr="00EF2F21">
        <w:rPr>
          <w:rFonts w:cs="Mudir MT"/>
        </w:rPr>
        <w:t>(Responsibilbility)</w:t>
      </w:r>
      <w:r w:rsidRPr="00EF2F21">
        <w:rPr>
          <w:rFonts w:cs="Mudir MT"/>
          <w:rtl/>
        </w:rPr>
        <w:t xml:space="preserve"> وعدد فقراته 2فقرة .</w:t>
      </w:r>
      <w:r w:rsidRPr="00EF2F21">
        <w:rPr>
          <w:rFonts w:cs="Mudir MT"/>
        </w:rPr>
        <w:br/>
      </w:r>
      <w:r w:rsidRPr="00EF2F21">
        <w:rPr>
          <w:rFonts w:cs="Mudir MT"/>
          <w:rtl/>
        </w:rPr>
        <w:t xml:space="preserve">التنشئة الاجتماعية </w:t>
      </w:r>
      <w:r w:rsidRPr="00EF2F21">
        <w:rPr>
          <w:rFonts w:cs="Mudir MT"/>
        </w:rPr>
        <w:t>(Socialization)</w:t>
      </w:r>
      <w:r w:rsidRPr="00EF2F21">
        <w:rPr>
          <w:rFonts w:cs="Mudir MT"/>
          <w:rtl/>
        </w:rPr>
        <w:t xml:space="preserve"> وعدد فقراته 7 فقرات .</w:t>
      </w:r>
    </w:p>
    <w:p w:rsidR="00447983" w:rsidRPr="00EF2F21" w:rsidRDefault="00447983" w:rsidP="00EF2F21">
      <w:pPr>
        <w:tabs>
          <w:tab w:val="left" w:pos="4542"/>
        </w:tabs>
        <w:bidi/>
        <w:spacing w:after="0"/>
        <w:rPr>
          <w:rFonts w:cs="Mudir MT"/>
        </w:rPr>
      </w:pPr>
      <w:r w:rsidRPr="00EF2F21">
        <w:rPr>
          <w:rFonts w:cs="Mudir MT"/>
          <w:color w:val="365F91" w:themeColor="accent1" w:themeShade="BF"/>
          <w:rtl/>
        </w:rPr>
        <w:t>كما يتضمن القسم الثاني من المقياس أثنى عشر بعداً فرعياً هي :</w:t>
      </w:r>
      <w:r w:rsidRPr="00EF2F21">
        <w:rPr>
          <w:rFonts w:cs="Mudir MT"/>
        </w:rPr>
        <w:br/>
      </w:r>
      <w:r w:rsidRPr="00EF2F21">
        <w:rPr>
          <w:rFonts w:cs="Mudir MT"/>
          <w:rtl/>
        </w:rPr>
        <w:t xml:space="preserve">السلوك العدواني </w:t>
      </w:r>
      <w:r w:rsidRPr="00EF2F21">
        <w:rPr>
          <w:rFonts w:cs="Mudir MT"/>
        </w:rPr>
        <w:t>(Violent&amp; Destructive Behavior)</w:t>
      </w:r>
      <w:r w:rsidRPr="00EF2F21">
        <w:rPr>
          <w:rFonts w:cs="Mudir MT"/>
          <w:rtl/>
        </w:rPr>
        <w:t xml:space="preserve"> وعدد فقراته 5 فقرات .</w:t>
      </w:r>
      <w:r w:rsidRPr="00EF2F21">
        <w:rPr>
          <w:rFonts w:cs="Mudir MT"/>
        </w:rPr>
        <w:br/>
      </w:r>
      <w:r w:rsidRPr="00EF2F21">
        <w:rPr>
          <w:rFonts w:cs="Mudir MT"/>
          <w:rtl/>
        </w:rPr>
        <w:t xml:space="preserve">السلوك المضاد للمجتمع </w:t>
      </w:r>
      <w:r w:rsidRPr="00EF2F21">
        <w:rPr>
          <w:rFonts w:cs="Mudir MT"/>
        </w:rPr>
        <w:t>(antisocial Behavior)</w:t>
      </w:r>
      <w:r w:rsidRPr="00EF2F21">
        <w:rPr>
          <w:rFonts w:cs="Mudir MT"/>
          <w:rtl/>
        </w:rPr>
        <w:t xml:space="preserve"> وعدد فقراته 6 فقرات .</w:t>
      </w:r>
      <w:r w:rsidRPr="00EF2F21">
        <w:rPr>
          <w:rFonts w:cs="Mudir MT"/>
        </w:rPr>
        <w:br/>
      </w:r>
      <w:r w:rsidRPr="00EF2F21">
        <w:rPr>
          <w:rFonts w:cs="Mudir MT"/>
          <w:rtl/>
        </w:rPr>
        <w:t xml:space="preserve">السلوك التمردي </w:t>
      </w:r>
      <w:r w:rsidRPr="00EF2F21">
        <w:rPr>
          <w:rFonts w:cs="Mudir MT"/>
        </w:rPr>
        <w:t xml:space="preserve"> (Rebellious Behavior)</w:t>
      </w:r>
      <w:r w:rsidRPr="00EF2F21">
        <w:rPr>
          <w:rFonts w:cs="Mudir MT"/>
          <w:rtl/>
        </w:rPr>
        <w:t xml:space="preserve"> وعدد فقراته 6 فقرات .</w:t>
      </w:r>
      <w:r w:rsidRPr="00EF2F21">
        <w:rPr>
          <w:rFonts w:cs="Mudir MT"/>
        </w:rPr>
        <w:br/>
      </w:r>
      <w:r w:rsidRPr="00EF2F21">
        <w:rPr>
          <w:rFonts w:cs="Mudir MT"/>
          <w:rtl/>
        </w:rPr>
        <w:t xml:space="preserve">السلوك التشككي </w:t>
      </w:r>
      <w:r w:rsidRPr="00EF2F21">
        <w:rPr>
          <w:rFonts w:cs="Mudir MT"/>
        </w:rPr>
        <w:t>(Untrust Worthy Behavior)</w:t>
      </w:r>
      <w:r w:rsidRPr="00EF2F21">
        <w:rPr>
          <w:rFonts w:cs="Mudir MT"/>
          <w:rtl/>
        </w:rPr>
        <w:t xml:space="preserve"> وعدد فقراته 2 فقرات .</w:t>
      </w:r>
      <w:r w:rsidRPr="00EF2F21">
        <w:rPr>
          <w:rFonts w:cs="Mudir MT"/>
        </w:rPr>
        <w:br/>
      </w:r>
      <w:r w:rsidRPr="00EF2F21">
        <w:rPr>
          <w:rFonts w:cs="Mudir MT"/>
          <w:rtl/>
        </w:rPr>
        <w:t xml:space="preserve">السلوك الانسحابي  </w:t>
      </w:r>
      <w:r w:rsidRPr="00EF2F21">
        <w:rPr>
          <w:rFonts w:cs="Mudir MT"/>
        </w:rPr>
        <w:t>(Withdrawal Behavior)</w:t>
      </w:r>
      <w:r w:rsidRPr="00EF2F21">
        <w:rPr>
          <w:rFonts w:cs="Mudir MT"/>
          <w:rtl/>
        </w:rPr>
        <w:t xml:space="preserve"> وعدد فقراته 33 فقرات .</w:t>
      </w:r>
    </w:p>
    <w:p w:rsidR="00447983" w:rsidRPr="00EF2F21" w:rsidRDefault="00447983" w:rsidP="00EF2F21">
      <w:pPr>
        <w:tabs>
          <w:tab w:val="left" w:pos="4542"/>
        </w:tabs>
        <w:bidi/>
        <w:rPr>
          <w:rFonts w:cs="Mudir MT"/>
          <w:b/>
          <w:bCs/>
          <w:rtl/>
        </w:rPr>
      </w:pPr>
      <w:r w:rsidRPr="00EF2F21">
        <w:rPr>
          <w:rFonts w:cs="Mudir MT"/>
          <w:rtl/>
        </w:rPr>
        <w:t xml:space="preserve">السلوك النمطي </w:t>
      </w:r>
      <w:r w:rsidRPr="00EF2F21">
        <w:rPr>
          <w:rFonts w:cs="Mudir MT"/>
        </w:rPr>
        <w:t>(Sterotype Behavior)</w:t>
      </w:r>
      <w:r w:rsidRPr="00EF2F21">
        <w:rPr>
          <w:rFonts w:cs="Mudir MT"/>
          <w:rtl/>
        </w:rPr>
        <w:t xml:space="preserve"> وعدد فقراته 2 فقرة.</w:t>
      </w:r>
      <w:r w:rsidRPr="00EF2F21">
        <w:rPr>
          <w:rFonts w:cs="Mudir MT"/>
        </w:rPr>
        <w:br/>
      </w:r>
      <w:r w:rsidRPr="00EF2F21">
        <w:rPr>
          <w:rFonts w:cs="Mudir MT"/>
          <w:rtl/>
        </w:rPr>
        <w:t xml:space="preserve">العادات السلوكية غير المناسبة </w:t>
      </w:r>
      <w:r w:rsidRPr="00EF2F21">
        <w:rPr>
          <w:rFonts w:cs="Mudir MT"/>
        </w:rPr>
        <w:t>(lnapprpriatr lntersonal Manners)</w:t>
      </w:r>
      <w:r w:rsidRPr="00EF2F21">
        <w:rPr>
          <w:rFonts w:cs="Mudir MT"/>
          <w:rtl/>
        </w:rPr>
        <w:t xml:space="preserve"> وعدد فقراته فقرة واحدة .</w:t>
      </w:r>
      <w:r w:rsidRPr="00EF2F21">
        <w:rPr>
          <w:rFonts w:cs="Mudir MT"/>
        </w:rPr>
        <w:br/>
      </w:r>
      <w:r w:rsidRPr="00EF2F21">
        <w:rPr>
          <w:rFonts w:cs="Mudir MT"/>
          <w:rtl/>
        </w:rPr>
        <w:lastRenderedPageBreak/>
        <w:t xml:space="preserve">العادات الصوتية غير المناسبة </w:t>
      </w:r>
      <w:r w:rsidRPr="00EF2F21">
        <w:rPr>
          <w:rFonts w:cs="Mudir MT"/>
        </w:rPr>
        <w:t>(Unacceptability of Voice Habits)</w:t>
      </w:r>
      <w:r w:rsidRPr="00EF2F21">
        <w:rPr>
          <w:rFonts w:cs="Mudir MT"/>
          <w:rtl/>
        </w:rPr>
        <w:t xml:space="preserve"> وعدد فقراته فقرة واحدة .</w:t>
      </w:r>
      <w:r w:rsidRPr="00EF2F21">
        <w:rPr>
          <w:rFonts w:cs="Mudir MT"/>
        </w:rPr>
        <w:br/>
      </w:r>
      <w:r w:rsidRPr="00EF2F21">
        <w:rPr>
          <w:rFonts w:cs="Mudir MT"/>
          <w:rtl/>
        </w:rPr>
        <w:t xml:space="preserve">السلوك الإيذائي للذات </w:t>
      </w:r>
      <w:r w:rsidRPr="00EF2F21">
        <w:rPr>
          <w:rFonts w:cs="Mudir MT"/>
        </w:rPr>
        <w:t>(Self-Abuse Behavior)</w:t>
      </w:r>
      <w:r w:rsidRPr="00EF2F21">
        <w:rPr>
          <w:rFonts w:cs="Mudir MT"/>
          <w:rtl/>
        </w:rPr>
        <w:t xml:space="preserve"> وعدد فقراته 4 فقرات .</w:t>
      </w:r>
      <w:r w:rsidRPr="00EF2F21">
        <w:rPr>
          <w:rFonts w:cs="Mudir MT"/>
        </w:rPr>
        <w:br/>
      </w:r>
      <w:r w:rsidRPr="00EF2F21">
        <w:rPr>
          <w:rFonts w:cs="Mudir MT"/>
          <w:rtl/>
        </w:rPr>
        <w:t xml:space="preserve">الميل للنشاط للذات </w:t>
      </w:r>
      <w:r w:rsidRPr="00EF2F21">
        <w:rPr>
          <w:rFonts w:cs="Mudir MT"/>
        </w:rPr>
        <w:t>(Self-Abuse Behavior)</w:t>
      </w:r>
      <w:r w:rsidRPr="00EF2F21">
        <w:rPr>
          <w:rFonts w:cs="Mudir MT"/>
          <w:rtl/>
        </w:rPr>
        <w:t xml:space="preserve"> وعدد فقراته فقرة واحدة .</w:t>
      </w:r>
      <w:r w:rsidRPr="00EF2F21">
        <w:rPr>
          <w:rFonts w:cs="Mudir MT"/>
        </w:rPr>
        <w:br/>
      </w:r>
      <w:r w:rsidRPr="00EF2F21">
        <w:rPr>
          <w:rFonts w:cs="Mudir MT"/>
          <w:rtl/>
        </w:rPr>
        <w:t xml:space="preserve">السلوك العصبي </w:t>
      </w:r>
      <w:r w:rsidRPr="00EF2F21">
        <w:rPr>
          <w:rFonts w:cs="Mudir MT"/>
        </w:rPr>
        <w:t>(Psychological Disturbance)</w:t>
      </w:r>
      <w:r w:rsidRPr="00EF2F21">
        <w:rPr>
          <w:rFonts w:cs="Mudir MT"/>
          <w:rtl/>
        </w:rPr>
        <w:t xml:space="preserve"> وعدد فقراته 7 فقرات .</w:t>
      </w:r>
      <w:r w:rsidRPr="00EF2F21">
        <w:rPr>
          <w:rFonts w:cs="Mudir MT"/>
        </w:rPr>
        <w:br/>
      </w:r>
      <w:r w:rsidRPr="00EF2F21">
        <w:rPr>
          <w:rFonts w:cs="Mudir MT"/>
          <w:rtl/>
        </w:rPr>
        <w:t xml:space="preserve">استخدام العقاقير </w:t>
      </w:r>
      <w:r w:rsidRPr="00EF2F21">
        <w:rPr>
          <w:rFonts w:cs="Mudir MT"/>
        </w:rPr>
        <w:t>(Use Of Medication)</w:t>
      </w:r>
      <w:r w:rsidRPr="00EF2F21">
        <w:rPr>
          <w:rFonts w:cs="Mudir MT"/>
          <w:rtl/>
        </w:rPr>
        <w:t xml:space="preserve"> وعدد فقراته فقرة واحدة . </w:t>
      </w:r>
      <w:r w:rsidRPr="00EF2F21">
        <w:rPr>
          <w:rFonts w:cs="Mudir MT"/>
        </w:rPr>
        <w:br/>
      </w:r>
    </w:p>
    <w:p w:rsidR="00225E59" w:rsidRDefault="00225E59" w:rsidP="00EF2F21">
      <w:pPr>
        <w:tabs>
          <w:tab w:val="left" w:pos="4542"/>
        </w:tabs>
        <w:bidi/>
        <w:rPr>
          <w:rFonts w:cs="Mudir MT"/>
          <w:b/>
          <w:bCs/>
          <w:color w:val="365F91" w:themeColor="accent1" w:themeShade="BF"/>
          <w:rtl/>
        </w:rPr>
      </w:pPr>
    </w:p>
    <w:p w:rsidR="00225E59" w:rsidRDefault="00225E59" w:rsidP="00EF2F21">
      <w:pPr>
        <w:tabs>
          <w:tab w:val="left" w:pos="4542"/>
        </w:tabs>
        <w:bidi/>
        <w:rPr>
          <w:rFonts w:cs="Mudir MT"/>
          <w:b/>
          <w:bCs/>
          <w:color w:val="365F91" w:themeColor="accent1" w:themeShade="BF"/>
          <w:rtl/>
        </w:rPr>
      </w:pPr>
    </w:p>
    <w:p w:rsidR="00225E59" w:rsidRDefault="00225E59" w:rsidP="00EF2F21">
      <w:pPr>
        <w:tabs>
          <w:tab w:val="left" w:pos="4542"/>
        </w:tabs>
        <w:bidi/>
        <w:rPr>
          <w:rFonts w:cs="Mudir MT"/>
          <w:b/>
          <w:bCs/>
          <w:color w:val="365F91" w:themeColor="accent1" w:themeShade="BF"/>
          <w:rtl/>
        </w:rPr>
      </w:pPr>
    </w:p>
    <w:p w:rsidR="00447983" w:rsidRPr="00EF2F21" w:rsidRDefault="006169A3" w:rsidP="00EF2F21">
      <w:pPr>
        <w:tabs>
          <w:tab w:val="left" w:pos="4542"/>
        </w:tabs>
        <w:bidi/>
        <w:rPr>
          <w:rFonts w:cs="Mudir MT"/>
          <w:rtl/>
        </w:rPr>
      </w:pPr>
      <w:r w:rsidRPr="006169A3">
        <w:rPr>
          <w:b/>
          <w:bCs/>
          <w:noProof/>
          <w:color w:val="365F91" w:themeColor="accent1" w:themeShade="BF"/>
          <w:rtl/>
        </w:rPr>
        <w:pict>
          <v:shape id="_x0000_s1338" type="#_x0000_t32" style="position:absolute;left:0;text-align:left;margin-left:-34.6pt;margin-top:159.8pt;width:0;height:451pt;z-index:251949056" o:connectortype="straight" strokecolor="#c2d69b [1942]"/>
        </w:pict>
      </w:r>
      <w:r w:rsidRPr="006169A3">
        <w:rPr>
          <w:b/>
          <w:bCs/>
          <w:noProof/>
          <w:color w:val="365F91" w:themeColor="accent1" w:themeShade="BF"/>
          <w:rtl/>
        </w:rPr>
        <w:pict>
          <v:shape id="_x0000_s1337" type="#_x0000_t32" style="position:absolute;left:0;text-align:left;margin-left:-34.6pt;margin-top:159.8pt;width:294.3pt;height:0;flip:x;z-index:251948032" o:connectortype="straight" strokecolor="#c2d69b [1942]"/>
        </w:pict>
      </w:r>
      <w:r w:rsidRPr="006169A3">
        <w:rPr>
          <w:b/>
          <w:bCs/>
          <w:noProof/>
          <w:color w:val="365F91" w:themeColor="accent1" w:themeShade="BF"/>
          <w:rtl/>
        </w:rPr>
        <w:pict>
          <v:shape id="_x0000_s1335" type="#_x0000_t32" style="position:absolute;left:0;text-align:left;margin-left:-17.85pt;margin-top:80.7pt;width:0;height:492.15pt;z-index:251945984" o:connectortype="straight" strokecolor="#c2d69b [1942]"/>
        </w:pict>
      </w:r>
      <w:r w:rsidRPr="006169A3">
        <w:rPr>
          <w:b/>
          <w:bCs/>
          <w:noProof/>
          <w:color w:val="365F91" w:themeColor="accent1" w:themeShade="BF"/>
          <w:rtl/>
        </w:rPr>
        <w:pict>
          <v:shape id="_x0000_s1334" type="#_x0000_t32" style="position:absolute;left:0;text-align:left;margin-left:-17.85pt;margin-top:80.7pt;width:28.5pt;height:0;flip:x;z-index:251944960" o:connectortype="straight" strokecolor="#c2d69b [1942]"/>
        </w:pict>
      </w:r>
      <w:r w:rsidRPr="006169A3">
        <w:rPr>
          <w:b/>
          <w:bCs/>
          <w:noProof/>
          <w:color w:val="365F91" w:themeColor="accent1" w:themeShade="BF"/>
          <w:rtl/>
        </w:rPr>
        <w:pict>
          <v:shape id="_x0000_s1332" type="#_x0000_t32" style="position:absolute;left:0;text-align:left;margin-left:471.75pt;margin-top:-5.55pt;width:0;height:379pt;z-index:251942912" o:connectortype="straight" strokecolor="#c2d69b [1942]"/>
        </w:pict>
      </w:r>
      <w:r w:rsidRPr="006169A3">
        <w:rPr>
          <w:b/>
          <w:bCs/>
          <w:noProof/>
          <w:color w:val="365F91" w:themeColor="accent1" w:themeShade="BF"/>
          <w:rtl/>
        </w:rPr>
        <w:pict>
          <v:shape id="_x0000_s1331" type="#_x0000_t32" style="position:absolute;left:0;text-align:left;margin-left:74.55pt;margin-top:-5.55pt;width:397.2pt;height:0;z-index:251941888" o:connectortype="straight" strokecolor="#c2d69b [1942]"/>
        </w:pict>
      </w:r>
      <w:r w:rsidRPr="006169A3">
        <w:rPr>
          <w:b/>
          <w:bCs/>
          <w:noProof/>
          <w:color w:val="365F91" w:themeColor="accent1" w:themeShade="BF"/>
          <w:rtl/>
        </w:rPr>
        <w:pict>
          <v:shape id="_x0000_s1330" type="#_x0000_t32" style="position:absolute;left:0;text-align:left;margin-left:74.55pt;margin-top:-5.55pt;width:0;height:28.5pt;flip:y;z-index:251940864" o:connectortype="straight" strokecolor="#c2d69b [1942]"/>
        </w:pict>
      </w:r>
      <w:r w:rsidRPr="006169A3">
        <w:rPr>
          <w:b/>
          <w:bCs/>
          <w:noProof/>
          <w:color w:val="365F91" w:themeColor="accent1" w:themeShade="BF"/>
          <w:rtl/>
        </w:rPr>
        <w:pict>
          <v:shape id="_x0000_s1328" type="#_x0000_t32" style="position:absolute;left:0;text-align:left;margin-left:453.55pt;margin-top:19pt;width:0;height:204.1pt;z-index:251938816" o:connectortype="straight" strokecolor="#c2d69b [1942]"/>
        </w:pict>
      </w:r>
      <w:r w:rsidRPr="006169A3">
        <w:rPr>
          <w:b/>
          <w:bCs/>
          <w:noProof/>
          <w:color w:val="365F91" w:themeColor="accent1" w:themeShade="BF"/>
          <w:rtl/>
        </w:rPr>
        <w:pict>
          <v:shape id="_x0000_s1327" type="#_x0000_t32" style="position:absolute;left:0;text-align:left;margin-left:146.55pt;margin-top:19pt;width:307pt;height:0;z-index:251937792" o:connectortype="straight" strokecolor="#c2d69b [1942]"/>
        </w:pict>
      </w:r>
      <w:r w:rsidRPr="006169A3">
        <w:rPr>
          <w:b/>
          <w:bCs/>
          <w:noProof/>
          <w:color w:val="365F91" w:themeColor="accent1" w:themeShade="BF"/>
          <w:rtl/>
        </w:rPr>
        <w:pict>
          <v:shape id="_x0000_s1326" type="#_x0000_t32" style="position:absolute;left:0;text-align:left;margin-left:146.55pt;margin-top:19pt;width:0;height:3.95pt;flip:y;z-index:251936768" o:connectortype="straight" strokecolor="#c2d69b [1942]"/>
        </w:pict>
      </w:r>
      <w:r w:rsidR="00447983" w:rsidRPr="00EF2F21">
        <w:rPr>
          <w:rFonts w:cs="Mudir MT"/>
          <w:b/>
          <w:bCs/>
          <w:color w:val="365F91" w:themeColor="accent1" w:themeShade="BF"/>
          <w:rtl/>
        </w:rPr>
        <w:t xml:space="preserve"> </w:t>
      </w:r>
      <w:r w:rsidR="00447983" w:rsidRPr="00B730B5">
        <w:rPr>
          <w:rFonts w:cs="Mudir MT"/>
          <w:b/>
          <w:bCs/>
          <w:color w:val="365F91" w:themeColor="accent1" w:themeShade="BF"/>
          <w:highlight w:val="yellow"/>
          <w:rtl/>
        </w:rPr>
        <w:t>دلالات صدق المقياس في صورته الأصلية :</w:t>
      </w:r>
      <w:r w:rsidR="00447983" w:rsidRPr="00EF2F21">
        <w:rPr>
          <w:rFonts w:cs="Mudir MT"/>
        </w:rPr>
        <w:br/>
      </w:r>
      <w:r w:rsidR="00447983" w:rsidRPr="00EF2F21">
        <w:rPr>
          <w:rFonts w:cs="Mudir MT"/>
          <w:rtl/>
        </w:rPr>
        <w:t xml:space="preserve">توفرت دلالات عديدة عن </w:t>
      </w:r>
      <w:r w:rsidR="00447983" w:rsidRPr="00B730B5">
        <w:rPr>
          <w:rFonts w:cs="Mudir MT"/>
          <w:highlight w:val="yellow"/>
          <w:rtl/>
        </w:rPr>
        <w:t>صدق البناء (صدق المفهوم) والصدق العاملي, و</w:t>
      </w:r>
      <w:r w:rsidR="00447983" w:rsidRPr="00B730B5">
        <w:rPr>
          <w:rFonts w:cs="Mudir MT"/>
          <w:highlight w:val="yellow"/>
          <w:shd w:val="clear" w:color="auto" w:fill="D6E3BC" w:themeFill="accent3" w:themeFillTint="66"/>
          <w:rtl/>
        </w:rPr>
        <w:t>الصدق التنبؤي</w:t>
      </w:r>
      <w:r w:rsidR="00447983" w:rsidRPr="00B730B5">
        <w:rPr>
          <w:rFonts w:cs="Mudir MT"/>
          <w:highlight w:val="yellow"/>
          <w:rtl/>
        </w:rPr>
        <w:t>، و</w:t>
      </w:r>
      <w:r w:rsidR="00447983" w:rsidRPr="00B730B5">
        <w:rPr>
          <w:rFonts w:cs="Mudir MT"/>
          <w:highlight w:val="yellow"/>
          <w:shd w:val="clear" w:color="auto" w:fill="D6E3BC" w:themeFill="accent3" w:themeFillTint="66"/>
          <w:rtl/>
        </w:rPr>
        <w:t>الصدق التلازمي</w:t>
      </w:r>
      <w:r w:rsidR="00447983" w:rsidRPr="00EF2F21">
        <w:rPr>
          <w:rFonts w:cs="Mudir MT"/>
          <w:shd w:val="clear" w:color="auto" w:fill="D6E3BC" w:themeFill="accent3" w:themeFillTint="66"/>
          <w:rtl/>
        </w:rPr>
        <w:t xml:space="preserve"> </w:t>
      </w:r>
      <w:r w:rsidR="00447983" w:rsidRPr="00EF2F21">
        <w:rPr>
          <w:rFonts w:cs="Mudir MT"/>
          <w:rtl/>
        </w:rPr>
        <w:t xml:space="preserve">للمقياس في صورته الأصلية.  وتبدو دلالات صدق البناء للمقياس في الأساس النظري الذي بني عليه المقياس ويتمثل ذلك الأساس في أهمية السلوك التكيفي في نمو الفرد العادي، والمعاق عقلياً ومدى </w:t>
      </w:r>
      <w:r w:rsidR="00447983" w:rsidRPr="00EF2F21">
        <w:rPr>
          <w:rFonts w:cs="Mudir MT"/>
          <w:shd w:val="clear" w:color="auto" w:fill="D6E3BC" w:themeFill="accent3" w:themeFillTint="66"/>
          <w:rtl/>
        </w:rPr>
        <w:t>استجابة الفرد المعاق عقلياً للمتطلبات الاجتماعية (</w:t>
      </w:r>
      <w:r w:rsidR="00447983" w:rsidRPr="00EF2F21">
        <w:rPr>
          <w:rFonts w:cs="Mudir MT"/>
          <w:shd w:val="clear" w:color="auto" w:fill="D6E3BC" w:themeFill="accent3" w:themeFillTint="66"/>
        </w:rPr>
        <w:t>Social Demands</w:t>
      </w:r>
      <w:r w:rsidR="00447983" w:rsidRPr="00EF2F21">
        <w:rPr>
          <w:rFonts w:cs="Mudir MT"/>
          <w:shd w:val="clear" w:color="auto" w:fill="D6E3BC" w:themeFill="accent3" w:themeFillTint="66"/>
          <w:rtl/>
        </w:rPr>
        <w:t>) في المراحل العمرية المختلفة</w:t>
      </w:r>
      <w:r w:rsidR="00447983" w:rsidRPr="00EF2F21">
        <w:rPr>
          <w:rFonts w:cs="Mudir MT"/>
          <w:rtl/>
        </w:rPr>
        <w:t xml:space="preserve"> حيث يعتبر مفهوم السلوك التكيفي مفهوماً مألوفاً في ميدان علم النفس، فقد بدأ بياجيه (</w:t>
      </w:r>
      <w:r w:rsidR="00447983" w:rsidRPr="00EF2F21">
        <w:rPr>
          <w:rFonts w:cs="Mudir MT"/>
        </w:rPr>
        <w:t>Piaget,1952</w:t>
      </w:r>
      <w:r w:rsidR="00447983" w:rsidRPr="00EF2F21">
        <w:rPr>
          <w:rFonts w:cs="Mudir MT"/>
          <w:rtl/>
        </w:rPr>
        <w:t xml:space="preserve">) باستخدام هذا المفهوم كأحد الأبعاد الرئيسية في نظريته المعروفة باسم </w:t>
      </w:r>
      <w:r w:rsidR="00447983" w:rsidRPr="00EF2F21">
        <w:rPr>
          <w:rFonts w:cs="Mudir MT"/>
          <w:shd w:val="clear" w:color="auto" w:fill="D6E3BC" w:themeFill="accent3" w:themeFillTint="66"/>
          <w:rtl/>
        </w:rPr>
        <w:t>نظرية النمو المعرفي</w:t>
      </w:r>
      <w:r w:rsidR="00447983" w:rsidRPr="00EF2F21">
        <w:rPr>
          <w:rFonts w:cs="Mudir MT"/>
          <w:rtl/>
        </w:rPr>
        <w:t xml:space="preserve"> (</w:t>
      </w:r>
      <w:r w:rsidR="00447983" w:rsidRPr="00EF2F21">
        <w:rPr>
          <w:rFonts w:cs="Mudir MT"/>
        </w:rPr>
        <w:t>Cognitive Developmental Theory</w:t>
      </w:r>
      <w:r w:rsidR="00447983" w:rsidRPr="00EF2F21">
        <w:rPr>
          <w:rFonts w:cs="Mudir MT"/>
          <w:rtl/>
        </w:rPr>
        <w:t>)، حيث يتضمن ذلك المفهوم كما تفسره لامبرت وزملائها (</w:t>
      </w:r>
      <w:r w:rsidR="00447983" w:rsidRPr="00EF2F21">
        <w:rPr>
          <w:rFonts w:cs="Mudir MT"/>
        </w:rPr>
        <w:t>Lambert, et al,1974</w:t>
      </w:r>
      <w:r w:rsidR="00447983" w:rsidRPr="00EF2F21">
        <w:rPr>
          <w:rFonts w:cs="Mudir MT"/>
          <w:rtl/>
        </w:rPr>
        <w:t xml:space="preserve">) الدرجة التي يستطيع فيها الفرد مواجهة الحاجات الاجتماعية ومتطلباتها بشكل مقبول اجتماعياً وفق المتطلبات العمرية </w:t>
      </w:r>
    </w:p>
    <w:p w:rsidR="00225E59" w:rsidRPr="00EF2F21" w:rsidRDefault="006169A3" w:rsidP="00EF2F21">
      <w:pPr>
        <w:tabs>
          <w:tab w:val="left" w:pos="4542"/>
        </w:tabs>
        <w:bidi/>
        <w:rPr>
          <w:rFonts w:cs="Mudir MT"/>
          <w:color w:val="FF0000"/>
          <w:rtl/>
        </w:rPr>
      </w:pPr>
      <w:r w:rsidRPr="006169A3">
        <w:rPr>
          <w:noProof/>
          <w:rtl/>
        </w:rPr>
        <w:pict>
          <v:shape id="_x0000_s1329" type="#_x0000_t32" style="position:absolute;left:0;text-align:left;margin-left:436pt;margin-top:2.4pt;width:17.4pt;height:0;flip:x;z-index:251939840" o:connectortype="straight" strokecolor="#c2d69b [1942]">
            <v:stroke endarrow="block"/>
          </v:shape>
        </w:pict>
      </w:r>
      <w:r w:rsidR="00225E59" w:rsidRPr="00EF2F21">
        <w:rPr>
          <w:rFonts w:cs="Mudir MT" w:hint="cs"/>
          <w:color w:val="FF0000"/>
          <w:rtl/>
        </w:rPr>
        <w:t>*</w:t>
      </w:r>
      <w:r w:rsidR="00D27350" w:rsidRPr="00EF2F21">
        <w:rPr>
          <w:rFonts w:cs="Mudir MT" w:hint="cs"/>
          <w:color w:val="FF0000"/>
          <w:rtl/>
        </w:rPr>
        <w:t>إذا</w:t>
      </w:r>
      <w:r w:rsidR="00225E59" w:rsidRPr="00EF2F21">
        <w:rPr>
          <w:rFonts w:cs="Mudir MT" w:hint="cs"/>
          <w:color w:val="FF0000"/>
          <w:rtl/>
        </w:rPr>
        <w:t xml:space="preserve"> طبقت المقياس مره على الطفل ، لابد </w:t>
      </w:r>
      <w:r w:rsidR="00D27350" w:rsidRPr="00EF2F21">
        <w:rPr>
          <w:rFonts w:cs="Mudir MT" w:hint="cs"/>
          <w:color w:val="FF0000"/>
          <w:rtl/>
        </w:rPr>
        <w:t>أن</w:t>
      </w:r>
      <w:r w:rsidR="00225E59" w:rsidRPr="00EF2F21">
        <w:rPr>
          <w:rFonts w:cs="Mudir MT" w:hint="cs"/>
          <w:color w:val="FF0000"/>
          <w:rtl/>
        </w:rPr>
        <w:t xml:space="preserve"> يعطيني هذا المقياس توقع بأن هذا الطفل يستطيع </w:t>
      </w:r>
      <w:r w:rsidR="00D27350" w:rsidRPr="00EF2F21">
        <w:rPr>
          <w:rFonts w:cs="Mudir MT" w:hint="cs"/>
          <w:color w:val="FF0000"/>
          <w:rtl/>
        </w:rPr>
        <w:t>أن</w:t>
      </w:r>
      <w:r w:rsidR="00225E59" w:rsidRPr="00EF2F21">
        <w:rPr>
          <w:rFonts w:cs="Mudir MT" w:hint="cs"/>
          <w:color w:val="FF0000"/>
          <w:rtl/>
        </w:rPr>
        <w:t xml:space="preserve"> يتصرف ، (</w:t>
      </w:r>
      <w:r w:rsidR="00D27350" w:rsidRPr="00EF2F21">
        <w:rPr>
          <w:rFonts w:cs="Mudir MT" w:hint="cs"/>
          <w:color w:val="FF0000"/>
          <w:rtl/>
        </w:rPr>
        <w:t>إذا</w:t>
      </w:r>
      <w:r w:rsidR="00225E59" w:rsidRPr="00EF2F21">
        <w:rPr>
          <w:rFonts w:cs="Mudir MT" w:hint="cs"/>
          <w:color w:val="FF0000"/>
          <w:rtl/>
        </w:rPr>
        <w:t xml:space="preserve"> طبقنا المقياس على جانب سلوكي معين في المجتمع واستطاع بنجاح </w:t>
      </w:r>
      <w:r w:rsidR="00D27350" w:rsidRPr="00EF2F21">
        <w:rPr>
          <w:rFonts w:cs="Mudir MT" w:hint="cs"/>
          <w:color w:val="FF0000"/>
          <w:rtl/>
        </w:rPr>
        <w:t>أن</w:t>
      </w:r>
      <w:r w:rsidR="00225E59" w:rsidRPr="00EF2F21">
        <w:rPr>
          <w:rFonts w:cs="Mudir MT" w:hint="cs"/>
          <w:color w:val="FF0000"/>
          <w:rtl/>
        </w:rPr>
        <w:t xml:space="preserve"> يؤديه هذا الطفل ، </w:t>
      </w:r>
      <w:r w:rsidR="00D27350" w:rsidRPr="00EF2F21">
        <w:rPr>
          <w:rFonts w:cs="Mudir MT" w:hint="cs"/>
          <w:color w:val="FF0000"/>
          <w:rtl/>
        </w:rPr>
        <w:t>إذاً</w:t>
      </w:r>
      <w:r w:rsidR="00225E59" w:rsidRPr="00EF2F21">
        <w:rPr>
          <w:rFonts w:cs="Mudir MT" w:hint="cs"/>
          <w:color w:val="FF0000"/>
          <w:rtl/>
        </w:rPr>
        <w:t xml:space="preserve"> </w:t>
      </w:r>
      <w:r w:rsidR="00D27350" w:rsidRPr="00EF2F21">
        <w:rPr>
          <w:rFonts w:cs="Mudir MT" w:hint="cs"/>
          <w:color w:val="FF0000"/>
          <w:rtl/>
        </w:rPr>
        <w:t>أتوقع</w:t>
      </w:r>
      <w:r w:rsidR="00225E59" w:rsidRPr="00EF2F21">
        <w:rPr>
          <w:rFonts w:cs="Mudir MT" w:hint="cs"/>
          <w:color w:val="FF0000"/>
          <w:rtl/>
        </w:rPr>
        <w:t xml:space="preserve"> و</w:t>
      </w:r>
      <w:r w:rsidR="00D27350" w:rsidRPr="00EF2F21">
        <w:rPr>
          <w:rFonts w:cs="Mudir MT" w:hint="cs"/>
          <w:color w:val="FF0000"/>
          <w:rtl/>
        </w:rPr>
        <w:t xml:space="preserve"> </w:t>
      </w:r>
      <w:r w:rsidR="00EA2A68" w:rsidRPr="00EF2F21">
        <w:rPr>
          <w:rFonts w:cs="Mudir MT" w:hint="cs"/>
          <w:color w:val="FF0000"/>
          <w:rtl/>
        </w:rPr>
        <w:t>أتنبأ</w:t>
      </w:r>
      <w:r w:rsidR="00225E59" w:rsidRPr="00EF2F21">
        <w:rPr>
          <w:rFonts w:cs="Mudir MT" w:hint="cs"/>
          <w:color w:val="FF0000"/>
          <w:rtl/>
        </w:rPr>
        <w:t xml:space="preserve"> بان </w:t>
      </w:r>
      <w:r w:rsidR="00D27350" w:rsidRPr="00EF2F21">
        <w:rPr>
          <w:rFonts w:cs="Mudir MT" w:hint="cs"/>
          <w:color w:val="FF0000"/>
          <w:rtl/>
        </w:rPr>
        <w:t>إذا</w:t>
      </w:r>
      <w:r w:rsidR="00225E59" w:rsidRPr="00EF2F21">
        <w:rPr>
          <w:rFonts w:cs="Mudir MT" w:hint="cs"/>
          <w:color w:val="FF0000"/>
          <w:rtl/>
        </w:rPr>
        <w:t xml:space="preserve"> </w:t>
      </w:r>
      <w:r w:rsidR="00D27350" w:rsidRPr="00EF2F21">
        <w:rPr>
          <w:rFonts w:cs="Mudir MT" w:hint="cs"/>
          <w:color w:val="FF0000"/>
          <w:rtl/>
        </w:rPr>
        <w:t>أخضعته</w:t>
      </w:r>
      <w:r w:rsidR="00225E59" w:rsidRPr="00EF2F21">
        <w:rPr>
          <w:rFonts w:cs="Mudir MT" w:hint="cs"/>
          <w:color w:val="FF0000"/>
          <w:rtl/>
        </w:rPr>
        <w:t xml:space="preserve"> في موقف مشابه له </w:t>
      </w:r>
      <w:r w:rsidR="00D27350" w:rsidRPr="00EF2F21">
        <w:rPr>
          <w:rFonts w:cs="Mudir MT" w:hint="cs"/>
          <w:color w:val="FF0000"/>
          <w:rtl/>
        </w:rPr>
        <w:t>آخر</w:t>
      </w:r>
      <w:r w:rsidR="00225E59" w:rsidRPr="00EF2F21">
        <w:rPr>
          <w:rFonts w:cs="Mudir MT" w:hint="cs"/>
          <w:color w:val="FF0000"/>
          <w:rtl/>
        </w:rPr>
        <w:t xml:space="preserve"> سيعطي نفس </w:t>
      </w:r>
      <w:r w:rsidR="00D27350" w:rsidRPr="00EF2F21">
        <w:rPr>
          <w:rFonts w:cs="Mudir MT" w:hint="cs"/>
          <w:color w:val="FF0000"/>
          <w:rtl/>
        </w:rPr>
        <w:t>الاستجابة</w:t>
      </w:r>
      <w:r w:rsidR="00225E59" w:rsidRPr="00EF2F21">
        <w:rPr>
          <w:rFonts w:cs="Mudir MT" w:hint="cs"/>
          <w:color w:val="FF0000"/>
          <w:rtl/>
        </w:rPr>
        <w:t xml:space="preserve"> ويتصرف بلباقة ويتصرف بسلوك طبيعي ، أم</w:t>
      </w:r>
      <w:r w:rsidR="00D27350" w:rsidRPr="00EF2F21">
        <w:rPr>
          <w:rFonts w:cs="Mudir MT" w:hint="cs"/>
          <w:color w:val="FF0000"/>
          <w:rtl/>
        </w:rPr>
        <w:t>ا</w:t>
      </w:r>
      <w:r w:rsidR="00225E59" w:rsidRPr="00EF2F21">
        <w:rPr>
          <w:rFonts w:cs="Mudir MT" w:hint="cs"/>
          <w:color w:val="FF0000"/>
          <w:rtl/>
        </w:rPr>
        <w:t xml:space="preserve"> لو لم يعطيني نفس </w:t>
      </w:r>
      <w:r w:rsidR="00D27350" w:rsidRPr="00EF2F21">
        <w:rPr>
          <w:rFonts w:cs="Mudir MT" w:hint="cs"/>
          <w:color w:val="FF0000"/>
          <w:rtl/>
        </w:rPr>
        <w:t>النتيجة معناه أن المقياس الذي استخدمته معه منذ البداية مقياس غر دقيق ، لأنه حكم لي في يوم معين وموقف معين بان هذا الطفل سلوكه سوي ، لكن عندما أخضعته في يوم معين آخر و في وقت مختلف يتبين انه ظهر سلوك غير سوي ، معناه أن المقياس به خلل .</w:t>
      </w:r>
    </w:p>
    <w:p w:rsidR="00D27350" w:rsidRPr="00EF2F21" w:rsidRDefault="006169A3" w:rsidP="00EF2F21">
      <w:pPr>
        <w:tabs>
          <w:tab w:val="left" w:pos="4542"/>
        </w:tabs>
        <w:bidi/>
        <w:rPr>
          <w:rFonts w:cs="Mudir MT"/>
          <w:color w:val="FF0000"/>
          <w:rtl/>
        </w:rPr>
      </w:pPr>
      <w:r w:rsidRPr="006169A3">
        <w:rPr>
          <w:noProof/>
          <w:rtl/>
        </w:rPr>
        <w:pict>
          <v:shape id="_x0000_s1333" type="#_x0000_t32" style="position:absolute;left:0;text-align:left;margin-left:436pt;margin-top:3.6pt;width:35.75pt;height:0;flip:x;z-index:251943936" o:connectortype="straight" strokecolor="#c2d69b [1942]">
            <v:stroke endarrow="block"/>
          </v:shape>
        </w:pict>
      </w:r>
      <w:r w:rsidR="00D27350" w:rsidRPr="00EF2F21">
        <w:rPr>
          <w:rFonts w:cs="Mudir MT" w:hint="cs"/>
          <w:color w:val="FF0000"/>
          <w:rtl/>
        </w:rPr>
        <w:t xml:space="preserve">*بمعنى انه اذا طبقت مقياس السلوك </w:t>
      </w:r>
      <w:r w:rsidR="00EA2A68" w:rsidRPr="00EF2F21">
        <w:rPr>
          <w:rFonts w:cs="Mudir MT" w:hint="cs"/>
          <w:color w:val="FF0000"/>
          <w:rtl/>
        </w:rPr>
        <w:t>ألتكيفي</w:t>
      </w:r>
      <w:r w:rsidR="00D27350" w:rsidRPr="00EF2F21">
        <w:rPr>
          <w:rFonts w:cs="Mudir MT" w:hint="cs"/>
          <w:color w:val="FF0000"/>
          <w:rtl/>
        </w:rPr>
        <w:t xml:space="preserve"> </w:t>
      </w:r>
      <w:r w:rsidR="00EA2A68" w:rsidRPr="00EF2F21">
        <w:rPr>
          <w:rFonts w:cs="Mudir MT" w:hint="cs"/>
          <w:color w:val="FF0000"/>
          <w:rtl/>
        </w:rPr>
        <w:t>وأعطاني</w:t>
      </w:r>
      <w:r w:rsidR="00D27350" w:rsidRPr="00EF2F21">
        <w:rPr>
          <w:rFonts w:cs="Mudir MT" w:hint="cs"/>
          <w:color w:val="FF0000"/>
          <w:rtl/>
        </w:rPr>
        <w:t xml:space="preserve"> نتيجة ايجابية ، لابد </w:t>
      </w:r>
      <w:r w:rsidR="00EA2A68" w:rsidRPr="00EF2F21">
        <w:rPr>
          <w:rFonts w:cs="Mudir MT" w:hint="cs"/>
          <w:color w:val="FF0000"/>
          <w:rtl/>
        </w:rPr>
        <w:t>أن</w:t>
      </w:r>
      <w:r w:rsidR="00D27350" w:rsidRPr="00EF2F21">
        <w:rPr>
          <w:rFonts w:cs="Mudir MT" w:hint="cs"/>
          <w:color w:val="FF0000"/>
          <w:rtl/>
        </w:rPr>
        <w:t xml:space="preserve">  يكون متلازم و متناغم و منسجم مع مقاييس اختبار الذكاء لو طبقته (على سبيل المثال ) ، يعني يجب ان تكون اختبارات الذكاء تسير في نفس الاتجاه ويكون هناك تلازم بين مقياس السلوك </w:t>
      </w:r>
      <w:r w:rsidR="00EA2A68" w:rsidRPr="00EF2F21">
        <w:rPr>
          <w:rFonts w:cs="Mudir MT" w:hint="cs"/>
          <w:color w:val="FF0000"/>
          <w:rtl/>
        </w:rPr>
        <w:t>ألتكيفي</w:t>
      </w:r>
      <w:r w:rsidR="00D27350" w:rsidRPr="00EF2F21">
        <w:rPr>
          <w:rFonts w:cs="Mudir MT" w:hint="cs"/>
          <w:color w:val="FF0000"/>
          <w:rtl/>
        </w:rPr>
        <w:t xml:space="preserve"> ومقياس اختبارات الذكاء </w:t>
      </w:r>
      <w:r w:rsidR="00D27350" w:rsidRPr="00EF2F21">
        <w:rPr>
          <w:rFonts w:cs="Mudir MT" w:hint="cs"/>
          <w:color w:val="C2D69B" w:themeColor="accent3" w:themeTint="99"/>
          <w:rtl/>
        </w:rPr>
        <w:t>&lt;~</w:t>
      </w:r>
      <w:r w:rsidR="00D27350" w:rsidRPr="00EF2F21">
        <w:rPr>
          <w:rFonts w:cs="Mudir MT" w:hint="cs"/>
          <w:color w:val="FF0000"/>
          <w:rtl/>
        </w:rPr>
        <w:t xml:space="preserve"> و على هذا </w:t>
      </w:r>
      <w:r w:rsidR="00EA2A68" w:rsidRPr="00EF2F21">
        <w:rPr>
          <w:rFonts w:cs="Mudir MT" w:hint="cs"/>
          <w:color w:val="FF0000"/>
          <w:rtl/>
        </w:rPr>
        <w:t>أساس</w:t>
      </w:r>
      <w:r w:rsidR="00D27350" w:rsidRPr="00EF2F21">
        <w:rPr>
          <w:rFonts w:cs="Mudir MT" w:hint="cs"/>
          <w:color w:val="FF0000"/>
          <w:rtl/>
        </w:rPr>
        <w:t xml:space="preserve"> هذا الصدق نقول </w:t>
      </w:r>
      <w:r w:rsidR="00EA2A68" w:rsidRPr="00EF2F21">
        <w:rPr>
          <w:rFonts w:cs="Mudir MT" w:hint="cs"/>
          <w:color w:val="FF0000"/>
          <w:rtl/>
        </w:rPr>
        <w:t>أن</w:t>
      </w:r>
      <w:r w:rsidR="00D27350" w:rsidRPr="00EF2F21">
        <w:rPr>
          <w:rFonts w:cs="Mudir MT" w:hint="cs"/>
          <w:color w:val="FF0000"/>
          <w:rtl/>
        </w:rPr>
        <w:t xml:space="preserve"> المقياس دقيق . </w:t>
      </w:r>
    </w:p>
    <w:p w:rsidR="00EA2A68" w:rsidRPr="00EF2F21" w:rsidRDefault="006169A3" w:rsidP="00EF2F21">
      <w:pPr>
        <w:tabs>
          <w:tab w:val="left" w:pos="4542"/>
        </w:tabs>
        <w:bidi/>
        <w:rPr>
          <w:rFonts w:cs="Mudir MT"/>
          <w:color w:val="FF0000"/>
          <w:rtl/>
        </w:rPr>
      </w:pPr>
      <w:r w:rsidRPr="006169A3">
        <w:rPr>
          <w:noProof/>
          <w:rtl/>
        </w:rPr>
        <w:pict>
          <v:shape id="_x0000_s1336" type="#_x0000_t32" style="position:absolute;left:0;text-align:left;margin-left:-17.85pt;margin-top:99.7pt;width:398.75pt;height:0;z-index:251947008" o:connectortype="straight" strokecolor="#c2d69b [1942]">
            <v:stroke endarrow="block"/>
          </v:shape>
        </w:pict>
      </w:r>
      <w:r w:rsidR="00EA2A68" w:rsidRPr="00EF2F21">
        <w:rPr>
          <w:rFonts w:cs="Mudir MT" w:hint="cs"/>
          <w:color w:val="FF0000"/>
          <w:rtl/>
        </w:rPr>
        <w:t xml:space="preserve">*بمعنى </w:t>
      </w:r>
      <w:r w:rsidR="009A2B08" w:rsidRPr="00EF2F21">
        <w:rPr>
          <w:rFonts w:cs="Mudir MT" w:hint="cs"/>
          <w:color w:val="FF0000"/>
          <w:rtl/>
        </w:rPr>
        <w:t>أن</w:t>
      </w:r>
      <w:r w:rsidR="00EA2A68" w:rsidRPr="00EF2F21">
        <w:rPr>
          <w:rFonts w:cs="Mudir MT" w:hint="cs"/>
          <w:color w:val="FF0000"/>
          <w:rtl/>
        </w:rPr>
        <w:t xml:space="preserve"> كل ما</w:t>
      </w:r>
      <w:r w:rsidR="009A2B08" w:rsidRPr="00EF2F21">
        <w:rPr>
          <w:rFonts w:cs="Mudir MT" w:hint="cs"/>
          <w:color w:val="FF0000"/>
          <w:rtl/>
        </w:rPr>
        <w:t xml:space="preserve"> </w:t>
      </w:r>
      <w:r w:rsidR="00EA2A68" w:rsidRPr="00EF2F21">
        <w:rPr>
          <w:rFonts w:cs="Mudir MT" w:hint="cs"/>
          <w:color w:val="FF0000"/>
          <w:rtl/>
        </w:rPr>
        <w:t xml:space="preserve">قسنا الطفل في مرحلة عمرية مختلفة ، نجد </w:t>
      </w:r>
      <w:r w:rsidR="009A2B08" w:rsidRPr="00EF2F21">
        <w:rPr>
          <w:rFonts w:cs="Mudir MT" w:hint="cs"/>
          <w:color w:val="FF0000"/>
          <w:rtl/>
        </w:rPr>
        <w:t>أن</w:t>
      </w:r>
      <w:r w:rsidR="00EA2A68" w:rsidRPr="00EF2F21">
        <w:rPr>
          <w:rFonts w:cs="Mudir MT" w:hint="cs"/>
          <w:color w:val="FF0000"/>
          <w:rtl/>
        </w:rPr>
        <w:t xml:space="preserve"> استجاباته ومتطلباته الاجتماعي تتماشى وفقاً لهذا النمو العمري المتعارف عليه ، يعني لو </w:t>
      </w:r>
      <w:r w:rsidR="009A2B08" w:rsidRPr="00EF2F21">
        <w:rPr>
          <w:rFonts w:cs="Mudir MT" w:hint="cs"/>
          <w:color w:val="FF0000"/>
          <w:rtl/>
        </w:rPr>
        <w:t>أخضعت</w:t>
      </w:r>
      <w:r w:rsidR="00EA2A68" w:rsidRPr="00EF2F21">
        <w:rPr>
          <w:rFonts w:cs="Mudir MT" w:hint="cs"/>
          <w:color w:val="FF0000"/>
          <w:rtl/>
        </w:rPr>
        <w:t xml:space="preserve"> الطفل لموقف في عمر </w:t>
      </w:r>
      <w:r w:rsidR="009A2B08" w:rsidRPr="00EF2F21">
        <w:rPr>
          <w:rFonts w:cs="Mudir MT" w:hint="cs"/>
          <w:color w:val="FF0000"/>
          <w:rtl/>
        </w:rPr>
        <w:t>الخامسة</w:t>
      </w:r>
      <w:r w:rsidR="00EA2A68" w:rsidRPr="00EF2F21">
        <w:rPr>
          <w:rFonts w:cs="Mudir MT" w:hint="cs"/>
          <w:color w:val="FF0000"/>
          <w:rtl/>
        </w:rPr>
        <w:t xml:space="preserve"> واستجاب الاستجابة السليمة </w:t>
      </w:r>
      <w:r w:rsidR="00E318AE" w:rsidRPr="00EF2F21">
        <w:rPr>
          <w:rFonts w:cs="Mudir MT" w:hint="cs"/>
          <w:color w:val="FF0000"/>
          <w:rtl/>
        </w:rPr>
        <w:t>، سوف تكون استجاباته في السنة السادسة والسابعة من العمر سليمة للفئة العمرية المناسبة له ، يعني كل ما</w:t>
      </w:r>
      <w:r w:rsidR="009A2B08" w:rsidRPr="00EF2F21">
        <w:rPr>
          <w:rFonts w:cs="Mudir MT" w:hint="cs"/>
          <w:color w:val="FF0000"/>
          <w:rtl/>
        </w:rPr>
        <w:t xml:space="preserve"> </w:t>
      </w:r>
      <w:r w:rsidR="00E318AE" w:rsidRPr="00EF2F21">
        <w:rPr>
          <w:rFonts w:cs="Mudir MT" w:hint="cs"/>
          <w:color w:val="FF0000"/>
          <w:rtl/>
        </w:rPr>
        <w:t xml:space="preserve">تقدم كل ما </w:t>
      </w:r>
      <w:r w:rsidR="009A2B08" w:rsidRPr="00EF2F21">
        <w:rPr>
          <w:rFonts w:cs="Mudir MT" w:hint="cs"/>
          <w:color w:val="FF0000"/>
          <w:rtl/>
        </w:rPr>
        <w:t>أعطاني</w:t>
      </w:r>
      <w:r w:rsidR="00E318AE" w:rsidRPr="00EF2F21">
        <w:rPr>
          <w:rFonts w:cs="Mudir MT" w:hint="cs"/>
          <w:color w:val="FF0000"/>
          <w:rtl/>
        </w:rPr>
        <w:t xml:space="preserve"> هذا المقياس </w:t>
      </w:r>
      <w:r w:rsidR="009A2B08" w:rsidRPr="00EF2F21">
        <w:rPr>
          <w:rFonts w:cs="Mudir MT" w:hint="cs"/>
          <w:color w:val="FF0000"/>
          <w:rtl/>
        </w:rPr>
        <w:t>أحكام</w:t>
      </w:r>
      <w:r w:rsidR="00E318AE" w:rsidRPr="00EF2F21">
        <w:rPr>
          <w:rFonts w:cs="Mudir MT" w:hint="cs"/>
          <w:color w:val="FF0000"/>
          <w:rtl/>
        </w:rPr>
        <w:t xml:space="preserve"> دقيقة جداً ، معناها صدق المفهوم وصدق المحتوى وصدق البناء لهذا المقياس جيد ويؤخذ به .</w:t>
      </w:r>
    </w:p>
    <w:p w:rsidR="00E318AE" w:rsidRPr="00EF2F21" w:rsidRDefault="006169A3" w:rsidP="00EF2F21">
      <w:pPr>
        <w:tabs>
          <w:tab w:val="left" w:pos="4542"/>
        </w:tabs>
        <w:bidi/>
        <w:rPr>
          <w:rFonts w:cs="Mudir MT"/>
          <w:color w:val="FF0000"/>
        </w:rPr>
      </w:pPr>
      <w:r w:rsidRPr="006169A3">
        <w:rPr>
          <w:noProof/>
        </w:rPr>
        <w:pict>
          <v:shape id="_x0000_s1339" type="#_x0000_t32" style="position:absolute;left:0;text-align:left;margin-left:-34.6pt;margin-top:11.05pt;width:322pt;height:0;z-index:251950080" o:connectortype="straight" strokecolor="#c2d69b [1942]">
            <v:stroke endarrow="block"/>
          </v:shape>
        </w:pict>
      </w:r>
      <w:r w:rsidR="00E318AE" w:rsidRPr="00EF2F21">
        <w:rPr>
          <w:rFonts w:cs="Mudir MT" w:hint="cs"/>
          <w:color w:val="FF0000"/>
          <w:rtl/>
        </w:rPr>
        <w:t xml:space="preserve">*من النظريات </w:t>
      </w:r>
      <w:r w:rsidR="009A2B08" w:rsidRPr="00EF2F21">
        <w:rPr>
          <w:rFonts w:cs="Mudir MT" w:hint="cs"/>
          <w:color w:val="FF0000"/>
          <w:rtl/>
        </w:rPr>
        <w:t>الشهيرة</w:t>
      </w:r>
      <w:r w:rsidR="00E318AE" w:rsidRPr="00EF2F21">
        <w:rPr>
          <w:rFonts w:cs="Mudir MT" w:hint="cs"/>
          <w:color w:val="FF0000"/>
          <w:rtl/>
        </w:rPr>
        <w:t xml:space="preserve"> في علم النفس . </w:t>
      </w:r>
    </w:p>
    <w:p w:rsidR="00447983" w:rsidRPr="00EF2F21" w:rsidRDefault="00447983" w:rsidP="00EF2F21">
      <w:pPr>
        <w:tabs>
          <w:tab w:val="left" w:pos="4542"/>
        </w:tabs>
        <w:bidi/>
        <w:rPr>
          <w:rFonts w:cs="Mudir MT"/>
        </w:rPr>
      </w:pPr>
      <w:r w:rsidRPr="00B730B5">
        <w:rPr>
          <w:rFonts w:cs="Mudir MT"/>
          <w:highlight w:val="yellow"/>
          <w:rtl/>
        </w:rPr>
        <w:t>ويبدو هذا المفهوم في ثلاث أبعاد هي النضج والتعلم ، والمهارات الاستقلالية التكيفية ، وتحمل المسؤولية الشخصية الاجتماعية</w:t>
      </w:r>
      <w:r w:rsidRPr="00EF2F21">
        <w:rPr>
          <w:rFonts w:cs="Mudir MT"/>
          <w:rtl/>
        </w:rPr>
        <w:t xml:space="preserve"> ، ومثل هذه الأبعاد لم تكن متضمنة في مقاييس الذكاء التقليدية ، مما دفع بالمهتمين في ميدان قياس وتشخيص الإعاقة العقلية إلى التفكير بمقياس يهدف إلى قياس السلوك </w:t>
      </w:r>
      <w:r w:rsidR="009A2B08" w:rsidRPr="00EF2F21">
        <w:rPr>
          <w:rFonts w:cs="Mudir MT" w:hint="cs"/>
          <w:rtl/>
        </w:rPr>
        <w:t>ألتكيفي</w:t>
      </w:r>
      <w:r w:rsidRPr="00EF2F21">
        <w:rPr>
          <w:rFonts w:cs="Mudir MT"/>
          <w:rtl/>
        </w:rPr>
        <w:t xml:space="preserve"> الاجتماعي للمعاقين عقلياً اعتماداً على معايير مرجعية تبدو في مظاهر السلوك </w:t>
      </w:r>
      <w:r w:rsidR="009A2B08" w:rsidRPr="00EF2F21">
        <w:rPr>
          <w:rFonts w:cs="Mudir MT" w:hint="cs"/>
          <w:rtl/>
        </w:rPr>
        <w:t>ألتكيفي</w:t>
      </w:r>
      <w:r w:rsidRPr="00EF2F21">
        <w:rPr>
          <w:rFonts w:cs="Mudir MT"/>
          <w:rtl/>
        </w:rPr>
        <w:t xml:space="preserve"> الاجتماعي لدى الأطفال العاديين في الفئات العمرية المختلفة . </w:t>
      </w:r>
    </w:p>
    <w:p w:rsidR="00447983" w:rsidRPr="00EF2F21" w:rsidRDefault="00447983" w:rsidP="00EF2F21">
      <w:pPr>
        <w:tabs>
          <w:tab w:val="left" w:pos="4542"/>
        </w:tabs>
        <w:bidi/>
        <w:rPr>
          <w:rFonts w:cs="Mudir MT"/>
        </w:rPr>
      </w:pPr>
      <w:r w:rsidRPr="00EF2F21">
        <w:rPr>
          <w:rFonts w:cs="Mudir MT"/>
          <w:rtl/>
        </w:rPr>
        <w:lastRenderedPageBreak/>
        <w:t xml:space="preserve">وبناء على ذلك الأساس النظري بني </w:t>
      </w:r>
      <w:r w:rsidRPr="00B730B5">
        <w:rPr>
          <w:rFonts w:cs="Mudir MT"/>
          <w:highlight w:val="yellow"/>
          <w:rtl/>
        </w:rPr>
        <w:t xml:space="preserve">مقياس السلوك </w:t>
      </w:r>
      <w:r w:rsidR="009A2B08" w:rsidRPr="00B730B5">
        <w:rPr>
          <w:rFonts w:cs="Mudir MT" w:hint="cs"/>
          <w:highlight w:val="yellow"/>
          <w:rtl/>
        </w:rPr>
        <w:t>ألتكيفي</w:t>
      </w:r>
      <w:r w:rsidRPr="00EF2F21">
        <w:rPr>
          <w:rFonts w:cs="Mudir MT"/>
          <w:rtl/>
        </w:rPr>
        <w:t xml:space="preserve"> وظهرت الصورة الأولى من المقياس من قبل </w:t>
      </w:r>
      <w:r w:rsidRPr="00B730B5">
        <w:rPr>
          <w:rFonts w:cs="Mudir MT"/>
          <w:highlight w:val="yellow"/>
          <w:rtl/>
        </w:rPr>
        <w:t>نهيرا</w:t>
      </w:r>
      <w:r w:rsidRPr="00EF2F21">
        <w:rPr>
          <w:rFonts w:cs="Mudir MT"/>
          <w:rtl/>
        </w:rPr>
        <w:t xml:space="preserve"> وزملائه (</w:t>
      </w:r>
      <w:r w:rsidRPr="00EF2F21">
        <w:rPr>
          <w:rFonts w:cs="Mudir MT"/>
        </w:rPr>
        <w:t>Nihira, k . et al, 1969</w:t>
      </w:r>
      <w:r w:rsidRPr="00EF2F21">
        <w:rPr>
          <w:rFonts w:cs="Mudir MT"/>
          <w:rtl/>
        </w:rPr>
        <w:t xml:space="preserve">) في عام 1969 </w:t>
      </w:r>
      <w:r w:rsidRPr="00B730B5">
        <w:rPr>
          <w:rFonts w:cs="Mudir MT"/>
          <w:highlight w:val="yellow"/>
          <w:rtl/>
        </w:rPr>
        <w:t>والمؤلفة من قسمين : الأول ويمثل السلوك التكيفي الاجتماعي ، والثاني ويمثل السلوك اللاتكيفي ،</w:t>
      </w:r>
      <w:r w:rsidRPr="00EF2F21">
        <w:rPr>
          <w:rFonts w:cs="Mudir MT"/>
        </w:rPr>
        <w:br/>
      </w:r>
      <w:r w:rsidRPr="00EF2F21">
        <w:rPr>
          <w:rFonts w:cs="Mudir MT"/>
          <w:rtl/>
        </w:rPr>
        <w:t>وتضمن القسم الأول ، عشرة أبعاد هي الوظائف الاستقلالية والنمو الجسمي ، والنشاط الاقتصادي ، والنمو اللغوي ، والأرقام والوقت ، والنشاط المنزلي ، والنشاط المهني ، والتوجيه الذاتي ، وتحمل المسؤولية ، والتنشئة الاجتماعية ، وتشكل تلك الأبعاد العشرة القسم الأول من المقياس ،  وكانت عدد فقراته 66 فقرة ، وفي مراجعة عام 1974 من قبل لامبرت وزملائه   (</w:t>
      </w:r>
      <w:r w:rsidRPr="00EF2F21">
        <w:rPr>
          <w:rFonts w:cs="Mudir MT"/>
        </w:rPr>
        <w:t>Lambert, et al, 1975</w:t>
      </w:r>
      <w:r w:rsidRPr="00EF2F21">
        <w:rPr>
          <w:rFonts w:cs="Mudir MT"/>
          <w:rtl/>
        </w:rPr>
        <w:t xml:space="preserve">) حذف بعد النشاط المنزلي بناءاً على ملاحظة المعلمين والعاملين في مراكز التربية الخاصة والتي مؤداها صعوبة  تقييم مظاهر النشاط المنزلي ، وعلى ذلك أصبح عدد أبعاد المقياس تسعة أبعاد وتتضمن 56 فقرة . </w:t>
      </w:r>
    </w:p>
    <w:p w:rsidR="00447983" w:rsidRPr="00EF2F21" w:rsidRDefault="006169A3" w:rsidP="00EF2F21">
      <w:pPr>
        <w:tabs>
          <w:tab w:val="left" w:pos="4542"/>
        </w:tabs>
        <w:bidi/>
        <w:rPr>
          <w:rFonts w:cs="Mudir MT"/>
          <w:rtl/>
        </w:rPr>
      </w:pPr>
      <w:r w:rsidRPr="006169A3">
        <w:rPr>
          <w:noProof/>
          <w:rtl/>
        </w:rPr>
        <w:pict>
          <v:shape id="_x0000_s1340" type="#_x0000_t32" style="position:absolute;left:0;text-align:left;margin-left:421.1pt;margin-top:142.8pt;width:0;height:26.15pt;flip:y;z-index:251951104" o:connectortype="straight" strokecolor="#c2d69b [1942]">
            <v:stroke endarrow="block"/>
          </v:shape>
        </w:pict>
      </w:r>
      <w:r w:rsidR="00447983" w:rsidRPr="00EF2F21">
        <w:rPr>
          <w:rFonts w:cs="Mudir MT"/>
          <w:rtl/>
        </w:rPr>
        <w:t>أما القسم الثاني من المقياس  فقد تكون في الصورة الأصلية للمقياس (</w:t>
      </w:r>
      <w:r w:rsidR="00447983" w:rsidRPr="00EF2F21">
        <w:rPr>
          <w:rFonts w:cs="Mudir MT"/>
        </w:rPr>
        <w:t>1969</w:t>
      </w:r>
      <w:r w:rsidR="00447983" w:rsidRPr="00EF2F21">
        <w:rPr>
          <w:rFonts w:cs="Mudir MT"/>
          <w:rtl/>
        </w:rPr>
        <w:t xml:space="preserve">) من 13 بعداً هي: السلوك العدواني ، السلوك المضاد للمجتمع ، السلوك التمردي ، السلوك التشككي ، السلوك الانسحابي ، السلوك النمطي ، العادات الكلامية غير المناسبة ، العادات السلوكية غير المقبولة ، السلوك الإيذائي للذات ، السلوك الجنسي غير المقبول اجتماعياً ، السلوك العصابي ، استخدام العقاقير ، وفي مراجعة عام 1974 حذف بعد السلوك الجنسي غير المقبول اجتماعياً ، وعلى ذلك أصبح عدد أبعاد المقياس اثني عشر بعداً وتتضمن39 فقرة .  وقد طبق المقياس بقسميه على عينة مؤلفة من 2600 طفلاً يمثلون الأطفال العاديين والمعوقين عقلياً في الفئات العمرية من 7- 13 سنة </w:t>
      </w:r>
      <w:r w:rsidR="00447983" w:rsidRPr="00EF2F21">
        <w:rPr>
          <w:rFonts w:cs="Mudir MT"/>
        </w:rPr>
        <w:t>.</w:t>
      </w:r>
    </w:p>
    <w:p w:rsidR="009A2B08" w:rsidRPr="00EF2F21" w:rsidRDefault="00EF2F21" w:rsidP="00EF2F21">
      <w:pPr>
        <w:tabs>
          <w:tab w:val="left" w:pos="4542"/>
        </w:tabs>
        <w:bidi/>
        <w:rPr>
          <w:rFonts w:cs="Mudir MT"/>
          <w:color w:val="FF0000"/>
        </w:rPr>
      </w:pPr>
      <w:r>
        <w:rPr>
          <w:rFonts w:cs="Mudir MT" w:hint="cs"/>
          <w:color w:val="FF0000"/>
          <w:rtl/>
        </w:rPr>
        <w:t xml:space="preserve">*   </w:t>
      </w:r>
      <w:r w:rsidR="009A2B08" w:rsidRPr="00EF2F21">
        <w:rPr>
          <w:rFonts w:cs="Mudir MT" w:hint="cs"/>
          <w:color w:val="FF0000"/>
          <w:rtl/>
        </w:rPr>
        <w:t>هذه الصورة الأولى الأصلية للمقياس وليست الصورة الأخيرة والمعدلة ، الصورة الأخيرة المعتمدة هي التي ذكرناها في بداية المحاضرة .</w:t>
      </w:r>
    </w:p>
    <w:p w:rsidR="009A2B08" w:rsidRPr="00EF2F21" w:rsidRDefault="00447983" w:rsidP="00EF2F21">
      <w:pPr>
        <w:tabs>
          <w:tab w:val="left" w:pos="4542"/>
        </w:tabs>
        <w:bidi/>
        <w:rPr>
          <w:rFonts w:cs="Mudir MT"/>
          <w:rtl/>
        </w:rPr>
      </w:pPr>
      <w:r w:rsidRPr="00EF2F21">
        <w:rPr>
          <w:rFonts w:cs="Mudir MT"/>
          <w:rtl/>
        </w:rPr>
        <w:t>وفي عام 1981 تمت مراجعة المقياس من قبل لامبرت وزملائه (</w:t>
      </w:r>
      <w:r w:rsidRPr="00EF2F21">
        <w:rPr>
          <w:rFonts w:cs="Mudir MT"/>
        </w:rPr>
        <w:t>Lambert, et al, 1981</w:t>
      </w:r>
      <w:r w:rsidRPr="00EF2F21">
        <w:rPr>
          <w:rFonts w:cs="Mudir MT"/>
          <w:rtl/>
        </w:rPr>
        <w:t xml:space="preserve">) وطبق المقياس على عينة مؤلفة من 6500 مفحوصاً من الأفراد العاديين عقلياً في الفئات العمرية 3- 16 سنة وذلك بهدف إعادة تقنين الصورة المدرسية من المقياس  والتوصل إلى معايير تمكن المهتمين من تشخيص أداء الأفراد  على مقياس السلوك التكيفي , ومن ثم تحويلهم إلى المكان المناسب لهم . </w:t>
      </w:r>
    </w:p>
    <w:p w:rsidR="009A2B08" w:rsidRPr="00EF2F21" w:rsidRDefault="00447983" w:rsidP="00EF2F21">
      <w:pPr>
        <w:tabs>
          <w:tab w:val="left" w:pos="4542"/>
        </w:tabs>
        <w:bidi/>
        <w:rPr>
          <w:rFonts w:cs="Mudir MT"/>
          <w:rtl/>
        </w:rPr>
      </w:pPr>
      <w:r w:rsidRPr="00EF2F21">
        <w:rPr>
          <w:rFonts w:cs="Mudir MT"/>
          <w:rtl/>
        </w:rPr>
        <w:t xml:space="preserve">تشكل الإجراءات السابقة والتي اتبعت من قبل مطوري المقياس , دلالة هامة من دلالات بناء المقياس وفق الاسس النظري الذي بني عليها وخاصة بعد توفر دلالات عن الصدق العاملي للمقياس فقد اشارت لامبرت الى عدد من الدراسات العاملية للمقياس قام بيها نهيرا , وجارناسيا ولامبرت ونيكول </w:t>
      </w:r>
      <w:r w:rsidRPr="00EF2F21">
        <w:rPr>
          <w:rFonts w:cs="Mudir MT"/>
        </w:rPr>
        <w:br/>
      </w:r>
    </w:p>
    <w:p w:rsidR="009A2B08" w:rsidRDefault="006169A3" w:rsidP="009A2B08">
      <w:pPr>
        <w:tabs>
          <w:tab w:val="left" w:pos="4542"/>
        </w:tabs>
        <w:bidi/>
        <w:rPr>
          <w:rFonts w:cs="Mudir MT"/>
          <w:rtl/>
        </w:rPr>
      </w:pPr>
      <w:r>
        <w:rPr>
          <w:rFonts w:cs="Mudir MT"/>
          <w:noProof/>
          <w:rtl/>
        </w:rPr>
        <w:pict>
          <v:shape id="_x0000_s1341" type="#_x0000_t32" style="position:absolute;left:0;text-align:left;margin-left:50.05pt;margin-top:24.9pt;width:339.4pt;height:0;z-index:251952128" o:connectortype="straight"/>
        </w:pict>
      </w: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9A2B08" w:rsidRDefault="009A2B08" w:rsidP="009A2B08">
      <w:pPr>
        <w:tabs>
          <w:tab w:val="left" w:pos="4542"/>
        </w:tabs>
        <w:bidi/>
        <w:rPr>
          <w:rFonts w:cs="Mudir MT"/>
          <w:rtl/>
        </w:rPr>
      </w:pPr>
    </w:p>
    <w:p w:rsidR="0080061C" w:rsidRPr="00EF2F21" w:rsidRDefault="00EF2F21" w:rsidP="00EF2F21">
      <w:pPr>
        <w:tabs>
          <w:tab w:val="left" w:pos="4542"/>
        </w:tabs>
        <w:bidi/>
        <w:rPr>
          <w:rFonts w:cs="Mudir MT"/>
          <w:color w:val="365F91" w:themeColor="accent1" w:themeShade="BF"/>
        </w:rPr>
      </w:pPr>
      <w:r w:rsidRPr="00EF2F21">
        <w:rPr>
          <w:rFonts w:cs="Mudir MT" w:hint="cs"/>
          <w:b/>
          <w:bCs/>
          <w:color w:val="365F91" w:themeColor="accent1" w:themeShade="BF"/>
          <w:rtl/>
        </w:rPr>
        <w:t>المحاضرة</w:t>
      </w:r>
      <w:r w:rsidR="0080061C" w:rsidRPr="00EF2F21">
        <w:rPr>
          <w:rFonts w:cs="Mudir MT"/>
          <w:b/>
          <w:bCs/>
          <w:color w:val="365F91" w:themeColor="accent1" w:themeShade="BF"/>
          <w:rtl/>
        </w:rPr>
        <w:t xml:space="preserve"> الحادي عشر</w:t>
      </w:r>
    </w:p>
    <w:p w:rsidR="00EF2F21" w:rsidRPr="00EF2F21" w:rsidRDefault="00EF2F21" w:rsidP="00EF2F21">
      <w:pPr>
        <w:tabs>
          <w:tab w:val="left" w:pos="4542"/>
        </w:tabs>
        <w:bidi/>
        <w:rPr>
          <w:rFonts w:cs="Mudir MT"/>
          <w:color w:val="365F91" w:themeColor="accent1" w:themeShade="BF"/>
          <w:rtl/>
        </w:rPr>
      </w:pPr>
      <w:r w:rsidRPr="00EF2F21">
        <w:rPr>
          <w:rFonts w:cs="Mudir MT"/>
          <w:color w:val="365F91" w:themeColor="accent1" w:themeShade="BF"/>
          <w:rtl/>
        </w:rPr>
        <w:t>مقياس السلوك التكيفي للجمعية الأمريكية للتخلف العقلي* (</w:t>
      </w:r>
      <w:r w:rsidRPr="00EF2F21">
        <w:rPr>
          <w:rFonts w:cs="Mudir MT"/>
          <w:color w:val="365F91" w:themeColor="accent1" w:themeShade="BF"/>
        </w:rPr>
        <w:t>AAMR,ABS</w:t>
      </w:r>
      <w:r w:rsidRPr="00EF2F21">
        <w:rPr>
          <w:rFonts w:cs="Mudir MT"/>
          <w:color w:val="365F91" w:themeColor="accent1" w:themeShade="BF"/>
          <w:rtl/>
        </w:rPr>
        <w:t>)</w:t>
      </w:r>
    </w:p>
    <w:p w:rsidR="0080061C" w:rsidRPr="00EF2F21" w:rsidRDefault="0080061C" w:rsidP="00EF2F21">
      <w:pPr>
        <w:tabs>
          <w:tab w:val="left" w:pos="4542"/>
        </w:tabs>
        <w:bidi/>
        <w:rPr>
          <w:rFonts w:cs="Mudir MT"/>
          <w:color w:val="365F91" w:themeColor="accent1" w:themeShade="BF"/>
          <w:rtl/>
        </w:rPr>
      </w:pPr>
      <w:r w:rsidRPr="00EF2F21">
        <w:rPr>
          <w:rFonts w:cs="Mudir MT"/>
          <w:color w:val="365F91" w:themeColor="accent1" w:themeShade="BF"/>
          <w:rtl/>
        </w:rPr>
        <w:t>مقدمة:</w:t>
      </w:r>
      <w:r w:rsidRPr="00EF2F21">
        <w:rPr>
          <w:rFonts w:cs="Mudir MT"/>
          <w:color w:val="365F91" w:themeColor="accent1" w:themeShade="BF"/>
        </w:rPr>
        <w:t xml:space="preserve"> </w:t>
      </w:r>
    </w:p>
    <w:p w:rsidR="0080061C" w:rsidRPr="00EF2F21" w:rsidRDefault="0080061C" w:rsidP="00EF2F21">
      <w:pPr>
        <w:tabs>
          <w:tab w:val="left" w:pos="4542"/>
        </w:tabs>
        <w:bidi/>
        <w:rPr>
          <w:rFonts w:cs="Mudir MT"/>
          <w:color w:val="365F91" w:themeColor="accent1" w:themeShade="BF"/>
        </w:rPr>
      </w:pPr>
      <w:r w:rsidRPr="00EF2F21">
        <w:rPr>
          <w:rFonts w:cs="Mudir MT"/>
          <w:color w:val="365F91" w:themeColor="accent1" w:themeShade="BF"/>
          <w:rtl/>
        </w:rPr>
        <w:t>تلخص لامبرت خمسة عوامل تم استخدامها في الدراسات هي :</w:t>
      </w:r>
      <w:r w:rsidRPr="00EF2F21">
        <w:rPr>
          <w:rFonts w:cs="Mudir MT"/>
          <w:color w:val="365F91" w:themeColor="accent1" w:themeShade="BF"/>
        </w:rPr>
        <w:t xml:space="preserve"> </w:t>
      </w:r>
      <w:r w:rsidR="004446C1">
        <w:rPr>
          <w:rFonts w:cs="Mudir MT" w:hint="cs"/>
          <w:color w:val="365F91" w:themeColor="accent1" w:themeShade="BF"/>
          <w:rtl/>
        </w:rPr>
        <w:t xml:space="preserve"> </w:t>
      </w:r>
      <w:r w:rsidR="004446C1" w:rsidRPr="004446C1">
        <w:rPr>
          <w:rFonts w:cs="Mudir MT" w:hint="cs"/>
          <w:color w:val="C2D69B" w:themeColor="accent3" w:themeTint="99"/>
          <w:rtl/>
        </w:rPr>
        <w:t>&lt;~</w:t>
      </w:r>
      <w:r w:rsidR="004446C1">
        <w:rPr>
          <w:rFonts w:cs="Mudir MT" w:hint="cs"/>
          <w:color w:val="365F91" w:themeColor="accent1" w:themeShade="BF"/>
          <w:rtl/>
        </w:rPr>
        <w:t xml:space="preserve"> </w:t>
      </w:r>
      <w:r w:rsidR="004446C1" w:rsidRPr="004446C1">
        <w:rPr>
          <w:rFonts w:cs="Mudir MT" w:hint="cs"/>
          <w:color w:val="FF0000"/>
          <w:rtl/>
        </w:rPr>
        <w:t>التشعبات</w:t>
      </w:r>
      <w:r w:rsidR="004446C1">
        <w:rPr>
          <w:rFonts w:cs="Mudir MT" w:hint="cs"/>
          <w:color w:val="365F91" w:themeColor="accent1" w:themeShade="BF"/>
          <w:rtl/>
        </w:rPr>
        <w:t xml:space="preserve"> </w:t>
      </w:r>
      <w:r w:rsidR="004446C1" w:rsidRPr="004446C1">
        <w:rPr>
          <w:rFonts w:cs="Mudir MT" w:hint="cs"/>
          <w:color w:val="FF0000"/>
          <w:rtl/>
        </w:rPr>
        <w:t xml:space="preserve">ليست مهمة ، فقط لمعرفة كيفية توزيع الأسئلة في المقياس (لا تشغلون بالكم فيها  </w:t>
      </w:r>
      <w:r w:rsidR="004446C1" w:rsidRPr="004446C1">
        <w:rPr>
          <w:rFonts w:cs="Mudir MT" w:hint="cs"/>
          <w:color w:val="C2D69B" w:themeColor="accent3" w:themeTint="99"/>
          <w:rtl/>
        </w:rPr>
        <w:t>&lt;~</w:t>
      </w:r>
      <w:r w:rsidR="004446C1" w:rsidRPr="004446C1">
        <w:rPr>
          <w:rFonts w:cs="Mudir MT" w:hint="cs"/>
          <w:color w:val="FF0000"/>
          <w:rtl/>
        </w:rPr>
        <w:t xml:space="preserve"> على قولته هع )</w:t>
      </w:r>
      <w:r w:rsidR="004446C1">
        <w:rPr>
          <w:rFonts w:cs="Mudir MT" w:hint="cs"/>
          <w:color w:val="FF0000"/>
          <w:rtl/>
        </w:rPr>
        <w:t xml:space="preserve"> يعني مجرد رؤوس أقلام .</w:t>
      </w:r>
    </w:p>
    <w:p w:rsidR="0080061C" w:rsidRPr="0080061C" w:rsidRDefault="006169A3" w:rsidP="00EF2F21">
      <w:pPr>
        <w:tabs>
          <w:tab w:val="left" w:pos="4542"/>
        </w:tabs>
        <w:bidi/>
        <w:rPr>
          <w:rFonts w:cs="Mudir MT"/>
        </w:rPr>
      </w:pPr>
      <w:r w:rsidRPr="006169A3">
        <w:rPr>
          <w:rFonts w:cs="Mudir MT"/>
          <w:noProof/>
          <w:color w:val="365F91" w:themeColor="accent1" w:themeShade="BF"/>
        </w:rPr>
        <w:pict>
          <v:shape id="_x0000_s1345" type="#_x0000_t32" style="position:absolute;left:0;text-align:left;margin-left:456.75pt;margin-top:34.1pt;width:0;height:222.3pt;z-index:251956224" o:connectortype="straight" strokecolor="#c2d69b [1942]"/>
        </w:pict>
      </w:r>
      <w:r w:rsidRPr="006169A3">
        <w:rPr>
          <w:rFonts w:cs="Mudir MT"/>
          <w:noProof/>
          <w:color w:val="365F91" w:themeColor="accent1" w:themeShade="BF"/>
        </w:rPr>
        <w:pict>
          <v:shape id="_x0000_s1344" type="#_x0000_t32" style="position:absolute;left:0;text-align:left;margin-left:444.2pt;margin-top:34.1pt;width:12.55pt;height:0;z-index:251955200" o:connectortype="straight" strokecolor="#c2d69b [1942]"/>
        </w:pict>
      </w:r>
      <w:r w:rsidRPr="006169A3">
        <w:rPr>
          <w:rFonts w:cs="Mudir MT"/>
          <w:noProof/>
          <w:color w:val="365F91" w:themeColor="accent1" w:themeShade="BF"/>
        </w:rPr>
        <w:pict>
          <v:shape id="_x0000_s1343" type="#_x0000_t86" style="position:absolute;left:0;text-align:left;margin-left:432.35pt;margin-top:7.95pt;width:11.85pt;height:58.55pt;z-index:251954176" strokecolor="#c2d69b [1942]"/>
        </w:pict>
      </w:r>
      <w:r w:rsidR="0080061C" w:rsidRPr="00EF2F21">
        <w:rPr>
          <w:rFonts w:cs="Mudir MT"/>
          <w:color w:val="365F91" w:themeColor="accent1" w:themeShade="BF"/>
          <w:rtl/>
        </w:rPr>
        <w:t xml:space="preserve">1 – </w:t>
      </w:r>
      <w:r w:rsidR="0080061C" w:rsidRPr="00967434">
        <w:rPr>
          <w:rFonts w:cs="Mudir MT"/>
          <w:color w:val="365F91" w:themeColor="accent1" w:themeShade="BF"/>
          <w:shd w:val="clear" w:color="auto" w:fill="D6E3BC" w:themeFill="accent3" w:themeFillTint="66"/>
          <w:rtl/>
        </w:rPr>
        <w:t>الاكتفاء الذاتي الشخصي</w:t>
      </w:r>
      <w:r w:rsidR="0080061C" w:rsidRPr="00EF2F21">
        <w:rPr>
          <w:rFonts w:cs="Mudir MT"/>
          <w:color w:val="365F91" w:themeColor="accent1" w:themeShade="BF"/>
          <w:rtl/>
        </w:rPr>
        <w:t>:</w:t>
      </w:r>
      <w:r w:rsidR="0080061C" w:rsidRPr="0080061C">
        <w:rPr>
          <w:rFonts w:cs="Mudir MT"/>
          <w:rtl/>
        </w:rPr>
        <w:t xml:space="preserve"> وتظهر تشبعات هذا العامل في عدد من فقرات البعد الأول, وفقرات البعد الثاني من القسم الاول من المقياس .</w:t>
      </w:r>
      <w:r w:rsidR="0080061C" w:rsidRPr="0080061C">
        <w:rPr>
          <w:rFonts w:cs="Mudir MT"/>
        </w:rPr>
        <w:t xml:space="preserve"> </w:t>
      </w:r>
    </w:p>
    <w:p w:rsidR="0080061C" w:rsidRPr="0080061C" w:rsidRDefault="0080061C" w:rsidP="00967434">
      <w:pPr>
        <w:tabs>
          <w:tab w:val="left" w:pos="4542"/>
        </w:tabs>
        <w:bidi/>
        <w:spacing w:after="0"/>
        <w:rPr>
          <w:rFonts w:cs="Mudir MT"/>
        </w:rPr>
      </w:pPr>
      <w:r w:rsidRPr="00EF2F21">
        <w:rPr>
          <w:rFonts w:cs="Mudir MT"/>
          <w:color w:val="365F91" w:themeColor="accent1" w:themeShade="BF"/>
          <w:rtl/>
        </w:rPr>
        <w:t xml:space="preserve">2 – </w:t>
      </w:r>
      <w:r w:rsidRPr="00967434">
        <w:rPr>
          <w:rFonts w:cs="Mudir MT"/>
          <w:color w:val="365F91" w:themeColor="accent1" w:themeShade="BF"/>
          <w:shd w:val="clear" w:color="auto" w:fill="D6E3BC" w:themeFill="accent3" w:themeFillTint="66"/>
          <w:rtl/>
        </w:rPr>
        <w:t>الاكتفاءالذاتي الاجتماعي</w:t>
      </w:r>
      <w:r w:rsidRPr="00EF2F21">
        <w:rPr>
          <w:rFonts w:cs="Mudir MT"/>
          <w:color w:val="365F91" w:themeColor="accent1" w:themeShade="BF"/>
          <w:rtl/>
        </w:rPr>
        <w:t xml:space="preserve">: </w:t>
      </w:r>
      <w:r w:rsidR="004446C1">
        <w:rPr>
          <w:rFonts w:cs="Mudir MT"/>
          <w:rtl/>
        </w:rPr>
        <w:t>وتظهر تش</w:t>
      </w:r>
      <w:r w:rsidR="004446C1">
        <w:rPr>
          <w:rFonts w:cs="Mudir MT" w:hint="cs"/>
          <w:rtl/>
        </w:rPr>
        <w:t>ب</w:t>
      </w:r>
      <w:r w:rsidRPr="0080061C">
        <w:rPr>
          <w:rFonts w:cs="Mudir MT"/>
          <w:rtl/>
        </w:rPr>
        <w:t>عات هذا العامل في عدد من فقرات البعد الأول, وفقرات البعد الثالث والرابع والخامس من القسم الأول من المقياس .</w:t>
      </w:r>
      <w:r w:rsidRPr="0080061C">
        <w:rPr>
          <w:rFonts w:cs="Mudir MT"/>
        </w:rPr>
        <w:t xml:space="preserve"> </w:t>
      </w:r>
    </w:p>
    <w:p w:rsidR="0080061C" w:rsidRPr="0080061C" w:rsidRDefault="0080061C" w:rsidP="00967434">
      <w:pPr>
        <w:tabs>
          <w:tab w:val="left" w:pos="4542"/>
        </w:tabs>
        <w:bidi/>
        <w:spacing w:after="0"/>
        <w:rPr>
          <w:rFonts w:cs="Mudir MT"/>
        </w:rPr>
      </w:pPr>
      <w:r w:rsidRPr="00EF2F21">
        <w:rPr>
          <w:rFonts w:cs="Mudir MT"/>
          <w:color w:val="365F91" w:themeColor="accent1" w:themeShade="BF"/>
          <w:rtl/>
        </w:rPr>
        <w:t>3 – المسؤولية الشخصية الاجتماعية:</w:t>
      </w:r>
      <w:r w:rsidRPr="0080061C">
        <w:rPr>
          <w:rFonts w:cs="Mudir MT"/>
          <w:rtl/>
        </w:rPr>
        <w:t xml:space="preserve"> وتظهر تشبعات هذا العامل في عدد من فقرات البعد السابع والثامن من  القسم الأول من المقياس, وفي فقرات البعد الخامس من القسم الثاني من المقياس .</w:t>
      </w:r>
      <w:r w:rsidRPr="0080061C">
        <w:rPr>
          <w:rFonts w:cs="Mudir MT"/>
        </w:rPr>
        <w:t xml:space="preserve"> </w:t>
      </w:r>
    </w:p>
    <w:p w:rsidR="0080061C" w:rsidRPr="0080061C" w:rsidRDefault="0080061C" w:rsidP="00967434">
      <w:pPr>
        <w:tabs>
          <w:tab w:val="left" w:pos="4542"/>
        </w:tabs>
        <w:bidi/>
        <w:spacing w:after="0"/>
        <w:rPr>
          <w:rFonts w:cs="Mudir MT"/>
        </w:rPr>
      </w:pPr>
      <w:r w:rsidRPr="00EF2F21">
        <w:rPr>
          <w:rFonts w:cs="Mudir MT"/>
          <w:color w:val="365F91" w:themeColor="accent1" w:themeShade="BF"/>
          <w:rtl/>
        </w:rPr>
        <w:t>4 – التكيف الاجتماعي:</w:t>
      </w:r>
      <w:r w:rsidRPr="0080061C">
        <w:rPr>
          <w:rFonts w:cs="Mudir MT"/>
          <w:rtl/>
        </w:rPr>
        <w:t xml:space="preserve"> وتظهر متشبعات هذا العامل في البعد الأول , والثاني , والثالث , والرابع , والثامن , والعاشر , والثاني عشر من القسم الثاني من المقياس .</w:t>
      </w:r>
      <w:r w:rsidRPr="0080061C">
        <w:rPr>
          <w:rFonts w:cs="Mudir MT"/>
        </w:rPr>
        <w:t xml:space="preserve"> </w:t>
      </w:r>
    </w:p>
    <w:p w:rsidR="0080061C" w:rsidRPr="0080061C" w:rsidRDefault="006169A3" w:rsidP="00EF2F21">
      <w:pPr>
        <w:tabs>
          <w:tab w:val="left" w:pos="4542"/>
        </w:tabs>
        <w:bidi/>
        <w:rPr>
          <w:rFonts w:cs="Mudir MT"/>
        </w:rPr>
      </w:pPr>
      <w:r w:rsidRPr="006169A3">
        <w:rPr>
          <w:rFonts w:cs="Mudir MT"/>
          <w:noProof/>
          <w:color w:val="365F91" w:themeColor="accent1" w:themeShade="BF"/>
        </w:rPr>
        <w:pict>
          <v:shape id="_x0000_s1348" type="#_x0000_t32" style="position:absolute;left:0;text-align:left;margin-left:449.6pt;margin-top:14.7pt;width:0;height:150.35pt;z-index:251959296" o:connectortype="straight" strokecolor="#c2d69b [1942]"/>
        </w:pict>
      </w:r>
      <w:r w:rsidRPr="006169A3">
        <w:rPr>
          <w:rFonts w:cs="Mudir MT"/>
          <w:noProof/>
          <w:color w:val="365F91" w:themeColor="accent1" w:themeShade="BF"/>
        </w:rPr>
        <w:pict>
          <v:shape id="_x0000_s1347" type="#_x0000_t32" style="position:absolute;left:0;text-align:left;margin-left:416.35pt;margin-top:14.7pt;width:33.25pt;height:0;z-index:251958272" o:connectortype="straight" strokecolor="#c2d69b [1942]"/>
        </w:pict>
      </w:r>
      <w:r w:rsidR="0080061C" w:rsidRPr="00EF2F21">
        <w:rPr>
          <w:rFonts w:cs="Mudir MT"/>
          <w:color w:val="365F91" w:themeColor="accent1" w:themeShade="BF"/>
          <w:rtl/>
        </w:rPr>
        <w:t xml:space="preserve">5 – </w:t>
      </w:r>
      <w:r w:rsidR="0080061C" w:rsidRPr="00967434">
        <w:rPr>
          <w:rFonts w:cs="Mudir MT"/>
          <w:color w:val="365F91" w:themeColor="accent1" w:themeShade="BF"/>
          <w:shd w:val="clear" w:color="auto" w:fill="D6E3BC" w:themeFill="accent3" w:themeFillTint="66"/>
          <w:rtl/>
        </w:rPr>
        <w:t>التكيف الشخصي</w:t>
      </w:r>
      <w:r w:rsidR="0080061C" w:rsidRPr="00EF2F21">
        <w:rPr>
          <w:rFonts w:cs="Mudir MT"/>
          <w:color w:val="365F91" w:themeColor="accent1" w:themeShade="BF"/>
          <w:rtl/>
        </w:rPr>
        <w:t>:</w:t>
      </w:r>
      <w:r w:rsidR="0080061C" w:rsidRPr="0080061C">
        <w:rPr>
          <w:rFonts w:cs="Mudir MT"/>
          <w:rtl/>
        </w:rPr>
        <w:t xml:space="preserve"> ويظهر تشبعات هذا العامل في البعد السادس , والسابع , والثامن , من القسم الثاني من المقياس .</w:t>
      </w:r>
      <w:r w:rsidR="0080061C" w:rsidRPr="0080061C">
        <w:rPr>
          <w:rFonts w:cs="Mudir MT"/>
        </w:rPr>
        <w:t xml:space="preserve"> </w:t>
      </w:r>
    </w:p>
    <w:p w:rsidR="004446C1" w:rsidRDefault="006169A3" w:rsidP="00EF2F21">
      <w:pPr>
        <w:tabs>
          <w:tab w:val="left" w:pos="4542"/>
        </w:tabs>
        <w:bidi/>
        <w:rPr>
          <w:rFonts w:cs="Mudir MT"/>
          <w:color w:val="FF0000"/>
          <w:rtl/>
        </w:rPr>
      </w:pPr>
      <w:r>
        <w:rPr>
          <w:rFonts w:cs="Mudir MT"/>
          <w:noProof/>
          <w:color w:val="FF0000"/>
          <w:rtl/>
        </w:rPr>
        <w:pict>
          <v:shape id="_x0000_s1346" type="#_x0000_t32" style="position:absolute;left:0;text-align:left;margin-left:432.35pt;margin-top:3.15pt;width:24.4pt;height:0;flip:x;z-index:251957248" o:connectortype="straight" strokecolor="#c2d69b [1942]">
            <v:stroke endarrow="block"/>
          </v:shape>
        </w:pict>
      </w:r>
      <w:r w:rsidR="004446C1">
        <w:rPr>
          <w:rFonts w:cs="Mudir MT" w:hint="cs"/>
          <w:color w:val="FF0000"/>
          <w:rtl/>
        </w:rPr>
        <w:t>*</w:t>
      </w:r>
      <w:r w:rsidR="004446C1">
        <w:rPr>
          <w:rFonts w:cs="Mudir MT" w:hint="eastAsia"/>
          <w:color w:val="FF0000"/>
          <w:rtl/>
        </w:rPr>
        <w:t>أي</w:t>
      </w:r>
      <w:r w:rsidR="004446C1">
        <w:rPr>
          <w:rFonts w:cs="Mudir MT" w:hint="cs"/>
          <w:color w:val="FF0000"/>
          <w:rtl/>
        </w:rPr>
        <w:t xml:space="preserve"> هل هناك تلبية للمتطلبات الاجتماعية المطلوبة من هذا الفرد ، هل هو يعاني من نواقص اجتماعية أو حاجات اجتماعية لا يستطيع أن يلبيها للمجتمع ولا يستطيع أن يتفاعل مع المجتمع بها ، أو أن هناك عدد مقبول جداً من الاستجابات لحاجات المجتمع تخوّل بالحكم على أن هذا الطفل يستطيع الاندماج مع المجتمع ولا يحتاج إلى أن أخضعه في برنامج المعاقين عقلياً .</w:t>
      </w:r>
    </w:p>
    <w:p w:rsidR="004446C1" w:rsidRPr="004446C1" w:rsidRDefault="006169A3" w:rsidP="00967434">
      <w:pPr>
        <w:tabs>
          <w:tab w:val="left" w:pos="4542"/>
        </w:tabs>
        <w:bidi/>
        <w:rPr>
          <w:rFonts w:cs="Mudir MT"/>
          <w:color w:val="FF0000"/>
          <w:rtl/>
        </w:rPr>
      </w:pPr>
      <w:r>
        <w:rPr>
          <w:rFonts w:cs="Mudir MT"/>
          <w:noProof/>
          <w:color w:val="FF0000"/>
          <w:rtl/>
        </w:rPr>
        <w:pict>
          <v:shape id="_x0000_s1349" type="#_x0000_t32" style="position:absolute;left:0;text-align:left;margin-left:432.35pt;margin-top:5.1pt;width:17.25pt;height:0;flip:x;z-index:251960320" o:connectortype="straight" strokecolor="#c2d69b [1942]">
            <v:stroke endarrow="block"/>
          </v:shape>
        </w:pict>
      </w:r>
      <w:r w:rsidR="004446C1">
        <w:rPr>
          <w:rFonts w:cs="Mudir MT" w:hint="cs"/>
          <w:color w:val="FF0000"/>
          <w:rtl/>
        </w:rPr>
        <w:t xml:space="preserve">*هناك بحث كبير جداً في جانب الشخصية  و في جانب الذات </w:t>
      </w:r>
      <w:r w:rsidR="00967434">
        <w:rPr>
          <w:rFonts w:cs="Mudir MT" w:hint="cs"/>
          <w:color w:val="FF0000"/>
          <w:rtl/>
        </w:rPr>
        <w:t xml:space="preserve">في العلوم التربية والعلوم الإنسانية بشكل عام وفي علم النفس بشكل خاص ، ويسمى بمصطلح التوافق النفسي ، </w:t>
      </w:r>
      <w:r w:rsidR="00967434">
        <w:rPr>
          <w:rFonts w:cs="Mudir MT" w:hint="eastAsia"/>
          <w:color w:val="FF0000"/>
          <w:rtl/>
        </w:rPr>
        <w:t>أي</w:t>
      </w:r>
      <w:r w:rsidR="00967434">
        <w:rPr>
          <w:rFonts w:cs="Mudir MT" w:hint="cs"/>
          <w:color w:val="FF0000"/>
          <w:rtl/>
        </w:rPr>
        <w:t xml:space="preserve"> هل الشخص متوافق نفسياً ، هل يوجد لديه رضا ذاتي و رضا عن نفسه ويشعر بارتياح ! ، لان هذا الجانب يؤثر تأثير كبير ، مدى توافق الشخص النفسي يؤثر في مدى تلبيته لمتطلبات واحتياجات المجتمع فيه ، يعني لا يمكن أن نتوقع من شخص غير متوافق نفسياً غير متكيف مع نفسه غير محب لذاته أن يكون منسجم ومتكيف مع المجتمع و يلبي احتياجات المجتمع .</w:t>
      </w:r>
    </w:p>
    <w:p w:rsidR="0080061C" w:rsidRPr="0080061C" w:rsidRDefault="0080061C" w:rsidP="004446C1">
      <w:pPr>
        <w:tabs>
          <w:tab w:val="left" w:pos="4542"/>
        </w:tabs>
        <w:bidi/>
        <w:rPr>
          <w:rFonts w:cs="Mudir MT"/>
        </w:rPr>
      </w:pPr>
      <w:r w:rsidRPr="0080061C">
        <w:rPr>
          <w:rFonts w:cs="Mudir MT"/>
          <w:rtl/>
        </w:rPr>
        <w:t>كما توفرت دلالات عن الصدق البنائي من المقياس وذلك من خلال قدرة المقياس على التمييز بين مستويات الحالة العقلية ( عاديون , إعاقة عقلية بسيطة ) وفي الفئات العمرية التي يشملها المقياس , وذلك من خلال نتائج الدراسات التي أجراها ازت وسبرت ودراسة جاردنر وجامبيا ودراسة ريس ودراسة ليلاند .</w:t>
      </w:r>
      <w:r w:rsidRPr="0080061C">
        <w:rPr>
          <w:rFonts w:cs="Mudir MT"/>
        </w:rPr>
        <w:t xml:space="preserve"> </w:t>
      </w:r>
    </w:p>
    <w:p w:rsidR="0080061C" w:rsidRDefault="0080061C" w:rsidP="00EF2F21">
      <w:pPr>
        <w:tabs>
          <w:tab w:val="left" w:pos="4542"/>
        </w:tabs>
        <w:bidi/>
        <w:rPr>
          <w:rFonts w:cs="Mudir MT"/>
          <w:rtl/>
        </w:rPr>
      </w:pPr>
      <w:r w:rsidRPr="0080061C">
        <w:rPr>
          <w:rFonts w:cs="Mudir MT"/>
          <w:rtl/>
        </w:rPr>
        <w:t>كما توفرت دلالات عن الصدق التلازمي للمقياس , حيث ذكرت لامبرت نتائج الدراسات التي أجريت للصدق التلازمي للمقياس , وخاصة مدى الترابط بين الأداء على المقياس , والأداء على مقياس ستانفورد بينيه , ووكسلر , ولورج , وثورندايك , حيث تراوحت قيم معاملات الترابط ما بين 0,27 الى 0,67 .</w:t>
      </w:r>
      <w:r w:rsidRPr="0080061C">
        <w:rPr>
          <w:rFonts w:cs="Mudir MT"/>
        </w:rPr>
        <w:t xml:space="preserve"> </w:t>
      </w:r>
    </w:p>
    <w:p w:rsidR="0080061C" w:rsidRPr="0080061C" w:rsidRDefault="0080061C" w:rsidP="00967434">
      <w:pPr>
        <w:tabs>
          <w:tab w:val="left" w:pos="4542"/>
        </w:tabs>
        <w:bidi/>
        <w:rPr>
          <w:rFonts w:cs="Mudir MT"/>
        </w:rPr>
      </w:pPr>
      <w:r w:rsidRPr="00EF2F21">
        <w:rPr>
          <w:rFonts w:cs="Mudir MT"/>
          <w:color w:val="365F91" w:themeColor="accent1" w:themeShade="BF"/>
          <w:rtl/>
        </w:rPr>
        <w:lastRenderedPageBreak/>
        <w:t>دلالات ثبات المقياس :</w:t>
      </w:r>
      <w:r w:rsidRPr="0080061C">
        <w:rPr>
          <w:rFonts w:cs="Mudir MT"/>
        </w:rPr>
        <w:br/>
      </w:r>
      <w:r w:rsidRPr="0080061C">
        <w:rPr>
          <w:rFonts w:cs="Mudir MT"/>
          <w:rtl/>
        </w:rPr>
        <w:t>توفرت دلالات عن ثبات المقياس مراجعة عام 1975 , ومراجعة عام 1981 إذ تذكر لامبرت عددًا من الدراسات التي أجريت حول المقياس وذلك باستخدام عدة طرق مثل طريقة أو أسلوب اتفاق المقيمين , وسبيرت ,</w:t>
      </w:r>
      <w:r w:rsidR="00967434">
        <w:rPr>
          <w:rFonts w:cs="Mudir MT" w:hint="cs"/>
          <w:rtl/>
        </w:rPr>
        <w:t xml:space="preserve"> </w:t>
      </w:r>
      <w:r w:rsidRPr="0080061C">
        <w:rPr>
          <w:rFonts w:cs="Mudir MT"/>
          <w:rtl/>
        </w:rPr>
        <w:t>ودراسة جاردنر وجامبيا , ودراسة ليلاند ودراسة ساتلر , ودراسة لامبرت , ودراسة اليس , وخلاصة تلك الدراسات , توفر معاملات ثبات ذات دلالة إحصائية للمقياس , ففي الدراسة التي أشار إليها ساتلر, تراوحت قيم معاملات ثبات القسم الأول من المقياس (1974 ) بطريقة الإعادة ما بين 0,71 إلى 0,93 ( ن = 123 ) , وفي الدراسة التي أشارات إليها اليس بلغ معامل الثبات المقياس (مراجع 1981) بطريقة كرونباخ ألفا تراوحت ما بين 0,93</w:t>
      </w:r>
      <w:r w:rsidRPr="0080061C">
        <w:rPr>
          <w:rFonts w:cs="Mudir MT"/>
        </w:rPr>
        <w:br/>
      </w:r>
      <w:r w:rsidRPr="00EF2F21">
        <w:rPr>
          <w:rFonts w:cs="Mudir MT"/>
          <w:color w:val="365F91" w:themeColor="accent1" w:themeShade="BF"/>
          <w:rtl/>
        </w:rPr>
        <w:t>تقنين المقياس في صورته الأمركية:</w:t>
      </w:r>
      <w:r>
        <w:rPr>
          <w:rFonts w:cs="Mudir MT"/>
          <w:rtl/>
        </w:rPr>
        <w:t xml:space="preserve"> </w:t>
      </w:r>
      <w:r>
        <w:rPr>
          <w:rFonts w:cs="Mudir MT"/>
          <w:rtl/>
        </w:rPr>
        <w:br/>
      </w:r>
      <w:r w:rsidRPr="0080061C">
        <w:rPr>
          <w:rFonts w:cs="Mudir MT"/>
          <w:rtl/>
        </w:rPr>
        <w:t>تم تقنين المقياس مراجعة عام 1975 , ومراجعة عام 1981 , إذ تذكر لامبرت بأنه قد تم تطوير المقياس مراجعة عام 1975 على عينة مؤلفة من 2600 طفلاً , ومن الأطفال العاديين والمعوقيي</w:t>
      </w:r>
      <w:r w:rsidR="00EF2F21">
        <w:rPr>
          <w:rFonts w:cs="Mudir MT"/>
          <w:rtl/>
        </w:rPr>
        <w:t>ن عقليًا في الفئات العمرية من 7</w:t>
      </w:r>
      <w:r w:rsidR="00967434">
        <w:rPr>
          <w:rFonts w:cs="Mudir MT" w:hint="cs"/>
          <w:rtl/>
        </w:rPr>
        <w:t>-</w:t>
      </w:r>
      <w:r w:rsidR="00EF2F21">
        <w:rPr>
          <w:rFonts w:cs="Mudir MT" w:hint="cs"/>
          <w:rtl/>
        </w:rPr>
        <w:t xml:space="preserve"> </w:t>
      </w:r>
      <w:r w:rsidRPr="0080061C">
        <w:rPr>
          <w:rFonts w:cs="Mudir MT"/>
          <w:rtl/>
        </w:rPr>
        <w:t xml:space="preserve">13  </w:t>
      </w:r>
      <w:r w:rsidRPr="0080061C">
        <w:rPr>
          <w:rFonts w:cs="Mudir MT"/>
        </w:rPr>
        <w:br/>
      </w:r>
      <w:r w:rsidRPr="0080061C">
        <w:rPr>
          <w:rFonts w:cs="Mudir MT"/>
        </w:rPr>
        <w:br/>
      </w:r>
      <w:r w:rsidRPr="0080061C">
        <w:rPr>
          <w:rFonts w:cs="Mudir MT"/>
          <w:rtl/>
        </w:rPr>
        <w:t xml:space="preserve"> كما تمت عملية تقنين المقياس في عينة مؤلفة من 6500 مفحوصًا من الأفراد العاديين والمعوقين عقليًا في الفئات العمرية من 3 – 16 سنة , وأمكن التوصل إلى معايير الأداء للأفراد العاديين والمعوقين عقليًا , يمكن من خلالها رسم الصفحة البيانية للأداءعلى المقياس , حيث تصنف حالة الفرد وفق المعايير الشخصية بالفئة العمرية ومستوى الحالة العقلية التي يمثلها .</w:t>
      </w:r>
      <w:r w:rsidRPr="0080061C">
        <w:rPr>
          <w:rFonts w:cs="Mudir MT"/>
        </w:rPr>
        <w:br/>
      </w:r>
      <w:r w:rsidRPr="0080061C">
        <w:rPr>
          <w:rFonts w:cs="Mudir MT"/>
          <w:b/>
          <w:bCs/>
          <w:rtl/>
        </w:rPr>
        <w:t xml:space="preserve"> </w:t>
      </w:r>
      <w:r w:rsidRPr="00EF2F21">
        <w:rPr>
          <w:rFonts w:cs="Mudir MT"/>
          <w:color w:val="365F91" w:themeColor="accent1" w:themeShade="BF"/>
          <w:rtl/>
        </w:rPr>
        <w:t>إجراءات تطبيق الصورة المدرسية العامة لمقياس السلوك التكيفي :</w:t>
      </w:r>
      <w:r w:rsidRPr="0080061C">
        <w:rPr>
          <w:rFonts w:cs="Mudir MT"/>
        </w:rPr>
        <w:br/>
      </w:r>
      <w:r w:rsidRPr="0080061C">
        <w:rPr>
          <w:rFonts w:cs="Mudir MT"/>
          <w:rtl/>
        </w:rPr>
        <w:t>تتضمن إجراءات تطبيق الصورة المدرسية العامة لمقياس السلوك التكيفي عددًا من الخطوات , في كل من القسم الأول , والقسم الثاني من المقياس , إذ تذكر لامبرت في دليل المقياس خطوات تطبيق المقياس وتصحيحه وتفسير نتائجة .</w:t>
      </w:r>
      <w:r w:rsidRPr="0080061C">
        <w:rPr>
          <w:rFonts w:cs="Mudir MT"/>
        </w:rPr>
        <w:br/>
      </w:r>
      <w:r w:rsidRPr="0080061C">
        <w:rPr>
          <w:rFonts w:cs="Mudir MT"/>
          <w:rtl/>
        </w:rPr>
        <w:t>ويطلب من الفاحص أن يسجل أداء المفحوص على كراسة نموذج الإجابة الخاص بالمقياس على أن يكون على دراية وألفة بالمفحوص , حيث يقيم أداء المفحوص على بعض الفقرات من مصادر ذات صلة معروفة به , كالأب والأم, أو المعلم أو المعلمة  في حين يقيم أداء المفحوص على بعض الفقرات بناءًا على ملاحظة الفاحص المباشرة ويعتبر هذا المقياس من المقاييس التي تطبق بطريقة فردية .</w:t>
      </w:r>
    </w:p>
    <w:p w:rsidR="00EF2F21" w:rsidRDefault="0080061C" w:rsidP="00EF2F21">
      <w:pPr>
        <w:tabs>
          <w:tab w:val="left" w:pos="4542"/>
        </w:tabs>
        <w:bidi/>
        <w:rPr>
          <w:rFonts w:cs="Mudir MT"/>
          <w:rtl/>
        </w:rPr>
      </w:pPr>
      <w:r w:rsidRPr="00EF2F21">
        <w:rPr>
          <w:rFonts w:cs="Mudir MT"/>
          <w:color w:val="365F91" w:themeColor="accent1" w:themeShade="BF"/>
          <w:rtl/>
        </w:rPr>
        <w:t>تعليمات تطبيق وتصحيح القسم الأول من المقياس :</w:t>
      </w:r>
      <w:r w:rsidRPr="00EF2F21">
        <w:rPr>
          <w:rFonts w:cs="Mudir MT"/>
          <w:color w:val="365F91" w:themeColor="accent1" w:themeShade="BF"/>
        </w:rPr>
        <w:br/>
      </w:r>
      <w:r w:rsidRPr="00EF2F21">
        <w:rPr>
          <w:rFonts w:cs="Mudir MT"/>
          <w:color w:val="365F91" w:themeColor="accent1" w:themeShade="BF"/>
          <w:rtl/>
        </w:rPr>
        <w:t>تتمثل تعليمات تطبيق وتصحيح فقرات القسم الأول في الخطوات التالية :</w:t>
      </w:r>
      <w:r w:rsidRPr="00EF2F21">
        <w:rPr>
          <w:rFonts w:cs="Mudir MT"/>
          <w:color w:val="365F91" w:themeColor="accent1" w:themeShade="BF"/>
        </w:rPr>
        <w:br/>
      </w:r>
      <w:r w:rsidRPr="0080061C">
        <w:rPr>
          <w:rFonts w:cs="Mudir MT"/>
          <w:rtl/>
        </w:rPr>
        <w:t>1 – يقيم أداء المفحوص على الفقرة بناء على ملاحظة الفاحص له أو بناء على مصدر المعلومات ذات الصلة بالمفحوص , حيث تقيم بعض الفقرات بوضع دائرة حول القيمة العددية لعبارة واحدة فقط تنطبق على المفحوص أكثر من غيرها , في حين تقيم بعض الفقرات بوضع اشارة ( صح ) أمام كل عبارة تنطبق على المفحوص ثم تقدير الدرجة على تلك الفقرة إما بطرح عدد العبارات المشار إليها من الرقم الموجود أمام الفقرة , أو بجمع عدد العبارات المشار اليها واعتبارها الدرجة الكلية على الفقرة ويوضح المثال التالي طريقة تصحيح ورصد الفقرة .</w:t>
      </w:r>
    </w:p>
    <w:p w:rsidR="0080061C" w:rsidRPr="0080061C" w:rsidRDefault="0080061C" w:rsidP="00EF2F21">
      <w:pPr>
        <w:tabs>
          <w:tab w:val="left" w:pos="4542"/>
        </w:tabs>
        <w:bidi/>
        <w:rPr>
          <w:rFonts w:cs="Mudir MT"/>
          <w:rtl/>
        </w:rPr>
      </w:pPr>
      <w:r w:rsidRPr="00EF2F21">
        <w:rPr>
          <w:rFonts w:cs="Mudir MT"/>
          <w:color w:val="365F91" w:themeColor="accent1" w:themeShade="BF"/>
          <w:rtl/>
        </w:rPr>
        <w:t>استعمال أدوات المائدة : ضع دائرة حول القيمة العددية لعبارة واحدة فقط مما يلي :</w:t>
      </w:r>
      <w:r w:rsidRPr="00EF2F21">
        <w:rPr>
          <w:rFonts w:cs="Mudir MT"/>
          <w:color w:val="365F91" w:themeColor="accent1" w:themeShade="BF"/>
        </w:rPr>
        <w:br/>
      </w:r>
      <w:r w:rsidRPr="0080061C">
        <w:rPr>
          <w:rFonts w:cs="Mudir MT"/>
          <w:rtl/>
        </w:rPr>
        <w:t>_ يستخدم أدوات المائدة كالشوكة والملعة والسكين             6</w:t>
      </w:r>
      <w:r w:rsidRPr="0080061C">
        <w:rPr>
          <w:rFonts w:cs="Mudir MT"/>
        </w:rPr>
        <w:br/>
      </w:r>
      <w:r w:rsidRPr="0080061C">
        <w:rPr>
          <w:rFonts w:cs="Mudir MT"/>
          <w:rtl/>
        </w:rPr>
        <w:t>_ يستخدم السكين في التقشير                                    5</w:t>
      </w:r>
      <w:r w:rsidRPr="0080061C">
        <w:rPr>
          <w:rFonts w:cs="Mudir MT"/>
        </w:rPr>
        <w:br/>
      </w:r>
      <w:r w:rsidRPr="0080061C">
        <w:rPr>
          <w:rFonts w:cs="Mudir MT"/>
          <w:rtl/>
        </w:rPr>
        <w:t>_ يستخدم السكين في القطع                                     4</w:t>
      </w:r>
      <w:r w:rsidRPr="0080061C">
        <w:rPr>
          <w:rFonts w:cs="Mudir MT"/>
        </w:rPr>
        <w:br/>
      </w:r>
      <w:r w:rsidRPr="0080061C">
        <w:rPr>
          <w:rFonts w:cs="Mudir MT"/>
          <w:rtl/>
        </w:rPr>
        <w:t>_ يستعمل الملعقة بشكل صحيح                                 3</w:t>
      </w:r>
      <w:r w:rsidRPr="0080061C">
        <w:rPr>
          <w:rFonts w:cs="Mudir MT"/>
        </w:rPr>
        <w:br/>
      </w:r>
      <w:r w:rsidRPr="0080061C">
        <w:rPr>
          <w:rFonts w:cs="Mudir MT"/>
          <w:rtl/>
        </w:rPr>
        <w:t>_ يستعمل الملعقة مع إراقة بسيطة                              2</w:t>
      </w:r>
      <w:r w:rsidRPr="0080061C">
        <w:rPr>
          <w:rFonts w:cs="Mudir MT"/>
        </w:rPr>
        <w:br/>
      </w:r>
      <w:r w:rsidRPr="0080061C">
        <w:rPr>
          <w:rFonts w:cs="Mudir MT"/>
          <w:rtl/>
        </w:rPr>
        <w:t>_ يستعمل الملعقة مع كثير من الإراقة                          1</w:t>
      </w:r>
      <w:r w:rsidRPr="0080061C">
        <w:rPr>
          <w:rFonts w:cs="Mudir MT"/>
        </w:rPr>
        <w:br/>
      </w:r>
      <w:r w:rsidRPr="0080061C">
        <w:rPr>
          <w:rFonts w:cs="Mudir MT"/>
          <w:rtl/>
        </w:rPr>
        <w:t>_ يأكل بأصبعه أو يحب أن يطعمه أحد                        صفر</w:t>
      </w:r>
      <w:r w:rsidRPr="0080061C">
        <w:rPr>
          <w:rFonts w:cs="Mudir MT"/>
        </w:rPr>
        <w:br/>
      </w:r>
    </w:p>
    <w:p w:rsidR="00EF2F21" w:rsidRDefault="0080061C" w:rsidP="0036089D">
      <w:pPr>
        <w:tabs>
          <w:tab w:val="left" w:pos="4542"/>
        </w:tabs>
        <w:bidi/>
        <w:rPr>
          <w:rFonts w:cs="Mudir MT"/>
          <w:rtl/>
        </w:rPr>
      </w:pPr>
      <w:r w:rsidRPr="00EF2F21">
        <w:rPr>
          <w:rFonts w:cs="Mudir MT" w:hint="cs"/>
          <w:rtl/>
        </w:rPr>
        <w:t>2</w:t>
      </w:r>
      <w:r w:rsidRPr="00EF2F21">
        <w:rPr>
          <w:rFonts w:cs="Mudir MT"/>
          <w:rtl/>
        </w:rPr>
        <w:t>– تجمع درجات كل بعد من أبعاد المقياس التسعة, وترصد في الخانة المخصصة لذلك في الصفحة البيانية للأداء على المقياس, وتسمى هذه الدرجة بالدرجة الخام .</w:t>
      </w:r>
      <w:r w:rsidRPr="00EF2F21">
        <w:rPr>
          <w:rFonts w:cs="Mudir MT"/>
        </w:rPr>
        <w:br/>
      </w:r>
      <w:r w:rsidRPr="00EF2F21">
        <w:rPr>
          <w:rFonts w:cs="Mudir MT"/>
          <w:rtl/>
        </w:rPr>
        <w:t>3 – تحول الدرجات الخام لكل بعد من أبعاد المقياس التسعة إلى درجة مئينية وذلك بالرجوع إلى جداول التوزيعات المئينية لكل فئة عمرية ولكل مستوى من مستويات الحالة العقلية , والمتضمة في دليل المقياس .</w:t>
      </w:r>
      <w:r w:rsidRPr="00EF2F21">
        <w:rPr>
          <w:rFonts w:cs="Mudir MT"/>
        </w:rPr>
        <w:br/>
      </w:r>
      <w:r w:rsidRPr="00EF2F21">
        <w:rPr>
          <w:rFonts w:cs="Mudir MT"/>
          <w:rtl/>
        </w:rPr>
        <w:t xml:space="preserve">4 – ترصد النقاط المئينية على الصفحة البيانية للأداء على المقياس ويوصل بينها حيث يمثل الخط البياني أداء المفحوص على </w:t>
      </w:r>
      <w:r w:rsidRPr="00EF2F21">
        <w:rPr>
          <w:rFonts w:cs="Mudir MT"/>
          <w:rtl/>
        </w:rPr>
        <w:lastRenderedPageBreak/>
        <w:t>القسم الأول من المقياس .</w:t>
      </w:r>
      <w:r w:rsidRPr="00EF2F21">
        <w:rPr>
          <w:rFonts w:cs="Mudir MT"/>
        </w:rPr>
        <w:br/>
      </w:r>
      <w:r w:rsidRPr="00EF2F21">
        <w:rPr>
          <w:rFonts w:cs="Mudir MT"/>
          <w:rtl/>
        </w:rPr>
        <w:t>5 – تقارن منطقة الأداء التي يمثلها الرسم البياني للمفحوص بمنطقة الأداء المتوقعة من الطفل المناظرين له في العمر الزمني والحالة العقلية , حيث يتم تشخيص وتصنيف حالة المفحوص حسب معا</w:t>
      </w:r>
      <w:r w:rsidR="00EF2F21">
        <w:rPr>
          <w:rFonts w:cs="Mudir MT"/>
          <w:rtl/>
        </w:rPr>
        <w:t xml:space="preserve">يير المقياس في صورته الأمريكية </w:t>
      </w:r>
      <w:r w:rsidRPr="00EF2F21">
        <w:rPr>
          <w:rFonts w:cs="Mudir MT"/>
        </w:rPr>
        <w:br/>
      </w:r>
      <w:r w:rsidRPr="00EF2F21">
        <w:rPr>
          <w:rFonts w:cs="Mudir MT"/>
          <w:color w:val="365F91" w:themeColor="accent1" w:themeShade="BF"/>
          <w:rtl/>
        </w:rPr>
        <w:t>تعليمات تطبيق وتصحيح وتفسير القسم الثاني من المقياس :</w:t>
      </w:r>
      <w:r w:rsidRPr="00EF2F21">
        <w:rPr>
          <w:rFonts w:cs="Mudir MT"/>
          <w:color w:val="365F91" w:themeColor="accent1" w:themeShade="BF"/>
          <w:rtl/>
        </w:rPr>
        <w:br/>
        <w:t>تتضمن تعليمات تطبيق وتصحيح فقرات الجزء الثاني من المقياس الخطوات التالية :</w:t>
      </w:r>
      <w:r w:rsidRPr="00EF2F21">
        <w:rPr>
          <w:rFonts w:cs="Mudir MT"/>
        </w:rPr>
        <w:br/>
      </w:r>
      <w:r w:rsidRPr="00EF2F21">
        <w:rPr>
          <w:rFonts w:cs="Mudir MT"/>
          <w:rtl/>
        </w:rPr>
        <w:t>1 – يقيم أداء المفحوص على الفقرة بناء على ملاحظة الفاحص له أو بناء على مصدر المعلومات ذات الصلة بالمفحوص , حيث تقيم فقرات الجزء الثاني بوضع دائرة حول الدرجة التي تمثل مدى ظهور العبارة على سلوك المفحوص حيث تمثل الدرجة ( 1 ) ظهور السلوك من وقت إلى آخروأحيانا , في حين</w:t>
      </w:r>
      <w:r w:rsidR="00EF2F21">
        <w:rPr>
          <w:rFonts w:cs="Mudir MT" w:hint="cs"/>
          <w:rtl/>
        </w:rPr>
        <w:t xml:space="preserve"> </w:t>
      </w:r>
      <w:r w:rsidR="00EF2F21" w:rsidRPr="00EF2F21">
        <w:rPr>
          <w:rFonts w:cs="Mudir MT"/>
          <w:rtl/>
        </w:rPr>
        <w:t>تمثل ال</w:t>
      </w:r>
      <w:r w:rsidR="00EF2F21" w:rsidRPr="00EF2F21">
        <w:rPr>
          <w:rFonts w:cs="Mudir MT" w:hint="cs"/>
          <w:rtl/>
        </w:rPr>
        <w:t>د</w:t>
      </w:r>
      <w:r w:rsidRPr="00EF2F21">
        <w:rPr>
          <w:rFonts w:cs="Mudir MT"/>
          <w:rtl/>
        </w:rPr>
        <w:t>رجة ( 2 ) ظهور السلوك بشكل متكرر أو باستمرار, ويعطى المفحوص درجة صفر إذا لم تنطبق أي عبارة من عبارات الفقرة على المفحوص, وتحسب الدرجة الكلية على الفقرة بجمع الدرجات التي حصل عليها المفحوص والتي وضعت حولها دائرة على كل عبارة من عبارات الفقرة , ويوضح المثال التالي ذلك .</w:t>
      </w:r>
    </w:p>
    <w:p w:rsidR="00B03E25" w:rsidRDefault="006169A3" w:rsidP="00EF2F21">
      <w:pPr>
        <w:tabs>
          <w:tab w:val="left" w:pos="4542"/>
        </w:tabs>
        <w:bidi/>
        <w:rPr>
          <w:rFonts w:cs="Mudir MT"/>
          <w:rtl/>
        </w:rPr>
      </w:pPr>
      <w:r>
        <w:rPr>
          <w:rFonts w:cs="Mudir MT"/>
          <w:noProof/>
          <w:rtl/>
        </w:rPr>
        <w:pict>
          <v:shape id="_x0000_s1342" type="#_x0000_t32" style="position:absolute;left:0;text-align:left;margin-left:99.1pt;margin-top:210.4pt;width:293.55pt;height:0;z-index:251953152" o:connectortype="straight"/>
        </w:pict>
      </w:r>
      <w:r w:rsidR="0080061C" w:rsidRPr="0080061C">
        <w:rPr>
          <w:rFonts w:cs="Mudir MT"/>
          <w:rtl/>
        </w:rPr>
        <w:t>فقرة رقم 72 : يهرب أو يحاول الهرب                     أحيانا       باستمرار</w:t>
      </w:r>
      <w:r w:rsidR="0080061C" w:rsidRPr="0080061C">
        <w:rPr>
          <w:rFonts w:cs="Mudir MT"/>
        </w:rPr>
        <w:br/>
      </w:r>
      <w:r w:rsidR="0080061C" w:rsidRPr="0080061C">
        <w:rPr>
          <w:rFonts w:cs="Mudir MT"/>
          <w:rtl/>
        </w:rPr>
        <w:t>يحاول الهرب من من ساحة المدرسة                         1            2</w:t>
      </w:r>
      <w:r w:rsidR="0080061C" w:rsidRPr="0080061C">
        <w:rPr>
          <w:rFonts w:cs="Mudir MT"/>
        </w:rPr>
        <w:br/>
      </w:r>
      <w:r w:rsidR="0080061C" w:rsidRPr="0080061C">
        <w:rPr>
          <w:rFonts w:cs="Mudir MT"/>
          <w:rtl/>
        </w:rPr>
        <w:t>يحاول الهرب من النشاطات المدرسية                        1            2</w:t>
      </w:r>
      <w:r w:rsidR="0080061C" w:rsidRPr="0080061C">
        <w:rPr>
          <w:rFonts w:cs="Mudir MT"/>
        </w:rPr>
        <w:br/>
      </w:r>
      <w:r w:rsidR="0080061C" w:rsidRPr="0080061C">
        <w:rPr>
          <w:rFonts w:cs="Mudir MT"/>
          <w:rtl/>
        </w:rPr>
        <w:t xml:space="preserve">يهرب من ساحة المدرسة      </w:t>
      </w:r>
      <w:r w:rsidR="00EF2F21">
        <w:rPr>
          <w:rFonts w:cs="Mudir MT" w:hint="cs"/>
          <w:rtl/>
        </w:rPr>
        <w:t xml:space="preserve">       </w:t>
      </w:r>
      <w:r w:rsidR="00EF2F21">
        <w:rPr>
          <w:rFonts w:cs="Mudir MT"/>
          <w:rtl/>
        </w:rPr>
        <w:t xml:space="preserve">     </w:t>
      </w:r>
      <w:r w:rsidR="0080061C" w:rsidRPr="0080061C">
        <w:rPr>
          <w:rFonts w:cs="Mudir MT"/>
          <w:rtl/>
        </w:rPr>
        <w:t xml:space="preserve">                           1           2</w:t>
      </w:r>
      <w:r w:rsidR="0080061C" w:rsidRPr="0080061C">
        <w:rPr>
          <w:rFonts w:cs="Mudir MT"/>
        </w:rPr>
        <w:br/>
      </w:r>
      <w:r w:rsidR="0080061C" w:rsidRPr="0080061C">
        <w:rPr>
          <w:rFonts w:cs="Mudir MT"/>
          <w:rtl/>
        </w:rPr>
        <w:t xml:space="preserve">لا يقوم بشي مما سبق                   </w:t>
      </w:r>
      <w:r w:rsidR="00EF2F21">
        <w:rPr>
          <w:rFonts w:cs="Mudir MT" w:hint="cs"/>
          <w:rtl/>
        </w:rPr>
        <w:t xml:space="preserve">      </w:t>
      </w:r>
      <w:r w:rsidR="0080061C" w:rsidRPr="0080061C">
        <w:rPr>
          <w:rFonts w:cs="Mudir MT"/>
          <w:rtl/>
        </w:rPr>
        <w:t xml:space="preserve">                         0            0</w:t>
      </w:r>
      <w:r w:rsidR="0080061C" w:rsidRPr="0080061C">
        <w:rPr>
          <w:rFonts w:cs="Mudir MT"/>
        </w:rPr>
        <w:br/>
      </w:r>
      <w:r w:rsidR="0080061C" w:rsidRPr="0080061C">
        <w:rPr>
          <w:rFonts w:cs="Mudir MT"/>
          <w:rtl/>
        </w:rPr>
        <w:t xml:space="preserve">يقوم بأشياء أخرى ( حددها )           </w:t>
      </w:r>
      <w:r w:rsidR="00EF2F21">
        <w:rPr>
          <w:rFonts w:cs="Mudir MT" w:hint="cs"/>
          <w:rtl/>
        </w:rPr>
        <w:t xml:space="preserve"> </w:t>
      </w:r>
      <w:r w:rsidR="0080061C" w:rsidRPr="0080061C">
        <w:rPr>
          <w:rFonts w:cs="Mudir MT"/>
          <w:rtl/>
        </w:rPr>
        <w:t xml:space="preserve">                         1          2</w:t>
      </w:r>
      <w:r w:rsidR="0080061C" w:rsidRPr="0080061C">
        <w:rPr>
          <w:rFonts w:cs="Mudir MT"/>
        </w:rPr>
        <w:br/>
      </w:r>
      <w:r w:rsidR="0080061C" w:rsidRPr="0080061C">
        <w:rPr>
          <w:rFonts w:cs="Mudir MT"/>
          <w:rtl/>
        </w:rPr>
        <w:t xml:space="preserve">المجموع الدرجة الكلية                                       </w:t>
      </w:r>
      <w:r w:rsidR="0080061C" w:rsidRPr="0080061C">
        <w:rPr>
          <w:rFonts w:cs="Mudir MT"/>
        </w:rPr>
        <w:br/>
      </w:r>
      <w:r w:rsidR="0080061C" w:rsidRPr="0080061C">
        <w:rPr>
          <w:rFonts w:cs="Mudir MT"/>
        </w:rPr>
        <w:br/>
      </w:r>
      <w:r w:rsidR="0080061C" w:rsidRPr="0080061C">
        <w:rPr>
          <w:rFonts w:cs="Mudir MT"/>
        </w:rPr>
        <w:br/>
      </w:r>
      <w:r w:rsidR="0080061C" w:rsidRPr="0080061C">
        <w:rPr>
          <w:rFonts w:cs="Mudir MT"/>
          <w:rtl/>
        </w:rPr>
        <w:t xml:space="preserve"> </w:t>
      </w:r>
      <w:r w:rsidR="00EF2F21">
        <w:rPr>
          <w:rFonts w:cs="Mudir MT"/>
        </w:rPr>
        <w:br/>
      </w:r>
      <w:r w:rsidR="00EF2F21">
        <w:rPr>
          <w:rFonts w:cs="Mudir MT"/>
        </w:rPr>
        <w:br/>
      </w:r>
    </w:p>
    <w:p w:rsidR="0036089D" w:rsidRDefault="0036089D" w:rsidP="0036089D">
      <w:pPr>
        <w:tabs>
          <w:tab w:val="left" w:pos="4542"/>
        </w:tabs>
        <w:bidi/>
        <w:rPr>
          <w:rFonts w:cs="Mudir MT"/>
          <w:rtl/>
        </w:rPr>
      </w:pPr>
    </w:p>
    <w:p w:rsidR="0036089D" w:rsidRDefault="0036089D" w:rsidP="0036089D">
      <w:pPr>
        <w:tabs>
          <w:tab w:val="left" w:pos="4542"/>
        </w:tabs>
        <w:bidi/>
        <w:rPr>
          <w:rFonts w:cs="Mudir MT"/>
          <w:rtl/>
        </w:rPr>
      </w:pPr>
    </w:p>
    <w:p w:rsidR="0036089D" w:rsidRDefault="0036089D" w:rsidP="0036089D">
      <w:pPr>
        <w:tabs>
          <w:tab w:val="left" w:pos="4542"/>
        </w:tabs>
        <w:bidi/>
        <w:rPr>
          <w:rFonts w:cs="Mudir MT"/>
          <w:rtl/>
        </w:rPr>
      </w:pPr>
    </w:p>
    <w:p w:rsidR="0036089D" w:rsidRDefault="0036089D" w:rsidP="0036089D">
      <w:pPr>
        <w:tabs>
          <w:tab w:val="left" w:pos="4542"/>
        </w:tabs>
        <w:bidi/>
        <w:rPr>
          <w:rFonts w:cs="Mudir MT"/>
          <w:rtl/>
        </w:rPr>
      </w:pPr>
    </w:p>
    <w:p w:rsidR="0036089D" w:rsidRDefault="0036089D" w:rsidP="0036089D">
      <w:pPr>
        <w:tabs>
          <w:tab w:val="left" w:pos="4542"/>
        </w:tabs>
        <w:bidi/>
        <w:rPr>
          <w:rFonts w:cs="Mudir MT"/>
          <w:rtl/>
        </w:rPr>
      </w:pPr>
    </w:p>
    <w:p w:rsidR="0036089D" w:rsidRDefault="0036089D" w:rsidP="0036089D">
      <w:pPr>
        <w:tabs>
          <w:tab w:val="left" w:pos="4542"/>
        </w:tabs>
        <w:bidi/>
        <w:rPr>
          <w:rFonts w:cs="Mudir MT"/>
          <w:rtl/>
        </w:rPr>
      </w:pPr>
    </w:p>
    <w:p w:rsidR="0036089D" w:rsidRPr="00552D9F" w:rsidRDefault="0036089D" w:rsidP="0036089D">
      <w:pPr>
        <w:tabs>
          <w:tab w:val="left" w:pos="4542"/>
        </w:tabs>
        <w:bidi/>
        <w:rPr>
          <w:rFonts w:cs="Mudir MT"/>
          <w:color w:val="365F91" w:themeColor="accent1" w:themeShade="BF"/>
          <w:rtl/>
        </w:rPr>
      </w:pPr>
      <w:r w:rsidRPr="00552D9F">
        <w:rPr>
          <w:rFonts w:cs="Mudir MT" w:hint="cs"/>
          <w:color w:val="365F91" w:themeColor="accent1" w:themeShade="BF"/>
          <w:rtl/>
        </w:rPr>
        <w:t>المحاضرة الثانية عشر</w:t>
      </w:r>
    </w:p>
    <w:p w:rsidR="0036089D" w:rsidRPr="00552D9F" w:rsidRDefault="0036089D" w:rsidP="00552D9F">
      <w:pPr>
        <w:tabs>
          <w:tab w:val="left" w:pos="4542"/>
        </w:tabs>
        <w:bidi/>
        <w:spacing w:after="0"/>
        <w:rPr>
          <w:rFonts w:cs="Mudir MT"/>
          <w:color w:val="365F91" w:themeColor="accent1" w:themeShade="BF"/>
        </w:rPr>
      </w:pPr>
      <w:r w:rsidRPr="00552D9F">
        <w:rPr>
          <w:rFonts w:cs="Mudir MT"/>
          <w:color w:val="365F91" w:themeColor="accent1" w:themeShade="BF"/>
          <w:rtl/>
        </w:rPr>
        <w:t>تدريب ذوي الإعاقة العقلية على مهارات السلوك التكيفي</w:t>
      </w:r>
      <w:r w:rsidRPr="00552D9F">
        <w:rPr>
          <w:rFonts w:cs="Mudir MT"/>
          <w:color w:val="365F91" w:themeColor="accent1" w:themeShade="BF"/>
        </w:rPr>
        <w:br/>
      </w:r>
      <w:r w:rsidRPr="00552D9F">
        <w:rPr>
          <w:rFonts w:cs="Mudir MT"/>
          <w:color w:val="365F91" w:themeColor="accent1" w:themeShade="BF"/>
          <w:rtl/>
        </w:rPr>
        <w:t>مقدمة:</w:t>
      </w:r>
      <w:r w:rsidRPr="00552D9F">
        <w:rPr>
          <w:rFonts w:cs="Mudir MT"/>
          <w:color w:val="365F91" w:themeColor="accent1" w:themeShade="BF"/>
        </w:rPr>
        <w:t xml:space="preserve"> </w:t>
      </w:r>
    </w:p>
    <w:p w:rsidR="0036089D" w:rsidRPr="0036089D" w:rsidRDefault="0036089D" w:rsidP="00552D9F">
      <w:pPr>
        <w:tabs>
          <w:tab w:val="left" w:pos="4542"/>
        </w:tabs>
        <w:bidi/>
        <w:spacing w:after="0"/>
        <w:rPr>
          <w:rFonts w:cs="Mudir MT"/>
        </w:rPr>
      </w:pPr>
      <w:r w:rsidRPr="0036089D">
        <w:rPr>
          <w:rFonts w:cs="Mudir MT"/>
          <w:rtl/>
        </w:rPr>
        <w:t>إن مدى الحاجات الفردية التعليمية للطلبة ذوي الإعاقة العقلية لا يقل أهمية عن الحاجات التعليمية للطلاب الأسوياء.</w:t>
      </w:r>
    </w:p>
    <w:p w:rsidR="0036089D" w:rsidRPr="00552D9F" w:rsidRDefault="0036089D" w:rsidP="0036089D">
      <w:pPr>
        <w:tabs>
          <w:tab w:val="left" w:pos="4542"/>
        </w:tabs>
        <w:bidi/>
        <w:rPr>
          <w:rFonts w:cs="Mudir MT"/>
          <w:color w:val="365F91" w:themeColor="accent1" w:themeShade="BF"/>
        </w:rPr>
      </w:pPr>
      <w:r w:rsidRPr="00552D9F">
        <w:rPr>
          <w:rFonts w:cs="Mudir MT"/>
          <w:color w:val="365F91" w:themeColor="accent1" w:themeShade="BF"/>
          <w:rtl/>
        </w:rPr>
        <w:t>ومن المهم أن تعمل البرامج المدرسية على التركيز على الجوانب التالية:</w:t>
      </w:r>
    </w:p>
    <w:p w:rsidR="0036089D" w:rsidRPr="0036089D" w:rsidRDefault="0036089D" w:rsidP="0036089D">
      <w:pPr>
        <w:tabs>
          <w:tab w:val="left" w:pos="4542"/>
        </w:tabs>
        <w:bidi/>
        <w:rPr>
          <w:rFonts w:cs="Mudir MT"/>
        </w:rPr>
      </w:pPr>
      <w:r w:rsidRPr="0036089D">
        <w:rPr>
          <w:rFonts w:cs="Mudir MT"/>
          <w:rtl/>
        </w:rPr>
        <w:t xml:space="preserve">1- زيادة الثروة اللغوية </w:t>
      </w:r>
    </w:p>
    <w:p w:rsidR="0036089D" w:rsidRPr="0036089D" w:rsidRDefault="0036089D" w:rsidP="0036089D">
      <w:pPr>
        <w:tabs>
          <w:tab w:val="left" w:pos="4542"/>
        </w:tabs>
        <w:bidi/>
        <w:rPr>
          <w:rFonts w:cs="Mudir MT"/>
        </w:rPr>
      </w:pPr>
      <w:r w:rsidRPr="0036089D">
        <w:rPr>
          <w:rFonts w:cs="Mudir MT"/>
          <w:rtl/>
        </w:rPr>
        <w:t>2- تنمية المهارات الاجتماعية وتعزيز التفاعل الاجتماعي</w:t>
      </w:r>
    </w:p>
    <w:p w:rsidR="0036089D" w:rsidRPr="0036089D" w:rsidRDefault="0036089D" w:rsidP="0036089D">
      <w:pPr>
        <w:tabs>
          <w:tab w:val="left" w:pos="4542"/>
        </w:tabs>
        <w:bidi/>
        <w:rPr>
          <w:rFonts w:cs="Mudir MT"/>
        </w:rPr>
      </w:pPr>
      <w:r w:rsidRPr="0036089D">
        <w:rPr>
          <w:rFonts w:cs="Mudir MT"/>
          <w:rtl/>
        </w:rPr>
        <w:lastRenderedPageBreak/>
        <w:t>3- قيام ذوي الإعاقة العقلية ببعض شؤون حياتهم لتحقيق قدرًا من الاستقلالية.</w:t>
      </w:r>
    </w:p>
    <w:p w:rsidR="0036089D" w:rsidRPr="0036089D" w:rsidRDefault="006169A3" w:rsidP="0036089D">
      <w:pPr>
        <w:tabs>
          <w:tab w:val="left" w:pos="4542"/>
        </w:tabs>
        <w:bidi/>
        <w:rPr>
          <w:rFonts w:cs="Mudir MT"/>
        </w:rPr>
      </w:pPr>
      <w:r>
        <w:rPr>
          <w:rFonts w:cs="Mudir MT"/>
          <w:noProof/>
        </w:rPr>
        <w:pict>
          <v:shape id="_x0000_s1352" type="#_x0000_t32" style="position:absolute;left:0;text-align:left;margin-left:-15.65pt;margin-top:25.75pt;width:0;height:211.25pt;z-index:251963392" o:connectortype="straight" strokecolor="#c2d69b [1942]"/>
        </w:pict>
      </w:r>
      <w:r>
        <w:rPr>
          <w:rFonts w:cs="Mudir MT"/>
          <w:noProof/>
        </w:rPr>
        <w:pict>
          <v:shape id="_x0000_s1351" type="#_x0000_t32" style="position:absolute;left:0;text-align:left;margin-left:-15.65pt;margin-top:25.75pt;width:127.4pt;height:0;flip:x;z-index:251962368" o:connectortype="straight" strokecolor="#c2d69b [1942]"/>
        </w:pict>
      </w:r>
      <w:r>
        <w:rPr>
          <w:rFonts w:cs="Mudir MT"/>
          <w:noProof/>
        </w:rPr>
        <w:pict>
          <v:shape id="_x0000_s1350" type="#_x0000_t32" style="position:absolute;left:0;text-align:left;margin-left:111.75pt;margin-top:25.75pt;width:0;height:7.1pt;flip:y;z-index:251961344" o:connectortype="straight" strokecolor="#c2d69b [1942]"/>
        </w:pict>
      </w:r>
      <w:r w:rsidR="0036089D" w:rsidRPr="0036089D">
        <w:rPr>
          <w:rFonts w:cs="Mudir MT"/>
          <w:rtl/>
        </w:rPr>
        <w:t>4- التركيز على مهارات القراءة وتعلم الحساب</w:t>
      </w:r>
      <w:r w:rsidR="0036089D" w:rsidRPr="0036089D">
        <w:rPr>
          <w:rFonts w:cs="Mudir MT"/>
        </w:rPr>
        <w:t xml:space="preserve"> </w:t>
      </w:r>
    </w:p>
    <w:p w:rsidR="0036089D" w:rsidRPr="0036089D" w:rsidRDefault="00552D9F" w:rsidP="0036089D">
      <w:pPr>
        <w:tabs>
          <w:tab w:val="left" w:pos="4542"/>
        </w:tabs>
        <w:bidi/>
        <w:rPr>
          <w:rFonts w:cs="Mudir MT"/>
        </w:rPr>
      </w:pPr>
      <w:r>
        <w:rPr>
          <w:rFonts w:cs="Mudir MT" w:hint="cs"/>
          <w:rtl/>
        </w:rPr>
        <w:t>5-</w:t>
      </w:r>
      <w:r w:rsidR="0036089D" w:rsidRPr="0036089D">
        <w:rPr>
          <w:rFonts w:cs="Mudir MT"/>
          <w:rtl/>
        </w:rPr>
        <w:t xml:space="preserve">كذلك من الأهمية تعليم ذوي الإعاقة العقلية وتدريبهم على </w:t>
      </w:r>
      <w:r w:rsidR="0036089D" w:rsidRPr="00FA3601">
        <w:rPr>
          <w:rFonts w:cs="Mudir MT"/>
          <w:shd w:val="clear" w:color="auto" w:fill="D6E3BC" w:themeFill="accent3" w:themeFillTint="66"/>
          <w:rtl/>
        </w:rPr>
        <w:t>المهارات غير الأكاديمية</w:t>
      </w:r>
      <w:r w:rsidR="0036089D" w:rsidRPr="0036089D">
        <w:rPr>
          <w:rFonts w:cs="Mudir MT"/>
          <w:rtl/>
        </w:rPr>
        <w:t xml:space="preserve"> لتكون مخرجًا لهم ولأسرهم من جو الفشل والإحباط.</w:t>
      </w:r>
    </w:p>
    <w:p w:rsidR="0036089D" w:rsidRPr="0036089D" w:rsidRDefault="00552D9F" w:rsidP="0036089D">
      <w:pPr>
        <w:tabs>
          <w:tab w:val="left" w:pos="4542"/>
        </w:tabs>
        <w:bidi/>
        <w:rPr>
          <w:rFonts w:cs="Mudir MT"/>
        </w:rPr>
      </w:pPr>
      <w:r>
        <w:rPr>
          <w:rFonts w:cs="Mudir MT" w:hint="cs"/>
          <w:rtl/>
        </w:rPr>
        <w:t>6-</w:t>
      </w:r>
      <w:r w:rsidR="0036089D" w:rsidRPr="0036089D">
        <w:rPr>
          <w:rFonts w:cs="Mudir MT"/>
          <w:rtl/>
        </w:rPr>
        <w:t>لا بدّ من تعويضهم عن العجز الذي يعانون منه عن طريق التدريب على مهارات السلوك التكيفي (المهارات التي تتناسب مع عمره الزمني).</w:t>
      </w:r>
    </w:p>
    <w:p w:rsidR="0036089D" w:rsidRDefault="00552D9F" w:rsidP="0036089D">
      <w:pPr>
        <w:tabs>
          <w:tab w:val="left" w:pos="4542"/>
        </w:tabs>
        <w:bidi/>
        <w:rPr>
          <w:rFonts w:cs="Mudir MT"/>
          <w:rtl/>
        </w:rPr>
      </w:pPr>
      <w:r>
        <w:rPr>
          <w:rFonts w:cs="Mudir MT" w:hint="cs"/>
          <w:rtl/>
        </w:rPr>
        <w:t>7-</w:t>
      </w:r>
      <w:r w:rsidR="0036089D" w:rsidRPr="0036089D">
        <w:rPr>
          <w:rFonts w:cs="Mudir MT"/>
          <w:rtl/>
        </w:rPr>
        <w:t>تصميم فصول التربية الفكرية على أساس تطوير الكفاية الشخصية والاجتماعية والمهنية لذوي الإعاقة العقلية.</w:t>
      </w:r>
      <w:r w:rsidR="0036089D" w:rsidRPr="0036089D">
        <w:rPr>
          <w:rFonts w:cs="Mudir MT"/>
        </w:rPr>
        <w:t xml:space="preserve"> </w:t>
      </w:r>
    </w:p>
    <w:p w:rsidR="00A90B05" w:rsidRPr="00A90B05" w:rsidRDefault="006169A3" w:rsidP="00A90B05">
      <w:pPr>
        <w:tabs>
          <w:tab w:val="left" w:pos="4542"/>
        </w:tabs>
        <w:bidi/>
        <w:rPr>
          <w:rFonts w:cs="Mudir MT"/>
          <w:color w:val="FF0000"/>
        </w:rPr>
      </w:pPr>
      <w:r>
        <w:rPr>
          <w:rFonts w:cs="Mudir MT"/>
          <w:noProof/>
          <w:color w:val="FF0000"/>
        </w:rPr>
        <w:pict>
          <v:shape id="_x0000_s1353" type="#_x0000_t32" style="position:absolute;left:0;text-align:left;margin-left:-15.65pt;margin-top:57.05pt;width:396.4pt;height:0;z-index:251964416" o:connectortype="straight" strokecolor="#c2d69b [1942]">
            <v:stroke endarrow="block"/>
          </v:shape>
        </w:pict>
      </w:r>
      <w:r w:rsidR="00A90B05">
        <w:rPr>
          <w:rFonts w:cs="Mudir MT" w:hint="cs"/>
          <w:color w:val="FF0000"/>
          <w:rtl/>
        </w:rPr>
        <w:t>*الت</w:t>
      </w:r>
      <w:r w:rsidR="003934FE">
        <w:rPr>
          <w:rFonts w:cs="Mudir MT" w:hint="cs"/>
          <w:color w:val="FF0000"/>
          <w:rtl/>
        </w:rPr>
        <w:t xml:space="preserve">ي تجعل التوافق النفسي لدى هذه الفئة مهم جداً ، يجب </w:t>
      </w:r>
      <w:r w:rsidR="00FA3601">
        <w:rPr>
          <w:rFonts w:cs="Mudir MT" w:hint="cs"/>
          <w:color w:val="FF0000"/>
          <w:rtl/>
        </w:rPr>
        <w:t>أن</w:t>
      </w:r>
      <w:r w:rsidR="003934FE">
        <w:rPr>
          <w:rFonts w:cs="Mudir MT" w:hint="cs"/>
          <w:color w:val="FF0000"/>
          <w:rtl/>
        </w:rPr>
        <w:t xml:space="preserve"> لا نركز على الشؤون </w:t>
      </w:r>
      <w:r w:rsidR="00FA3601">
        <w:rPr>
          <w:rFonts w:cs="Mudir MT" w:hint="cs"/>
          <w:color w:val="FF0000"/>
          <w:rtl/>
        </w:rPr>
        <w:t>الأكاديمية</w:t>
      </w:r>
      <w:r w:rsidR="003934FE">
        <w:rPr>
          <w:rFonts w:cs="Mudir MT" w:hint="cs"/>
          <w:color w:val="FF0000"/>
          <w:rtl/>
        </w:rPr>
        <w:t xml:space="preserve"> فقط ، لابد </w:t>
      </w:r>
      <w:r w:rsidR="00FA3601">
        <w:rPr>
          <w:rFonts w:cs="Mudir MT" w:hint="cs"/>
          <w:color w:val="FF0000"/>
          <w:rtl/>
        </w:rPr>
        <w:t>أن</w:t>
      </w:r>
      <w:r w:rsidR="003934FE">
        <w:rPr>
          <w:rFonts w:cs="Mudir MT" w:hint="cs"/>
          <w:color w:val="FF0000"/>
          <w:rtl/>
        </w:rPr>
        <w:t xml:space="preserve"> نحاول </w:t>
      </w:r>
      <w:r w:rsidR="00FA3601">
        <w:rPr>
          <w:rFonts w:cs="Mudir MT" w:hint="cs"/>
          <w:color w:val="FF0000"/>
          <w:rtl/>
        </w:rPr>
        <w:t>أن</w:t>
      </w:r>
      <w:r w:rsidR="003934FE">
        <w:rPr>
          <w:rFonts w:cs="Mudir MT" w:hint="cs"/>
          <w:color w:val="FF0000"/>
          <w:rtl/>
        </w:rPr>
        <w:t xml:space="preserve"> ندربهم على المهارات الغير أكاديمية </w:t>
      </w:r>
      <w:r w:rsidR="00FA3601">
        <w:rPr>
          <w:rFonts w:cs="Mudir MT" w:hint="cs"/>
          <w:color w:val="FF0000"/>
          <w:rtl/>
        </w:rPr>
        <w:t>أو</w:t>
      </w:r>
      <w:r w:rsidR="003934FE">
        <w:rPr>
          <w:rFonts w:cs="Mudir MT" w:hint="cs"/>
          <w:color w:val="FF0000"/>
          <w:rtl/>
        </w:rPr>
        <w:t xml:space="preserve"> اللا</w:t>
      </w:r>
      <w:r w:rsidR="00FA3601">
        <w:rPr>
          <w:rFonts w:cs="Mudir MT" w:hint="cs"/>
          <w:color w:val="FF0000"/>
          <w:rtl/>
        </w:rPr>
        <w:t xml:space="preserve"> </w:t>
      </w:r>
      <w:r w:rsidR="003934FE">
        <w:rPr>
          <w:rFonts w:cs="Mudir MT" w:hint="cs"/>
          <w:color w:val="FF0000"/>
          <w:rtl/>
        </w:rPr>
        <w:t>صفية ، التي بالنهاية تجعلهم يواجهون هذه ال</w:t>
      </w:r>
      <w:r w:rsidR="00FA3601">
        <w:rPr>
          <w:rFonts w:cs="Mudir MT" w:hint="cs"/>
          <w:color w:val="FF0000"/>
          <w:rtl/>
        </w:rPr>
        <w:t>إ</w:t>
      </w:r>
      <w:r w:rsidR="003934FE">
        <w:rPr>
          <w:rFonts w:cs="Mudir MT" w:hint="cs"/>
          <w:color w:val="FF0000"/>
          <w:rtl/>
        </w:rPr>
        <w:t>حباطات التي يشعرون بها.</w:t>
      </w:r>
    </w:p>
    <w:p w:rsidR="00BA23C7" w:rsidRPr="0036089D" w:rsidRDefault="0036089D" w:rsidP="00552D9F">
      <w:pPr>
        <w:tabs>
          <w:tab w:val="left" w:pos="4542"/>
        </w:tabs>
        <w:bidi/>
        <w:spacing w:after="0"/>
        <w:rPr>
          <w:rFonts w:cs="Mudir MT"/>
        </w:rPr>
      </w:pPr>
      <w:r w:rsidRPr="00552D9F">
        <w:rPr>
          <w:rFonts w:cs="Mudir MT"/>
          <w:color w:val="365F91" w:themeColor="accent1" w:themeShade="BF"/>
          <w:rtl/>
        </w:rPr>
        <w:t>أهمية التدريب على مهارات السلوك التكيفي:</w:t>
      </w:r>
      <w:r w:rsidRPr="00552D9F">
        <w:rPr>
          <w:rFonts w:cs="Mudir MT"/>
          <w:color w:val="365F91" w:themeColor="accent1" w:themeShade="BF"/>
          <w:rtl/>
        </w:rPr>
        <w:br/>
      </w:r>
      <w:r w:rsidRPr="0036089D">
        <w:rPr>
          <w:rFonts w:cs="Mudir MT"/>
          <w:rtl/>
        </w:rPr>
        <w:t xml:space="preserve">تكون برامج التدريب على مهارات السلوك التكيفي متممة ومكملة لمفهوم التطبيع نحو العادية؛ مما يؤكد على توفير نمط من الحياة لذوي الإعاقة العقلية يماثل قدر الإمكان نمط الحياة للأفراد العاديين داخل المجتمع. </w:t>
      </w:r>
      <w:r w:rsidRPr="0036089D">
        <w:rPr>
          <w:rFonts w:cs="Mudir MT"/>
          <w:rtl/>
        </w:rPr>
        <w:br/>
        <w:t>ويؤكد الباحثون أن من المهارات الأساسية لذوي الإعاقة العقلية ما تكتسب خلال مرحلة الطفولة ومنها:</w:t>
      </w:r>
      <w:r w:rsidRPr="0036089D">
        <w:rPr>
          <w:rFonts w:cs="Mudir MT"/>
          <w:rtl/>
        </w:rPr>
        <w:br/>
        <w:t>عادات المائدة كالأكل والشرب، والقابلية للانتقال، واستعمال</w:t>
      </w:r>
      <w:r w:rsidRPr="0036089D">
        <w:rPr>
          <w:rFonts w:cs="Mudir MT"/>
        </w:rPr>
        <w:t xml:space="preserve"> </w:t>
      </w:r>
      <w:r w:rsidRPr="0036089D">
        <w:rPr>
          <w:rFonts w:cs="Mudir MT"/>
          <w:rtl/>
        </w:rPr>
        <w:t xml:space="preserve"> الحمام، ولبس الملابس وخلعها</w:t>
      </w:r>
      <w:r w:rsidRPr="0036089D">
        <w:rPr>
          <w:rFonts w:cs="Mudir MT"/>
        </w:rPr>
        <w:t xml:space="preserve"> </w:t>
      </w:r>
      <w:r w:rsidRPr="0036089D">
        <w:rPr>
          <w:rFonts w:cs="Mudir MT"/>
          <w:rtl/>
        </w:rPr>
        <w:t xml:space="preserve"> ................ وغيرها.</w:t>
      </w:r>
      <w:r w:rsidRPr="0036089D">
        <w:rPr>
          <w:rFonts w:cs="Mudir MT"/>
        </w:rPr>
        <w:br/>
      </w:r>
      <w:r w:rsidRPr="0036089D">
        <w:rPr>
          <w:rFonts w:cs="Mudir MT"/>
          <w:rtl/>
        </w:rPr>
        <w:t>وهناك مهارات أخرى أكثر صعوبة يجب أن يتدرب عليها كالتدريب على مهارات التفاعل الاجتماعي، والتدريب على مشاركة الآخرين في الألعاب والمواقف المختلفة . ويجب مراعاة أن غالبية الناس يكتسبون مهاراتهم الاجتماعية عن طريق الملاحظة وعن طريق الخبرات الحياتية التي يمرون بها.</w:t>
      </w:r>
      <w:r w:rsidRPr="0036089D">
        <w:rPr>
          <w:rFonts w:cs="Mudir MT"/>
          <w:rtl/>
        </w:rPr>
        <w:br/>
        <w:t xml:space="preserve">ونذكر أن ذوي الإعاقة العقلية يجدون صعوبة في تعلم أو اكتساب القواعد والقوانين الاجتماعية بسبب خبرتهم الاجتماعية المحدودة ، وانخفاض قدرتهم العقلية.  </w:t>
      </w:r>
      <w:r w:rsidRPr="0036089D">
        <w:rPr>
          <w:rFonts w:cs="Mudir MT"/>
        </w:rPr>
        <w:br/>
      </w:r>
      <w:r w:rsidRPr="00552D9F">
        <w:rPr>
          <w:rFonts w:cs="Mudir MT"/>
          <w:color w:val="365F91" w:themeColor="accent1" w:themeShade="BF"/>
          <w:rtl/>
        </w:rPr>
        <w:t>طرق وأساليب تعليم مهارات السلوك التكيفي للأطفال المعاقين عقليًا:</w:t>
      </w:r>
      <w:r w:rsidRPr="00552D9F">
        <w:rPr>
          <w:rFonts w:cs="Mudir MT"/>
          <w:color w:val="365F91" w:themeColor="accent1" w:themeShade="BF"/>
          <w:rtl/>
        </w:rPr>
        <w:br/>
      </w:r>
      <w:r w:rsidRPr="0036089D">
        <w:rPr>
          <w:rFonts w:cs="Mudir MT"/>
          <w:rtl/>
        </w:rPr>
        <w:t xml:space="preserve">التعلم عملية أساسية ترافق الإنسان عبر كافة مراحل نموه؛ وعملية التعلم لا تقتصر على الأفراد العاديين بل هي عملية يخضع لها جميع فئات المجتمع بغض النظر عن خصائصهم الشخصية أو الجسمية أو الاجتماعية أو المعرفية، </w:t>
      </w:r>
      <w:r w:rsidRPr="00552D9F">
        <w:rPr>
          <w:rFonts w:cs="Mudir MT"/>
          <w:color w:val="365F91" w:themeColor="accent1" w:themeShade="BF"/>
          <w:rtl/>
        </w:rPr>
        <w:t>والتعلم قد يأخذ ثلاثة أشكال هي:</w:t>
      </w:r>
      <w:r w:rsidRPr="00552D9F">
        <w:rPr>
          <w:rFonts w:cs="Mudir MT"/>
          <w:color w:val="365F91" w:themeColor="accent1" w:themeShade="BF"/>
          <w:rtl/>
        </w:rPr>
        <w:br/>
      </w:r>
      <w:r w:rsidRPr="00552D9F">
        <w:rPr>
          <w:rFonts w:cs="Mudir MT"/>
          <w:color w:val="0070C0"/>
          <w:rtl/>
        </w:rPr>
        <w:t xml:space="preserve">1- التعلم كعملية تذكر: </w:t>
      </w:r>
      <w:r w:rsidRPr="0036089D">
        <w:rPr>
          <w:rFonts w:cs="Mudir MT"/>
          <w:rtl/>
        </w:rPr>
        <w:t>وفيه أن الخبرة والتعلم يمدان الطفل بكل المعرفة، ويعتبر العقل هو مخزن للمعلومات يتم تخزينها عن طريق التعلم والحفظ.</w:t>
      </w:r>
      <w:r w:rsidRPr="0036089D">
        <w:rPr>
          <w:rFonts w:cs="Mudir MT"/>
          <w:rtl/>
        </w:rPr>
        <w:br/>
      </w:r>
      <w:r w:rsidRPr="00552D9F">
        <w:rPr>
          <w:rFonts w:cs="Mudir MT"/>
          <w:color w:val="0070C0"/>
          <w:rtl/>
        </w:rPr>
        <w:t>2- التعلم كعملية لتدريب العقل:</w:t>
      </w:r>
      <w:r w:rsidRPr="0036089D">
        <w:rPr>
          <w:rFonts w:cs="Mudir MT"/>
          <w:rtl/>
        </w:rPr>
        <w:t xml:space="preserve"> وفكرته أن عقل الإنسان ينقسم إلى عدد من القدرات أو العمليات كالتفكير والتخيل والتصور والتحليل .... الخ.</w:t>
      </w:r>
      <w:r w:rsidRPr="0036089D">
        <w:rPr>
          <w:rFonts w:cs="Mudir MT"/>
          <w:rtl/>
        </w:rPr>
        <w:br/>
      </w:r>
      <w:r w:rsidRPr="00552D9F">
        <w:rPr>
          <w:rFonts w:cs="Mudir MT"/>
          <w:color w:val="0070C0"/>
          <w:rtl/>
        </w:rPr>
        <w:t xml:space="preserve">3- التعلم كتعديل للسلوك: </w:t>
      </w:r>
      <w:r w:rsidRPr="0036089D">
        <w:rPr>
          <w:rFonts w:cs="Mudir MT"/>
          <w:rtl/>
        </w:rPr>
        <w:t xml:space="preserve">وهو الاتجاه الأحدث والأكثر انتشاراً، وفيه أن التعلم عملية تغيير وتعديل في سلوك الفرد، وتستمر هذه العملية طوال الحياة. </w:t>
      </w:r>
      <w:r w:rsidRPr="0036089D">
        <w:rPr>
          <w:rFonts w:cs="Mudir MT"/>
          <w:rtl/>
        </w:rPr>
        <w:br/>
      </w:r>
      <w:r w:rsidR="00BA23C7" w:rsidRPr="00552D9F">
        <w:rPr>
          <w:rFonts w:cs="Mudir MT"/>
          <w:b/>
          <w:bCs/>
          <w:color w:val="365F91" w:themeColor="accent1" w:themeShade="BF"/>
          <w:rtl/>
        </w:rPr>
        <w:t>نظريات التعلم:</w:t>
      </w:r>
      <w:r w:rsidR="00BA23C7" w:rsidRPr="00552D9F">
        <w:rPr>
          <w:rFonts w:cs="Mudir MT"/>
          <w:b/>
          <w:bCs/>
          <w:color w:val="365F91" w:themeColor="accent1" w:themeShade="BF"/>
          <w:rtl/>
        </w:rPr>
        <w:br/>
      </w:r>
      <w:r w:rsidRPr="00552D9F">
        <w:rPr>
          <w:rFonts w:cs="Mudir MT"/>
          <w:b/>
          <w:bCs/>
          <w:color w:val="365F91" w:themeColor="accent1" w:themeShade="BF"/>
          <w:rtl/>
        </w:rPr>
        <w:t>نظرية التعلم بالمحاولة والخطأ:</w:t>
      </w:r>
      <w:r w:rsidRPr="00552D9F">
        <w:rPr>
          <w:rFonts w:cs="Mudir MT"/>
          <w:b/>
          <w:bCs/>
          <w:color w:val="365F91" w:themeColor="accent1" w:themeShade="BF"/>
          <w:rtl/>
        </w:rPr>
        <w:br/>
        <w:t>تخلص نظرية ثورندايك / المحاولة والخطأ إلى الاستنتاجات التالية:</w:t>
      </w:r>
      <w:r w:rsidRPr="00552D9F">
        <w:rPr>
          <w:rFonts w:cs="Mudir MT"/>
          <w:b/>
          <w:bCs/>
          <w:color w:val="365F91" w:themeColor="accent1" w:themeShade="BF"/>
          <w:rtl/>
        </w:rPr>
        <w:br/>
      </w:r>
      <w:r w:rsidRPr="0036089D">
        <w:rPr>
          <w:rFonts w:cs="Mudir MT"/>
          <w:b/>
          <w:bCs/>
          <w:rtl/>
        </w:rPr>
        <w:t>1- أن الكائن الحي يتعلم حل المواقف الإشكالية عن طريق المحاولة والخطأ</w:t>
      </w:r>
      <w:r w:rsidRPr="0036089D">
        <w:rPr>
          <w:rFonts w:cs="Mudir MT"/>
          <w:b/>
          <w:bCs/>
          <w:rtl/>
        </w:rPr>
        <w:br/>
        <w:t xml:space="preserve">2- أن التعلم بالمحاولة والخطأ يحدث بشكل تدريجي مع تكرار المحاولات </w:t>
      </w:r>
      <w:r w:rsidRPr="0036089D">
        <w:rPr>
          <w:rFonts w:cs="Mudir MT"/>
          <w:b/>
          <w:bCs/>
          <w:rtl/>
        </w:rPr>
        <w:br/>
        <w:t>3- تكون الاستجابة الأولى في العادة عشوائية ثم تتحول إلى استجابة قصدية عن طريق الاختيار والربط</w:t>
      </w:r>
      <w:r w:rsidRPr="0036089D">
        <w:rPr>
          <w:rFonts w:cs="Mudir MT"/>
          <w:b/>
          <w:bCs/>
          <w:rtl/>
        </w:rPr>
        <w:br/>
        <w:t>4- التكرار يعمل على تقوية الروابط بين المثير والاستجابة في حين يعمل الإهمال على إضعاف الروابط</w:t>
      </w:r>
      <w:r w:rsidRPr="0036089D">
        <w:rPr>
          <w:rFonts w:cs="Mudir MT"/>
          <w:b/>
          <w:bCs/>
          <w:rtl/>
        </w:rPr>
        <w:br/>
      </w:r>
      <w:r w:rsidRPr="0036089D">
        <w:rPr>
          <w:rFonts w:cs="Mudir MT"/>
          <w:b/>
          <w:bCs/>
        </w:rPr>
        <w:t xml:space="preserve"> </w:t>
      </w:r>
      <w:r w:rsidRPr="0036089D">
        <w:rPr>
          <w:rFonts w:cs="Mudir MT"/>
          <w:b/>
          <w:bCs/>
          <w:rtl/>
        </w:rPr>
        <w:t xml:space="preserve"> 5- أن الثواب أبقى في أثره من العقاب</w:t>
      </w:r>
      <w:r w:rsidRPr="0036089D">
        <w:rPr>
          <w:rFonts w:cs="Mudir MT"/>
          <w:b/>
          <w:bCs/>
          <w:rtl/>
        </w:rPr>
        <w:br/>
        <w:t xml:space="preserve">وأخيرًا أن عملية التعلم ما هي إلا عملية تعديل في سلوك الكائن الحي  </w:t>
      </w:r>
    </w:p>
    <w:p w:rsidR="00BA23C7" w:rsidRPr="0036089D" w:rsidRDefault="0036089D" w:rsidP="00BA23C7">
      <w:pPr>
        <w:tabs>
          <w:tab w:val="left" w:pos="4542"/>
        </w:tabs>
        <w:bidi/>
        <w:rPr>
          <w:rFonts w:cs="Mudir MT"/>
        </w:rPr>
      </w:pPr>
      <w:r w:rsidRPr="00552D9F">
        <w:rPr>
          <w:rFonts w:cs="Mudir MT"/>
          <w:color w:val="365F91" w:themeColor="accent1" w:themeShade="BF"/>
          <w:rtl/>
        </w:rPr>
        <w:t>نظرية سكنر (مثير واستجابة)</w:t>
      </w:r>
      <w:r w:rsidR="00BA23C7" w:rsidRPr="00552D9F">
        <w:rPr>
          <w:rFonts w:cs="Mudir MT" w:hint="cs"/>
          <w:color w:val="365F91" w:themeColor="accent1" w:themeShade="BF"/>
          <w:rtl/>
        </w:rPr>
        <w:t>:</w:t>
      </w:r>
      <w:r w:rsidRPr="00552D9F">
        <w:rPr>
          <w:rFonts w:cs="Mudir MT"/>
          <w:color w:val="365F91" w:themeColor="accent1" w:themeShade="BF"/>
        </w:rPr>
        <w:br/>
      </w:r>
      <w:r w:rsidRPr="00552D9F">
        <w:rPr>
          <w:rFonts w:cs="Mudir MT"/>
          <w:color w:val="365F91" w:themeColor="accent1" w:themeShade="BF"/>
          <w:rtl/>
        </w:rPr>
        <w:t xml:space="preserve">ميز سكنر بين نوعين من السلوك هما: </w:t>
      </w:r>
      <w:r w:rsidRPr="0036089D">
        <w:rPr>
          <w:rFonts w:cs="Mudir MT"/>
          <w:rtl/>
        </w:rPr>
        <w:t>السلوك الاستجابي والسلوك الإجرائي</w:t>
      </w:r>
      <w:r w:rsidRPr="0036089D">
        <w:rPr>
          <w:rFonts w:cs="Mudir MT"/>
        </w:rPr>
        <w:br/>
      </w:r>
      <w:r w:rsidRPr="00552D9F">
        <w:rPr>
          <w:rFonts w:cs="Mudir MT"/>
          <w:i/>
          <w:iCs/>
          <w:color w:val="0070C0"/>
          <w:u w:val="single"/>
          <w:rtl/>
        </w:rPr>
        <w:lastRenderedPageBreak/>
        <w:t>فالسلوك الاستجابي</w:t>
      </w:r>
      <w:r w:rsidRPr="0036089D">
        <w:rPr>
          <w:rFonts w:cs="Mudir MT"/>
          <w:rtl/>
        </w:rPr>
        <w:t xml:space="preserve"> هو ذلك السلوك الانعكاسي اللاإرادي والذي ينتج من مثيرات بيئية، ويشترط وجود مثير حتى يحدث السلوك</w:t>
      </w:r>
      <w:r w:rsidR="00BA23C7">
        <w:rPr>
          <w:rFonts w:cs="Mudir MT" w:hint="cs"/>
          <w:rtl/>
        </w:rPr>
        <w:t>.</w:t>
      </w:r>
      <w:r w:rsidRPr="0036089D">
        <w:rPr>
          <w:rFonts w:cs="Mudir MT"/>
          <w:rtl/>
        </w:rPr>
        <w:br/>
      </w:r>
      <w:r w:rsidRPr="00552D9F">
        <w:rPr>
          <w:rFonts w:cs="Mudir MT"/>
          <w:i/>
          <w:iCs/>
          <w:color w:val="0070C0"/>
          <w:u w:val="single"/>
          <w:rtl/>
        </w:rPr>
        <w:t>أما السلوك الإجرائي</w:t>
      </w:r>
      <w:r w:rsidRPr="0036089D">
        <w:rPr>
          <w:rFonts w:cs="Mudir MT"/>
          <w:rtl/>
        </w:rPr>
        <w:t xml:space="preserve"> فيعني أن السلوك محكوم بنتائجه ولا يرتبط بمثيرات يمكن تحديدها مسبقًا؛ وهي ببساطة عمليات يقوم بها الكائن الحي إذا وجدت ردود فعل مُرضية يتكرر حدوثها. بمعنى أن تكرار السلوك يرتبط بما يحصل عليه الكائن الحي من معززات.</w:t>
      </w:r>
    </w:p>
    <w:p w:rsidR="00BA23C7" w:rsidRPr="0036089D" w:rsidRDefault="0036089D" w:rsidP="00BA23C7">
      <w:pPr>
        <w:tabs>
          <w:tab w:val="left" w:pos="4542"/>
        </w:tabs>
        <w:bidi/>
        <w:rPr>
          <w:rFonts w:cs="Mudir MT"/>
        </w:rPr>
      </w:pPr>
      <w:r w:rsidRPr="00552D9F">
        <w:rPr>
          <w:rFonts w:cs="Mudir MT"/>
          <w:color w:val="0070C0"/>
          <w:rtl/>
        </w:rPr>
        <w:t>ويرى سكنر أن عملية التعلم تحدث إذا ما تعززت الشروط التالية:</w:t>
      </w:r>
      <w:r w:rsidRPr="0036089D">
        <w:rPr>
          <w:rFonts w:cs="Mudir MT"/>
          <w:rtl/>
        </w:rPr>
        <w:br/>
        <w:t>1- توفر موقف يحدث فيه السلوك</w:t>
      </w:r>
      <w:r w:rsidRPr="0036089D">
        <w:rPr>
          <w:rFonts w:cs="Mudir MT"/>
          <w:rtl/>
        </w:rPr>
        <w:br/>
        <w:t>2- حدوث السلوك نفسه</w:t>
      </w:r>
      <w:r w:rsidRPr="0036089D">
        <w:rPr>
          <w:rFonts w:cs="Mudir MT"/>
          <w:rtl/>
        </w:rPr>
        <w:br/>
        <w:t>3- نتائج السلوك</w:t>
      </w:r>
    </w:p>
    <w:p w:rsidR="00BA23C7" w:rsidRPr="0036089D" w:rsidRDefault="0036089D" w:rsidP="00BA23C7">
      <w:pPr>
        <w:tabs>
          <w:tab w:val="left" w:pos="4542"/>
        </w:tabs>
        <w:bidi/>
        <w:rPr>
          <w:rFonts w:cs="Mudir MT"/>
        </w:rPr>
      </w:pPr>
      <w:r w:rsidRPr="00A90B05">
        <w:rPr>
          <w:rFonts w:cs="Mudir MT"/>
          <w:color w:val="365F91" w:themeColor="accent1" w:themeShade="BF"/>
          <w:rtl/>
        </w:rPr>
        <w:t>نظرية التعلم بالاستبصار (الجشطالت):</w:t>
      </w:r>
      <w:r w:rsidRPr="00A90B05">
        <w:rPr>
          <w:rFonts w:cs="Mudir MT"/>
          <w:color w:val="365F91" w:themeColor="accent1" w:themeShade="BF"/>
          <w:rtl/>
        </w:rPr>
        <w:br/>
      </w:r>
      <w:r w:rsidRPr="0036089D">
        <w:rPr>
          <w:rFonts w:cs="Mudir MT"/>
          <w:rtl/>
        </w:rPr>
        <w:t>يرى أصحاب هذه النظرية بأن التعلم يحدث نتيجة للإدراك الكلي للموقف التعليمي وليس نتيجة لإدراك أجزاء الموقف المنفصلة</w:t>
      </w:r>
      <w:r w:rsidRPr="0036089D">
        <w:rPr>
          <w:rFonts w:cs="Mudir MT"/>
        </w:rPr>
        <w:t xml:space="preserve"> </w:t>
      </w:r>
      <w:r w:rsidRPr="0036089D">
        <w:rPr>
          <w:rFonts w:cs="Mudir MT"/>
          <w:rtl/>
        </w:rPr>
        <w:t>. أي أن التعلم يحدث عن طريق الاستبصار، أي تحقق الفهم نتيجة لانتظام العناصر ضمن وحدة كلية واحدة. وأن الكل دائماً أكبر من مجموع عناصره.</w:t>
      </w:r>
      <w:r w:rsidRPr="0036089D">
        <w:rPr>
          <w:rFonts w:cs="Mudir MT"/>
          <w:rtl/>
        </w:rPr>
        <w:br/>
      </w:r>
      <w:r w:rsidRPr="00A90B05">
        <w:rPr>
          <w:rFonts w:cs="Mudir MT"/>
          <w:color w:val="365F91" w:themeColor="accent1" w:themeShade="BF"/>
          <w:rtl/>
        </w:rPr>
        <w:t>ويحدث التعلم بالاستبصار وفق الأسس التالية:</w:t>
      </w:r>
      <w:r w:rsidRPr="00A90B05">
        <w:rPr>
          <w:rFonts w:cs="Mudir MT"/>
          <w:color w:val="365F91" w:themeColor="accent1" w:themeShade="BF"/>
          <w:rtl/>
        </w:rPr>
        <w:br/>
      </w:r>
      <w:r w:rsidRPr="0036089D">
        <w:rPr>
          <w:rFonts w:cs="Mudir MT"/>
          <w:rtl/>
        </w:rPr>
        <w:t>1- أن القدرة على الاستبصار تتوقف على جنس وعمر المتعلم الزمني والفروق الفردية بين المتعلمين.</w:t>
      </w:r>
      <w:r w:rsidRPr="0036089D">
        <w:rPr>
          <w:rFonts w:cs="Mudir MT"/>
          <w:rtl/>
        </w:rPr>
        <w:br/>
        <w:t>2-أن القدرة على الاستبصار تعتمد على خبرات المتعلم سابقًا.</w:t>
      </w:r>
      <w:r w:rsidRPr="0036089D">
        <w:rPr>
          <w:rFonts w:cs="Mudir MT"/>
          <w:rtl/>
        </w:rPr>
        <w:br/>
      </w:r>
      <w:r w:rsidR="00BA23C7">
        <w:rPr>
          <w:rFonts w:cs="Mudir MT" w:hint="cs"/>
          <w:rtl/>
        </w:rPr>
        <w:t>3</w:t>
      </w:r>
      <w:r w:rsidRPr="0036089D">
        <w:rPr>
          <w:rFonts w:cs="Mudir MT"/>
          <w:rtl/>
        </w:rPr>
        <w:t>- أن القدرة على الاستبصار تتوقف على تنظيم الموقف التعليمي، أي أن تكون جميع مكونات الموقف التعليمي في نطاق ملاحظة المعلم.</w:t>
      </w:r>
      <w:r w:rsidRPr="0036089D">
        <w:rPr>
          <w:rFonts w:cs="Mudir MT"/>
          <w:rtl/>
        </w:rPr>
        <w:br/>
        <w:t>4- يحدث الاستبصار بعد عدة محاولات فاشلة.</w:t>
      </w:r>
      <w:r w:rsidRPr="0036089D">
        <w:rPr>
          <w:rFonts w:cs="Mudir MT"/>
          <w:rtl/>
        </w:rPr>
        <w:br/>
        <w:t>5- إمكانية استخدام الحلول في مواجهة مواقف مشابهة.</w:t>
      </w:r>
    </w:p>
    <w:p w:rsidR="00BA23C7" w:rsidRPr="0036089D" w:rsidRDefault="006169A3" w:rsidP="00BA23C7">
      <w:pPr>
        <w:tabs>
          <w:tab w:val="left" w:pos="4542"/>
        </w:tabs>
        <w:bidi/>
        <w:rPr>
          <w:rFonts w:cs="Mudir MT"/>
        </w:rPr>
      </w:pPr>
      <w:r w:rsidRPr="006169A3">
        <w:rPr>
          <w:rFonts w:cs="Mudir MT"/>
          <w:noProof/>
          <w:color w:val="365F91" w:themeColor="accent1" w:themeShade="BF"/>
        </w:rPr>
        <w:pict>
          <v:shape id="_x0000_s1355" type="#_x0000_t32" style="position:absolute;left:0;text-align:left;margin-left:446.6pt;margin-top:32.3pt;width:0;height:77.65pt;z-index:251966464" o:connectortype="straight" strokecolor="#c2d69b [1942]"/>
        </w:pict>
      </w:r>
      <w:r w:rsidRPr="006169A3">
        <w:rPr>
          <w:rFonts w:cs="Mudir MT"/>
          <w:noProof/>
          <w:color w:val="365F91" w:themeColor="accent1" w:themeShade="BF"/>
        </w:rPr>
        <w:pict>
          <v:shape id="_x0000_s1354" type="#_x0000_t32" style="position:absolute;left:0;text-align:left;margin-left:432.35pt;margin-top:32.3pt;width:14.25pt;height:0;z-index:251965440" o:connectortype="straight" strokecolor="#c2d69b [1942]"/>
        </w:pict>
      </w:r>
      <w:r w:rsidR="0036089D" w:rsidRPr="00A90B05">
        <w:rPr>
          <w:rFonts w:cs="Mudir MT"/>
          <w:color w:val="365F91" w:themeColor="accent1" w:themeShade="BF"/>
          <w:rtl/>
        </w:rPr>
        <w:t xml:space="preserve">نظرية التعلم المعرفي </w:t>
      </w:r>
      <w:r w:rsidR="0036089D" w:rsidRPr="00A90B05">
        <w:rPr>
          <w:rFonts w:cs="Mudir MT"/>
          <w:color w:val="365F91" w:themeColor="accent1" w:themeShade="BF"/>
        </w:rPr>
        <w:t xml:space="preserve"> - </w:t>
      </w:r>
      <w:r w:rsidR="0036089D" w:rsidRPr="00A90B05">
        <w:rPr>
          <w:rFonts w:cs="Mudir MT"/>
          <w:color w:val="365F91" w:themeColor="accent1" w:themeShade="BF"/>
          <w:rtl/>
        </w:rPr>
        <w:t>بياجيه</w:t>
      </w:r>
      <w:r w:rsidR="0036089D" w:rsidRPr="00A90B05">
        <w:rPr>
          <w:rFonts w:cs="Mudir MT"/>
        </w:rPr>
        <w:br/>
      </w:r>
      <w:r w:rsidR="0036089D" w:rsidRPr="001914BB">
        <w:rPr>
          <w:rFonts w:cs="Mudir MT"/>
          <w:shd w:val="clear" w:color="auto" w:fill="D6E3BC" w:themeFill="accent3" w:themeFillTint="66"/>
          <w:rtl/>
        </w:rPr>
        <w:t xml:space="preserve">يرى بياجيه أن كلاً من التنظيم والتكيف وظيفتان فطريتان ملازمتان للفرد منذ الولادة </w:t>
      </w:r>
      <w:r w:rsidR="0036089D" w:rsidRPr="0036089D">
        <w:rPr>
          <w:rFonts w:cs="Mudir MT"/>
          <w:rtl/>
        </w:rPr>
        <w:t>فالتنظيم دمج العمليات العقلية أو الوحدات في أنظمة لتعمل معاً على نحو متناسق متكامل أم</w:t>
      </w:r>
      <w:r w:rsidR="0036089D" w:rsidRPr="0036089D">
        <w:rPr>
          <w:rFonts w:cs="Mudir MT"/>
        </w:rPr>
        <w:t xml:space="preserve"> </w:t>
      </w:r>
      <w:r w:rsidR="0036089D" w:rsidRPr="0036089D">
        <w:rPr>
          <w:rFonts w:cs="Mudir MT"/>
          <w:rtl/>
        </w:rPr>
        <w:t xml:space="preserve"> التكيف يمثل نزعة الكائن العضوي إلى التآلف والتعايش مع البيئة بما يحفظ له البقاء والتعديل مع البيئة وبذلك نصل إلى التوازن وهو أساس نمو الفرد .</w:t>
      </w:r>
    </w:p>
    <w:p w:rsidR="00FA3601" w:rsidRPr="00FA3601" w:rsidRDefault="006169A3" w:rsidP="00BA23C7">
      <w:pPr>
        <w:tabs>
          <w:tab w:val="left" w:pos="4542"/>
        </w:tabs>
        <w:bidi/>
        <w:rPr>
          <w:rFonts w:cs="Mudir MT"/>
          <w:color w:val="FF0000"/>
          <w:rtl/>
        </w:rPr>
      </w:pPr>
      <w:r>
        <w:rPr>
          <w:rFonts w:cs="Mudir MT"/>
          <w:noProof/>
          <w:color w:val="FF0000"/>
          <w:rtl/>
        </w:rPr>
        <w:pict>
          <v:shape id="_x0000_s1356" type="#_x0000_t32" style="position:absolute;left:0;text-align:left;margin-left:432.35pt;margin-top:6.5pt;width:14.25pt;height:0;flip:x;z-index:251967488" o:connectortype="straight" strokecolor="#c2d69b [1942]">
            <v:stroke endarrow="block"/>
          </v:shape>
        </w:pict>
      </w:r>
      <w:r w:rsidR="00FA3601">
        <w:rPr>
          <w:rFonts w:cs="Mudir MT" w:hint="cs"/>
          <w:color w:val="FF0000"/>
          <w:rtl/>
        </w:rPr>
        <w:t xml:space="preserve">*الطالب ليس بالضرورة </w:t>
      </w:r>
      <w:r w:rsidR="001914BB">
        <w:rPr>
          <w:rFonts w:cs="Mudir MT" w:hint="cs"/>
          <w:color w:val="FF0000"/>
          <w:rtl/>
        </w:rPr>
        <w:t>أن</w:t>
      </w:r>
      <w:r w:rsidR="00FA3601">
        <w:rPr>
          <w:rFonts w:cs="Mudir MT" w:hint="cs"/>
          <w:color w:val="FF0000"/>
          <w:rtl/>
        </w:rPr>
        <w:t xml:space="preserve"> يكون ذكي و مصنف من </w:t>
      </w:r>
      <w:r w:rsidR="001914BB">
        <w:rPr>
          <w:rFonts w:cs="Mudir MT" w:hint="cs"/>
          <w:color w:val="FF0000"/>
          <w:rtl/>
        </w:rPr>
        <w:t>الأذكياء</w:t>
      </w:r>
      <w:r w:rsidR="00FA3601">
        <w:rPr>
          <w:rFonts w:cs="Mudir MT" w:hint="cs"/>
          <w:color w:val="FF0000"/>
          <w:rtl/>
        </w:rPr>
        <w:t xml:space="preserve"> كي يحصل على المركز </w:t>
      </w:r>
      <w:r w:rsidR="001914BB">
        <w:rPr>
          <w:rFonts w:cs="Mudir MT" w:hint="cs"/>
          <w:color w:val="FF0000"/>
          <w:rtl/>
        </w:rPr>
        <w:t>الأول</w:t>
      </w:r>
      <w:r w:rsidR="00FA3601">
        <w:rPr>
          <w:rFonts w:cs="Mudir MT" w:hint="cs"/>
          <w:color w:val="FF0000"/>
          <w:rtl/>
        </w:rPr>
        <w:t xml:space="preserve"> (على سبيل المثال في </w:t>
      </w:r>
      <w:r w:rsidR="001914BB">
        <w:rPr>
          <w:rFonts w:cs="Mudir MT" w:hint="cs"/>
          <w:color w:val="FF0000"/>
          <w:rtl/>
        </w:rPr>
        <w:t>المدرسة</w:t>
      </w:r>
      <w:r w:rsidR="00FA3601">
        <w:rPr>
          <w:rFonts w:cs="Mudir MT" w:hint="cs"/>
          <w:color w:val="FF0000"/>
          <w:rtl/>
        </w:rPr>
        <w:t xml:space="preserve">) ، لكن ما الذي يحكم حصوله على المعرفة و حدوث عملية التعلم و بالتالي تفوقه وتميزه على </w:t>
      </w:r>
      <w:r w:rsidR="001914BB">
        <w:rPr>
          <w:rFonts w:cs="Mudir MT" w:hint="cs"/>
          <w:color w:val="FF0000"/>
          <w:rtl/>
        </w:rPr>
        <w:t>الآخرين</w:t>
      </w:r>
      <w:r w:rsidR="00FA3601">
        <w:rPr>
          <w:rFonts w:cs="Mudir MT" w:hint="cs"/>
          <w:color w:val="FF0000"/>
          <w:rtl/>
        </w:rPr>
        <w:t xml:space="preserve"> في التحصيل </w:t>
      </w:r>
      <w:r w:rsidR="001914BB">
        <w:rPr>
          <w:rFonts w:cs="Mudir MT" w:hint="cs"/>
          <w:color w:val="FF0000"/>
          <w:rtl/>
        </w:rPr>
        <w:t>الأكاديمي</w:t>
      </w:r>
      <w:r w:rsidR="00FA3601">
        <w:rPr>
          <w:rFonts w:cs="Mudir MT" w:hint="cs"/>
          <w:color w:val="FF0000"/>
          <w:rtl/>
        </w:rPr>
        <w:t xml:space="preserve"> </w:t>
      </w:r>
      <w:r w:rsidR="001914BB">
        <w:rPr>
          <w:rFonts w:cs="Mudir MT" w:hint="cs"/>
          <w:color w:val="FF0000"/>
          <w:rtl/>
        </w:rPr>
        <w:t>إذا</w:t>
      </w:r>
      <w:r w:rsidR="00FA3601">
        <w:rPr>
          <w:rFonts w:cs="Mudir MT" w:hint="cs"/>
          <w:color w:val="FF0000"/>
          <w:rtl/>
        </w:rPr>
        <w:t xml:space="preserve"> كان لديه تنظيم جيد ، و </w:t>
      </w:r>
      <w:r w:rsidR="001914BB">
        <w:rPr>
          <w:rFonts w:cs="Mudir MT" w:hint="cs"/>
          <w:color w:val="FF0000"/>
          <w:rtl/>
        </w:rPr>
        <w:t>أن</w:t>
      </w:r>
      <w:r w:rsidR="00FA3601">
        <w:rPr>
          <w:rFonts w:cs="Mudir MT" w:hint="cs"/>
          <w:color w:val="FF0000"/>
          <w:rtl/>
        </w:rPr>
        <w:t xml:space="preserve"> يضع </w:t>
      </w:r>
      <w:r w:rsidR="001914BB">
        <w:rPr>
          <w:rFonts w:cs="Mudir MT" w:hint="cs"/>
          <w:color w:val="FF0000"/>
          <w:rtl/>
        </w:rPr>
        <w:t>الأمور</w:t>
      </w:r>
      <w:r w:rsidR="00FA3601">
        <w:rPr>
          <w:rFonts w:cs="Mudir MT" w:hint="cs"/>
          <w:color w:val="FF0000"/>
          <w:rtl/>
        </w:rPr>
        <w:t xml:space="preserve"> في </w:t>
      </w:r>
      <w:r w:rsidR="001914BB">
        <w:rPr>
          <w:rFonts w:cs="Mudir MT" w:hint="cs"/>
          <w:color w:val="FF0000"/>
          <w:rtl/>
        </w:rPr>
        <w:t>أولوياتها</w:t>
      </w:r>
      <w:r w:rsidR="00FA3601">
        <w:rPr>
          <w:rFonts w:cs="Mudir MT" w:hint="cs"/>
          <w:color w:val="FF0000"/>
          <w:rtl/>
        </w:rPr>
        <w:t xml:space="preserve"> ، يعرف ماذا يدرس و يعرف متى يحضر </w:t>
      </w:r>
      <w:r w:rsidR="001914BB">
        <w:rPr>
          <w:rFonts w:cs="Mudir MT" w:hint="cs"/>
          <w:color w:val="FF0000"/>
          <w:rtl/>
        </w:rPr>
        <w:t>إلى</w:t>
      </w:r>
      <w:r w:rsidR="00FA3601">
        <w:rPr>
          <w:rFonts w:cs="Mudir MT" w:hint="cs"/>
          <w:color w:val="FF0000"/>
          <w:rtl/>
        </w:rPr>
        <w:t xml:space="preserve"> الفصل ، ويعرف كيف يجري العمليات في وقتها فبالتالي يصل بسهولة ، فالتنظيم ما</w:t>
      </w:r>
      <w:r w:rsidR="001914BB">
        <w:rPr>
          <w:rFonts w:cs="Mudir MT" w:hint="cs"/>
          <w:color w:val="FF0000"/>
          <w:rtl/>
        </w:rPr>
        <w:t xml:space="preserve"> </w:t>
      </w:r>
      <w:r w:rsidR="00FA3601">
        <w:rPr>
          <w:rFonts w:cs="Mudir MT" w:hint="cs"/>
          <w:color w:val="FF0000"/>
          <w:rtl/>
        </w:rPr>
        <w:t xml:space="preserve">هو </w:t>
      </w:r>
      <w:r w:rsidR="001914BB">
        <w:rPr>
          <w:rFonts w:cs="Mudir MT" w:hint="cs"/>
          <w:color w:val="FF0000"/>
          <w:rtl/>
        </w:rPr>
        <w:t>إلا</w:t>
      </w:r>
      <w:r w:rsidR="00FA3601">
        <w:rPr>
          <w:rFonts w:cs="Mudir MT" w:hint="cs"/>
          <w:color w:val="FF0000"/>
          <w:rtl/>
        </w:rPr>
        <w:t xml:space="preserve"> فر</w:t>
      </w:r>
      <w:r w:rsidR="001914BB">
        <w:rPr>
          <w:rFonts w:cs="Mudir MT" w:hint="cs"/>
          <w:color w:val="FF0000"/>
          <w:rtl/>
        </w:rPr>
        <w:t>شة أساسية لعملية التكيف ، إذا كان الإنسان منظم في شؤونه و في عملياته العقلية الذهنية ليس بالضرورة إن يكون لديه درجة كبيرة من الذكاء و إن كان قدر بسيط من الذكاء يستطيع إن يتفوق على الأذكياء الذين يفتقدون التنظيم الذهني والتنظيم في شؤون الحياة العامة.</w:t>
      </w:r>
    </w:p>
    <w:p w:rsidR="001914BB" w:rsidRPr="001914BB" w:rsidRDefault="006169A3" w:rsidP="001914BB">
      <w:pPr>
        <w:tabs>
          <w:tab w:val="left" w:pos="4542"/>
        </w:tabs>
        <w:bidi/>
        <w:spacing w:after="0"/>
        <w:rPr>
          <w:rFonts w:cs="Mudir MT"/>
          <w:color w:val="FF0000"/>
          <w:rtl/>
        </w:rPr>
      </w:pPr>
      <w:r w:rsidRPr="006169A3">
        <w:rPr>
          <w:rFonts w:cs="Mudir MT"/>
          <w:noProof/>
          <w:color w:val="365F91" w:themeColor="accent1" w:themeShade="BF"/>
          <w:rtl/>
        </w:rPr>
        <w:pict>
          <v:shape id="_x0000_s1359" type="#_x0000_t32" style="position:absolute;left:0;text-align:left;margin-left:433.8pt;margin-top:120.6pt;width:14.2pt;height:0;flip:x;z-index:251970560" o:connectortype="straight" strokecolor="#c2d69b [1942]">
            <v:stroke endarrow="block"/>
          </v:shape>
        </w:pict>
      </w:r>
      <w:r w:rsidRPr="006169A3">
        <w:rPr>
          <w:rFonts w:cs="Mudir MT"/>
          <w:noProof/>
          <w:color w:val="365F91" w:themeColor="accent1" w:themeShade="BF"/>
          <w:rtl/>
        </w:rPr>
        <w:pict>
          <v:shape id="_x0000_s1358" type="#_x0000_t32" style="position:absolute;left:0;text-align:left;margin-left:448pt;margin-top:63.8pt;width:0;height:56.95pt;z-index:251969536" o:connectortype="straight" strokecolor="#c2d69b [1942]"/>
        </w:pict>
      </w:r>
      <w:r w:rsidRPr="006169A3">
        <w:rPr>
          <w:rFonts w:cs="Mudir MT"/>
          <w:noProof/>
          <w:color w:val="365F91" w:themeColor="accent1" w:themeShade="BF"/>
          <w:rtl/>
        </w:rPr>
        <w:pict>
          <v:shape id="_x0000_s1357" type="#_x0000_t32" style="position:absolute;left:0;text-align:left;margin-left:417.95pt;margin-top:63.8pt;width:30.05pt;height:0;z-index:251968512" o:connectortype="straight" strokecolor="#c2d69b [1942]"/>
        </w:pict>
      </w:r>
      <w:r w:rsidR="0036089D" w:rsidRPr="00A90B05">
        <w:rPr>
          <w:rFonts w:cs="Mudir MT"/>
          <w:color w:val="365F91" w:themeColor="accent1" w:themeShade="BF"/>
          <w:rtl/>
        </w:rPr>
        <w:t>وقسم بياجيه مراحل النمو المعرفي كما يلي:</w:t>
      </w:r>
      <w:r w:rsidR="0036089D" w:rsidRPr="00A90B05">
        <w:rPr>
          <w:rFonts w:cs="Mudir MT"/>
          <w:color w:val="365F91" w:themeColor="accent1" w:themeShade="BF"/>
          <w:rtl/>
        </w:rPr>
        <w:br/>
      </w:r>
      <w:r w:rsidR="0036089D" w:rsidRPr="0036089D">
        <w:rPr>
          <w:rFonts w:cs="Mudir MT"/>
          <w:rtl/>
        </w:rPr>
        <w:t>1- المرحلة الحسحركية   من الولادة حتى نهاية العام الثاني</w:t>
      </w:r>
      <w:r w:rsidR="0036089D" w:rsidRPr="0036089D">
        <w:rPr>
          <w:rFonts w:cs="Mudir MT"/>
          <w:rtl/>
        </w:rPr>
        <w:br/>
        <w:t xml:space="preserve">2- </w:t>
      </w:r>
      <w:r w:rsidR="0036089D" w:rsidRPr="001914BB">
        <w:rPr>
          <w:rFonts w:cs="Mudir MT"/>
          <w:shd w:val="clear" w:color="auto" w:fill="D6E3BC" w:themeFill="accent3" w:themeFillTint="66"/>
          <w:rtl/>
        </w:rPr>
        <w:t>مرحلة ما قبل العمليات</w:t>
      </w:r>
      <w:r w:rsidR="0036089D" w:rsidRPr="0036089D">
        <w:rPr>
          <w:rFonts w:cs="Mudir MT"/>
          <w:rtl/>
        </w:rPr>
        <w:t xml:space="preserve">    من 2- 7 سنوات</w:t>
      </w:r>
      <w:r w:rsidR="0036089D" w:rsidRPr="0036089D">
        <w:rPr>
          <w:rFonts w:cs="Mudir MT"/>
          <w:rtl/>
        </w:rPr>
        <w:br/>
        <w:t>3- فترة العمليات المحسوسة أو العيانية    من 7 – 12 سنة</w:t>
      </w:r>
      <w:r w:rsidR="0036089D" w:rsidRPr="0036089D">
        <w:rPr>
          <w:rFonts w:cs="Mudir MT"/>
          <w:rtl/>
        </w:rPr>
        <w:br/>
        <w:t>4- فترة العمليات الشكلية / الصورية     ما بعد سن 12 سنة</w:t>
      </w:r>
      <w:r w:rsidR="0036089D" w:rsidRPr="0036089D">
        <w:rPr>
          <w:rFonts w:cs="Mudir MT"/>
        </w:rPr>
        <w:br/>
      </w:r>
      <w:r w:rsidR="001914BB">
        <w:rPr>
          <w:rFonts w:cs="Mudir MT" w:hint="cs"/>
          <w:color w:val="FF0000"/>
          <w:rtl/>
        </w:rPr>
        <w:t>*</w:t>
      </w:r>
      <w:r w:rsidR="001914BB">
        <w:rPr>
          <w:rFonts w:cs="Mudir MT" w:hint="eastAsia"/>
          <w:color w:val="FF0000"/>
          <w:rtl/>
        </w:rPr>
        <w:t>أي</w:t>
      </w:r>
      <w:r w:rsidR="001914BB">
        <w:rPr>
          <w:rFonts w:cs="Mudir MT" w:hint="cs"/>
          <w:color w:val="FF0000"/>
          <w:rtl/>
        </w:rPr>
        <w:t xml:space="preserve"> ما قبل العمليات العقلية .</w:t>
      </w:r>
    </w:p>
    <w:p w:rsidR="001914BB" w:rsidRPr="001914BB" w:rsidRDefault="006169A3" w:rsidP="001914BB">
      <w:pPr>
        <w:tabs>
          <w:tab w:val="left" w:pos="4542"/>
        </w:tabs>
        <w:bidi/>
        <w:spacing w:after="0"/>
        <w:rPr>
          <w:rFonts w:cs="Mudir MT"/>
          <w:color w:val="FF0000"/>
          <w:rtl/>
        </w:rPr>
      </w:pPr>
      <w:r w:rsidRPr="006169A3">
        <w:rPr>
          <w:rFonts w:cs="Mudir MT"/>
          <w:noProof/>
          <w:color w:val="365F91" w:themeColor="accent1" w:themeShade="BF"/>
          <w:rtl/>
        </w:rPr>
        <w:pict>
          <v:shape id="_x0000_s1362" type="#_x0000_t32" style="position:absolute;left:0;text-align:left;margin-left:223.95pt;margin-top:195.85pt;width:31.65pt;height:0;z-index:251973632" o:connectortype="straight" strokecolor="#c2d69b [1942]">
            <v:stroke endarrow="block"/>
          </v:shape>
        </w:pict>
      </w:r>
      <w:r w:rsidRPr="006169A3">
        <w:rPr>
          <w:rFonts w:cs="Mudir MT"/>
          <w:noProof/>
          <w:color w:val="365F91" w:themeColor="accent1" w:themeShade="BF"/>
          <w:rtl/>
        </w:rPr>
        <w:pict>
          <v:shape id="_x0000_s1361" type="#_x0000_t32" style="position:absolute;left:0;text-align:left;margin-left:223.95pt;margin-top:126.25pt;width:0;height:69.6pt;z-index:251972608" o:connectortype="straight" strokecolor="#c2d69b [1942]"/>
        </w:pict>
      </w:r>
      <w:r w:rsidRPr="006169A3">
        <w:rPr>
          <w:rFonts w:cs="Mudir MT"/>
          <w:noProof/>
          <w:color w:val="365F91" w:themeColor="accent1" w:themeShade="BF"/>
          <w:rtl/>
        </w:rPr>
        <w:pict>
          <v:shape id="_x0000_s1360" type="#_x0000_t32" style="position:absolute;left:0;text-align:left;margin-left:223.95pt;margin-top:126.25pt;width:24.55pt;height:0;flip:x;z-index:251971584" o:connectortype="straight" strokecolor="#c2d69b [1942]"/>
        </w:pict>
      </w:r>
      <w:r w:rsidR="0036089D" w:rsidRPr="00A90B05">
        <w:rPr>
          <w:rFonts w:cs="Mudir MT"/>
          <w:color w:val="365F91" w:themeColor="accent1" w:themeShade="BF"/>
          <w:rtl/>
        </w:rPr>
        <w:t>أبرز أساليب التعلم الملائمة للطلبة المعوقين عقليًا</w:t>
      </w:r>
      <w:r w:rsidR="00A90B05">
        <w:rPr>
          <w:rFonts w:cs="Mudir MT" w:hint="cs"/>
          <w:rtl/>
        </w:rPr>
        <w:t>:</w:t>
      </w:r>
      <w:r w:rsidR="0036089D" w:rsidRPr="0036089D">
        <w:rPr>
          <w:rFonts w:cs="Mudir MT"/>
          <w:rtl/>
        </w:rPr>
        <w:br/>
        <w:t>1- طريقة تحليل المهمة</w:t>
      </w:r>
      <w:r w:rsidR="0036089D" w:rsidRPr="0036089D">
        <w:rPr>
          <w:rFonts w:cs="Mudir MT"/>
          <w:rtl/>
        </w:rPr>
        <w:br/>
        <w:t>2- طريقة الحث اللفظي والجسدي والإيحائي</w:t>
      </w:r>
      <w:r w:rsidR="0036089D" w:rsidRPr="0036089D">
        <w:rPr>
          <w:rFonts w:cs="Mudir MT"/>
          <w:rtl/>
        </w:rPr>
        <w:br/>
        <w:t>3- طريقة تقليل المساعدة التدريجي</w:t>
      </w:r>
      <w:r w:rsidR="0036089D" w:rsidRPr="0036089D">
        <w:rPr>
          <w:rFonts w:cs="Mudir MT"/>
          <w:rtl/>
        </w:rPr>
        <w:br/>
        <w:t>4- طريقة السلسلة  سواء كانت الأمامية أو العكسية</w:t>
      </w:r>
      <w:r w:rsidR="0036089D" w:rsidRPr="0036089D">
        <w:rPr>
          <w:rFonts w:cs="Mudir MT"/>
          <w:rtl/>
        </w:rPr>
        <w:br/>
      </w:r>
      <w:r w:rsidR="0036089D" w:rsidRPr="0036089D">
        <w:rPr>
          <w:rFonts w:cs="Mudir MT"/>
          <w:rtl/>
        </w:rPr>
        <w:lastRenderedPageBreak/>
        <w:t xml:space="preserve">5- طريقة النمذجة   الملاحظة  </w:t>
      </w:r>
      <w:r w:rsidR="0036089D" w:rsidRPr="001914BB">
        <w:rPr>
          <w:rFonts w:cs="Mudir MT"/>
          <w:shd w:val="clear" w:color="auto" w:fill="D6E3BC" w:themeFill="accent3" w:themeFillTint="66"/>
          <w:rtl/>
        </w:rPr>
        <w:t>المحاكاة والتقليد</w:t>
      </w:r>
      <w:r w:rsidR="0036089D" w:rsidRPr="0036089D">
        <w:rPr>
          <w:rFonts w:cs="Mudir MT"/>
          <w:rtl/>
        </w:rPr>
        <w:br/>
        <w:t>6- طريقة التعليم التعاوني</w:t>
      </w:r>
      <w:r w:rsidR="0036089D" w:rsidRPr="0036089D">
        <w:rPr>
          <w:rFonts w:cs="Mudir MT"/>
          <w:rtl/>
        </w:rPr>
        <w:br/>
        <w:t>7- طريقة التعليم بالأقران</w:t>
      </w:r>
      <w:r w:rsidR="0036089D" w:rsidRPr="0036089D">
        <w:rPr>
          <w:rFonts w:cs="Mudir MT"/>
        </w:rPr>
        <w:br/>
      </w:r>
      <w:r w:rsidR="001914BB">
        <w:rPr>
          <w:rFonts w:cs="Mudir MT" w:hint="cs"/>
          <w:color w:val="FF0000"/>
          <w:rtl/>
        </w:rPr>
        <w:t>*من أهم طرق و أساليب التعلم حتى للأسوياء.</w:t>
      </w:r>
    </w:p>
    <w:p w:rsidR="00BA23C7" w:rsidRPr="0036089D" w:rsidRDefault="0036089D" w:rsidP="001914BB">
      <w:pPr>
        <w:tabs>
          <w:tab w:val="left" w:pos="4542"/>
        </w:tabs>
        <w:bidi/>
        <w:spacing w:after="0"/>
        <w:rPr>
          <w:rFonts w:cs="Mudir MT"/>
        </w:rPr>
      </w:pPr>
      <w:r w:rsidRPr="00A90B05">
        <w:rPr>
          <w:rFonts w:cs="Mudir MT"/>
          <w:color w:val="365F91" w:themeColor="accent1" w:themeShade="BF"/>
          <w:rtl/>
        </w:rPr>
        <w:t>مراحل التعلم:</w:t>
      </w:r>
      <w:r w:rsidRPr="00A90B05">
        <w:rPr>
          <w:rFonts w:cs="Mudir MT"/>
          <w:color w:val="365F91" w:themeColor="accent1" w:themeShade="BF"/>
          <w:rtl/>
        </w:rPr>
        <w:br/>
      </w:r>
      <w:r w:rsidRPr="0036089D">
        <w:rPr>
          <w:rFonts w:cs="Mudir MT"/>
          <w:rtl/>
        </w:rPr>
        <w:t>1- مرحلة تهيئة المعوق عقليًا للتعليم</w:t>
      </w:r>
      <w:r w:rsidRPr="0036089D">
        <w:rPr>
          <w:rFonts w:cs="Mudir MT"/>
          <w:rtl/>
        </w:rPr>
        <w:br/>
        <w:t>2- مرحلة الاكتساب</w:t>
      </w:r>
      <w:r w:rsidRPr="0036089D">
        <w:rPr>
          <w:rFonts w:cs="Mudir MT"/>
          <w:rtl/>
        </w:rPr>
        <w:br/>
        <w:t>3- مرحلة الاحتفاظ بموضوع التعلم</w:t>
      </w:r>
      <w:r w:rsidRPr="0036089D">
        <w:rPr>
          <w:rFonts w:cs="Mudir MT"/>
          <w:rtl/>
        </w:rPr>
        <w:br/>
        <w:t>4- مرحلة التعميم</w:t>
      </w:r>
    </w:p>
    <w:p w:rsidR="0036089D" w:rsidRDefault="0036089D" w:rsidP="00A90B05">
      <w:pPr>
        <w:tabs>
          <w:tab w:val="left" w:pos="4542"/>
        </w:tabs>
        <w:bidi/>
        <w:rPr>
          <w:rFonts w:cs="Mudir MT"/>
          <w:rtl/>
        </w:rPr>
      </w:pPr>
      <w:r w:rsidRPr="00A90B05">
        <w:rPr>
          <w:rFonts w:cs="Mudir MT"/>
          <w:color w:val="365F91" w:themeColor="accent1" w:themeShade="BF"/>
          <w:rtl/>
        </w:rPr>
        <w:t>خطوات تعليم مهارات السلوك التكيفي:</w:t>
      </w:r>
      <w:r w:rsidRPr="00A90B05">
        <w:rPr>
          <w:rFonts w:cs="Mudir MT"/>
          <w:color w:val="365F91" w:themeColor="accent1" w:themeShade="BF"/>
          <w:rtl/>
        </w:rPr>
        <w:br/>
      </w:r>
      <w:r w:rsidRPr="0036089D">
        <w:rPr>
          <w:rFonts w:cs="Mudir MT"/>
          <w:rtl/>
        </w:rPr>
        <w:t>1- تحديد السلوك المدخلي</w:t>
      </w:r>
      <w:r w:rsidRPr="0036089D">
        <w:rPr>
          <w:rFonts w:cs="Mudir MT"/>
        </w:rPr>
        <w:br/>
      </w:r>
      <w:r w:rsidRPr="0036089D">
        <w:rPr>
          <w:rFonts w:cs="Mudir MT"/>
          <w:rtl/>
        </w:rPr>
        <w:t>2- قياس مستوى الأداء الحالي</w:t>
      </w:r>
      <w:r w:rsidRPr="0036089D">
        <w:rPr>
          <w:rFonts w:cs="Mudir MT"/>
          <w:rtl/>
        </w:rPr>
        <w:br/>
        <w:t>3- إعداد الخطة التربوية الفردية</w:t>
      </w:r>
      <w:r w:rsidRPr="0036089D">
        <w:rPr>
          <w:rFonts w:cs="Mudir MT"/>
          <w:rtl/>
        </w:rPr>
        <w:br/>
        <w:t>4- إعداد الخطة التعليمية الفردية</w:t>
      </w:r>
      <w:r w:rsidRPr="0036089D">
        <w:rPr>
          <w:rFonts w:cs="Mudir MT"/>
        </w:rPr>
        <w:br/>
      </w:r>
    </w:p>
    <w:p w:rsidR="0071056B" w:rsidRDefault="006169A3" w:rsidP="00F66DF6">
      <w:pPr>
        <w:tabs>
          <w:tab w:val="left" w:pos="4542"/>
        </w:tabs>
        <w:bidi/>
        <w:spacing w:after="0"/>
        <w:rPr>
          <w:rFonts w:cs="Mudir MT"/>
          <w:color w:val="365F91" w:themeColor="accent1" w:themeShade="BF"/>
          <w:rtl/>
        </w:rPr>
      </w:pPr>
      <w:r>
        <w:rPr>
          <w:rFonts w:cs="Mudir MT"/>
          <w:noProof/>
          <w:color w:val="365F91" w:themeColor="accent1" w:themeShade="BF"/>
          <w:rtl/>
        </w:rPr>
        <w:pict>
          <v:shape id="_x0000_s1363" type="#_x0000_t32" style="position:absolute;left:0;text-align:left;margin-left:80.9pt;margin-top:-11.1pt;width:282.45pt;height:0;z-index:251974656" o:connectortype="straight"/>
        </w:pict>
      </w:r>
      <w:r w:rsidR="0071056B">
        <w:rPr>
          <w:rFonts w:cs="Mudir MT" w:hint="cs"/>
          <w:color w:val="365F91" w:themeColor="accent1" w:themeShade="BF"/>
          <w:rtl/>
        </w:rPr>
        <w:t>المحاضرة الثالثة عشر</w:t>
      </w:r>
    </w:p>
    <w:p w:rsidR="0071056B" w:rsidRPr="0071056B" w:rsidRDefault="0071056B" w:rsidP="0071056B">
      <w:pPr>
        <w:tabs>
          <w:tab w:val="left" w:pos="4542"/>
        </w:tabs>
        <w:bidi/>
        <w:spacing w:after="0"/>
        <w:rPr>
          <w:rFonts w:cs="Mudir MT"/>
          <w:color w:val="365F91" w:themeColor="accent1" w:themeShade="BF"/>
        </w:rPr>
      </w:pPr>
      <w:r w:rsidRPr="0071056B">
        <w:rPr>
          <w:rFonts w:cs="Mudir MT"/>
          <w:color w:val="365F91" w:themeColor="accent1" w:themeShade="BF"/>
          <w:rtl/>
        </w:rPr>
        <w:t>الدراسات العربية ذات العلاقة بمقياس السلوك التكيفي:</w:t>
      </w:r>
      <w:r w:rsidRPr="0071056B">
        <w:rPr>
          <w:rFonts w:cs="Mudir MT"/>
          <w:color w:val="365F91" w:themeColor="accent1" w:themeShade="BF"/>
        </w:rPr>
        <w:br/>
      </w:r>
      <w:r w:rsidRPr="0071056B">
        <w:rPr>
          <w:rFonts w:cs="Mudir MT"/>
          <w:color w:val="365F91" w:themeColor="accent1" w:themeShade="BF"/>
          <w:rtl/>
        </w:rPr>
        <w:t>الدراسات العربية :</w:t>
      </w:r>
      <w:r w:rsidRPr="0071056B">
        <w:rPr>
          <w:rFonts w:cs="Mudir MT"/>
          <w:color w:val="365F91" w:themeColor="accent1" w:themeShade="BF"/>
        </w:rPr>
        <w:t xml:space="preserve"> </w:t>
      </w:r>
    </w:p>
    <w:p w:rsidR="0071056B" w:rsidRPr="0071056B" w:rsidRDefault="006169A3" w:rsidP="0071056B">
      <w:pPr>
        <w:tabs>
          <w:tab w:val="left" w:pos="4542"/>
        </w:tabs>
        <w:bidi/>
        <w:spacing w:after="0"/>
        <w:rPr>
          <w:rFonts w:cs="Mudir MT"/>
          <w:color w:val="365F91" w:themeColor="accent1" w:themeShade="BF"/>
        </w:rPr>
      </w:pPr>
      <w:r w:rsidRPr="006169A3">
        <w:rPr>
          <w:rFonts w:cs="Mudir MT"/>
          <w:noProof/>
        </w:rPr>
        <w:pict>
          <v:shape id="_x0000_s1365" type="#_x0000_t32" style="position:absolute;left:0;text-align:left;margin-left:452.75pt;margin-top:103.5pt;width:0;height:221.55pt;z-index:251976704" o:connectortype="straight" strokecolor="#c2d69b [1942]"/>
        </w:pict>
      </w:r>
      <w:r w:rsidRPr="006169A3">
        <w:rPr>
          <w:rFonts w:cs="Mudir MT"/>
          <w:noProof/>
        </w:rPr>
        <w:pict>
          <v:shape id="_x0000_s1364" type="#_x0000_t32" style="position:absolute;left:0;text-align:left;margin-left:429.05pt;margin-top:103.5pt;width:23.7pt;height:0;z-index:251975680" o:connectortype="straight" strokecolor="#c2d69b [1942]"/>
        </w:pict>
      </w:r>
      <w:r w:rsidR="0071056B" w:rsidRPr="0071056B">
        <w:rPr>
          <w:rFonts w:cs="Mudir MT"/>
          <w:rtl/>
        </w:rPr>
        <w:t xml:space="preserve">ظهر عدد قليل جداً من الدراسات العربية التي استخدمت مقياس السلوك التكيفي في صورته المعربة وقد أخذت تلك الدراسات شكل أبحاث فردية أو شكل رسائل ماجستير ودكتوراه في بعض الجامعات العربية، وسوف يتم ذكر الدراسات التي عثر عليها المؤلف وقد تكون هناك دراسات وأبحاث أخرى استخدمت مقياس السلوك التكيفي لأغراص إعداد البرامج التربوية  </w:t>
      </w:r>
      <w:r w:rsidR="0071056B">
        <w:rPr>
          <w:rFonts w:cs="Mudir MT" w:hint="cs"/>
          <w:rtl/>
        </w:rPr>
        <w:t>.</w:t>
      </w:r>
      <w:r w:rsidR="0071056B" w:rsidRPr="0071056B">
        <w:rPr>
          <w:rFonts w:cs="Mudir MT"/>
          <w:rtl/>
        </w:rPr>
        <w:br/>
      </w:r>
      <w:r w:rsidR="0071056B" w:rsidRPr="0071056B">
        <w:rPr>
          <w:rFonts w:cs="Mudir MT"/>
          <w:color w:val="365F91" w:themeColor="accent1" w:themeShade="BF"/>
          <w:rtl/>
        </w:rPr>
        <w:t xml:space="preserve"> </w:t>
      </w:r>
      <w:r w:rsidR="0071056B" w:rsidRPr="0061060F">
        <w:rPr>
          <w:rFonts w:cs="Mudir MT"/>
          <w:color w:val="365F91" w:themeColor="accent1" w:themeShade="BF"/>
          <w:shd w:val="clear" w:color="auto" w:fill="D6E3BC" w:themeFill="accent3" w:themeFillTint="66"/>
          <w:rtl/>
        </w:rPr>
        <w:t>أولاً: (مثال) الدراسات الأردنية</w:t>
      </w:r>
      <w:r w:rsidR="0071056B">
        <w:rPr>
          <w:rFonts w:cs="Mudir MT" w:hint="cs"/>
          <w:color w:val="365F91" w:themeColor="accent1" w:themeShade="BF"/>
          <w:rtl/>
        </w:rPr>
        <w:t>:</w:t>
      </w:r>
    </w:p>
    <w:p w:rsidR="0071056B" w:rsidRPr="0071056B" w:rsidRDefault="0071056B" w:rsidP="0071056B">
      <w:pPr>
        <w:tabs>
          <w:tab w:val="left" w:pos="4542"/>
        </w:tabs>
        <w:bidi/>
        <w:rPr>
          <w:rFonts w:cs="Mudir MT"/>
          <w:color w:val="365F91" w:themeColor="accent1" w:themeShade="BF"/>
        </w:rPr>
      </w:pPr>
      <w:r w:rsidRPr="0071056B">
        <w:rPr>
          <w:rFonts w:cs="Mudir MT"/>
          <w:color w:val="365F91" w:themeColor="accent1" w:themeShade="BF"/>
          <w:rtl/>
        </w:rPr>
        <w:t>ظهر عدد قليل جداً من الدراسات الأردنية التي تناولت مقياس السلوك التكيفي في صورته الأردنية من حيث تحليله أو توظيفه في التعرف إلى مشكلات الاجتماعية، ومنها:</w:t>
      </w:r>
      <w:r w:rsidRPr="0071056B">
        <w:rPr>
          <w:rFonts w:cs="Mudir MT"/>
          <w:color w:val="365F91" w:themeColor="accent1" w:themeShade="BF"/>
        </w:rPr>
        <w:t xml:space="preserve"> </w:t>
      </w:r>
    </w:p>
    <w:p w:rsidR="0071056B" w:rsidRPr="0071056B" w:rsidRDefault="0071056B" w:rsidP="0071056B">
      <w:pPr>
        <w:tabs>
          <w:tab w:val="left" w:pos="4542"/>
        </w:tabs>
        <w:bidi/>
        <w:rPr>
          <w:rFonts w:cs="Mudir MT"/>
        </w:rPr>
      </w:pPr>
      <w:r>
        <w:rPr>
          <w:rFonts w:cs="Mudir MT" w:hint="cs"/>
          <w:rtl/>
        </w:rPr>
        <w:t>-</w:t>
      </w:r>
      <w:r w:rsidRPr="0071056B">
        <w:rPr>
          <w:rFonts w:cs="Mudir MT"/>
          <w:rtl/>
        </w:rPr>
        <w:t>قياس السلوك التكيفي لدى الأطفال الأردنيين، دراسة تحليل عاملي. (الكيلاني والروسان ،1985).</w:t>
      </w:r>
      <w:r w:rsidRPr="0071056B">
        <w:rPr>
          <w:rFonts w:cs="Mudir MT"/>
        </w:rPr>
        <w:t xml:space="preserve"> </w:t>
      </w:r>
    </w:p>
    <w:p w:rsidR="0071056B" w:rsidRPr="0071056B" w:rsidRDefault="0071056B" w:rsidP="0071056B">
      <w:pPr>
        <w:tabs>
          <w:tab w:val="left" w:pos="4542"/>
        </w:tabs>
        <w:bidi/>
        <w:rPr>
          <w:rFonts w:cs="Mudir MT"/>
        </w:rPr>
      </w:pPr>
      <w:r>
        <w:rPr>
          <w:rFonts w:cs="Mudir MT" w:hint="cs"/>
          <w:rtl/>
        </w:rPr>
        <w:t>-</w:t>
      </w:r>
      <w:r w:rsidRPr="0071056B">
        <w:rPr>
          <w:rFonts w:cs="Mudir MT"/>
          <w:rtl/>
        </w:rPr>
        <w:t>المظاهر السلوكية غير التكيفية الشائعة لدى الأطفال المتخلفين عقلياً الملتحقين بمدارس التربية الخاصة، دراسة مسحية .(الخطيب ،1988).</w:t>
      </w:r>
      <w:r w:rsidRPr="0071056B">
        <w:rPr>
          <w:rFonts w:cs="Mudir MT"/>
        </w:rPr>
        <w:t xml:space="preserve"> </w:t>
      </w:r>
    </w:p>
    <w:p w:rsidR="0071056B" w:rsidRDefault="0071056B" w:rsidP="0071056B">
      <w:pPr>
        <w:tabs>
          <w:tab w:val="left" w:pos="4542"/>
        </w:tabs>
        <w:bidi/>
        <w:rPr>
          <w:rFonts w:cs="Mudir MT"/>
          <w:rtl/>
        </w:rPr>
      </w:pPr>
      <w:r>
        <w:rPr>
          <w:rFonts w:cs="Mudir MT" w:hint="cs"/>
          <w:rtl/>
        </w:rPr>
        <w:t>-</w:t>
      </w:r>
      <w:r w:rsidRPr="0071056B">
        <w:rPr>
          <w:rFonts w:cs="Mudir MT"/>
          <w:rtl/>
        </w:rPr>
        <w:t>الفروق في تحمل السلوكيات غير التكيفية بين معلمات التربية الخاصة الفعالات وغير الفعالات واستراتيجيات تعاملهن مع هذه السلوكيات ( جريسات،1994 ).</w:t>
      </w:r>
      <w:r w:rsidRPr="0071056B">
        <w:rPr>
          <w:rFonts w:cs="Mudir MT"/>
        </w:rPr>
        <w:t xml:space="preserve"> </w:t>
      </w:r>
    </w:p>
    <w:p w:rsidR="0061060F" w:rsidRPr="0061060F" w:rsidRDefault="006169A3" w:rsidP="0061060F">
      <w:pPr>
        <w:tabs>
          <w:tab w:val="left" w:pos="4542"/>
        </w:tabs>
        <w:bidi/>
        <w:rPr>
          <w:rFonts w:cs="Mudir MT"/>
          <w:color w:val="FF0000"/>
        </w:rPr>
      </w:pPr>
      <w:r>
        <w:rPr>
          <w:rFonts w:cs="Mudir MT"/>
          <w:noProof/>
          <w:color w:val="FF0000"/>
        </w:rPr>
        <w:pict>
          <v:shape id="_x0000_s1366" type="#_x0000_t32" style="position:absolute;left:0;text-align:left;margin-left:435.35pt;margin-top:5.2pt;width:17.4pt;height:0;flip:x;z-index:251977728" o:connectortype="straight" strokecolor="#c2d69b [1942]">
            <v:stroke endarrow="block"/>
          </v:shape>
        </w:pict>
      </w:r>
      <w:r w:rsidR="0061060F">
        <w:rPr>
          <w:rFonts w:cs="Mudir MT" w:hint="cs"/>
          <w:color w:val="FF0000"/>
          <w:rtl/>
        </w:rPr>
        <w:t>*كل هذه الدراسات تستخدم مقياس السلوك بصورته الأردنية و ليست صورته الأصلية .</w:t>
      </w:r>
    </w:p>
    <w:p w:rsidR="0071056B" w:rsidRPr="0071056B" w:rsidRDefault="0071056B" w:rsidP="0071056B">
      <w:pPr>
        <w:tabs>
          <w:tab w:val="left" w:pos="4542"/>
        </w:tabs>
        <w:bidi/>
        <w:rPr>
          <w:rFonts w:cs="Mudir MT"/>
        </w:rPr>
      </w:pPr>
      <w:r w:rsidRPr="0071056B">
        <w:rPr>
          <w:rFonts w:cs="Mudir MT"/>
          <w:color w:val="365F91" w:themeColor="accent1" w:themeShade="BF"/>
          <w:rtl/>
        </w:rPr>
        <w:t>وقد هدفت الدراسة أجراها الكيلاني والروسان (1985 ) والتي كانت بعنوان</w:t>
      </w:r>
      <w:r w:rsidRPr="0071056B">
        <w:rPr>
          <w:rFonts w:cs="Mudir MT"/>
          <w:rtl/>
        </w:rPr>
        <w:t xml:space="preserve"> "قياس السلوك التكيفي لدى الأطفال الأردنيين ، دراسة تحليل عاملي " إلى الكشف عن التكوين العاملي</w:t>
      </w:r>
      <w:r>
        <w:rPr>
          <w:rFonts w:cs="Mudir MT" w:hint="cs"/>
          <w:rtl/>
        </w:rPr>
        <w:t xml:space="preserve"> </w:t>
      </w:r>
      <w:r w:rsidRPr="0071056B">
        <w:rPr>
          <w:rFonts w:cs="Mudir MT"/>
          <w:rtl/>
        </w:rPr>
        <w:t>للصورة الأردنية من مقياس الجمعية الأمريكية للتخلف العقلي، والمسمى بمقياس السلوك التكيفي ، والتي تتكون من واحد وعشرين بعداً وذلك على اعتبار أن التحليل العاملي يمكن أن يفرز عدداً محدوداً من العوامل تفسير التباين كله أو معظمه في أبعاد المقياس جميعها .</w:t>
      </w:r>
      <w:r w:rsidRPr="0071056B">
        <w:rPr>
          <w:rFonts w:cs="Mudir MT"/>
        </w:rPr>
        <w:br/>
      </w:r>
      <w:r w:rsidRPr="0071056B">
        <w:rPr>
          <w:rFonts w:cs="Mudir MT"/>
          <w:rtl/>
        </w:rPr>
        <w:t xml:space="preserve">لقد تألف المقياس من صورته الأصلية والأردنية المعربة من جزأين ، أشتمل الأول منها على 9أبعاد فرعية تتضمن (56) فقرة صممت لتقييم مهارات وعادات شخصية ترتبط بالمراحل النمائية للفرد واشتمل الجزء الثاني على (12) بعدا تضمنت (44) فقرة صممت لتقييم جوانب سوء  التكيف الناتجة عن اضطراب في الشخصية والسلوك وبذالك يكون مجموع الأبعاد الفرعية في المقياس كله (21) بعدا ،وعند تطبيقه يحصل الفرد على (21) علامة مفصلة ويجري تقييمه بعد ذلك على أساس صفحة بيانية نفسية تتمثل فيها العلامات الإحدى والعشرون . ولا يتضح لأول وهلة إن كانت هذه الأبعاد المتعددة (الواحد والعشرون)مستقلة عن بعضها البعض ، أم أن بعضها أو مجموعات منها يمكن أن يكون فيما بينها ارتباطات عالية إلى درجة </w:t>
      </w:r>
      <w:r w:rsidRPr="0071056B">
        <w:rPr>
          <w:rFonts w:cs="Mudir MT"/>
          <w:rtl/>
        </w:rPr>
        <w:lastRenderedPageBreak/>
        <w:t>تسمح معها باستخراج علامات جزئية ناتجة عن جمع علامات عدد من الأبعاد التي يفترض أو يثبت أن ، بينها نوع من التجانس أو الترابط ومن أجل تحقيق أهداف هذه الدراسة فقد استخدمت في هذه الدراسة البيانات التي تجمعت في دراسة سابقة هدفت إلى تطوير معايير أردنية لمقياس الأردنية للسلوك التكيفي في صورته المعدلة للبيئة الأردنية.  وفي الدراسة الحالية أعيد تحليل البيانات باستخدام أسلوب التحليل العاملي بغرض تلخيص العوامل التي يمكن أن تفسر الأداء علي مقياس السلوك التكيفي بجز أية  قد استخلصت العوامل بطريقة إدارة المحاور المتعامدة.  وقد تألفت العينة في الدراسة الأصلية من (247) مفحوصا منهم (160) من العاديين تراوحت أعمارهم بين 3إلي 10 سنوات بواقع (20) مفحوصا لكل فئة عمرية و (87) مفحوصا من المعوقين : (47) من ذوي الإعاقة البسيطة و (40) من ذوي الإعاقة الشديدة وقد ترواحت أعمار المعوقين بنوعي الإعاقة بين (5) سنوات و (10) سنوات وقد أخذت عينة العاديين من المدارس العادية أما عينة المعوقين فقد أخذت من مدارس التربية الخاصة للمعوقين عقليا</w:t>
      </w:r>
    </w:p>
    <w:p w:rsidR="0071056B" w:rsidRPr="0071056B" w:rsidRDefault="0071056B" w:rsidP="0071056B">
      <w:pPr>
        <w:tabs>
          <w:tab w:val="left" w:pos="4542"/>
        </w:tabs>
        <w:bidi/>
        <w:rPr>
          <w:rFonts w:cs="Mudir MT"/>
        </w:rPr>
      </w:pPr>
      <w:r w:rsidRPr="0071056B">
        <w:rPr>
          <w:rFonts w:cs="Mudir MT"/>
          <w:rtl/>
        </w:rPr>
        <w:t xml:space="preserve">وقد أمكن الحصول على علامة لكل مفحوص في كل بعد من الأبعاد التسعة في الجزء الأول من المقياس وكل بعد من الأبعاد الأثني عشر في الجزء الثاني منه.  ولما كانت العينات الممثلة لكل فئة عمرية صغيرة نسبيا واعتبرت غير كافية لأغرض التحليل في الدراسة الحالية فقد اختصر التحليل علي البيانات المتجمعة للعاديين والمعوقين بفئتي الإعاقة في جميع فئات العمر التي شملتها الدراسة الأصلية ولذلك لم يجر التحليل في مستوي فئة العمر الواحدة.  ومن جهة أخرى فقد  أجري تحليل منفصل لأبعاد الجزء الأول التسعة واخر لأبعاد الجزء الثاني الأحد عشر ( استثنى البعد الثاني عشر المتعلق باستعمال العقاقير لأن الاستجابة له كانت صفرا لجميع المفحوصين ) وثالث لأبعاد الجزأين معا وبضمان عشرين بعدا </w:t>
      </w:r>
    </w:p>
    <w:p w:rsidR="0071056B" w:rsidRPr="0071056B" w:rsidRDefault="0071056B" w:rsidP="0071056B">
      <w:pPr>
        <w:tabs>
          <w:tab w:val="left" w:pos="4542"/>
        </w:tabs>
        <w:bidi/>
        <w:rPr>
          <w:rFonts w:cs="Mudir MT"/>
          <w:b/>
          <w:bCs/>
        </w:rPr>
      </w:pPr>
      <w:r w:rsidRPr="0071056B">
        <w:rPr>
          <w:rFonts w:cs="Mudir MT"/>
          <w:color w:val="365F91" w:themeColor="accent1" w:themeShade="BF"/>
          <w:rtl/>
        </w:rPr>
        <w:t>(1) نتائج التحليل العاملي للجزء الأول من المقياس</w:t>
      </w:r>
      <w:r w:rsidRPr="0071056B">
        <w:rPr>
          <w:rFonts w:cs="Mudir MT"/>
          <w:rtl/>
        </w:rPr>
        <w:t xml:space="preserve"> </w:t>
      </w:r>
      <w:r>
        <w:rPr>
          <w:rFonts w:cs="Mudir MT" w:hint="cs"/>
          <w:rtl/>
        </w:rPr>
        <w:t>:</w:t>
      </w:r>
      <w:r w:rsidRPr="0071056B">
        <w:rPr>
          <w:rFonts w:cs="Mudir MT"/>
        </w:rPr>
        <w:br/>
      </w:r>
      <w:r w:rsidRPr="0071056B">
        <w:rPr>
          <w:rFonts w:cs="Mudir MT"/>
          <w:rtl/>
        </w:rPr>
        <w:t>أجري تحليل منفصل لأداء كل من العاديين و المعوقين و المجموعتين معا ففي التحليل المبدئي باستخدام طريقة العوامل الرئيسية كان يظهر دائما عامل رئيسي وأحد أوزانه عالية في جميع المتغيرات التسعة للجزء الأول من المقياس أما العوامل الأخرى التي نتجت عن التحليل فقد كانت أوزانها في المتغيرات صغيرة جدًا تقارب في معظمها الصفر</w:t>
      </w:r>
      <w:r w:rsidRPr="0071056B">
        <w:rPr>
          <w:rFonts w:cs="Mudir MT"/>
        </w:rPr>
        <w:t>.</w:t>
      </w:r>
    </w:p>
    <w:p w:rsidR="0061060F" w:rsidRDefault="0071056B" w:rsidP="0061060F">
      <w:pPr>
        <w:tabs>
          <w:tab w:val="left" w:pos="4542"/>
        </w:tabs>
        <w:bidi/>
        <w:spacing w:after="0"/>
        <w:rPr>
          <w:rFonts w:cs="Mudir MT"/>
          <w:rtl/>
        </w:rPr>
      </w:pPr>
      <w:r w:rsidRPr="0071056B">
        <w:rPr>
          <w:rFonts w:cs="Mudir MT"/>
          <w:b/>
          <w:bCs/>
        </w:rPr>
        <w:t xml:space="preserve"> </w:t>
      </w:r>
      <w:r w:rsidRPr="0071056B">
        <w:rPr>
          <w:rFonts w:cs="Mudir MT"/>
          <w:color w:val="365F91" w:themeColor="accent1" w:themeShade="BF"/>
          <w:rtl/>
        </w:rPr>
        <w:t>(2)نتائج التحليل العاملي للجزء الثاني من المقياس :</w:t>
      </w:r>
      <w:r w:rsidRPr="0071056B">
        <w:rPr>
          <w:rFonts w:cs="Mudir MT"/>
        </w:rPr>
        <w:br/>
      </w:r>
      <w:r w:rsidRPr="0071056B">
        <w:rPr>
          <w:rFonts w:cs="Mudir MT"/>
          <w:rtl/>
        </w:rPr>
        <w:t>في التحليل المبدئي باستخدام طريقة العوامل الرئيسية (</w:t>
      </w:r>
      <w:r w:rsidRPr="0071056B">
        <w:rPr>
          <w:rFonts w:cs="Mudir MT"/>
        </w:rPr>
        <w:t>Principal Factors</w:t>
      </w:r>
      <w:r w:rsidRPr="0071056B">
        <w:rPr>
          <w:rFonts w:cs="Mudir MT"/>
          <w:rtl/>
        </w:rPr>
        <w:t xml:space="preserve">) كان يظهر عاملان رئيسيان في أداء كل من العاديين والمعوقين وكلا المجموعتين معا ، وكانت أوزان العامل الأول عالية أو متوسطة في معظم متغيرات الجزء الثاني الأحد عشر (تسع منها) وكانت أوزان العامل الثاني. متوسطة أو دون المتوسط قليلا في عد قليل منها (واحد أو اثنين ) </w:t>
      </w:r>
      <w:r w:rsidRPr="0071056B">
        <w:rPr>
          <w:rFonts w:cs="Mudir MT"/>
        </w:rPr>
        <w:t>.</w:t>
      </w:r>
    </w:p>
    <w:p w:rsidR="0071056B" w:rsidRDefault="0061060F" w:rsidP="0061060F">
      <w:pPr>
        <w:tabs>
          <w:tab w:val="left" w:pos="4542"/>
        </w:tabs>
        <w:bidi/>
        <w:rPr>
          <w:rFonts w:cs="Mudir MT"/>
          <w:rtl/>
        </w:rPr>
      </w:pPr>
      <w:r>
        <w:rPr>
          <w:rFonts w:cs="Mudir MT" w:hint="cs"/>
          <w:color w:val="FF0000"/>
          <w:rtl/>
        </w:rPr>
        <w:t>*هذه نتائج إحصائية ليس بالضرورة إدراكها .</w:t>
      </w:r>
      <w:r w:rsidR="0071056B" w:rsidRPr="0071056B">
        <w:rPr>
          <w:rFonts w:cs="Mudir MT"/>
        </w:rPr>
        <w:br/>
      </w:r>
      <w:r w:rsidR="0071056B" w:rsidRPr="0071056B">
        <w:rPr>
          <w:rFonts w:cs="Mudir MT"/>
          <w:color w:val="365F91" w:themeColor="accent1" w:themeShade="BF"/>
          <w:rtl/>
        </w:rPr>
        <w:t>(3) نتائج التحليل العاملي للمقياس بجزأيه</w:t>
      </w:r>
      <w:r w:rsidR="0071056B" w:rsidRPr="0071056B">
        <w:rPr>
          <w:rFonts w:cs="Mudir MT" w:hint="cs"/>
          <w:color w:val="365F91" w:themeColor="accent1" w:themeShade="BF"/>
          <w:rtl/>
        </w:rPr>
        <w:t>:</w:t>
      </w:r>
      <w:r w:rsidR="0071056B" w:rsidRPr="0071056B">
        <w:rPr>
          <w:rFonts w:cs="Mudir MT"/>
        </w:rPr>
        <w:br/>
      </w:r>
      <w:r w:rsidR="0071056B" w:rsidRPr="0071056B">
        <w:rPr>
          <w:rFonts w:cs="Mudir MT"/>
          <w:rtl/>
        </w:rPr>
        <w:t>أظهر التحليل إلى عوامل رئيسية أن هناك عاملين رئيسين ، كانت جميع أبعاد الجزء الأول ومعظم أبعاد الجزء الثاني مشبعة بدرجة كبيرة بالعامل الأول وكانت بعض أبعاد الجزء الثاني مشبعة بالعامل الثاني ولكن يبدو أن هذه النتيجة لا توضح بدرجة كافية الترابطات بين جميع أفراد العينة من العاديين والمعوقين</w:t>
      </w:r>
      <w:r w:rsidR="0071056B" w:rsidRPr="0071056B">
        <w:rPr>
          <w:rFonts w:cs="Mudir MT"/>
        </w:rPr>
        <w:t>.</w:t>
      </w:r>
    </w:p>
    <w:p w:rsidR="0061060F" w:rsidRPr="0061060F" w:rsidRDefault="0061060F" w:rsidP="0061060F">
      <w:pPr>
        <w:tabs>
          <w:tab w:val="left" w:pos="4542"/>
        </w:tabs>
        <w:bidi/>
        <w:rPr>
          <w:rFonts w:cs="Mudir MT"/>
          <w:color w:val="FF0000"/>
        </w:rPr>
      </w:pPr>
      <w:r>
        <w:rPr>
          <w:rFonts w:cs="Mudir MT" w:hint="cs"/>
          <w:color w:val="FF0000"/>
          <w:rtl/>
        </w:rPr>
        <w:t>*لمعرفة مجمل هذا الكلام : انه تم تحليل الجزء الأول مستقل وهو الذي يقيس السلوكيات التكيفية ، وتم تحليل الجزء الثاني مستقل وهو الذي يقيس السلوكيات الغير تكيفيه ، وعملوا تحليل الجزيئيتين مع بعضها البعض.</w:t>
      </w:r>
    </w:p>
    <w:p w:rsidR="0061060F" w:rsidRDefault="0071056B" w:rsidP="0071056B">
      <w:pPr>
        <w:tabs>
          <w:tab w:val="left" w:pos="4542"/>
        </w:tabs>
        <w:bidi/>
        <w:rPr>
          <w:rFonts w:cs="Mudir MT"/>
          <w:rtl/>
        </w:rPr>
      </w:pPr>
      <w:r w:rsidRPr="0071056B">
        <w:rPr>
          <w:rFonts w:cs="Mudir MT"/>
          <w:color w:val="365F91" w:themeColor="accent1" w:themeShade="BF"/>
          <w:rtl/>
        </w:rPr>
        <w:t xml:space="preserve"> ومن الدراسات الأردنية التي استخدمت الصورة الأردنية من قياس السلوك التكيفي (</w:t>
      </w:r>
      <w:r w:rsidRPr="0071056B">
        <w:rPr>
          <w:rFonts w:cs="Mudir MT"/>
          <w:color w:val="365F91" w:themeColor="accent1" w:themeShade="BF"/>
        </w:rPr>
        <w:t>AAMR,ABS</w:t>
      </w:r>
      <w:r w:rsidRPr="0071056B">
        <w:rPr>
          <w:rFonts w:cs="Mudir MT"/>
          <w:color w:val="365F91" w:themeColor="accent1" w:themeShade="BF"/>
          <w:rtl/>
        </w:rPr>
        <w:t>) تلك الدراسة التي أجراها الخطيب (1988) والتي كانت بعنوان :</w:t>
      </w:r>
      <w:r w:rsidRPr="0071056B">
        <w:rPr>
          <w:rFonts w:cs="Mudir MT"/>
          <w:color w:val="365F91" w:themeColor="accent1" w:themeShade="BF"/>
        </w:rPr>
        <w:br/>
      </w:r>
      <w:r w:rsidRPr="0071056B">
        <w:rPr>
          <w:rFonts w:cs="Mudir MT"/>
          <w:rtl/>
        </w:rPr>
        <w:t xml:space="preserve">المظاهر السلوكية غير التكيفية الشائعة لدى الأطفال المتخلفين عقلياً الملتحقين بمدارس التربية الخاصة , دراسة مسحية ، وقد شملت عينة الدراسة (144) مفحوصاً من الطلبة الملتحقين بمراكز التربية الخاصة في الأردن ،وقد استخدم الباحث الصورة الأردنية من المقياس في الكشف عن تلك المظاهر السلوكية غير التكيفية لدى الأطفال المتخلفين عقلياً ( القسم الثاني من القياس ) </w:t>
      </w:r>
      <w:r w:rsidRPr="0071056B">
        <w:rPr>
          <w:rFonts w:cs="Mudir MT"/>
        </w:rPr>
        <w:br/>
      </w:r>
      <w:r w:rsidRPr="0071056B">
        <w:rPr>
          <w:rFonts w:cs="Mudir MT"/>
          <w:rtl/>
        </w:rPr>
        <w:t xml:space="preserve"> وقد أشارت النتائج إلى انخفاض نسبة مظاهر السلوك اللاتكيفي لدى عينة الدراسة وخاصة مظاهر السلوك المتعلقة بالنشاط الزائد , والسلوك النمطي, والانسحاب, والعادات الصوتية غير المقبولة, والاضطرابات النفسية, ويعني ذلك أن مظاهر السلوك اللاتكيفي الممثلة للأبعاد الأخرى من المقياس أقل انخفاضاً في نسبة ظهورها مثل: </w:t>
      </w:r>
      <w:r w:rsidRPr="0071056B">
        <w:rPr>
          <w:rFonts w:cs="Mudir MT"/>
        </w:rPr>
        <w:br/>
      </w:r>
      <w:r w:rsidRPr="0071056B">
        <w:rPr>
          <w:rFonts w:cs="Mudir MT"/>
          <w:rtl/>
        </w:rPr>
        <w:lastRenderedPageBreak/>
        <w:t xml:space="preserve">العادات الشخصية المستهجنة, والسلوك التمردي, والسلوك اللاجتماعي, والعادات الشاذة, والسلوك غير الجدير بالثقة, والسلوك العدواني وإيذاء الذات </w:t>
      </w:r>
      <w:r w:rsidR="0061060F">
        <w:rPr>
          <w:rFonts w:cs="Mudir MT" w:hint="cs"/>
          <w:rtl/>
        </w:rPr>
        <w:t>.</w:t>
      </w:r>
    </w:p>
    <w:p w:rsidR="0071056B" w:rsidRPr="0071056B" w:rsidRDefault="0061060F" w:rsidP="0061060F">
      <w:pPr>
        <w:tabs>
          <w:tab w:val="left" w:pos="4542"/>
        </w:tabs>
        <w:bidi/>
        <w:rPr>
          <w:rFonts w:cs="Mudir MT"/>
        </w:rPr>
      </w:pPr>
      <w:r>
        <w:rPr>
          <w:rFonts w:cs="Mudir MT" w:hint="cs"/>
          <w:color w:val="FF0000"/>
          <w:rtl/>
        </w:rPr>
        <w:t>*هدف هذه الدراسة : معرفة المظاهر الغير سلوكية .</w:t>
      </w:r>
      <w:r w:rsidR="0071056B" w:rsidRPr="0071056B">
        <w:rPr>
          <w:rFonts w:cs="Mudir MT"/>
        </w:rPr>
        <w:br/>
      </w:r>
      <w:r w:rsidR="0071056B" w:rsidRPr="0071056B">
        <w:rPr>
          <w:rFonts w:cs="Mudir MT"/>
          <w:color w:val="365F91" w:themeColor="accent1" w:themeShade="BF"/>
          <w:rtl/>
        </w:rPr>
        <w:t>ومن الدراسات الأردنية التي كشفت عن مظاهر السلوك اللاتكيفية لدى معلمات التربية الخاصة في الأردن تلك الدراسة التي أجرتها جريسات (رسالة ماجستير, 1994)</w:t>
      </w:r>
      <w:r w:rsidR="0071056B">
        <w:rPr>
          <w:rFonts w:cs="Mudir MT" w:hint="cs"/>
          <w:color w:val="365F91" w:themeColor="accent1" w:themeShade="BF"/>
          <w:rtl/>
        </w:rPr>
        <w:t>:</w:t>
      </w:r>
      <w:r w:rsidR="0071056B" w:rsidRPr="0071056B">
        <w:rPr>
          <w:rFonts w:cs="Mudir MT"/>
          <w:rtl/>
        </w:rPr>
        <w:t xml:space="preserve"> والتي هدفت إلى الكشف عن الفروق في تحمل أشكال السلوك غير التكيفي بين معلمات التربية الخاصة الفعالات وغير الفعالات, وقد اشتملت عينة الدراسة على (132) معلمة من معلمات التربية الخاصة في الأردن, وقد استخدمت الباحثة أداة لقياس تلك المظاهر اللاتكيفية اشتقت من مقياس السلوك التكيفي وشملت مظاهر العدوانية والنشاط الزائد والانسحاب الاجتماعي والقلق والخوف وعدم الطاعة والسلبية والخوف والسلوك النمطي والمشكلات الخلقية, وقد أشارت النتائج إلى مستوى تحمل أشكال السلوك التكيفي اللاجتماعي بدرجة كبيرة لدى المعلمات الفعالات مقارنة مع المجموعة الأخرى من المعلمات.</w:t>
      </w:r>
      <w:r w:rsidR="0071056B" w:rsidRPr="0071056B">
        <w:rPr>
          <w:rFonts w:cs="Mudir MT"/>
        </w:rPr>
        <w:br/>
      </w:r>
      <w:r w:rsidR="0071056B" w:rsidRPr="0071056B">
        <w:rPr>
          <w:rFonts w:cs="Mudir MT"/>
          <w:color w:val="365F91" w:themeColor="accent1" w:themeShade="BF"/>
          <w:rtl/>
        </w:rPr>
        <w:t>الدراسات المصرية :</w:t>
      </w:r>
      <w:r w:rsidR="0071056B" w:rsidRPr="0071056B">
        <w:rPr>
          <w:rFonts w:cs="Mudir MT"/>
          <w:color w:val="365F91" w:themeColor="accent1" w:themeShade="BF"/>
        </w:rPr>
        <w:br/>
      </w:r>
      <w:r w:rsidR="0071056B" w:rsidRPr="0071056B">
        <w:rPr>
          <w:rFonts w:cs="Mudir MT"/>
          <w:color w:val="365F91" w:themeColor="accent1" w:themeShade="BF"/>
          <w:rtl/>
        </w:rPr>
        <w:t>ظهرت بعض الدراسات المصرية التي استخدمت الصورة المعربة من مقياس السلوك التكيفي (</w:t>
      </w:r>
      <w:r w:rsidR="0071056B" w:rsidRPr="0071056B">
        <w:rPr>
          <w:rFonts w:cs="Mudir MT"/>
          <w:color w:val="365F91" w:themeColor="accent1" w:themeShade="BF"/>
        </w:rPr>
        <w:t>AAMR,ABS</w:t>
      </w:r>
      <w:r w:rsidR="0071056B" w:rsidRPr="0071056B">
        <w:rPr>
          <w:rFonts w:cs="Mudir MT"/>
          <w:color w:val="365F91" w:themeColor="accent1" w:themeShade="BF"/>
          <w:rtl/>
        </w:rPr>
        <w:t>) ووظفت ذلك المقياس في تقييم البرامج التربوية في مجال التربية الخاصة , ومنها :</w:t>
      </w:r>
      <w:r w:rsidR="0071056B" w:rsidRPr="0071056B">
        <w:rPr>
          <w:rFonts w:cs="Mudir MT"/>
          <w:color w:val="365F91" w:themeColor="accent1" w:themeShade="BF"/>
        </w:rPr>
        <w:br/>
      </w:r>
      <w:r w:rsidR="0071056B" w:rsidRPr="0071056B">
        <w:rPr>
          <w:rFonts w:cs="Mudir MT"/>
          <w:b/>
          <w:bCs/>
          <w:color w:val="365F91" w:themeColor="accent1" w:themeShade="BF"/>
          <w:u w:val="single"/>
          <w:rtl/>
        </w:rPr>
        <w:t>أولاً :</w:t>
      </w:r>
      <w:r w:rsidR="0071056B" w:rsidRPr="0071056B">
        <w:rPr>
          <w:rFonts w:cs="Mudir MT"/>
          <w:b/>
          <w:bCs/>
          <w:color w:val="365F91" w:themeColor="accent1" w:themeShade="BF"/>
          <w:rtl/>
        </w:rPr>
        <w:t xml:space="preserve"> دراسة الدكتور صالح عبد الله هارون (1985) وكانت بعنوان :</w:t>
      </w:r>
      <w:r w:rsidR="0071056B" w:rsidRPr="0071056B">
        <w:rPr>
          <w:rFonts w:cs="Mudir MT"/>
          <w:color w:val="365F91" w:themeColor="accent1" w:themeShade="BF"/>
        </w:rPr>
        <w:br/>
      </w:r>
      <w:r w:rsidR="0071056B" w:rsidRPr="0071056B">
        <w:rPr>
          <w:rFonts w:cs="Mudir MT"/>
          <w:rtl/>
        </w:rPr>
        <w:t>" دراسة أثر البرامج التربوية الخاصة في توافق المتخلفين عقلياً في المرحلة الابتدائية " وقد هدفت الدراسة إلى إعداد برنامج تربوي خاص لفئة المتخلفين عقلياً القابلين للتعلم بالمرحلة الابتدائية ودراسة أثرها من حيث إكسابهم مهارات السلوك التوافقي , وتبدو أهمية هذه الدراسة في إعداد برنامج تربوي وتطبيقه عملياً في مدارس التربية الفكرية بهدف مساعدة الأطفال المعاقين عقلياً على التكيف و التوافق الشخصي و الاجتماعي</w:t>
      </w:r>
      <w:r w:rsidR="0071056B" w:rsidRPr="0071056B">
        <w:rPr>
          <w:rFonts w:cs="Mudir MT"/>
        </w:rPr>
        <w:br/>
      </w:r>
      <w:r w:rsidR="0071056B" w:rsidRPr="0071056B">
        <w:rPr>
          <w:rFonts w:cs="Mudir MT"/>
          <w:rtl/>
        </w:rPr>
        <w:t xml:space="preserve">وقد أعد الباحث برنامجاً تربوياً تم تحديد الأهداف التعليمية التي استعان الباحث في اشتقاقها من عدد من المصادر مثل مقياس السلوك التوافقي (مقياس السلوك التكيفي المعرب في مصر من قبل عبدالرقيب احمد ابراهيم , 1981) , وقائمه النواتج التعليمية للدكتورة هدى براده (1982), وعدد من البرامج الاجنبيه مثل برنامج المقررات والأهداف المتدرجة في الحساب   </w:t>
      </w:r>
      <w:r w:rsidR="0071056B" w:rsidRPr="0071056B">
        <w:rPr>
          <w:rFonts w:cs="Mudir MT"/>
        </w:rPr>
        <w:br/>
      </w:r>
      <w:r w:rsidR="0071056B" w:rsidRPr="0071056B">
        <w:rPr>
          <w:rFonts w:cs="Mudir MT"/>
          <w:rtl/>
        </w:rPr>
        <w:t>(</w:t>
      </w:r>
      <w:r w:rsidR="0071056B" w:rsidRPr="0071056B">
        <w:rPr>
          <w:rFonts w:cs="Mudir MT"/>
        </w:rPr>
        <w:t>boehmer&amp;storm&lt;,1980</w:t>
      </w:r>
      <w:r w:rsidR="0071056B" w:rsidRPr="0071056B">
        <w:rPr>
          <w:rFonts w:cs="Mudir MT"/>
          <w:rtl/>
        </w:rPr>
        <w:t>) ودليل تعليم المتخلفين عقلياً خطوه بخطوه (</w:t>
      </w:r>
      <w:r w:rsidR="0071056B" w:rsidRPr="0071056B">
        <w:rPr>
          <w:rFonts w:cs="Mudir MT"/>
        </w:rPr>
        <w:t>Johnson,1977</w:t>
      </w:r>
      <w:r w:rsidR="0071056B" w:rsidRPr="0071056B">
        <w:rPr>
          <w:rFonts w:cs="Mudir MT"/>
          <w:rtl/>
        </w:rPr>
        <w:t>) , كما استعان الباحث بالملاحظة العلمية في تحديد تلك الأهداف التعليمية أثناء معايشه الباحث للأطفال المتخلفين عقلياً ,</w:t>
      </w:r>
    </w:p>
    <w:p w:rsidR="0071056B" w:rsidRPr="0071056B" w:rsidRDefault="0071056B" w:rsidP="0071056B">
      <w:pPr>
        <w:tabs>
          <w:tab w:val="left" w:pos="4542"/>
        </w:tabs>
        <w:bidi/>
        <w:spacing w:after="0"/>
        <w:rPr>
          <w:rFonts w:cs="Mudir MT"/>
        </w:rPr>
      </w:pPr>
      <w:r w:rsidRPr="0071056B">
        <w:rPr>
          <w:rFonts w:cs="Mudir MT"/>
          <w:color w:val="365F91" w:themeColor="accent1" w:themeShade="BF"/>
          <w:rtl/>
        </w:rPr>
        <w:t>وقد تضمن ذلك البرنامج ثلاث أبعاد رئيسيه هي:</w:t>
      </w:r>
      <w:r w:rsidRPr="0071056B">
        <w:rPr>
          <w:rFonts w:cs="Mudir MT"/>
        </w:rPr>
        <w:br/>
      </w:r>
      <w:r w:rsidRPr="0071056B">
        <w:rPr>
          <w:rFonts w:cs="Mudir MT"/>
          <w:rtl/>
        </w:rPr>
        <w:t xml:space="preserve">مهارات الأعمال المنزلية. والمهارات الشخصية والاجتماعية. والمهارات الحسابية.  وقد تضمن البرنامج الذي أعده </w:t>
      </w:r>
      <w:r w:rsidRPr="0071056B">
        <w:rPr>
          <w:rFonts w:cs="Mudir MT"/>
          <w:color w:val="365F91" w:themeColor="accent1" w:themeShade="BF"/>
          <w:rtl/>
        </w:rPr>
        <w:t>الباحث عدداً من الأساليب التعليمية مثل:</w:t>
      </w:r>
      <w:r w:rsidRPr="0071056B">
        <w:rPr>
          <w:rFonts w:cs="Mudir MT"/>
          <w:color w:val="365F91" w:themeColor="accent1" w:themeShade="BF"/>
        </w:rPr>
        <w:br/>
      </w:r>
      <w:r w:rsidRPr="0071056B">
        <w:rPr>
          <w:rFonts w:cs="Mudir MT"/>
          <w:rtl/>
        </w:rPr>
        <w:t>طريقه التشكيل               (</w:t>
      </w:r>
      <w:r w:rsidRPr="0071056B">
        <w:rPr>
          <w:rFonts w:cs="Mudir MT"/>
        </w:rPr>
        <w:t>shaping</w:t>
      </w:r>
      <w:r w:rsidRPr="0071056B">
        <w:rPr>
          <w:rFonts w:cs="Mudir MT"/>
          <w:rtl/>
        </w:rPr>
        <w:t>)</w:t>
      </w:r>
      <w:r w:rsidRPr="0071056B">
        <w:rPr>
          <w:rFonts w:cs="Mudir MT"/>
        </w:rPr>
        <w:br/>
      </w:r>
      <w:r w:rsidRPr="0071056B">
        <w:rPr>
          <w:rFonts w:cs="Mudir MT"/>
          <w:rtl/>
        </w:rPr>
        <w:t>طريقه التسلسل              (</w:t>
      </w:r>
      <w:r w:rsidRPr="0071056B">
        <w:rPr>
          <w:rFonts w:cs="Mudir MT"/>
        </w:rPr>
        <w:t>chaining</w:t>
      </w:r>
      <w:r w:rsidRPr="0071056B">
        <w:rPr>
          <w:rFonts w:cs="Mudir MT"/>
          <w:rtl/>
        </w:rPr>
        <w:t>)</w:t>
      </w:r>
      <w:r w:rsidRPr="0071056B">
        <w:rPr>
          <w:rFonts w:cs="Mudir MT"/>
        </w:rPr>
        <w:br/>
      </w:r>
      <w:r w:rsidRPr="0071056B">
        <w:rPr>
          <w:rFonts w:cs="Mudir MT"/>
          <w:rtl/>
        </w:rPr>
        <w:t>طريقه الحث                 (</w:t>
      </w:r>
      <w:r w:rsidRPr="0071056B">
        <w:rPr>
          <w:rFonts w:cs="Mudir MT"/>
        </w:rPr>
        <w:t>(prompting</w:t>
      </w:r>
      <w:r w:rsidRPr="0071056B">
        <w:rPr>
          <w:rFonts w:cs="Mudir MT"/>
        </w:rPr>
        <w:br/>
      </w:r>
      <w:r w:rsidRPr="0071056B">
        <w:rPr>
          <w:rFonts w:cs="Mudir MT"/>
          <w:rtl/>
        </w:rPr>
        <w:t>التوجيهات اللفظية           (</w:t>
      </w:r>
      <w:r w:rsidRPr="0071056B">
        <w:rPr>
          <w:rFonts w:cs="Mudir MT"/>
        </w:rPr>
        <w:t>(verbal instructions</w:t>
      </w:r>
      <w:r w:rsidRPr="0071056B">
        <w:rPr>
          <w:rFonts w:cs="Mudir MT"/>
        </w:rPr>
        <w:br/>
      </w:r>
      <w:r w:rsidRPr="0071056B">
        <w:rPr>
          <w:rFonts w:cs="Mudir MT"/>
          <w:rtl/>
        </w:rPr>
        <w:t>النمذجة والعرض العلمي   (</w:t>
      </w:r>
      <w:r w:rsidRPr="0071056B">
        <w:rPr>
          <w:rFonts w:cs="Mudir MT"/>
        </w:rPr>
        <w:t>modeling &amp; demonstration</w:t>
      </w:r>
      <w:r w:rsidRPr="0071056B">
        <w:rPr>
          <w:rFonts w:cs="Mudir MT"/>
          <w:rtl/>
        </w:rPr>
        <w:t>)</w:t>
      </w:r>
      <w:r w:rsidRPr="0071056B">
        <w:rPr>
          <w:rFonts w:cs="Mudir MT"/>
        </w:rPr>
        <w:br/>
      </w:r>
      <w:r w:rsidRPr="0071056B">
        <w:rPr>
          <w:rFonts w:cs="Mudir MT"/>
          <w:rtl/>
        </w:rPr>
        <w:t>التنبيهات والإشعارات      (</w:t>
      </w:r>
      <w:r w:rsidRPr="0071056B">
        <w:rPr>
          <w:rFonts w:cs="Mudir MT"/>
        </w:rPr>
        <w:t>cues</w:t>
      </w:r>
      <w:r w:rsidRPr="0071056B">
        <w:rPr>
          <w:rFonts w:cs="Mudir MT"/>
          <w:rtl/>
        </w:rPr>
        <w:t>)</w:t>
      </w:r>
      <w:r w:rsidRPr="0071056B">
        <w:rPr>
          <w:rFonts w:cs="Mudir MT"/>
        </w:rPr>
        <w:br/>
      </w:r>
      <w:r w:rsidRPr="0071056B">
        <w:rPr>
          <w:rFonts w:cs="Mudir MT"/>
          <w:rtl/>
        </w:rPr>
        <w:t>التوجيه اليدوي              (</w:t>
      </w:r>
      <w:r w:rsidRPr="0071056B">
        <w:rPr>
          <w:rFonts w:cs="Mudir MT"/>
        </w:rPr>
        <w:t>manual instruction</w:t>
      </w:r>
      <w:r w:rsidRPr="0071056B">
        <w:rPr>
          <w:rFonts w:cs="Mudir MT"/>
          <w:rtl/>
        </w:rPr>
        <w:t>)</w:t>
      </w:r>
      <w:r w:rsidRPr="0071056B">
        <w:rPr>
          <w:rFonts w:cs="Mudir MT"/>
        </w:rPr>
        <w:br/>
      </w:r>
      <w:r w:rsidRPr="0071056B">
        <w:rPr>
          <w:rFonts w:cs="Mudir MT"/>
          <w:rtl/>
        </w:rPr>
        <w:t>تقليل الحث                   (</w:t>
      </w:r>
      <w:r w:rsidRPr="0071056B">
        <w:rPr>
          <w:rFonts w:cs="Mudir MT"/>
        </w:rPr>
        <w:t>fading</w:t>
      </w:r>
      <w:r w:rsidRPr="0071056B">
        <w:rPr>
          <w:rFonts w:cs="Mudir MT"/>
          <w:rtl/>
        </w:rPr>
        <w:t>)</w:t>
      </w:r>
      <w:r w:rsidRPr="0071056B">
        <w:rPr>
          <w:rFonts w:cs="Mudir MT"/>
        </w:rPr>
        <w:br/>
      </w:r>
      <w:r w:rsidRPr="0071056B">
        <w:rPr>
          <w:rFonts w:cs="Mudir MT"/>
          <w:color w:val="365F91" w:themeColor="accent1" w:themeShade="BF"/>
          <w:rtl/>
        </w:rPr>
        <w:t xml:space="preserve">وقد توصل الباحث إلى النتائج التالية : </w:t>
      </w:r>
      <w:r w:rsidRPr="0071056B">
        <w:rPr>
          <w:rFonts w:cs="Mudir MT"/>
          <w:color w:val="365F91" w:themeColor="accent1" w:themeShade="BF"/>
        </w:rPr>
        <w:br/>
      </w:r>
      <w:r w:rsidRPr="0071056B">
        <w:rPr>
          <w:rFonts w:cs="Mudir MT"/>
          <w:rtl/>
        </w:rPr>
        <w:t>يفترض الباحث أن تعرض الأطفال المتخلفين عقلياً لبرامج تربوية خاصة يترتب عليه زيادة في نمو مهارات الاعتماد على نفسه في الحياة اليومية كما يقيسه الجزء الأول من مقياس السلوك التوافقي.</w:t>
      </w:r>
      <w:r w:rsidRPr="0071056B">
        <w:rPr>
          <w:rFonts w:cs="Mudir MT"/>
        </w:rPr>
        <w:br/>
      </w:r>
      <w:r w:rsidRPr="0071056B">
        <w:rPr>
          <w:rFonts w:cs="Mudir MT"/>
          <w:rtl/>
        </w:rPr>
        <w:t xml:space="preserve">- وجد الباحث من خلال مقارنة الدرجة الكلية لكل مجموعة من </w:t>
      </w:r>
      <w:r w:rsidRPr="0061060F">
        <w:rPr>
          <w:rFonts w:cs="Mudir MT"/>
          <w:shd w:val="clear" w:color="auto" w:fill="D6E3BC" w:themeFill="accent3" w:themeFillTint="66"/>
          <w:rtl/>
        </w:rPr>
        <w:t xml:space="preserve">المجموعتين الضابطة والتجريبية </w:t>
      </w:r>
      <w:r w:rsidRPr="0071056B">
        <w:rPr>
          <w:rFonts w:cs="Mudir MT"/>
          <w:rtl/>
        </w:rPr>
        <w:t>بنفسها في الجزء الأول من مقياس السلوك التوافقي قبل البرنامج وبعده أن الزيادة في الدرجة الكلية للسلوك النمائي لدى أفراد المجموعة التجريبية كانت كبيرة بعد البرنامج وبشكل دال بينما كانت هذه الزيادة طفيفة لدى أفراد المجموعة الضابطة وبشكل دال .</w:t>
      </w:r>
    </w:p>
    <w:p w:rsidR="001914BB" w:rsidRDefault="006169A3" w:rsidP="0071056B">
      <w:pPr>
        <w:tabs>
          <w:tab w:val="left" w:pos="4542"/>
        </w:tabs>
        <w:bidi/>
        <w:rPr>
          <w:rFonts w:cs="Mudir MT"/>
          <w:rtl/>
        </w:rPr>
      </w:pPr>
      <w:r>
        <w:rPr>
          <w:rFonts w:cs="Mudir MT"/>
          <w:noProof/>
          <w:rtl/>
        </w:rPr>
        <w:pict>
          <v:shape id="_x0000_s1368" type="#_x0000_t32" style="position:absolute;left:0;text-align:left;margin-left:451.35pt;margin-top:-75.8pt;width:0;height:235.8pt;z-index:251979776" o:connectortype="straight" strokecolor="#c2d69b [1942]"/>
        </w:pict>
      </w:r>
      <w:r>
        <w:rPr>
          <w:rFonts w:cs="Mudir MT"/>
          <w:noProof/>
          <w:rtl/>
        </w:rPr>
        <w:pict>
          <v:shape id="_x0000_s1367" type="#_x0000_t32" style="position:absolute;left:0;text-align:left;margin-left:186.9pt;margin-top:-75.8pt;width:264.3pt;height:0;z-index:251978752" o:connectortype="straight" strokecolor="#c2d69b [1942]"/>
        </w:pict>
      </w:r>
      <w:r w:rsidR="0071056B" w:rsidRPr="0071056B">
        <w:rPr>
          <w:rFonts w:cs="Mudir MT"/>
          <w:rtl/>
        </w:rPr>
        <w:t xml:space="preserve">- وجد الباحث من خلال مقارنة الدرجة الكلية للمجموعة الضابطة بدرجات المجموعة التجريبية في الجزء الأول من مقياس السلوك التوافقي بعد البرنامج مباشرة أن الدرجة الكلية للسلوك النمائي قد زادت بعد التجربة بشكل دال لدى تلاميذ المجموعة </w:t>
      </w:r>
      <w:r w:rsidR="0071056B" w:rsidRPr="0071056B">
        <w:rPr>
          <w:rFonts w:cs="Mudir MT"/>
          <w:rtl/>
        </w:rPr>
        <w:lastRenderedPageBreak/>
        <w:t>التجريبية بالقياس إلى الدرجة الكلية للسلوك النمائي لدى تلاميذ المجموعة الضابطة .</w:t>
      </w:r>
      <w:r w:rsidR="0071056B" w:rsidRPr="0071056B">
        <w:rPr>
          <w:rFonts w:cs="Mudir MT"/>
        </w:rPr>
        <w:br/>
      </w:r>
      <w:r w:rsidR="0071056B" w:rsidRPr="0071056B">
        <w:rPr>
          <w:rFonts w:cs="Mudir MT"/>
          <w:rtl/>
        </w:rPr>
        <w:t>- وجد الباحث من خلال مقارنة المجموعة الضابطة بالمجموعة التجريبية بعد البرنامج مباشرة في كل من مجالات السلوك النمائي أن درجات جميع مجالات السلوك النمائي ( ماعدا مجال النمو الجسمي ) قد زادت بعد البرنامج مباشرة بشكل دال للمتخلفين عقلياً المنتمين للمجموعة التجريبية بالقياس إلى المجموعة الضابطة .</w:t>
      </w:r>
    </w:p>
    <w:p w:rsidR="0061060F" w:rsidRDefault="006169A3" w:rsidP="0061060F">
      <w:pPr>
        <w:tabs>
          <w:tab w:val="left" w:pos="4542"/>
        </w:tabs>
        <w:bidi/>
        <w:rPr>
          <w:rFonts w:cs="Mudir MT"/>
          <w:color w:val="FF0000"/>
          <w:rtl/>
        </w:rPr>
      </w:pPr>
      <w:r>
        <w:rPr>
          <w:rFonts w:cs="Mudir MT"/>
          <w:noProof/>
          <w:color w:val="FF0000"/>
          <w:rtl/>
        </w:rPr>
        <w:pict>
          <v:shape id="_x0000_s1370" type="#_x0000_t32" style="position:absolute;left:0;text-align:left;margin-left:443.1pt;margin-top:9.9pt;width:7.95pt;height:0;flip:x;z-index:251981824" o:connectortype="straight" strokecolor="#c2d69b [1942]"/>
        </w:pict>
      </w:r>
      <w:r>
        <w:rPr>
          <w:rFonts w:cs="Mudir MT"/>
          <w:noProof/>
          <w:color w:val="FF0000"/>
          <w:rtl/>
        </w:rPr>
        <w:pict>
          <v:shape id="_x0000_s1369" type="#_x0000_t86" style="position:absolute;left:0;text-align:left;margin-left:433.8pt;margin-top:4.5pt;width:9.45pt;height:37.2pt;z-index:251980800" strokecolor="#c2d69b [1942]"/>
        </w:pict>
      </w:r>
      <w:r w:rsidR="0061060F">
        <w:rPr>
          <w:rFonts w:cs="Mudir MT" w:hint="cs"/>
          <w:color w:val="FF0000"/>
          <w:rtl/>
        </w:rPr>
        <w:t xml:space="preserve">*المجموعة الضابطة: هم الأطفال العاديين </w:t>
      </w:r>
      <w:r w:rsidR="0061060F">
        <w:rPr>
          <w:rFonts w:cs="Mudir MT" w:hint="eastAsia"/>
          <w:color w:val="FF0000"/>
          <w:rtl/>
        </w:rPr>
        <w:t>أي</w:t>
      </w:r>
      <w:r w:rsidR="0061060F">
        <w:rPr>
          <w:rFonts w:cs="Mudir MT" w:hint="cs"/>
          <w:color w:val="FF0000"/>
          <w:rtl/>
        </w:rPr>
        <w:t xml:space="preserve"> السليمين .</w:t>
      </w:r>
    </w:p>
    <w:p w:rsidR="0061060F" w:rsidRDefault="0061060F" w:rsidP="0061060F">
      <w:pPr>
        <w:tabs>
          <w:tab w:val="left" w:pos="4542"/>
        </w:tabs>
        <w:bidi/>
        <w:rPr>
          <w:rFonts w:cs="Mudir MT"/>
          <w:color w:val="FF0000"/>
          <w:rtl/>
        </w:rPr>
      </w:pPr>
      <w:r>
        <w:rPr>
          <w:rFonts w:cs="Mudir MT" w:hint="cs"/>
          <w:color w:val="FF0000"/>
          <w:rtl/>
        </w:rPr>
        <w:t>*المجموعة التجريبية : هم الأطفال المعاقين عقلياً .</w:t>
      </w:r>
    </w:p>
    <w:p w:rsidR="00F66DF6" w:rsidRDefault="006169A3" w:rsidP="00F66DF6">
      <w:pPr>
        <w:tabs>
          <w:tab w:val="left" w:pos="4542"/>
        </w:tabs>
        <w:bidi/>
        <w:rPr>
          <w:rFonts w:cs="Mudir MT"/>
          <w:color w:val="FF0000"/>
          <w:rtl/>
        </w:rPr>
      </w:pPr>
      <w:r>
        <w:rPr>
          <w:rFonts w:cs="Mudir MT"/>
          <w:noProof/>
          <w:color w:val="FF0000"/>
          <w:rtl/>
        </w:rPr>
        <w:pict>
          <v:shape id="_x0000_s1371" type="#_x0000_t32" style="position:absolute;left:0;text-align:left;margin-left:80.9pt;margin-top:26.5pt;width:301.45pt;height:0;flip:x;z-index:251982848" o:connectortype="straight"/>
        </w:pict>
      </w:r>
    </w:p>
    <w:p w:rsidR="00F66DF6" w:rsidRDefault="00F66DF6" w:rsidP="00F66DF6">
      <w:pPr>
        <w:tabs>
          <w:tab w:val="left" w:pos="4542"/>
        </w:tabs>
        <w:bidi/>
        <w:rPr>
          <w:rFonts w:cs="Mudir MT"/>
          <w:color w:val="FF0000"/>
          <w:rtl/>
        </w:rPr>
      </w:pPr>
    </w:p>
    <w:p w:rsidR="00F66DF6" w:rsidRDefault="00F15C3E" w:rsidP="00F66DF6">
      <w:pPr>
        <w:tabs>
          <w:tab w:val="left" w:pos="4542"/>
        </w:tabs>
        <w:bidi/>
        <w:rPr>
          <w:rFonts w:cs="Mudir MT"/>
          <w:color w:val="FF0000"/>
          <w:rtl/>
        </w:rPr>
      </w:pPr>
      <w:r w:rsidRPr="00F15C3E">
        <w:rPr>
          <w:rFonts w:cs="Mudir MT" w:hint="cs"/>
          <w:color w:val="FF0000"/>
          <w:highlight w:val="yellow"/>
          <w:rtl/>
        </w:rPr>
        <w:t>*ملاحظة من يا رب  توفيقك ... السؤال هنا كان يسأل وش الهدف من الدراسات المعربه.</w:t>
      </w:r>
    </w:p>
    <w:p w:rsidR="00F66DF6" w:rsidRDefault="00F66DF6" w:rsidP="00F66DF6">
      <w:pPr>
        <w:tabs>
          <w:tab w:val="left" w:pos="4542"/>
        </w:tabs>
        <w:bidi/>
        <w:rPr>
          <w:rFonts w:cs="Mudir MT"/>
          <w:color w:val="FF0000"/>
          <w:rtl/>
        </w:rPr>
      </w:pPr>
    </w:p>
    <w:p w:rsidR="00F66DF6" w:rsidRDefault="00F66DF6" w:rsidP="00F66DF6">
      <w:pPr>
        <w:tabs>
          <w:tab w:val="left" w:pos="4542"/>
        </w:tabs>
        <w:bidi/>
        <w:rPr>
          <w:rFonts w:cs="Mudir MT"/>
          <w:color w:val="FF0000"/>
          <w:rtl/>
        </w:rPr>
      </w:pPr>
    </w:p>
    <w:p w:rsidR="00F66DF6" w:rsidRDefault="00F66DF6" w:rsidP="00F66DF6">
      <w:pPr>
        <w:tabs>
          <w:tab w:val="left" w:pos="4542"/>
        </w:tabs>
        <w:bidi/>
        <w:rPr>
          <w:rFonts w:cs="Mudir MT"/>
          <w:color w:val="FF0000"/>
          <w:rtl/>
        </w:rPr>
      </w:pPr>
    </w:p>
    <w:p w:rsidR="00F66DF6" w:rsidRDefault="00F66DF6" w:rsidP="00F66DF6">
      <w:pPr>
        <w:tabs>
          <w:tab w:val="left" w:pos="4542"/>
        </w:tabs>
        <w:bidi/>
        <w:rPr>
          <w:rFonts w:cs="Mudir MT"/>
          <w:color w:val="365F91" w:themeColor="accent1" w:themeShade="BF"/>
          <w:rtl/>
        </w:rPr>
      </w:pPr>
      <w:r>
        <w:rPr>
          <w:rFonts w:cs="Mudir MT" w:hint="cs"/>
          <w:color w:val="365F91" w:themeColor="accent1" w:themeShade="BF"/>
          <w:rtl/>
        </w:rPr>
        <w:t xml:space="preserve">المحاضرة الرابعة عشر </w:t>
      </w:r>
    </w:p>
    <w:p w:rsidR="00F66DF6" w:rsidRPr="00F66DF6" w:rsidRDefault="00F66DF6" w:rsidP="00F66DF6">
      <w:pPr>
        <w:tabs>
          <w:tab w:val="left" w:pos="4542"/>
        </w:tabs>
        <w:bidi/>
        <w:spacing w:after="0"/>
        <w:rPr>
          <w:rFonts w:cs="Mudir MT"/>
          <w:color w:val="365F91" w:themeColor="accent1" w:themeShade="BF"/>
        </w:rPr>
      </w:pPr>
      <w:r w:rsidRPr="00F66DF6">
        <w:rPr>
          <w:rFonts w:cs="Mudir MT"/>
          <w:color w:val="365F91" w:themeColor="accent1" w:themeShade="BF"/>
          <w:rtl/>
        </w:rPr>
        <w:t>الدراسات المصرية والدراسات السعودية ذات العلاقة بمقياس السلوك التكيفي:</w:t>
      </w:r>
      <w:r w:rsidRPr="00F66DF6">
        <w:rPr>
          <w:rFonts w:cs="Mudir MT"/>
          <w:color w:val="365F91" w:themeColor="accent1" w:themeShade="BF"/>
        </w:rPr>
        <w:br/>
      </w:r>
      <w:r w:rsidRPr="00F66DF6">
        <w:rPr>
          <w:rFonts w:cs="Mudir MT"/>
          <w:color w:val="365F91" w:themeColor="accent1" w:themeShade="BF"/>
          <w:rtl/>
        </w:rPr>
        <w:t>تابع الدراسات العربية المصرية:</w:t>
      </w:r>
      <w:r w:rsidRPr="00F66DF6">
        <w:rPr>
          <w:rFonts w:cs="Mudir MT"/>
          <w:color w:val="365F91" w:themeColor="accent1" w:themeShade="BF"/>
        </w:rPr>
        <w:t xml:space="preserve"> </w:t>
      </w:r>
    </w:p>
    <w:p w:rsidR="00F66DF6" w:rsidRPr="00F66DF6" w:rsidRDefault="00F66DF6" w:rsidP="00F66DF6">
      <w:pPr>
        <w:tabs>
          <w:tab w:val="left" w:pos="4542"/>
        </w:tabs>
        <w:bidi/>
        <w:spacing w:after="0"/>
        <w:rPr>
          <w:rFonts w:cs="Mudir MT"/>
        </w:rPr>
      </w:pPr>
      <w:r w:rsidRPr="00F66DF6">
        <w:rPr>
          <w:rFonts w:cs="Mudir MT"/>
          <w:b/>
          <w:bCs/>
          <w:rtl/>
        </w:rPr>
        <w:t>ث</w:t>
      </w:r>
      <w:r w:rsidRPr="00F66DF6">
        <w:rPr>
          <w:rFonts w:cs="Mudir MT"/>
          <w:b/>
          <w:bCs/>
          <w:color w:val="365F91" w:themeColor="accent1" w:themeShade="BF"/>
          <w:rtl/>
        </w:rPr>
        <w:t>انيًا : دراسة الدكتور عبد الغفار الدماطي (رسالة دكتوراه 1984)</w:t>
      </w:r>
      <w:r w:rsidRPr="00F66DF6">
        <w:rPr>
          <w:rFonts w:cs="Mudir MT"/>
          <w:color w:val="365F91" w:themeColor="accent1" w:themeShade="BF"/>
          <w:rtl/>
        </w:rPr>
        <w:t xml:space="preserve"> والتي كانت بعنوان </w:t>
      </w:r>
      <w:r w:rsidRPr="00F66DF6">
        <w:rPr>
          <w:rFonts w:cs="Mudir MT"/>
          <w:rtl/>
        </w:rPr>
        <w:t>"دراسة وصفية مسحية للكفايات والمعلومات والمهارات اللازمة للاستقلال المعيشي لخرجي مركز المطرية القابلين للتعليم في القاهرة" وقد هدفت تلك الدراسة إلي جمع وتحليل معلومات اجتماعية وديموغرافية من مجموعة مختارة عشوائيا (ن=50) من المتخلفين عقليا القابلين للتعلم الذين تخرجوا من مركز المطرية للتنمية الفكرية بالقاهرة في الفترة مابين عامي 1976-1980م كما هدفت إلي وصف أوضاعهم من حيث استقلالهم المعيشي والاعتماد على أنفسهم في مباشرة أمور حياتهم والوقوف علي كفاءات الاستقلال المعيشي اللازمة  للقابلين للتعليم من الأفراد والمختلفين عقليا في مصر , ومدى تأثير البرنامج التدريبي بمركز المطرية في تنمية وتطوير تلك الكفاءات لدى خرجيه من جهة نظر أولياء أمورهم والاختصاصيين العاملين في المركز .</w:t>
      </w:r>
      <w:r w:rsidRPr="00F66DF6">
        <w:rPr>
          <w:rFonts w:cs="Mudir MT"/>
        </w:rPr>
        <w:t xml:space="preserve"> </w:t>
      </w:r>
    </w:p>
    <w:p w:rsidR="00EE7269" w:rsidRDefault="00EE7269" w:rsidP="00F66DF6">
      <w:pPr>
        <w:tabs>
          <w:tab w:val="left" w:pos="4542"/>
        </w:tabs>
        <w:bidi/>
        <w:spacing w:after="0"/>
        <w:rPr>
          <w:rFonts w:cs="Mudir MT"/>
          <w:rtl/>
        </w:rPr>
      </w:pPr>
    </w:p>
    <w:p w:rsidR="00F66DF6" w:rsidRDefault="00F66DF6" w:rsidP="00EE7269">
      <w:pPr>
        <w:tabs>
          <w:tab w:val="left" w:pos="4542"/>
        </w:tabs>
        <w:bidi/>
        <w:spacing w:after="0"/>
        <w:rPr>
          <w:rFonts w:cs="Mudir MT"/>
          <w:rtl/>
        </w:rPr>
      </w:pPr>
      <w:r w:rsidRPr="00F66DF6">
        <w:rPr>
          <w:rFonts w:cs="Mudir MT"/>
          <w:rtl/>
        </w:rPr>
        <w:t xml:space="preserve">ولتحقيق أهداف هذه الدراسة قام الباحث بتقسيم العينة المختارة إلى مجموعتين متساويتين بلغت كل منها 25 فردًا وقد ناب عنهم جميعًا أولياء أمورهم في المقابلات التي أجريت للحصول على بيانات تتعلق بأفراد العينة، والتي تنوعت إلى اجتماعية ديموغرافية ومهنية وزواجية, واقتصادية. كذلك  فقد تم تطوير الأداة المستخدمة في هذه الدراسة بحيث تكونت من أربعة أجزاء, حيث خصص الجزآن الأول والثاني للحصول على البيانات المذكورة أعلاه, وقد شكل الجزء الأول من مقياس السلوك التكيفي للجمعية الأمريكية للتخلف العقلي الجزء الثالث من أداة الدراسة, حيث استخدم في تقدير كفاءات الاستقلال المعيشي التي يتمتع بها أفراد المجموعة الأولى من العينة. أما الجزاء الرابع من الأداة فقد تكون من استبانة احتوت على 78 عبارة تتضمن كفاءات الاستقلال المعيشي, </w:t>
      </w:r>
    </w:p>
    <w:p w:rsidR="00EE7269" w:rsidRDefault="00EE7269" w:rsidP="00F66DF6">
      <w:pPr>
        <w:tabs>
          <w:tab w:val="left" w:pos="4542"/>
        </w:tabs>
        <w:bidi/>
        <w:spacing w:after="0"/>
        <w:rPr>
          <w:rFonts w:cs="Mudir MT"/>
          <w:color w:val="FF0000"/>
          <w:rtl/>
        </w:rPr>
      </w:pPr>
    </w:p>
    <w:p w:rsidR="00F66DF6" w:rsidRPr="00F66DF6" w:rsidRDefault="00F66DF6" w:rsidP="00EE7269">
      <w:pPr>
        <w:tabs>
          <w:tab w:val="left" w:pos="4542"/>
        </w:tabs>
        <w:bidi/>
        <w:spacing w:after="0"/>
        <w:rPr>
          <w:rFonts w:cs="Mudir MT"/>
          <w:color w:val="FF0000"/>
        </w:rPr>
      </w:pPr>
      <w:r>
        <w:rPr>
          <w:rFonts w:cs="Mudir MT" w:hint="cs"/>
          <w:color w:val="FF0000"/>
          <w:rtl/>
        </w:rPr>
        <w:t>*</w:t>
      </w:r>
      <w:r w:rsidRPr="00EE7269">
        <w:rPr>
          <w:rFonts w:cs="Mudir MT" w:hint="cs"/>
          <w:color w:val="FF0000"/>
          <w:u w:val="single"/>
          <w:rtl/>
        </w:rPr>
        <w:t>نلخص ما تم ذكره</w:t>
      </w:r>
      <w:r>
        <w:rPr>
          <w:rFonts w:cs="Mudir MT" w:hint="cs"/>
          <w:color w:val="FF0000"/>
          <w:rtl/>
        </w:rPr>
        <w:t xml:space="preserve"> : الباحث يريد معرفة مدى فاعلية البرنامج المقدم لمركز المطرية ويريد </w:t>
      </w:r>
      <w:r w:rsidR="00EE7269">
        <w:rPr>
          <w:rFonts w:cs="Mudir MT" w:hint="cs"/>
          <w:color w:val="FF0000"/>
          <w:rtl/>
        </w:rPr>
        <w:t>أن</w:t>
      </w:r>
      <w:r>
        <w:rPr>
          <w:rFonts w:cs="Mudir MT" w:hint="cs"/>
          <w:color w:val="FF0000"/>
          <w:rtl/>
        </w:rPr>
        <w:t xml:space="preserve"> يقيس على عينة تخرجت من هذا المركز وهم القابلين للتعلم </w:t>
      </w:r>
      <w:r w:rsidR="00EE7269">
        <w:rPr>
          <w:rFonts w:cs="Mudir MT" w:hint="cs"/>
          <w:color w:val="FF0000"/>
          <w:rtl/>
        </w:rPr>
        <w:t>من فئة المعاقين عقلياً و استخدم أداة البحث المكونة من 4 أجزاء ، الجزء الأول و الثاني استخدمت لحصر معلومات اجتماعية  و اقتصادية  ومهنية عن عينة الدراسة وحصل عليها من أولياء الأمور ، أما الجزء الثالث كانت عبارة عن استخدام مقياس السلوك ألتكيفي للجمعية الأمريكية من جزءه الأول ، و الجزء الرابع بالنسبة لأداة هذه الدراسة صممها الباحث بنفسه و هي عبارة عن استبانه احتوت على 78 فقره .</w:t>
      </w:r>
    </w:p>
    <w:p w:rsidR="00EE7269" w:rsidRDefault="00EE7269" w:rsidP="00F66DF6">
      <w:pPr>
        <w:tabs>
          <w:tab w:val="left" w:pos="4542"/>
        </w:tabs>
        <w:bidi/>
        <w:rPr>
          <w:rFonts w:cs="Mudir MT"/>
          <w:rtl/>
        </w:rPr>
      </w:pPr>
    </w:p>
    <w:p w:rsidR="00EE7269" w:rsidRDefault="00EE7269" w:rsidP="00EE7269">
      <w:pPr>
        <w:tabs>
          <w:tab w:val="left" w:pos="4542"/>
        </w:tabs>
        <w:bidi/>
        <w:rPr>
          <w:rFonts w:cs="Mudir MT"/>
          <w:rtl/>
        </w:rPr>
      </w:pPr>
    </w:p>
    <w:p w:rsidR="00EE7269" w:rsidRDefault="00EE7269" w:rsidP="00492C59">
      <w:pPr>
        <w:tabs>
          <w:tab w:val="left" w:pos="4542"/>
        </w:tabs>
        <w:bidi/>
        <w:rPr>
          <w:rFonts w:cs="Mudir MT"/>
          <w:rtl/>
        </w:rPr>
      </w:pPr>
    </w:p>
    <w:p w:rsidR="00F66DF6" w:rsidRPr="00EE7269" w:rsidRDefault="006169A3" w:rsidP="00492C59">
      <w:pPr>
        <w:tabs>
          <w:tab w:val="left" w:pos="4542"/>
        </w:tabs>
        <w:bidi/>
        <w:rPr>
          <w:rFonts w:cs="Mudir MT"/>
          <w:color w:val="FF0000"/>
          <w:rtl/>
        </w:rPr>
      </w:pPr>
      <w:r w:rsidRPr="006169A3">
        <w:rPr>
          <w:rFonts w:cs="Mudir MT"/>
          <w:noProof/>
          <w:rtl/>
        </w:rPr>
        <w:pict>
          <v:shape id="_x0000_s1375" type="#_x0000_t32" style="position:absolute;left:0;text-align:left;margin-left:436.95pt;margin-top:183.5pt;width:19pt;height:0;flip:x;z-index:251986944" o:connectortype="straight" strokecolor="#c2d69b [1942]">
            <v:stroke endarrow="block"/>
          </v:shape>
        </w:pict>
      </w:r>
      <w:r w:rsidRPr="006169A3">
        <w:rPr>
          <w:rFonts w:cs="Mudir MT"/>
          <w:noProof/>
          <w:rtl/>
        </w:rPr>
        <w:pict>
          <v:shape id="_x0000_s1374" type="#_x0000_t32" style="position:absolute;left:0;text-align:left;margin-left:455.95pt;margin-top:79.05pt;width:0;height:104.45pt;z-index:251985920" o:connectortype="straight" strokecolor="#c2d69b [1942]"/>
        </w:pict>
      </w:r>
      <w:r w:rsidRPr="006169A3">
        <w:rPr>
          <w:rFonts w:cs="Mudir MT"/>
          <w:noProof/>
          <w:rtl/>
        </w:rPr>
        <w:pict>
          <v:shape id="_x0000_s1373" type="#_x0000_t32" style="position:absolute;left:0;text-align:left;margin-left:442.65pt;margin-top:79.05pt;width:13.3pt;height:0;z-index:251984896" o:connectortype="straight" strokecolor="#c2d69b [1942]"/>
        </w:pict>
      </w:r>
      <w:r w:rsidRPr="006169A3">
        <w:rPr>
          <w:rFonts w:cs="Mudir MT"/>
          <w:noProof/>
          <w:rtl/>
        </w:rPr>
        <w:pict>
          <v:shape id="_x0000_s1372" type="#_x0000_t86" style="position:absolute;left:0;text-align:left;margin-left:432.35pt;margin-top:9.6pt;width:10.3pt;height:144.8pt;z-index:251983872" strokecolor="#c2d69b [1942]"/>
        </w:pict>
      </w:r>
      <w:r w:rsidR="00F66DF6" w:rsidRPr="00F66DF6">
        <w:rPr>
          <w:rFonts w:cs="Mudir MT"/>
          <w:rtl/>
        </w:rPr>
        <w:t xml:space="preserve">وقد اعتمد الباحث في بنائها و صياغتها على ما تضمنه الجزء الأول من مقياس السلوك التكيفي للجمعية الأمريكية للتخلف العقلي من 66 بنداً تضمنها مجالات السلوك العشرة التي يتكون منها هذا الجزء وما يندرج تحتها من مجالات فرعية بلغت 21 فرعاً. وقد أعدت هذه الإستبانه في صورتين متماثلتين تماما ً من حيث عدد العبارات و مضمونها و صياغتها و أولاهما الصورة ( أ ) وقد خصصت لاستخدام أولياء أمور المجموعة الثانية من أفراد العينة و ثانيتهما ( ب ) التي خصصت لاستخدام المختصين العاملين في البرنامج التدريبي بالمركز حيث يقوم كل من الفريقين بتقدير مدى أهمية و ضرورة كل عبارة من العبارات الثمانية و السبعين للاستقلال المعيشي للقابلين للتعلم من المتخلفين عقليا و من ناحية أخرى فإن الصورة ( أ ) من الاستبانة فقد انفردت بجزء إضافي يميزها عن الصورة ( ب ) </w:t>
      </w:r>
      <w:r w:rsidR="00F66DF6" w:rsidRPr="00F66DF6">
        <w:rPr>
          <w:rFonts w:cs="Mudir MT"/>
        </w:rPr>
        <w:br/>
      </w:r>
      <w:r w:rsidR="00F66DF6" w:rsidRPr="00F66DF6">
        <w:rPr>
          <w:rFonts w:cs="Mudir MT"/>
        </w:rPr>
        <w:br/>
      </w:r>
      <w:r w:rsidR="00EE7269">
        <w:rPr>
          <w:rFonts w:cs="Mudir MT" w:hint="cs"/>
          <w:color w:val="FF0000"/>
          <w:rtl/>
        </w:rPr>
        <w:t>*للقراءة فقط لا تحتاج للشرح .</w:t>
      </w:r>
    </w:p>
    <w:p w:rsidR="00F66DF6" w:rsidRPr="00F66DF6" w:rsidRDefault="00F66DF6" w:rsidP="00492C59">
      <w:pPr>
        <w:tabs>
          <w:tab w:val="left" w:pos="4542"/>
        </w:tabs>
        <w:bidi/>
        <w:rPr>
          <w:rFonts w:cs="Mudir MT"/>
        </w:rPr>
      </w:pPr>
      <w:r w:rsidRPr="00F66DF6">
        <w:rPr>
          <w:rFonts w:cs="Mudir MT"/>
          <w:rtl/>
        </w:rPr>
        <w:t>حيث طلب من أولياء الأمور القيام على نفس الصورة بتقدير مدى ما للبرامج التدريبية بالمركز من تأثير في تنمية و تطوير كل مهارة من مهارات الاستقلال المعيشي لدى أبنائهم ، و التي تضمنها العبارات الثمانية و السبعون. وقد أسفرت هذه الدراسة عن مجموعة من النتائج من أبرزها أن أولياء أمور هؤلاء الخريجين وكذلك المختصين العاملين في مركز المطرية قد رأوا من وجهة نظرهم أن كفاءات الاستقلال المعيشي التي تضمنها الجزء الأول من مقياس السلوك التكيفي مهمة لاعتماد القابلين للتعلم في مصر على أنفسهم في حياتهم وأن البرنامج التدريبي بالمركز لم يؤثر إلا بقدر ضئيل في تنمية  وتطوير كفاءات الاستقلال المعيشي لدى أبنائهم الذين تخرجوا منه .</w:t>
      </w:r>
    </w:p>
    <w:p w:rsidR="00F66DF6" w:rsidRPr="00F66DF6" w:rsidRDefault="00F66DF6" w:rsidP="00492C59">
      <w:pPr>
        <w:tabs>
          <w:tab w:val="left" w:pos="4542"/>
        </w:tabs>
        <w:bidi/>
        <w:rPr>
          <w:rFonts w:cs="Mudir MT"/>
          <w:b/>
          <w:bCs/>
        </w:rPr>
      </w:pPr>
      <w:r w:rsidRPr="00F66DF6">
        <w:rPr>
          <w:rFonts w:cs="Mudir MT"/>
          <w:rtl/>
        </w:rPr>
        <w:t>وقد اختتم الباحث دراسته بمجموعة من التوصيات يأتي في مقدمتها التوصية بالاستفادة من الصورة العربية من مقياس السلوك التكيفي المقننة فعلاً أو التي تجري محاولات لتقنينها على البيئة العربية في إعداد وتصميم الأدوات التشخيصية والبرامج التدريبية وتحديد الوضع الصفي والتعليمي الأكثر تلاؤماً لتنمية مهارات الاستقلال المعيشي والاعتماد على النفس لدى المتخلفين عقلياً من أبناء تلك البيئات والثقافات العربية.</w:t>
      </w:r>
      <w:r w:rsidRPr="00F66DF6">
        <w:rPr>
          <w:rFonts w:cs="Mudir MT"/>
        </w:rPr>
        <w:br/>
      </w:r>
      <w:r w:rsidRPr="00F66DF6">
        <w:rPr>
          <w:rFonts w:cs="Mudir MT"/>
          <w:color w:val="365F91" w:themeColor="accent1" w:themeShade="BF"/>
          <w:rtl/>
        </w:rPr>
        <w:t>الدراسات السعودية :</w:t>
      </w:r>
      <w:r w:rsidRPr="00F66DF6">
        <w:rPr>
          <w:rFonts w:cs="Mudir MT"/>
          <w:color w:val="365F91" w:themeColor="accent1" w:themeShade="BF"/>
        </w:rPr>
        <w:br/>
      </w:r>
      <w:r w:rsidRPr="00F66DF6">
        <w:rPr>
          <w:rFonts w:cs="Mudir MT"/>
          <w:rtl/>
        </w:rPr>
        <w:t xml:space="preserve">  لم يجد المؤلف دراسات سعودية استخدمت مقياس السلوك التكيفي في صورته المعربة ولكن تجري حالياً دراسة بعنوان </w:t>
      </w:r>
      <w:r w:rsidRPr="00F15C3E">
        <w:rPr>
          <w:rFonts w:cs="Mudir MT"/>
          <w:highlight w:val="yellow"/>
          <w:rtl/>
        </w:rPr>
        <w:t>" فاعلية الخطة التربوية الفردية في تدريس المهارات الاجتماعية  ( مهارات السلوك التكيفي ) للطلبة من ذوي الإعاقة العقلية البسيطة "</w:t>
      </w:r>
      <w:r w:rsidRPr="00F66DF6">
        <w:rPr>
          <w:rFonts w:cs="Mudir MT"/>
          <w:rtl/>
        </w:rPr>
        <w:t xml:space="preserve"> وتهدف إلى دراسة فاعلية الخطط التربوية الفردية في تدريس الأطفال المعاقين عقليا ً ( ن=8) حيث أخذت عينة الدراسة من جمعية أم القرى الخيرية في مدينة مكة المكرمة وسوف تستخدم الباحثة الصورة الأردنية من مقياس السلوك التكيفي بعد أن تتوفر لها دلالات صدق و ثبات في البيئة السعودية وسوف تستخدم الباحثة القسم الأول من المقياس كاختبار قبلي واختبار بعدي لأداء الطلبة المعاقين عقلياً وسوف تذكر نتائج هذه الدراسة بعد الانتهاء منها </w:t>
      </w:r>
    </w:p>
    <w:p w:rsidR="007E39A7" w:rsidRPr="00492C59" w:rsidRDefault="006169A3" w:rsidP="00492C59">
      <w:pPr>
        <w:tabs>
          <w:tab w:val="left" w:pos="4542"/>
        </w:tabs>
        <w:bidi/>
        <w:rPr>
          <w:rFonts w:cs="Mudir MT"/>
          <w:sz w:val="28"/>
          <w:szCs w:val="28"/>
          <w:rtl/>
        </w:rPr>
      </w:pPr>
      <w:r w:rsidRPr="006169A3">
        <w:rPr>
          <w:rFonts w:cs="Mudir MT"/>
          <w:b/>
          <w:bCs/>
          <w:noProof/>
          <w:color w:val="365F91" w:themeColor="accent1" w:themeShade="BF"/>
          <w:rtl/>
        </w:rPr>
        <w:pict>
          <v:shape id="_x0000_s1376" type="#_x0000_t32" style="position:absolute;left:0;text-align:left;margin-left:92pt;margin-top:326.3pt;width:279.25pt;height:0;z-index:251987968" o:connectortype="straight"/>
        </w:pict>
      </w:r>
      <w:r w:rsidR="00F66DF6" w:rsidRPr="00F66DF6">
        <w:rPr>
          <w:rFonts w:cs="Mudir MT"/>
          <w:b/>
          <w:bCs/>
          <w:color w:val="365F91" w:themeColor="accent1" w:themeShade="BF"/>
          <w:rtl/>
        </w:rPr>
        <w:t xml:space="preserve">الدراسات العراقية : </w:t>
      </w:r>
      <w:r w:rsidR="00F66DF6" w:rsidRPr="00F66DF6">
        <w:rPr>
          <w:rFonts w:cs="Mudir MT"/>
        </w:rPr>
        <w:br/>
      </w:r>
      <w:r w:rsidR="00F66DF6" w:rsidRPr="00F66DF6">
        <w:rPr>
          <w:rFonts w:cs="Mudir MT"/>
          <w:rtl/>
        </w:rPr>
        <w:t xml:space="preserve">لـم يـجد المؤلف دراسات عراقية استخدمت مقياس السلوك التكيفي ( </w:t>
      </w:r>
      <w:r w:rsidR="00F66DF6" w:rsidRPr="00F66DF6">
        <w:rPr>
          <w:rFonts w:cs="Mudir MT"/>
        </w:rPr>
        <w:t xml:space="preserve"> AAMR,ABS</w:t>
      </w:r>
      <w:r w:rsidR="00F66DF6" w:rsidRPr="00F66DF6">
        <w:rPr>
          <w:rFonts w:cs="Mudir MT"/>
          <w:rtl/>
        </w:rPr>
        <w:t>) في صورته المعربة سوى دراسة زيد بهلول سمين ( دراسة ماجستير ، 1987 ) التي هدفت إلى الكشف عن مشكلات السلوك التكيفي لدى التلاميذ بطيء التعلم مقارنة مع أقرانهم العاديين ، وقد استخدم الباحث من أجل تحقيق ذلك الهدف الصورة الأردنية من مقياس السلوك التكيفي (</w:t>
      </w:r>
      <w:r w:rsidR="00F66DF6" w:rsidRPr="00F66DF6">
        <w:rPr>
          <w:rFonts w:cs="Mudir MT"/>
        </w:rPr>
        <w:t>AAMR,ABS</w:t>
      </w:r>
      <w:r w:rsidR="00F66DF6" w:rsidRPr="00F66DF6">
        <w:rPr>
          <w:rFonts w:cs="Mudir MT"/>
          <w:rtl/>
        </w:rPr>
        <w:t>) بعد أن تحقق الباحث من دلالات صدق وثبات المقياس في البيئة العراقية ، وقد استخدم الباحث أسلوب صدق المحتوى حيث عرض المقياس في صورته المعربة على عدد من المحكمين وكانت نسبة اتفاق المحكمين على فقرات المقياس 87.5 % كما تحقق الباحث من دلالات ثبات المقياس حيث استخدم أسلوب اتفاق المقيمين ( ن = 25 ) وأسلوب الاتساق الداخلي ، وأشارت نتائج معاملات الثبات إلى توفر معامل ثبات للجزء الأول من المقياس 0.67 و 0.90 بطريقة اتفاق المقيمين و 0.72 للقسم الأول و 0.91 للقسم الثاني من المقياس بطريقة الاتساق الداخلي .</w:t>
      </w:r>
      <w:r w:rsidR="00F66DF6" w:rsidRPr="00F66DF6">
        <w:rPr>
          <w:rFonts w:cs="Mudir MT"/>
        </w:rPr>
        <w:br/>
        <w:t> </w:t>
      </w:r>
      <w:r w:rsidR="00F66DF6" w:rsidRPr="00F66DF6">
        <w:rPr>
          <w:rFonts w:cs="Mudir MT"/>
          <w:rtl/>
        </w:rPr>
        <w:t xml:space="preserve">وقد استخدم الباحث مقياس السلوك التكيفي ( </w:t>
      </w:r>
      <w:r w:rsidR="00F66DF6" w:rsidRPr="00F66DF6">
        <w:rPr>
          <w:rFonts w:cs="Mudir MT"/>
        </w:rPr>
        <w:t>AAMR,ABS</w:t>
      </w:r>
      <w:r w:rsidR="00F66DF6" w:rsidRPr="00F66DF6">
        <w:rPr>
          <w:rFonts w:cs="Mudir MT"/>
          <w:rtl/>
        </w:rPr>
        <w:t xml:space="preserve"> ) بقسميه الأول والثاني من أجل تحقيق أغراض الرسالة ، وأشارت  النتائج إلى وجود فروق ذات دلالة إحصائية بين الطلبة العاديين والطلبة بطيئي التعلم على جميع أبعاد المقياس بقسميه الأول والثاني فيما عدا ثلاث أبعاد هي : السلوك النمطي، والعادات الشخصية غير المناسبة، ومدى قبول العادات .</w:t>
      </w:r>
      <w:r w:rsidR="00492C59">
        <w:rPr>
          <w:rFonts w:cs="Mudir MT"/>
        </w:rPr>
        <w:br/>
      </w:r>
      <w:r w:rsidR="00492C59">
        <w:rPr>
          <w:rFonts w:cs="Mudir MT"/>
        </w:rPr>
        <w:lastRenderedPageBreak/>
        <w:br/>
      </w:r>
      <w:r w:rsidR="00492C59">
        <w:rPr>
          <w:rFonts w:cs="Mudir MT"/>
        </w:rPr>
        <w:br/>
      </w:r>
      <w:r w:rsidR="00492C59">
        <w:rPr>
          <w:rFonts w:cs="Mudir MT" w:hint="cs"/>
          <w:color w:val="76923C" w:themeColor="accent3" w:themeShade="BF"/>
          <w:sz w:val="28"/>
          <w:szCs w:val="28"/>
          <w:rtl/>
        </w:rPr>
        <w:t xml:space="preserve">                  </w:t>
      </w:r>
      <w:r w:rsidR="00492C59">
        <w:rPr>
          <w:rFonts w:cs="Mudir MT"/>
          <w:color w:val="76923C" w:themeColor="accent3" w:themeShade="BF"/>
          <w:sz w:val="28"/>
          <w:szCs w:val="28"/>
        </w:rPr>
        <w:t xml:space="preserve">       </w:t>
      </w:r>
      <w:r w:rsidR="00492C59">
        <w:rPr>
          <w:rFonts w:cs="Mudir MT" w:hint="cs"/>
          <w:color w:val="76923C" w:themeColor="accent3" w:themeShade="BF"/>
          <w:sz w:val="28"/>
          <w:szCs w:val="28"/>
          <w:rtl/>
        </w:rPr>
        <w:t xml:space="preserve">  </w:t>
      </w:r>
      <w:r w:rsidR="007E39A7" w:rsidRPr="00492C59">
        <w:rPr>
          <w:rFonts w:cs="Mudir MT" w:hint="cs"/>
          <w:color w:val="76923C" w:themeColor="accent3" w:themeShade="BF"/>
          <w:sz w:val="28"/>
          <w:szCs w:val="28"/>
          <w:rtl/>
        </w:rPr>
        <w:t xml:space="preserve">ذكر الدكتور </w:t>
      </w:r>
      <w:r w:rsidR="00492C59" w:rsidRPr="00492C59">
        <w:rPr>
          <w:rFonts w:cs="Mudir MT" w:hint="cs"/>
          <w:color w:val="76923C" w:themeColor="accent3" w:themeShade="BF"/>
          <w:sz w:val="28"/>
          <w:szCs w:val="28"/>
          <w:rtl/>
        </w:rPr>
        <w:t>أن</w:t>
      </w:r>
      <w:r w:rsidR="007E39A7" w:rsidRPr="00492C59">
        <w:rPr>
          <w:rFonts w:cs="Mudir MT" w:hint="cs"/>
          <w:color w:val="76923C" w:themeColor="accent3" w:themeShade="BF"/>
          <w:sz w:val="28"/>
          <w:szCs w:val="28"/>
          <w:rtl/>
        </w:rPr>
        <w:t xml:space="preserve"> </w:t>
      </w:r>
      <w:r w:rsidR="00492C59" w:rsidRPr="00492C59">
        <w:rPr>
          <w:rFonts w:cs="Mudir MT" w:hint="cs"/>
          <w:color w:val="76923C" w:themeColor="accent3" w:themeShade="BF"/>
          <w:sz w:val="28"/>
          <w:szCs w:val="28"/>
          <w:rtl/>
        </w:rPr>
        <w:t>أسئلة</w:t>
      </w:r>
      <w:r w:rsidR="007E39A7" w:rsidRPr="00492C59">
        <w:rPr>
          <w:rFonts w:cs="Mudir MT" w:hint="cs"/>
          <w:color w:val="76923C" w:themeColor="accent3" w:themeShade="BF"/>
          <w:sz w:val="28"/>
          <w:szCs w:val="28"/>
          <w:rtl/>
        </w:rPr>
        <w:t xml:space="preserve"> الاختبار بـ</w:t>
      </w:r>
      <w:r w:rsidR="00492C59" w:rsidRPr="00492C59">
        <w:rPr>
          <w:rFonts w:cs="Mudir MT" w:hint="cs"/>
          <w:color w:val="76923C" w:themeColor="accent3" w:themeShade="BF"/>
          <w:sz w:val="28"/>
          <w:szCs w:val="28"/>
          <w:rtl/>
        </w:rPr>
        <w:t>ن</w:t>
      </w:r>
      <w:r w:rsidR="007E39A7" w:rsidRPr="00492C59">
        <w:rPr>
          <w:rFonts w:cs="Mudir MT" w:hint="cs"/>
          <w:color w:val="76923C" w:themeColor="accent3" w:themeShade="BF"/>
          <w:sz w:val="28"/>
          <w:szCs w:val="28"/>
          <w:rtl/>
        </w:rPr>
        <w:t>فس مستوى أسئلة الواجب . .</w:t>
      </w:r>
    </w:p>
    <w:p w:rsidR="00492C59" w:rsidRPr="00492C59" w:rsidRDefault="007E39A7" w:rsidP="00492C59">
      <w:pPr>
        <w:tabs>
          <w:tab w:val="left" w:pos="4542"/>
        </w:tabs>
        <w:bidi/>
        <w:jc w:val="center"/>
        <w:rPr>
          <w:rFonts w:cs="Mudir MT"/>
          <w:color w:val="76923C" w:themeColor="accent3" w:themeShade="BF"/>
          <w:sz w:val="28"/>
          <w:szCs w:val="28"/>
          <w:rtl/>
        </w:rPr>
      </w:pPr>
      <w:r w:rsidRPr="00492C59">
        <w:rPr>
          <w:rFonts w:cs="Mudir MT" w:hint="cs"/>
          <w:color w:val="76923C" w:themeColor="accent3" w:themeShade="BF"/>
          <w:sz w:val="28"/>
          <w:szCs w:val="28"/>
          <w:rtl/>
        </w:rPr>
        <w:t xml:space="preserve">و </w:t>
      </w:r>
      <w:r w:rsidR="00492C59" w:rsidRPr="00492C59">
        <w:rPr>
          <w:rFonts w:cs="Mudir MT" w:hint="cs"/>
          <w:color w:val="76923C" w:themeColor="accent3" w:themeShade="BF"/>
          <w:sz w:val="28"/>
          <w:szCs w:val="28"/>
          <w:rtl/>
        </w:rPr>
        <w:t>الأسئلة</w:t>
      </w:r>
      <w:r w:rsidRPr="00492C59">
        <w:rPr>
          <w:rFonts w:cs="Mudir MT" w:hint="cs"/>
          <w:color w:val="76923C" w:themeColor="accent3" w:themeShade="BF"/>
          <w:sz w:val="28"/>
          <w:szCs w:val="28"/>
          <w:rtl/>
        </w:rPr>
        <w:t xml:space="preserve"> لن تكون بـسهولة أسئلة اختبار مادة مدخل </w:t>
      </w:r>
      <w:r w:rsidR="00492C59" w:rsidRPr="00492C59">
        <w:rPr>
          <w:rFonts w:cs="Mudir MT" w:hint="cs"/>
          <w:color w:val="76923C" w:themeColor="accent3" w:themeShade="BF"/>
          <w:sz w:val="28"/>
          <w:szCs w:val="28"/>
          <w:rtl/>
        </w:rPr>
        <w:t>إلى</w:t>
      </w:r>
      <w:r w:rsidRPr="00492C59">
        <w:rPr>
          <w:rFonts w:cs="Mudir MT" w:hint="cs"/>
          <w:color w:val="76923C" w:themeColor="accent3" w:themeShade="BF"/>
          <w:sz w:val="28"/>
          <w:szCs w:val="28"/>
          <w:rtl/>
        </w:rPr>
        <w:t xml:space="preserve"> تربية الموهوبين </w:t>
      </w:r>
      <w:r w:rsidR="00492C59">
        <w:rPr>
          <w:rFonts w:cs="Mudir MT" w:hint="cs"/>
          <w:color w:val="76923C" w:themeColor="accent3" w:themeShade="BF"/>
          <w:sz w:val="28"/>
          <w:szCs w:val="28"/>
          <w:rtl/>
        </w:rPr>
        <w:t xml:space="preserve">، </w:t>
      </w:r>
      <w:r w:rsidRPr="00492C59">
        <w:rPr>
          <w:rFonts w:cs="Mudir MT" w:hint="cs"/>
          <w:color w:val="76923C" w:themeColor="accent3" w:themeShade="BF"/>
          <w:sz w:val="28"/>
          <w:szCs w:val="28"/>
          <w:rtl/>
        </w:rPr>
        <w:t xml:space="preserve">المحتوى و الشرح يكفي للمذاكرة ، من </w:t>
      </w:r>
      <w:r w:rsidR="00492C59" w:rsidRPr="00492C59">
        <w:rPr>
          <w:rFonts w:cs="Mudir MT" w:hint="cs"/>
          <w:color w:val="76923C" w:themeColor="accent3" w:themeShade="BF"/>
          <w:sz w:val="28"/>
          <w:szCs w:val="28"/>
          <w:rtl/>
        </w:rPr>
        <w:t>أراد</w:t>
      </w:r>
      <w:r w:rsidRPr="00492C59">
        <w:rPr>
          <w:rFonts w:cs="Mudir MT" w:hint="cs"/>
          <w:color w:val="76923C" w:themeColor="accent3" w:themeShade="BF"/>
          <w:sz w:val="28"/>
          <w:szCs w:val="28"/>
          <w:rtl/>
        </w:rPr>
        <w:t xml:space="preserve"> </w:t>
      </w:r>
      <w:r w:rsidR="00492C59" w:rsidRPr="00492C59">
        <w:rPr>
          <w:rFonts w:cs="Mudir MT" w:hint="cs"/>
          <w:color w:val="76923C" w:themeColor="accent3" w:themeShade="BF"/>
          <w:sz w:val="28"/>
          <w:szCs w:val="28"/>
          <w:rtl/>
        </w:rPr>
        <w:t>الاستزادة</w:t>
      </w:r>
      <w:r w:rsidRPr="00492C59">
        <w:rPr>
          <w:rFonts w:cs="Mudir MT" w:hint="cs"/>
          <w:color w:val="76923C" w:themeColor="accent3" w:themeShade="BF"/>
          <w:sz w:val="28"/>
          <w:szCs w:val="28"/>
          <w:rtl/>
        </w:rPr>
        <w:t xml:space="preserve"> يرجع للكتاب . . </w:t>
      </w:r>
    </w:p>
    <w:p w:rsidR="00F66DF6" w:rsidRPr="00492C59" w:rsidRDefault="00492C59" w:rsidP="00492C59">
      <w:pPr>
        <w:tabs>
          <w:tab w:val="left" w:pos="4542"/>
        </w:tabs>
        <w:bidi/>
        <w:jc w:val="center"/>
        <w:rPr>
          <w:rFonts w:cs="Mudir MT"/>
          <w:color w:val="76923C" w:themeColor="accent3" w:themeShade="BF"/>
          <w:sz w:val="28"/>
          <w:szCs w:val="28"/>
          <w:rtl/>
        </w:rPr>
      </w:pPr>
      <w:r w:rsidRPr="00492C59">
        <w:rPr>
          <w:rFonts w:cs="Mudir MT" w:hint="cs"/>
          <w:color w:val="76923C" w:themeColor="accent3" w:themeShade="BF"/>
          <w:sz w:val="28"/>
          <w:szCs w:val="28"/>
          <w:rtl/>
        </w:rPr>
        <w:t>(تم بحمد الله الانتهاء من تلخيص المقرر )</w:t>
      </w:r>
    </w:p>
    <w:p w:rsidR="00492C59" w:rsidRPr="00492C59" w:rsidRDefault="00492C59" w:rsidP="00492C59">
      <w:pPr>
        <w:tabs>
          <w:tab w:val="left" w:pos="4542"/>
        </w:tabs>
        <w:bidi/>
        <w:jc w:val="center"/>
        <w:rPr>
          <w:rFonts w:cs="Mudir MT"/>
          <w:color w:val="76923C" w:themeColor="accent3" w:themeShade="BF"/>
          <w:sz w:val="28"/>
          <w:szCs w:val="28"/>
          <w:rtl/>
        </w:rPr>
      </w:pPr>
      <w:r w:rsidRPr="00492C59">
        <w:rPr>
          <w:rFonts w:cs="Mudir MT" w:hint="cs"/>
          <w:color w:val="76923C" w:themeColor="accent3" w:themeShade="BF"/>
          <w:sz w:val="28"/>
          <w:szCs w:val="28"/>
          <w:rtl/>
        </w:rPr>
        <w:t xml:space="preserve">إن أصبت فهو من الله و </w:t>
      </w:r>
      <w:r>
        <w:rPr>
          <w:rFonts w:cs="Mudir MT" w:hint="cs"/>
          <w:color w:val="76923C" w:themeColor="accent3" w:themeShade="BF"/>
          <w:sz w:val="28"/>
          <w:szCs w:val="28"/>
          <w:rtl/>
        </w:rPr>
        <w:t>إ</w:t>
      </w:r>
      <w:r w:rsidRPr="00492C59">
        <w:rPr>
          <w:rFonts w:cs="Mudir MT" w:hint="cs"/>
          <w:color w:val="76923C" w:themeColor="accent3" w:themeShade="BF"/>
          <w:sz w:val="28"/>
          <w:szCs w:val="28"/>
          <w:rtl/>
        </w:rPr>
        <w:t>ن أخطأت فهو مني ومن الشيطان . .</w:t>
      </w:r>
    </w:p>
    <w:p w:rsidR="00492C59" w:rsidRDefault="00492C59" w:rsidP="00492C59">
      <w:pPr>
        <w:tabs>
          <w:tab w:val="left" w:pos="4542"/>
        </w:tabs>
        <w:bidi/>
        <w:jc w:val="center"/>
        <w:rPr>
          <w:rFonts w:cs="Mudir MT"/>
          <w:color w:val="76923C" w:themeColor="accent3" w:themeShade="BF"/>
          <w:sz w:val="28"/>
          <w:szCs w:val="28"/>
        </w:rPr>
      </w:pPr>
      <w:r w:rsidRPr="00492C59">
        <w:rPr>
          <w:rFonts w:cs="Mudir MT" w:hint="cs"/>
          <w:color w:val="76923C" w:themeColor="accent3" w:themeShade="BF"/>
          <w:sz w:val="28"/>
          <w:szCs w:val="28"/>
          <w:rtl/>
        </w:rPr>
        <w:t>لا</w:t>
      </w:r>
      <w:r>
        <w:rPr>
          <w:rFonts w:cs="Mudir MT" w:hint="cs"/>
          <w:color w:val="76923C" w:themeColor="accent3" w:themeShade="BF"/>
          <w:sz w:val="28"/>
          <w:szCs w:val="28"/>
          <w:rtl/>
        </w:rPr>
        <w:t xml:space="preserve"> </w:t>
      </w:r>
      <w:r w:rsidRPr="00492C59">
        <w:rPr>
          <w:rFonts w:cs="Mudir MT" w:hint="cs"/>
          <w:color w:val="76923C" w:themeColor="accent3" w:themeShade="BF"/>
          <w:sz w:val="28"/>
          <w:szCs w:val="28"/>
          <w:rtl/>
        </w:rPr>
        <w:t>تنسوني من دعواتكم ، آختكم "بنت جده</w:t>
      </w:r>
      <w:r w:rsidRPr="00492C59">
        <w:rPr>
          <w:rFonts w:cs="Mudir MT"/>
          <w:color w:val="76923C" w:themeColor="accent3" w:themeShade="BF"/>
          <w:sz w:val="28"/>
          <w:szCs w:val="28"/>
        </w:rPr>
        <w:t>&gt;&gt;</w:t>
      </w:r>
    </w:p>
    <w:p w:rsidR="00F15C3E" w:rsidRDefault="00F15C3E" w:rsidP="00F15C3E">
      <w:pPr>
        <w:tabs>
          <w:tab w:val="left" w:pos="4542"/>
        </w:tabs>
        <w:bidi/>
        <w:jc w:val="center"/>
        <w:rPr>
          <w:rFonts w:cs="Mudir MT"/>
          <w:color w:val="76923C" w:themeColor="accent3" w:themeShade="BF"/>
          <w:sz w:val="28"/>
          <w:szCs w:val="28"/>
          <w:rtl/>
        </w:rPr>
      </w:pPr>
      <w:r>
        <w:rPr>
          <w:rFonts w:cs="Mudir MT" w:hint="cs"/>
          <w:color w:val="76923C" w:themeColor="accent3" w:themeShade="BF"/>
          <w:sz w:val="28"/>
          <w:szCs w:val="28"/>
          <w:rtl/>
        </w:rPr>
        <w:t>الحمدالله الذي تتم بنعمة الصالحات  حاولت قدر الامكان  ان اجمع لكم الاسئله وهناك اسئله بكل امانه لم تمر علي في المحتوى اتوقع انها من الكتاب يمكن لو كان عندي الكتاب قدرت اطلعها لكم فا ارجو العذر والسموحه ركز كثير على العلماء الارقام مثل النسب والاعمار وترك التواريخ كلها بلا استثناء ايضاً نزل اسئلة الواجب كلها العشر اسئله وهذي هي:</w:t>
      </w:r>
    </w:p>
    <w:p w:rsidR="00F15C3E" w:rsidRDefault="00F15C3E" w:rsidP="00F15C3E">
      <w:pPr>
        <w:rPr>
          <w:rtl/>
        </w:rPr>
      </w:pPr>
      <w:r w:rsidRPr="001B21DB">
        <w:rPr>
          <w:rFonts w:ascii="Arial" w:hAnsi="Arial" w:cs="Arial"/>
          <w:b/>
          <w:bCs/>
          <w:color w:val="003E69"/>
          <w:u w:val="single"/>
        </w:rPr>
        <w:t xml:space="preserve">/ </w:t>
      </w:r>
      <w:r w:rsidRPr="001B21DB">
        <w:rPr>
          <w:rFonts w:ascii="Arial" w:hAnsi="Arial" w:cs="Arial"/>
          <w:b/>
          <w:bCs/>
          <w:color w:val="003E69"/>
          <w:u w:val="single"/>
          <w:rtl/>
        </w:rPr>
        <w:t xml:space="preserve">من الإنتقادات الموجهة لاختبارات الذكاء على أسس </w:t>
      </w:r>
      <w:proofErr w:type="gramStart"/>
      <w:r w:rsidRPr="001B21DB">
        <w:rPr>
          <w:rFonts w:ascii="Arial" w:hAnsi="Arial" w:cs="Arial"/>
          <w:b/>
          <w:bCs/>
          <w:color w:val="003E69"/>
          <w:u w:val="single"/>
          <w:rtl/>
        </w:rPr>
        <w:t>اجتماعية أنها</w:t>
      </w:r>
      <w:r w:rsidRPr="001B21DB">
        <w:rPr>
          <w:rFonts w:ascii="Arial" w:hAnsi="Arial" w:cs="Arial"/>
          <w:b/>
          <w:bCs/>
          <w:color w:val="003E69"/>
          <w:u w:val="single"/>
        </w:rPr>
        <w:t xml:space="preserve"> :</w:t>
      </w:r>
      <w:proofErr w:type="gramEnd"/>
      <w:r>
        <w:rPr>
          <w:rFonts w:ascii="Arial" w:hAnsi="Arial" w:cs="Arial"/>
          <w:b/>
          <w:bCs/>
          <w:color w:val="003E69"/>
        </w:rPr>
        <w:br/>
      </w:r>
      <w:r>
        <w:rPr>
          <w:rFonts w:ascii="Arial" w:hAnsi="Arial" w:cs="Arial"/>
          <w:b/>
          <w:bCs/>
          <w:color w:val="FF0000"/>
          <w:rtl/>
        </w:rPr>
        <w:t>بنيت على أسس عرفية</w:t>
      </w:r>
      <w:r>
        <w:rPr>
          <w:rFonts w:ascii="Arial" w:hAnsi="Arial" w:cs="Arial"/>
          <w:b/>
          <w:bCs/>
          <w:color w:val="003E69"/>
        </w:rPr>
        <w:br/>
      </w:r>
      <w:r w:rsidRPr="001B21DB">
        <w:rPr>
          <w:rFonts w:ascii="Arial" w:hAnsi="Arial" w:cs="Arial"/>
          <w:b/>
          <w:bCs/>
          <w:color w:val="003E69"/>
          <w:u w:val="single"/>
        </w:rPr>
        <w:t xml:space="preserve">2 / </w:t>
      </w:r>
      <w:r w:rsidRPr="001B21DB">
        <w:rPr>
          <w:rFonts w:ascii="Arial" w:hAnsi="Arial" w:cs="Arial"/>
          <w:b/>
          <w:bCs/>
          <w:color w:val="003E69"/>
          <w:u w:val="single"/>
          <w:rtl/>
        </w:rPr>
        <w:t>عندما نقول أن اختبارات الذكاء</w:t>
      </w:r>
      <w:r w:rsidRPr="001B21DB">
        <w:rPr>
          <w:rFonts w:ascii="Arial" w:hAnsi="Arial" w:cs="Arial"/>
          <w:b/>
          <w:bCs/>
          <w:color w:val="003E69"/>
          <w:u w:val="single"/>
        </w:rPr>
        <w:t xml:space="preserve"> </w:t>
      </w:r>
      <w:r w:rsidRPr="001B21DB">
        <w:rPr>
          <w:rFonts w:ascii="Arial" w:hAnsi="Arial" w:cs="Arial"/>
          <w:b/>
          <w:bCs/>
          <w:color w:val="003E69"/>
          <w:u w:val="single"/>
          <w:rtl/>
        </w:rPr>
        <w:t>في أمريكا بنيت وفق ثقافة البيض و تجاهلت السود ، فإن هذا النقد يوجه</w:t>
      </w:r>
      <w:r>
        <w:rPr>
          <w:rFonts w:ascii="Arial" w:hAnsi="Arial" w:cs="Arial"/>
          <w:b/>
          <w:bCs/>
          <w:color w:val="003E69"/>
        </w:rPr>
        <w:t xml:space="preserve"> :</w:t>
      </w:r>
      <w:r>
        <w:rPr>
          <w:rFonts w:ascii="Arial" w:hAnsi="Arial" w:cs="Arial"/>
          <w:b/>
          <w:bCs/>
          <w:color w:val="003E69"/>
        </w:rPr>
        <w:br/>
      </w:r>
      <w:r>
        <w:rPr>
          <w:rFonts w:ascii="Arial" w:hAnsi="Arial" w:cs="Arial"/>
          <w:b/>
          <w:bCs/>
          <w:color w:val="FF0000"/>
          <w:rtl/>
        </w:rPr>
        <w:t>للمحتوى</w:t>
      </w:r>
      <w:r>
        <w:rPr>
          <w:rFonts w:ascii="Arial" w:hAnsi="Arial" w:cs="Arial"/>
          <w:b/>
          <w:bCs/>
          <w:color w:val="003E69"/>
        </w:rPr>
        <w:br/>
      </w:r>
      <w:r w:rsidRPr="001B21DB">
        <w:rPr>
          <w:rFonts w:ascii="Arial" w:hAnsi="Arial" w:cs="Arial"/>
          <w:b/>
          <w:bCs/>
          <w:color w:val="003E69"/>
          <w:u w:val="single"/>
        </w:rPr>
        <w:t xml:space="preserve">3 / </w:t>
      </w:r>
      <w:r w:rsidRPr="001B21DB">
        <w:rPr>
          <w:rFonts w:ascii="Arial" w:hAnsi="Arial" w:cs="Arial"/>
          <w:b/>
          <w:bCs/>
          <w:color w:val="003E69"/>
          <w:u w:val="single"/>
          <w:rtl/>
        </w:rPr>
        <w:t>رغم الانتقادات الموجهة الى مقاييس الذكاء في</w:t>
      </w:r>
      <w:r w:rsidRPr="001B21DB">
        <w:rPr>
          <w:rFonts w:ascii="Arial" w:hAnsi="Arial" w:cs="Arial"/>
          <w:b/>
          <w:bCs/>
          <w:color w:val="003E69"/>
          <w:u w:val="single"/>
        </w:rPr>
        <w:t xml:space="preserve"> </w:t>
      </w:r>
      <w:r w:rsidRPr="001B21DB">
        <w:rPr>
          <w:rFonts w:ascii="Arial" w:hAnsi="Arial" w:cs="Arial"/>
          <w:b/>
          <w:bCs/>
          <w:color w:val="003E69"/>
          <w:u w:val="single"/>
          <w:rtl/>
        </w:rPr>
        <w:t>صدقها و معاييرها و شروطها ، إلا أنها تبقى الأداة الأكثر فاعلية في قياس و تشخيص</w:t>
      </w:r>
      <w:r w:rsidRPr="001B21DB">
        <w:rPr>
          <w:rFonts w:ascii="Arial" w:hAnsi="Arial" w:cs="Arial"/>
          <w:b/>
          <w:bCs/>
          <w:color w:val="003E69"/>
          <w:u w:val="single"/>
        </w:rPr>
        <w:t xml:space="preserve"> </w:t>
      </w:r>
      <w:r w:rsidRPr="001B21DB">
        <w:rPr>
          <w:rFonts w:ascii="Arial" w:hAnsi="Arial" w:cs="Arial"/>
          <w:b/>
          <w:bCs/>
          <w:color w:val="003E69"/>
          <w:u w:val="single"/>
          <w:rtl/>
        </w:rPr>
        <w:t>القدرة العقلية</w:t>
      </w:r>
      <w:r w:rsidRPr="001B21DB">
        <w:rPr>
          <w:rFonts w:ascii="Arial" w:hAnsi="Arial" w:cs="Arial"/>
          <w:b/>
          <w:bCs/>
          <w:color w:val="003E69"/>
          <w:u w:val="single"/>
        </w:rPr>
        <w:t xml:space="preserve"> :</w:t>
      </w:r>
      <w:r>
        <w:rPr>
          <w:rFonts w:ascii="Arial" w:hAnsi="Arial" w:cs="Arial"/>
          <w:b/>
          <w:bCs/>
          <w:color w:val="003E69"/>
        </w:rPr>
        <w:br/>
      </w:r>
      <w:r>
        <w:rPr>
          <w:rFonts w:ascii="Arial" w:hAnsi="Arial" w:cs="Arial"/>
          <w:b/>
          <w:bCs/>
          <w:color w:val="FF0000"/>
          <w:rtl/>
        </w:rPr>
        <w:t>صح</w:t>
      </w:r>
    </w:p>
    <w:p w:rsidR="00F15C3E" w:rsidRDefault="00F15C3E" w:rsidP="00F15C3E">
      <w:pPr>
        <w:rPr>
          <w:rtl/>
        </w:rPr>
      </w:pPr>
      <w:r w:rsidRPr="001B21DB">
        <w:rPr>
          <w:rFonts w:hint="cs"/>
          <w:u w:val="single"/>
          <w:rtl/>
        </w:rPr>
        <w:t>4</w:t>
      </w:r>
      <w:r w:rsidRPr="001B21DB">
        <w:rPr>
          <w:rFonts w:ascii="Arial" w:hAnsi="Arial" w:cs="Arial"/>
          <w:b/>
          <w:bCs/>
          <w:color w:val="003E69"/>
          <w:u w:val="single"/>
          <w:rtl/>
        </w:rPr>
        <w:t>تأتي اهمية عملية القياس والتشخيص للأطفال غير العاديين مما يترتب عليها من نتائج</w:t>
      </w:r>
      <w:r w:rsidRPr="001B21DB">
        <w:rPr>
          <w:rFonts w:ascii="Arial" w:hAnsi="Arial" w:cs="Arial"/>
          <w:b/>
          <w:bCs/>
          <w:color w:val="003E69"/>
          <w:u w:val="single"/>
        </w:rPr>
        <w:t xml:space="preserve"> :</w:t>
      </w:r>
      <w:r>
        <w:rPr>
          <w:rFonts w:ascii="Arial" w:hAnsi="Arial" w:cs="Arial"/>
          <w:b/>
          <w:bCs/>
          <w:color w:val="003E69"/>
        </w:rPr>
        <w:br/>
      </w:r>
      <w:r>
        <w:rPr>
          <w:rFonts w:ascii="Arial" w:hAnsi="Arial" w:cs="Arial"/>
          <w:b/>
          <w:bCs/>
          <w:color w:val="FF0000"/>
          <w:rtl/>
        </w:rPr>
        <w:t>أ- في اتخاذ الاحكام والقرارات</w:t>
      </w:r>
      <w:r>
        <w:rPr>
          <w:rFonts w:ascii="Arial" w:hAnsi="Arial" w:cs="Arial"/>
          <w:b/>
          <w:bCs/>
          <w:color w:val="FF0000"/>
        </w:rPr>
        <w:t xml:space="preserve"> .</w:t>
      </w:r>
      <w:r>
        <w:rPr>
          <w:rFonts w:ascii="Arial" w:hAnsi="Arial" w:cs="Arial"/>
          <w:b/>
          <w:bCs/>
          <w:color w:val="FF0000"/>
        </w:rPr>
        <w:br/>
      </w:r>
      <w:r>
        <w:rPr>
          <w:rFonts w:ascii="Arial" w:hAnsi="Arial" w:cs="Arial"/>
          <w:b/>
          <w:bCs/>
          <w:color w:val="003E69"/>
          <w:rtl/>
        </w:rPr>
        <w:t>ب- في تصنيفهم</w:t>
      </w:r>
      <w:r>
        <w:rPr>
          <w:rFonts w:ascii="Arial" w:hAnsi="Arial" w:cs="Arial"/>
          <w:b/>
          <w:bCs/>
          <w:color w:val="003E69"/>
        </w:rPr>
        <w:t xml:space="preserve"> </w:t>
      </w:r>
      <w:r>
        <w:rPr>
          <w:rFonts w:ascii="Arial" w:hAnsi="Arial" w:cs="Arial"/>
          <w:b/>
          <w:bCs/>
          <w:color w:val="003E69"/>
          <w:rtl/>
        </w:rPr>
        <w:t>لفئات مختلفه</w:t>
      </w:r>
      <w:r>
        <w:rPr>
          <w:rFonts w:ascii="Arial" w:hAnsi="Arial" w:cs="Arial"/>
          <w:b/>
          <w:bCs/>
          <w:color w:val="003E69"/>
        </w:rPr>
        <w:t xml:space="preserve"> .</w:t>
      </w:r>
      <w:r>
        <w:rPr>
          <w:rFonts w:ascii="Arial" w:hAnsi="Arial" w:cs="Arial"/>
          <w:b/>
          <w:bCs/>
          <w:color w:val="003E69"/>
        </w:rPr>
        <w:br/>
      </w:r>
      <w:r>
        <w:rPr>
          <w:rFonts w:ascii="Arial" w:hAnsi="Arial" w:cs="Arial"/>
          <w:b/>
          <w:bCs/>
          <w:color w:val="003E69"/>
          <w:rtl/>
        </w:rPr>
        <w:t>ج- في زيادة التوقعات السلبية نحوهم</w:t>
      </w:r>
      <w:r>
        <w:rPr>
          <w:rFonts w:ascii="Arial" w:hAnsi="Arial" w:cs="Arial"/>
          <w:b/>
          <w:bCs/>
          <w:color w:val="003E69"/>
        </w:rPr>
        <w:t xml:space="preserve"> .</w:t>
      </w:r>
      <w:r>
        <w:rPr>
          <w:rFonts w:ascii="Arial" w:hAnsi="Arial" w:cs="Arial"/>
          <w:b/>
          <w:bCs/>
          <w:color w:val="003E69"/>
        </w:rPr>
        <w:br/>
      </w:r>
      <w:r>
        <w:rPr>
          <w:rFonts w:ascii="Arial" w:hAnsi="Arial" w:cs="Arial"/>
          <w:b/>
          <w:bCs/>
          <w:color w:val="003E69"/>
          <w:rtl/>
        </w:rPr>
        <w:t>د- جميع ماذكر صحيح</w:t>
      </w:r>
      <w:r>
        <w:rPr>
          <w:rFonts w:ascii="Arial" w:hAnsi="Arial" w:cs="Arial"/>
          <w:b/>
          <w:bCs/>
          <w:color w:val="003E69"/>
        </w:rPr>
        <w:t xml:space="preserve"> .</w:t>
      </w:r>
      <w:r>
        <w:rPr>
          <w:rFonts w:ascii="Arial" w:hAnsi="Arial" w:cs="Arial"/>
          <w:b/>
          <w:bCs/>
          <w:color w:val="003E69"/>
        </w:rPr>
        <w:br/>
      </w:r>
      <w:r w:rsidRPr="001B21DB">
        <w:rPr>
          <w:rFonts w:ascii="Arial" w:hAnsi="Arial" w:cs="Arial" w:hint="cs"/>
          <w:b/>
          <w:bCs/>
          <w:color w:val="003E69"/>
          <w:u w:val="single"/>
          <w:rtl/>
        </w:rPr>
        <w:t>5</w:t>
      </w:r>
      <w:r w:rsidRPr="001B21DB">
        <w:rPr>
          <w:rFonts w:ascii="Arial" w:hAnsi="Arial" w:cs="Arial"/>
          <w:b/>
          <w:bCs/>
          <w:color w:val="003E69"/>
          <w:u w:val="single"/>
        </w:rPr>
        <w:t xml:space="preserve">- </w:t>
      </w:r>
      <w:r w:rsidRPr="001B21DB">
        <w:rPr>
          <w:rFonts w:ascii="Arial" w:hAnsi="Arial" w:cs="Arial"/>
          <w:b/>
          <w:bCs/>
          <w:color w:val="003E69"/>
          <w:u w:val="single"/>
          <w:rtl/>
        </w:rPr>
        <w:t>يتكون مقياس السلوك التكيفي بصورته الاصليه من 96 فقره موزعه</w:t>
      </w:r>
      <w:r w:rsidRPr="001B21DB">
        <w:rPr>
          <w:rFonts w:ascii="Arial" w:hAnsi="Arial" w:cs="Arial"/>
          <w:b/>
          <w:bCs/>
          <w:color w:val="003E69"/>
          <w:u w:val="single"/>
        </w:rPr>
        <w:t xml:space="preserve"> :</w:t>
      </w:r>
      <w:r>
        <w:rPr>
          <w:rFonts w:ascii="Arial" w:hAnsi="Arial" w:cs="Arial"/>
          <w:b/>
          <w:bCs/>
          <w:color w:val="003E69"/>
        </w:rPr>
        <w:br/>
      </w:r>
      <w:r>
        <w:rPr>
          <w:rFonts w:ascii="Arial" w:hAnsi="Arial" w:cs="Arial"/>
          <w:b/>
          <w:bCs/>
          <w:color w:val="FF0000"/>
          <w:rtl/>
        </w:rPr>
        <w:t>أ- جزأين تكيفي و لاتكيفي</w:t>
      </w:r>
      <w:r>
        <w:rPr>
          <w:rFonts w:ascii="Arial" w:hAnsi="Arial" w:cs="Arial"/>
          <w:b/>
          <w:bCs/>
          <w:color w:val="FF0000"/>
        </w:rPr>
        <w:t xml:space="preserve"> .</w:t>
      </w:r>
      <w:r>
        <w:rPr>
          <w:rFonts w:ascii="Arial" w:hAnsi="Arial" w:cs="Arial"/>
          <w:b/>
          <w:bCs/>
          <w:color w:val="FF0000"/>
        </w:rPr>
        <w:br/>
      </w:r>
      <w:r>
        <w:rPr>
          <w:rFonts w:ascii="Arial" w:hAnsi="Arial" w:cs="Arial"/>
          <w:b/>
          <w:bCs/>
          <w:color w:val="003E69"/>
          <w:rtl/>
        </w:rPr>
        <w:t>ب- جزء تكيفي فقط</w:t>
      </w:r>
      <w:r>
        <w:rPr>
          <w:rFonts w:ascii="Arial" w:hAnsi="Arial" w:cs="Arial"/>
          <w:b/>
          <w:bCs/>
          <w:color w:val="003E69"/>
        </w:rPr>
        <w:t xml:space="preserve"> .</w:t>
      </w:r>
      <w:r>
        <w:rPr>
          <w:rFonts w:ascii="Arial" w:hAnsi="Arial" w:cs="Arial"/>
          <w:b/>
          <w:bCs/>
          <w:color w:val="003E69"/>
        </w:rPr>
        <w:br/>
      </w:r>
      <w:r>
        <w:rPr>
          <w:rFonts w:ascii="Arial" w:hAnsi="Arial" w:cs="Arial"/>
          <w:b/>
          <w:bCs/>
          <w:color w:val="003E69"/>
          <w:rtl/>
        </w:rPr>
        <w:t>ج- جزء لا تكيفي فقط</w:t>
      </w:r>
      <w:r>
        <w:rPr>
          <w:rFonts w:ascii="Arial" w:hAnsi="Arial" w:cs="Arial"/>
          <w:b/>
          <w:bCs/>
          <w:color w:val="003E69"/>
        </w:rPr>
        <w:t xml:space="preserve"> .</w:t>
      </w:r>
      <w:r>
        <w:rPr>
          <w:rFonts w:ascii="Arial" w:hAnsi="Arial" w:cs="Arial"/>
          <w:b/>
          <w:bCs/>
          <w:color w:val="003E69"/>
        </w:rPr>
        <w:br/>
      </w:r>
      <w:r>
        <w:rPr>
          <w:rFonts w:ascii="Arial" w:hAnsi="Arial" w:cs="Arial"/>
          <w:b/>
          <w:bCs/>
          <w:color w:val="003E69"/>
          <w:rtl/>
        </w:rPr>
        <w:t>د- عدة اجزاء</w:t>
      </w:r>
      <w:r>
        <w:rPr>
          <w:rFonts w:ascii="Arial" w:hAnsi="Arial" w:cs="Arial"/>
          <w:b/>
          <w:bCs/>
          <w:color w:val="003E69"/>
        </w:rPr>
        <w:t xml:space="preserve"> .</w:t>
      </w:r>
      <w:r>
        <w:rPr>
          <w:rFonts w:ascii="Arial" w:hAnsi="Arial" w:cs="Arial"/>
          <w:b/>
          <w:bCs/>
          <w:color w:val="003E69"/>
        </w:rPr>
        <w:br/>
      </w:r>
      <w:r w:rsidRPr="001B21DB">
        <w:rPr>
          <w:rFonts w:ascii="Arial" w:hAnsi="Arial" w:cs="Arial" w:hint="cs"/>
          <w:b/>
          <w:bCs/>
          <w:color w:val="003E69"/>
          <w:u w:val="single"/>
          <w:rtl/>
        </w:rPr>
        <w:t>6</w:t>
      </w:r>
      <w:r w:rsidRPr="001B21DB">
        <w:rPr>
          <w:rFonts w:ascii="Arial" w:hAnsi="Arial" w:cs="Arial"/>
          <w:b/>
          <w:bCs/>
          <w:color w:val="003E69"/>
          <w:u w:val="single"/>
        </w:rPr>
        <w:t xml:space="preserve">- </w:t>
      </w:r>
      <w:r w:rsidRPr="001B21DB">
        <w:rPr>
          <w:rFonts w:ascii="Arial" w:hAnsi="Arial" w:cs="Arial"/>
          <w:b/>
          <w:bCs/>
          <w:color w:val="003E69"/>
          <w:u w:val="single"/>
          <w:rtl/>
        </w:rPr>
        <w:t>تهدف اختبارات القدرة</w:t>
      </w:r>
      <w:r w:rsidRPr="001B21DB">
        <w:rPr>
          <w:rFonts w:ascii="Arial" w:hAnsi="Arial" w:cs="Arial"/>
          <w:b/>
          <w:bCs/>
          <w:color w:val="003E69"/>
          <w:u w:val="single"/>
        </w:rPr>
        <w:t xml:space="preserve"> </w:t>
      </w:r>
      <w:r w:rsidRPr="001B21DB">
        <w:rPr>
          <w:rFonts w:ascii="Arial" w:hAnsi="Arial" w:cs="Arial"/>
          <w:b/>
          <w:bCs/>
          <w:color w:val="003E69"/>
          <w:u w:val="single"/>
          <w:rtl/>
        </w:rPr>
        <w:t>العقلية الى</w:t>
      </w:r>
      <w:r w:rsidRPr="001B21DB">
        <w:rPr>
          <w:rFonts w:ascii="Arial" w:hAnsi="Arial" w:cs="Arial"/>
          <w:b/>
          <w:bCs/>
          <w:color w:val="003E69"/>
          <w:u w:val="single"/>
        </w:rPr>
        <w:t xml:space="preserve"> :</w:t>
      </w:r>
      <w:r>
        <w:rPr>
          <w:rFonts w:ascii="Arial" w:hAnsi="Arial" w:cs="Arial"/>
          <w:b/>
          <w:bCs/>
          <w:color w:val="003E69"/>
        </w:rPr>
        <w:br/>
      </w:r>
      <w:r>
        <w:rPr>
          <w:rFonts w:ascii="Arial" w:hAnsi="Arial" w:cs="Arial"/>
          <w:b/>
          <w:bCs/>
          <w:color w:val="003E69"/>
          <w:rtl/>
        </w:rPr>
        <w:t>أ- تحديد نسبة ذكاء المفحوص</w:t>
      </w:r>
      <w:r>
        <w:rPr>
          <w:rFonts w:ascii="Arial" w:hAnsi="Arial" w:cs="Arial"/>
          <w:b/>
          <w:bCs/>
          <w:color w:val="003E69"/>
        </w:rPr>
        <w:t xml:space="preserve"> .</w:t>
      </w:r>
      <w:r>
        <w:rPr>
          <w:rFonts w:ascii="Arial" w:hAnsi="Arial" w:cs="Arial"/>
          <w:b/>
          <w:bCs/>
          <w:color w:val="003E69"/>
        </w:rPr>
        <w:br/>
      </w:r>
      <w:r>
        <w:rPr>
          <w:rFonts w:ascii="Arial" w:hAnsi="Arial" w:cs="Arial"/>
          <w:b/>
          <w:bCs/>
          <w:color w:val="003E69"/>
          <w:rtl/>
        </w:rPr>
        <w:t>ب- تحديد موقعه على منحى التوزيع</w:t>
      </w:r>
      <w:r>
        <w:rPr>
          <w:rFonts w:ascii="Arial" w:hAnsi="Arial" w:cs="Arial"/>
          <w:b/>
          <w:bCs/>
          <w:color w:val="003E69"/>
        </w:rPr>
        <w:t xml:space="preserve"> </w:t>
      </w:r>
      <w:r>
        <w:rPr>
          <w:rFonts w:ascii="Arial" w:hAnsi="Arial" w:cs="Arial"/>
          <w:b/>
          <w:bCs/>
          <w:color w:val="003E69"/>
          <w:rtl/>
        </w:rPr>
        <w:t>الطبيعي</w:t>
      </w:r>
      <w:r>
        <w:rPr>
          <w:rFonts w:ascii="Arial" w:hAnsi="Arial" w:cs="Arial"/>
          <w:b/>
          <w:bCs/>
          <w:color w:val="003E69"/>
        </w:rPr>
        <w:t xml:space="preserve"> .</w:t>
      </w:r>
      <w:r>
        <w:rPr>
          <w:rFonts w:ascii="Arial" w:hAnsi="Arial" w:cs="Arial"/>
          <w:b/>
          <w:bCs/>
          <w:color w:val="003E69"/>
        </w:rPr>
        <w:br/>
      </w:r>
      <w:r>
        <w:rPr>
          <w:rFonts w:ascii="Arial" w:hAnsi="Arial" w:cs="Arial"/>
          <w:b/>
          <w:bCs/>
          <w:color w:val="003E69"/>
          <w:rtl/>
        </w:rPr>
        <w:t>ج- تصنيفه وتحويله للمكان المناسب</w:t>
      </w:r>
      <w:r>
        <w:rPr>
          <w:rFonts w:ascii="Arial" w:hAnsi="Arial" w:cs="Arial"/>
          <w:b/>
          <w:bCs/>
          <w:color w:val="003E69"/>
        </w:rPr>
        <w:t xml:space="preserve"> .</w:t>
      </w:r>
      <w:r>
        <w:rPr>
          <w:rFonts w:ascii="Arial" w:hAnsi="Arial" w:cs="Arial"/>
          <w:b/>
          <w:bCs/>
          <w:color w:val="003E69"/>
        </w:rPr>
        <w:br/>
      </w:r>
      <w:r>
        <w:rPr>
          <w:rFonts w:ascii="Arial" w:hAnsi="Arial" w:cs="Arial"/>
          <w:b/>
          <w:bCs/>
          <w:color w:val="FF0000"/>
          <w:rtl/>
        </w:rPr>
        <w:t>د - جميع</w:t>
      </w:r>
      <w:r>
        <w:rPr>
          <w:rFonts w:ascii="Arial" w:hAnsi="Arial" w:cs="Arial"/>
          <w:b/>
          <w:bCs/>
          <w:color w:val="FF0000"/>
        </w:rPr>
        <w:t xml:space="preserve"> </w:t>
      </w:r>
      <w:r>
        <w:rPr>
          <w:rFonts w:ascii="Arial" w:hAnsi="Arial" w:cs="Arial"/>
          <w:b/>
          <w:bCs/>
          <w:color w:val="FF0000"/>
          <w:rtl/>
        </w:rPr>
        <w:t>ماذكر صحيح</w:t>
      </w:r>
    </w:p>
    <w:p w:rsidR="00F15C3E" w:rsidRPr="00B8428F" w:rsidRDefault="00F15C3E" w:rsidP="00F15C3E">
      <w:pPr>
        <w:rPr>
          <w:rtl/>
        </w:rPr>
      </w:pPr>
      <w:proofErr w:type="gramStart"/>
      <w:r w:rsidRPr="001B21DB">
        <w:rPr>
          <w:rFonts w:ascii="Arial" w:hAnsi="Arial" w:cs="Arial"/>
          <w:b/>
          <w:bCs/>
          <w:color w:val="003E69"/>
          <w:u w:val="single"/>
        </w:rPr>
        <w:t xml:space="preserve">//7 </w:t>
      </w:r>
      <w:r w:rsidRPr="001B21DB">
        <w:rPr>
          <w:rFonts w:ascii="Arial" w:hAnsi="Arial" w:cs="Arial"/>
          <w:b/>
          <w:bCs/>
          <w:color w:val="003E69"/>
          <w:u w:val="single"/>
          <w:rtl/>
        </w:rPr>
        <w:t>هل تصلح اختبارات الذكاء لقياس القدرة العقلية العامة لفئات التربية</w:t>
      </w:r>
      <w:r w:rsidRPr="001B21DB">
        <w:rPr>
          <w:rFonts w:ascii="Arial" w:hAnsi="Arial" w:cs="Arial"/>
          <w:b/>
          <w:bCs/>
          <w:color w:val="003E69"/>
          <w:u w:val="single"/>
        </w:rPr>
        <w:t xml:space="preserve"> </w:t>
      </w:r>
      <w:r w:rsidRPr="001B21DB">
        <w:rPr>
          <w:rFonts w:ascii="Arial" w:hAnsi="Arial" w:cs="Arial"/>
          <w:b/>
          <w:bCs/>
          <w:color w:val="003E69"/>
          <w:u w:val="single"/>
          <w:rtl/>
        </w:rPr>
        <w:t>الخاصة</w:t>
      </w:r>
      <w:r w:rsidRPr="001B21DB">
        <w:rPr>
          <w:rFonts w:ascii="Arial" w:hAnsi="Arial" w:cs="Arial"/>
          <w:b/>
          <w:bCs/>
          <w:color w:val="003E69"/>
          <w:u w:val="single"/>
        </w:rPr>
        <w:br/>
      </w:r>
      <w:r>
        <w:rPr>
          <w:rFonts w:ascii="Arial" w:hAnsi="Arial" w:cs="Arial"/>
          <w:b/>
          <w:bCs/>
          <w:color w:val="FF0000"/>
          <w:rtl/>
        </w:rPr>
        <w:t>هذا السؤال يبيّن قضية مشكلة استخدام اختبارات</w:t>
      </w:r>
      <w:r>
        <w:rPr>
          <w:rFonts w:ascii="Arial" w:hAnsi="Arial" w:cs="Arial"/>
          <w:b/>
          <w:bCs/>
          <w:color w:val="FF0000"/>
        </w:rPr>
        <w:t xml:space="preserve"> </w:t>
      </w:r>
      <w:r>
        <w:rPr>
          <w:rFonts w:ascii="Arial" w:hAnsi="Arial" w:cs="Arial"/>
          <w:b/>
          <w:bCs/>
          <w:color w:val="FF0000"/>
          <w:rtl/>
        </w:rPr>
        <w:t>الذكاء مع جميع فئات التربية الخاصة</w:t>
      </w:r>
      <w:r>
        <w:rPr>
          <w:rFonts w:ascii="Arial" w:hAnsi="Arial" w:cs="Arial"/>
          <w:b/>
          <w:bCs/>
          <w:color w:val="FF0000"/>
        </w:rPr>
        <w:t>.</w:t>
      </w:r>
      <w:proofErr w:type="gramEnd"/>
      <w:r>
        <w:rPr>
          <w:rFonts w:ascii="Arial" w:hAnsi="Arial" w:cs="Arial"/>
          <w:b/>
          <w:bCs/>
          <w:color w:val="003E69"/>
        </w:rPr>
        <w:br/>
      </w:r>
      <w:r w:rsidRPr="001B21DB">
        <w:rPr>
          <w:rFonts w:ascii="Arial" w:hAnsi="Arial" w:cs="Arial"/>
          <w:b/>
          <w:bCs/>
          <w:color w:val="003E69"/>
          <w:u w:val="single"/>
        </w:rPr>
        <w:lastRenderedPageBreak/>
        <w:t xml:space="preserve">8 // </w:t>
      </w:r>
      <w:r w:rsidRPr="001B21DB">
        <w:rPr>
          <w:rFonts w:ascii="Arial" w:hAnsi="Arial" w:cs="Arial"/>
          <w:b/>
          <w:bCs/>
          <w:color w:val="003E69"/>
          <w:u w:val="single"/>
          <w:rtl/>
        </w:rPr>
        <w:t>أقدم من اهتم</w:t>
      </w:r>
      <w:r w:rsidRPr="001B21DB">
        <w:rPr>
          <w:rFonts w:ascii="Arial" w:hAnsi="Arial" w:cs="Arial"/>
          <w:b/>
          <w:bCs/>
          <w:color w:val="003E69"/>
          <w:u w:val="single"/>
        </w:rPr>
        <w:t xml:space="preserve"> </w:t>
      </w:r>
      <w:r w:rsidRPr="001B21DB">
        <w:rPr>
          <w:rFonts w:ascii="Arial" w:hAnsi="Arial" w:cs="Arial"/>
          <w:b/>
          <w:bCs/>
          <w:color w:val="003E69"/>
          <w:u w:val="single"/>
          <w:rtl/>
        </w:rPr>
        <w:t>بتعريف الإعاقة العقلية، هم</w:t>
      </w:r>
      <w:r>
        <w:rPr>
          <w:rFonts w:ascii="Arial" w:hAnsi="Arial" w:cs="Arial"/>
          <w:b/>
          <w:bCs/>
          <w:color w:val="003E69"/>
        </w:rPr>
        <w:br/>
      </w:r>
      <w:r>
        <w:rPr>
          <w:rFonts w:ascii="Arial" w:hAnsi="Arial" w:cs="Arial"/>
          <w:b/>
          <w:bCs/>
          <w:color w:val="FF0000"/>
          <w:rtl/>
        </w:rPr>
        <w:t>الأطباء</w:t>
      </w:r>
      <w:r>
        <w:rPr>
          <w:rFonts w:ascii="Arial" w:hAnsi="Arial" w:cs="Arial"/>
          <w:b/>
          <w:bCs/>
          <w:color w:val="FF0000"/>
        </w:rPr>
        <w:t xml:space="preserve"> </w:t>
      </w:r>
      <w:r>
        <w:rPr>
          <w:rFonts w:ascii="Arial" w:hAnsi="Arial" w:cs="Arial"/>
          <w:b/>
          <w:bCs/>
          <w:color w:val="003E69"/>
        </w:rPr>
        <w:br/>
      </w:r>
      <w:r w:rsidRPr="001B21DB">
        <w:rPr>
          <w:rFonts w:ascii="Arial" w:hAnsi="Arial" w:cs="Arial"/>
          <w:b/>
          <w:bCs/>
          <w:color w:val="003E69"/>
          <w:u w:val="single"/>
        </w:rPr>
        <w:t xml:space="preserve">9 // </w:t>
      </w:r>
      <w:r w:rsidRPr="001B21DB">
        <w:rPr>
          <w:rFonts w:ascii="Arial" w:hAnsi="Arial" w:cs="Arial"/>
          <w:b/>
          <w:bCs/>
          <w:color w:val="003E69"/>
          <w:u w:val="single"/>
          <w:rtl/>
        </w:rPr>
        <w:t>أفضل اتّجاه في قياس تشخيص الإعاقة العقلية</w:t>
      </w:r>
      <w:r w:rsidRPr="001B21DB">
        <w:rPr>
          <w:rFonts w:ascii="Arial" w:hAnsi="Arial" w:cs="Arial"/>
          <w:b/>
          <w:bCs/>
          <w:color w:val="003E69"/>
          <w:u w:val="single"/>
        </w:rPr>
        <w:t xml:space="preserve"> </w:t>
      </w:r>
      <w:r>
        <w:rPr>
          <w:rFonts w:ascii="Arial" w:hAnsi="Arial" w:cs="Arial"/>
          <w:b/>
          <w:bCs/>
          <w:color w:val="003E69"/>
        </w:rPr>
        <w:br/>
      </w:r>
      <w:r>
        <w:rPr>
          <w:rFonts w:ascii="Arial" w:hAnsi="Arial" w:cs="Arial"/>
          <w:b/>
          <w:bCs/>
          <w:color w:val="FF0000"/>
          <w:rtl/>
        </w:rPr>
        <w:t>الاتجاه التكاملي</w:t>
      </w:r>
      <w:r>
        <w:rPr>
          <w:rFonts w:ascii="Arial" w:hAnsi="Arial" w:cs="Arial"/>
          <w:b/>
          <w:bCs/>
          <w:color w:val="003E69"/>
        </w:rPr>
        <w:br/>
      </w:r>
      <w:r w:rsidRPr="001B21DB">
        <w:rPr>
          <w:rFonts w:ascii="Arial" w:hAnsi="Arial" w:cs="Arial"/>
          <w:b/>
          <w:bCs/>
          <w:color w:val="003E69"/>
          <w:u w:val="single"/>
        </w:rPr>
        <w:t xml:space="preserve">10 // </w:t>
      </w:r>
      <w:r w:rsidRPr="001B21DB">
        <w:rPr>
          <w:rFonts w:ascii="Arial" w:hAnsi="Arial" w:cs="Arial"/>
          <w:b/>
          <w:bCs/>
          <w:color w:val="003E69"/>
          <w:u w:val="single"/>
          <w:rtl/>
        </w:rPr>
        <w:t>المعايير</w:t>
      </w:r>
      <w:r w:rsidRPr="001B21DB">
        <w:rPr>
          <w:rFonts w:ascii="Arial" w:hAnsi="Arial" w:cs="Arial"/>
          <w:b/>
          <w:bCs/>
          <w:color w:val="003E69"/>
          <w:u w:val="single"/>
        </w:rPr>
        <w:t xml:space="preserve"> </w:t>
      </w:r>
      <w:r w:rsidRPr="001B21DB">
        <w:rPr>
          <w:rFonts w:ascii="Arial" w:hAnsi="Arial" w:cs="Arial"/>
          <w:b/>
          <w:bCs/>
          <w:color w:val="003E69"/>
          <w:u w:val="single"/>
          <w:rtl/>
        </w:rPr>
        <w:t xml:space="preserve">النمائية </w:t>
      </w:r>
      <w:proofErr w:type="gramStart"/>
      <w:r w:rsidRPr="001B21DB">
        <w:rPr>
          <w:rFonts w:ascii="Arial" w:hAnsi="Arial" w:cs="Arial"/>
          <w:b/>
          <w:bCs/>
          <w:color w:val="003E69"/>
          <w:u w:val="single"/>
          <w:rtl/>
        </w:rPr>
        <w:t>الجسمية والحركية</w:t>
      </w:r>
      <w:r w:rsidRPr="001B21DB">
        <w:rPr>
          <w:rFonts w:ascii="Arial" w:hAnsi="Arial" w:cs="Arial"/>
          <w:b/>
          <w:bCs/>
          <w:color w:val="003E69"/>
          <w:u w:val="single"/>
        </w:rPr>
        <w:t xml:space="preserve"> :</w:t>
      </w:r>
      <w:proofErr w:type="gramEnd"/>
      <w:r>
        <w:rPr>
          <w:rFonts w:ascii="Arial" w:hAnsi="Arial" w:cs="Arial"/>
          <w:b/>
          <w:bCs/>
          <w:color w:val="003E69"/>
        </w:rPr>
        <w:br/>
      </w:r>
      <w:r>
        <w:rPr>
          <w:rFonts w:ascii="Arial" w:hAnsi="Arial" w:cs="Arial"/>
          <w:b/>
          <w:bCs/>
          <w:color w:val="FF0000"/>
          <w:rtl/>
        </w:rPr>
        <w:t>من معايير السلوك</w:t>
      </w:r>
      <w:r>
        <w:rPr>
          <w:rFonts w:ascii="Arial" w:hAnsi="Arial" w:cs="Arial"/>
          <w:b/>
          <w:bCs/>
          <w:color w:val="FF0000"/>
        </w:rPr>
        <w:t xml:space="preserve"> </w:t>
      </w:r>
      <w:r>
        <w:rPr>
          <w:rFonts w:ascii="Arial" w:hAnsi="Arial" w:cs="Arial"/>
          <w:b/>
          <w:bCs/>
          <w:color w:val="FF0000"/>
          <w:rtl/>
        </w:rPr>
        <w:t>التكيفي</w:t>
      </w:r>
      <w:r>
        <w:rPr>
          <w:rFonts w:ascii="Arial" w:hAnsi="Arial" w:cs="Arial"/>
          <w:b/>
          <w:bCs/>
          <w:color w:val="FF0000"/>
        </w:rPr>
        <w:t>.</w:t>
      </w:r>
    </w:p>
    <w:p w:rsidR="00F15C3E" w:rsidRDefault="00F15C3E" w:rsidP="00F15C3E">
      <w:pPr>
        <w:tabs>
          <w:tab w:val="left" w:pos="4542"/>
        </w:tabs>
        <w:bidi/>
        <w:jc w:val="center"/>
        <w:rPr>
          <w:rFonts w:cs="Mudir MT"/>
          <w:color w:val="76923C" w:themeColor="accent3" w:themeShade="BF"/>
          <w:sz w:val="28"/>
          <w:szCs w:val="28"/>
          <w:rtl/>
        </w:rPr>
      </w:pPr>
      <w:r>
        <w:rPr>
          <w:rFonts w:cs="Mudir MT" w:hint="cs"/>
          <w:color w:val="76923C" w:themeColor="accent3" w:themeShade="BF"/>
          <w:sz w:val="28"/>
          <w:szCs w:val="28"/>
          <w:rtl/>
        </w:rPr>
        <w:t>واخيراً اتمنى لكم التوفيق ولاتنسوني و والدي من خالص دعائكم وادومه..</w:t>
      </w:r>
    </w:p>
    <w:p w:rsidR="00F15C3E" w:rsidRDefault="00F15C3E" w:rsidP="00F15C3E">
      <w:pPr>
        <w:tabs>
          <w:tab w:val="left" w:pos="4542"/>
        </w:tabs>
        <w:bidi/>
        <w:jc w:val="center"/>
        <w:rPr>
          <w:rFonts w:cs="Mudir MT"/>
          <w:color w:val="76923C" w:themeColor="accent3" w:themeShade="BF"/>
          <w:sz w:val="28"/>
          <w:szCs w:val="28"/>
          <w:rtl/>
        </w:rPr>
      </w:pPr>
    </w:p>
    <w:p w:rsidR="00F15C3E" w:rsidRDefault="00F15C3E" w:rsidP="00F15C3E">
      <w:pPr>
        <w:tabs>
          <w:tab w:val="left" w:pos="4542"/>
        </w:tabs>
        <w:bidi/>
        <w:jc w:val="center"/>
        <w:rPr>
          <w:rFonts w:cs="Mudir MT"/>
          <w:color w:val="76923C" w:themeColor="accent3" w:themeShade="BF"/>
          <w:sz w:val="28"/>
          <w:szCs w:val="28"/>
          <w:rtl/>
        </w:rPr>
      </w:pPr>
      <w:r>
        <w:rPr>
          <w:rFonts w:cs="Mudir MT" w:hint="cs"/>
          <w:color w:val="76923C" w:themeColor="accent3" w:themeShade="BF"/>
          <w:sz w:val="28"/>
          <w:szCs w:val="28"/>
          <w:rtl/>
        </w:rPr>
        <w:t>اهدأ مني لكم جميعاً عامه</w:t>
      </w:r>
    </w:p>
    <w:p w:rsidR="00F15C3E" w:rsidRPr="00492C59" w:rsidRDefault="00F15C3E" w:rsidP="00F15C3E">
      <w:pPr>
        <w:tabs>
          <w:tab w:val="left" w:pos="4542"/>
        </w:tabs>
        <w:bidi/>
        <w:jc w:val="center"/>
        <w:rPr>
          <w:rFonts w:cs="Mudir MT"/>
          <w:color w:val="76923C" w:themeColor="accent3" w:themeShade="BF"/>
          <w:sz w:val="28"/>
          <w:szCs w:val="28"/>
          <w:rtl/>
        </w:rPr>
      </w:pPr>
      <w:r>
        <w:rPr>
          <w:rFonts w:cs="Mudir MT" w:hint="cs"/>
          <w:color w:val="76923C" w:themeColor="accent3" w:themeShade="BF"/>
          <w:sz w:val="28"/>
          <w:szCs w:val="28"/>
          <w:rtl/>
        </w:rPr>
        <w:t>ولي كلي ذوووق خاصه</w:t>
      </w:r>
    </w:p>
    <w:sectPr w:rsidR="00F15C3E" w:rsidRPr="00492C59" w:rsidSect="0044362E">
      <w:headerReference w:type="default" r:id="rId9"/>
      <w:footerReference w:type="default" r:id="rId10"/>
      <w:pgSz w:w="12240" w:h="15840"/>
      <w:pgMar w:top="1440" w:right="1800" w:bottom="1440" w:left="1800" w:header="708" w:footer="708" w:gutter="0"/>
      <w:pgBorders w:offsetFrom="page">
        <w:top w:val="triple" w:sz="4" w:space="24" w:color="C2D69B" w:themeColor="accent3" w:themeTint="99"/>
        <w:left w:val="triple" w:sz="4" w:space="24" w:color="C2D69B" w:themeColor="accent3" w:themeTint="99"/>
        <w:bottom w:val="triple" w:sz="4" w:space="24" w:color="C2D69B" w:themeColor="accent3" w:themeTint="99"/>
        <w:right w:val="triple" w:sz="4" w:space="24" w:color="C2D69B" w:themeColor="accent3" w:themeTint="99"/>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D7B11" w:rsidRDefault="009D7B11" w:rsidP="0044362E">
      <w:pPr>
        <w:spacing w:after="0" w:line="240" w:lineRule="auto"/>
      </w:pPr>
      <w:r>
        <w:separator/>
      </w:r>
    </w:p>
  </w:endnote>
  <w:endnote w:type="continuationSeparator" w:id="0">
    <w:p w:rsidR="009D7B11" w:rsidRDefault="009D7B11" w:rsidP="0044362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udir MT">
    <w:charset w:val="B2"/>
    <w:family w:val="auto"/>
    <w:pitch w:val="variable"/>
    <w:sig w:usb0="00002001" w:usb1="00000000" w:usb2="00000000" w:usb3="00000000" w:csb0="0000004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j-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017781"/>
      <w:docPartObj>
        <w:docPartGallery w:val="Page Numbers (Bottom of Page)"/>
        <w:docPartUnique/>
      </w:docPartObj>
    </w:sdtPr>
    <w:sdtContent>
      <w:p w:rsidR="00F15C3E" w:rsidRDefault="006169A3">
        <w:pPr>
          <w:pStyle w:val="Footer"/>
          <w:jc w:val="center"/>
        </w:pPr>
        <w:r w:rsidRPr="00D00C53">
          <w:rPr>
            <w:color w:val="76923C" w:themeColor="accent3" w:themeShade="BF"/>
          </w:rPr>
          <w:fldChar w:fldCharType="begin"/>
        </w:r>
        <w:r w:rsidR="00F15C3E" w:rsidRPr="00D00C53">
          <w:rPr>
            <w:color w:val="76923C" w:themeColor="accent3" w:themeShade="BF"/>
          </w:rPr>
          <w:instrText xml:space="preserve"> PAGE   \* MERGEFORMAT </w:instrText>
        </w:r>
        <w:r w:rsidRPr="00D00C53">
          <w:rPr>
            <w:color w:val="76923C" w:themeColor="accent3" w:themeShade="BF"/>
          </w:rPr>
          <w:fldChar w:fldCharType="separate"/>
        </w:r>
        <w:r w:rsidR="000D7BF6">
          <w:rPr>
            <w:noProof/>
            <w:color w:val="76923C" w:themeColor="accent3" w:themeShade="BF"/>
          </w:rPr>
          <w:t>41</w:t>
        </w:r>
        <w:r w:rsidRPr="00D00C53">
          <w:rPr>
            <w:color w:val="76923C" w:themeColor="accent3" w:themeShade="BF"/>
          </w:rPr>
          <w:fldChar w:fldCharType="end"/>
        </w:r>
      </w:p>
    </w:sdtContent>
  </w:sdt>
  <w:p w:rsidR="00F15C3E" w:rsidRPr="00D00C53" w:rsidRDefault="00F15C3E">
    <w:pPr>
      <w:pStyle w:val="Footer"/>
      <w:rPr>
        <w:color w:val="76923C" w:themeColor="accent3" w:themeShade="BF"/>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D7B11" w:rsidRDefault="009D7B11" w:rsidP="0044362E">
      <w:pPr>
        <w:spacing w:after="0" w:line="240" w:lineRule="auto"/>
      </w:pPr>
      <w:r>
        <w:separator/>
      </w:r>
    </w:p>
  </w:footnote>
  <w:footnote w:type="continuationSeparator" w:id="0">
    <w:p w:rsidR="009D7B11" w:rsidRDefault="009D7B11" w:rsidP="0044362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15C3E" w:rsidRPr="00D00C53" w:rsidRDefault="006169A3" w:rsidP="00D00C53">
    <w:pPr>
      <w:pStyle w:val="Header"/>
      <w:rPr>
        <w:color w:val="76923C" w:themeColor="accent3" w:themeShade="BF"/>
      </w:rPr>
    </w:pPr>
    <w:sdt>
      <w:sdtPr>
        <w:rPr>
          <w:rFonts w:asciiTheme="majorHAnsi" w:eastAsiaTheme="majorEastAsia" w:hAnsiTheme="majorHAnsi" w:cstheme="majorBidi"/>
          <w:color w:val="76923C" w:themeColor="accent3" w:themeShade="BF"/>
          <w:sz w:val="24"/>
          <w:szCs w:val="24"/>
        </w:rPr>
        <w:alias w:val="Title"/>
        <w:id w:val="78404852"/>
        <w:placeholder>
          <w:docPart w:val="9C45225646CF43D4A73589982F116252"/>
        </w:placeholder>
        <w:dataBinding w:prefixMappings="xmlns:ns0='http://schemas.openxmlformats.org/package/2006/metadata/core-properties' xmlns:ns1='http://purl.org/dc/elements/1.1/'" w:xpath="/ns0:coreProperties[1]/ns1:title[1]" w:storeItemID="{6C3C8BC8-F283-45AE-878A-BAB7291924A1}"/>
        <w:text/>
      </w:sdtPr>
      <w:sdtContent>
        <w:r w:rsidR="00F15C3E" w:rsidRPr="00D00C53">
          <w:rPr>
            <w:rFonts w:asciiTheme="majorHAnsi" w:eastAsiaTheme="majorEastAsia" w:hAnsiTheme="majorHAnsi" w:cstheme="majorBidi" w:hint="cs"/>
            <w:color w:val="76923C" w:themeColor="accent3" w:themeShade="BF"/>
            <w:sz w:val="24"/>
            <w:szCs w:val="24"/>
            <w:rtl/>
          </w:rPr>
          <w:t>د/ سميحان الرشيدي</w:t>
        </w:r>
      </w:sdtContent>
    </w:sdt>
    <w:r w:rsidR="00F15C3E" w:rsidRPr="00D00C53">
      <w:rPr>
        <w:rFonts w:asciiTheme="majorHAnsi" w:eastAsiaTheme="majorEastAsia" w:hAnsiTheme="majorHAnsi" w:cstheme="majorBidi"/>
        <w:color w:val="76923C" w:themeColor="accent3" w:themeShade="BF"/>
        <w:sz w:val="24"/>
        <w:szCs w:val="24"/>
      </w:rPr>
      <w:ptab w:relativeTo="margin" w:alignment="right" w:leader="none"/>
    </w:r>
    <w:sdt>
      <w:sdtPr>
        <w:rPr>
          <w:rFonts w:asciiTheme="majorHAnsi" w:eastAsiaTheme="majorEastAsia" w:hAnsiTheme="majorHAnsi" w:cstheme="majorBidi"/>
          <w:color w:val="76923C" w:themeColor="accent3" w:themeShade="BF"/>
          <w:sz w:val="24"/>
          <w:szCs w:val="24"/>
        </w:rPr>
        <w:alias w:val="Date"/>
        <w:id w:val="78404859"/>
        <w:placeholder>
          <w:docPart w:val="647D870E68FD4250A705E800E4DD00DF"/>
        </w:placeholde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Content>
        <w:r w:rsidR="00F15C3E" w:rsidRPr="00D00C53">
          <w:rPr>
            <w:rFonts w:asciiTheme="majorHAnsi" w:eastAsiaTheme="majorEastAsia" w:hAnsiTheme="majorHAnsi" w:cstheme="majorBidi"/>
            <w:color w:val="76923C" w:themeColor="accent3" w:themeShade="BF"/>
            <w:sz w:val="24"/>
            <w:szCs w:val="24"/>
            <w:rtl/>
          </w:rPr>
          <w:t>مهارات السلوك ألتكيفي</w:t>
        </w:r>
      </w:sdtContent>
    </w:sdt>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43EF9"/>
    <w:multiLevelType w:val="hybridMultilevel"/>
    <w:tmpl w:val="523AD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30732E"/>
    <w:multiLevelType w:val="hybridMultilevel"/>
    <w:tmpl w:val="FDBA5F2C"/>
    <w:lvl w:ilvl="0" w:tplc="A358D806">
      <w:start w:val="1"/>
      <w:numFmt w:val="bullet"/>
      <w:lvlText w:val="•"/>
      <w:lvlJc w:val="left"/>
      <w:pPr>
        <w:tabs>
          <w:tab w:val="num" w:pos="720"/>
        </w:tabs>
        <w:ind w:left="720" w:hanging="360"/>
      </w:pPr>
      <w:rPr>
        <w:rFonts w:ascii="Arial" w:hAnsi="Arial" w:hint="default"/>
      </w:rPr>
    </w:lvl>
    <w:lvl w:ilvl="1" w:tplc="F69EC13A" w:tentative="1">
      <w:start w:val="1"/>
      <w:numFmt w:val="bullet"/>
      <w:lvlText w:val="•"/>
      <w:lvlJc w:val="left"/>
      <w:pPr>
        <w:tabs>
          <w:tab w:val="num" w:pos="1440"/>
        </w:tabs>
        <w:ind w:left="1440" w:hanging="360"/>
      </w:pPr>
      <w:rPr>
        <w:rFonts w:ascii="Arial" w:hAnsi="Arial" w:hint="default"/>
      </w:rPr>
    </w:lvl>
    <w:lvl w:ilvl="2" w:tplc="6E8ECDA2" w:tentative="1">
      <w:start w:val="1"/>
      <w:numFmt w:val="bullet"/>
      <w:lvlText w:val="•"/>
      <w:lvlJc w:val="left"/>
      <w:pPr>
        <w:tabs>
          <w:tab w:val="num" w:pos="2160"/>
        </w:tabs>
        <w:ind w:left="2160" w:hanging="360"/>
      </w:pPr>
      <w:rPr>
        <w:rFonts w:ascii="Arial" w:hAnsi="Arial" w:hint="default"/>
      </w:rPr>
    </w:lvl>
    <w:lvl w:ilvl="3" w:tplc="660C637A" w:tentative="1">
      <w:start w:val="1"/>
      <w:numFmt w:val="bullet"/>
      <w:lvlText w:val="•"/>
      <w:lvlJc w:val="left"/>
      <w:pPr>
        <w:tabs>
          <w:tab w:val="num" w:pos="2880"/>
        </w:tabs>
        <w:ind w:left="2880" w:hanging="360"/>
      </w:pPr>
      <w:rPr>
        <w:rFonts w:ascii="Arial" w:hAnsi="Arial" w:hint="default"/>
      </w:rPr>
    </w:lvl>
    <w:lvl w:ilvl="4" w:tplc="A866E082" w:tentative="1">
      <w:start w:val="1"/>
      <w:numFmt w:val="bullet"/>
      <w:lvlText w:val="•"/>
      <w:lvlJc w:val="left"/>
      <w:pPr>
        <w:tabs>
          <w:tab w:val="num" w:pos="3600"/>
        </w:tabs>
        <w:ind w:left="3600" w:hanging="360"/>
      </w:pPr>
      <w:rPr>
        <w:rFonts w:ascii="Arial" w:hAnsi="Arial" w:hint="default"/>
      </w:rPr>
    </w:lvl>
    <w:lvl w:ilvl="5" w:tplc="964C7A88" w:tentative="1">
      <w:start w:val="1"/>
      <w:numFmt w:val="bullet"/>
      <w:lvlText w:val="•"/>
      <w:lvlJc w:val="left"/>
      <w:pPr>
        <w:tabs>
          <w:tab w:val="num" w:pos="4320"/>
        </w:tabs>
        <w:ind w:left="4320" w:hanging="360"/>
      </w:pPr>
      <w:rPr>
        <w:rFonts w:ascii="Arial" w:hAnsi="Arial" w:hint="default"/>
      </w:rPr>
    </w:lvl>
    <w:lvl w:ilvl="6" w:tplc="3260DE80" w:tentative="1">
      <w:start w:val="1"/>
      <w:numFmt w:val="bullet"/>
      <w:lvlText w:val="•"/>
      <w:lvlJc w:val="left"/>
      <w:pPr>
        <w:tabs>
          <w:tab w:val="num" w:pos="5040"/>
        </w:tabs>
        <w:ind w:left="5040" w:hanging="360"/>
      </w:pPr>
      <w:rPr>
        <w:rFonts w:ascii="Arial" w:hAnsi="Arial" w:hint="default"/>
      </w:rPr>
    </w:lvl>
    <w:lvl w:ilvl="7" w:tplc="91A4CE66" w:tentative="1">
      <w:start w:val="1"/>
      <w:numFmt w:val="bullet"/>
      <w:lvlText w:val="•"/>
      <w:lvlJc w:val="left"/>
      <w:pPr>
        <w:tabs>
          <w:tab w:val="num" w:pos="5760"/>
        </w:tabs>
        <w:ind w:left="5760" w:hanging="360"/>
      </w:pPr>
      <w:rPr>
        <w:rFonts w:ascii="Arial" w:hAnsi="Arial" w:hint="default"/>
      </w:rPr>
    </w:lvl>
    <w:lvl w:ilvl="8" w:tplc="D674B482" w:tentative="1">
      <w:start w:val="1"/>
      <w:numFmt w:val="bullet"/>
      <w:lvlText w:val="•"/>
      <w:lvlJc w:val="left"/>
      <w:pPr>
        <w:tabs>
          <w:tab w:val="num" w:pos="6480"/>
        </w:tabs>
        <w:ind w:left="6480" w:hanging="360"/>
      </w:pPr>
      <w:rPr>
        <w:rFonts w:ascii="Arial" w:hAnsi="Arial" w:hint="default"/>
      </w:rPr>
    </w:lvl>
  </w:abstractNum>
  <w:abstractNum w:abstractNumId="2">
    <w:nsid w:val="0A7F6E05"/>
    <w:multiLevelType w:val="hybridMultilevel"/>
    <w:tmpl w:val="AA88AAA4"/>
    <w:lvl w:ilvl="0" w:tplc="D05CE640">
      <w:numFmt w:val="bullet"/>
      <w:lvlText w:val=""/>
      <w:lvlJc w:val="left"/>
      <w:pPr>
        <w:ind w:left="720" w:hanging="360"/>
      </w:pPr>
      <w:rPr>
        <w:rFonts w:ascii="Symbol" w:eastAsiaTheme="minorEastAsia"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3E3FBF"/>
    <w:multiLevelType w:val="hybridMultilevel"/>
    <w:tmpl w:val="6FE07BC6"/>
    <w:lvl w:ilvl="0" w:tplc="3828AC7A">
      <w:numFmt w:val="bullet"/>
      <w:lvlText w:val=""/>
      <w:lvlJc w:val="left"/>
      <w:pPr>
        <w:ind w:left="720" w:hanging="360"/>
      </w:pPr>
      <w:rPr>
        <w:rFonts w:ascii="Symbol" w:eastAsiaTheme="minorEastAsia"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E922BBB"/>
    <w:multiLevelType w:val="hybridMultilevel"/>
    <w:tmpl w:val="E19A65A8"/>
    <w:lvl w:ilvl="0" w:tplc="41DC06F4">
      <w:start w:val="1"/>
      <w:numFmt w:val="bullet"/>
      <w:lvlText w:val="•"/>
      <w:lvlJc w:val="left"/>
      <w:pPr>
        <w:tabs>
          <w:tab w:val="num" w:pos="720"/>
        </w:tabs>
        <w:ind w:left="720" w:hanging="360"/>
      </w:pPr>
      <w:rPr>
        <w:rFonts w:ascii="Arial" w:hAnsi="Arial" w:hint="default"/>
      </w:rPr>
    </w:lvl>
    <w:lvl w:ilvl="1" w:tplc="1C2E7FA0" w:tentative="1">
      <w:start w:val="1"/>
      <w:numFmt w:val="bullet"/>
      <w:lvlText w:val="•"/>
      <w:lvlJc w:val="left"/>
      <w:pPr>
        <w:tabs>
          <w:tab w:val="num" w:pos="1440"/>
        </w:tabs>
        <w:ind w:left="1440" w:hanging="360"/>
      </w:pPr>
      <w:rPr>
        <w:rFonts w:ascii="Arial" w:hAnsi="Arial" w:hint="default"/>
      </w:rPr>
    </w:lvl>
    <w:lvl w:ilvl="2" w:tplc="8D903C00" w:tentative="1">
      <w:start w:val="1"/>
      <w:numFmt w:val="bullet"/>
      <w:lvlText w:val="•"/>
      <w:lvlJc w:val="left"/>
      <w:pPr>
        <w:tabs>
          <w:tab w:val="num" w:pos="2160"/>
        </w:tabs>
        <w:ind w:left="2160" w:hanging="360"/>
      </w:pPr>
      <w:rPr>
        <w:rFonts w:ascii="Arial" w:hAnsi="Arial" w:hint="default"/>
      </w:rPr>
    </w:lvl>
    <w:lvl w:ilvl="3" w:tplc="1BA4AE18" w:tentative="1">
      <w:start w:val="1"/>
      <w:numFmt w:val="bullet"/>
      <w:lvlText w:val="•"/>
      <w:lvlJc w:val="left"/>
      <w:pPr>
        <w:tabs>
          <w:tab w:val="num" w:pos="2880"/>
        </w:tabs>
        <w:ind w:left="2880" w:hanging="360"/>
      </w:pPr>
      <w:rPr>
        <w:rFonts w:ascii="Arial" w:hAnsi="Arial" w:hint="default"/>
      </w:rPr>
    </w:lvl>
    <w:lvl w:ilvl="4" w:tplc="7FBE3382" w:tentative="1">
      <w:start w:val="1"/>
      <w:numFmt w:val="bullet"/>
      <w:lvlText w:val="•"/>
      <w:lvlJc w:val="left"/>
      <w:pPr>
        <w:tabs>
          <w:tab w:val="num" w:pos="3600"/>
        </w:tabs>
        <w:ind w:left="3600" w:hanging="360"/>
      </w:pPr>
      <w:rPr>
        <w:rFonts w:ascii="Arial" w:hAnsi="Arial" w:hint="default"/>
      </w:rPr>
    </w:lvl>
    <w:lvl w:ilvl="5" w:tplc="8D9E7F46" w:tentative="1">
      <w:start w:val="1"/>
      <w:numFmt w:val="bullet"/>
      <w:lvlText w:val="•"/>
      <w:lvlJc w:val="left"/>
      <w:pPr>
        <w:tabs>
          <w:tab w:val="num" w:pos="4320"/>
        </w:tabs>
        <w:ind w:left="4320" w:hanging="360"/>
      </w:pPr>
      <w:rPr>
        <w:rFonts w:ascii="Arial" w:hAnsi="Arial" w:hint="default"/>
      </w:rPr>
    </w:lvl>
    <w:lvl w:ilvl="6" w:tplc="1F68627A" w:tentative="1">
      <w:start w:val="1"/>
      <w:numFmt w:val="bullet"/>
      <w:lvlText w:val="•"/>
      <w:lvlJc w:val="left"/>
      <w:pPr>
        <w:tabs>
          <w:tab w:val="num" w:pos="5040"/>
        </w:tabs>
        <w:ind w:left="5040" w:hanging="360"/>
      </w:pPr>
      <w:rPr>
        <w:rFonts w:ascii="Arial" w:hAnsi="Arial" w:hint="default"/>
      </w:rPr>
    </w:lvl>
    <w:lvl w:ilvl="7" w:tplc="4A227AD6" w:tentative="1">
      <w:start w:val="1"/>
      <w:numFmt w:val="bullet"/>
      <w:lvlText w:val="•"/>
      <w:lvlJc w:val="left"/>
      <w:pPr>
        <w:tabs>
          <w:tab w:val="num" w:pos="5760"/>
        </w:tabs>
        <w:ind w:left="5760" w:hanging="360"/>
      </w:pPr>
      <w:rPr>
        <w:rFonts w:ascii="Arial" w:hAnsi="Arial" w:hint="default"/>
      </w:rPr>
    </w:lvl>
    <w:lvl w:ilvl="8" w:tplc="F4760F10" w:tentative="1">
      <w:start w:val="1"/>
      <w:numFmt w:val="bullet"/>
      <w:lvlText w:val="•"/>
      <w:lvlJc w:val="left"/>
      <w:pPr>
        <w:tabs>
          <w:tab w:val="num" w:pos="6480"/>
        </w:tabs>
        <w:ind w:left="6480" w:hanging="360"/>
      </w:pPr>
      <w:rPr>
        <w:rFonts w:ascii="Arial" w:hAnsi="Arial" w:hint="default"/>
      </w:rPr>
    </w:lvl>
  </w:abstractNum>
  <w:abstractNum w:abstractNumId="5">
    <w:nsid w:val="1669774D"/>
    <w:multiLevelType w:val="hybridMultilevel"/>
    <w:tmpl w:val="36C6A872"/>
    <w:lvl w:ilvl="0" w:tplc="3828AC7A">
      <w:numFmt w:val="bullet"/>
      <w:lvlText w:val=""/>
      <w:lvlJc w:val="left"/>
      <w:pPr>
        <w:ind w:left="720" w:hanging="360"/>
      </w:pPr>
      <w:rPr>
        <w:rFonts w:ascii="Symbol" w:eastAsiaTheme="minorEastAsia" w:hAnsi="Symbol" w:cs="Mudir M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9C37624"/>
    <w:multiLevelType w:val="hybridMultilevel"/>
    <w:tmpl w:val="0FD25D60"/>
    <w:lvl w:ilvl="0" w:tplc="9CE0DAB8">
      <w:start w:val="1"/>
      <w:numFmt w:val="bullet"/>
      <w:lvlText w:val="•"/>
      <w:lvlJc w:val="left"/>
      <w:pPr>
        <w:tabs>
          <w:tab w:val="num" w:pos="720"/>
        </w:tabs>
        <w:ind w:left="720" w:hanging="360"/>
      </w:pPr>
      <w:rPr>
        <w:rFonts w:ascii="Arial" w:hAnsi="Arial" w:hint="default"/>
      </w:rPr>
    </w:lvl>
    <w:lvl w:ilvl="1" w:tplc="3EF6EA5E" w:tentative="1">
      <w:start w:val="1"/>
      <w:numFmt w:val="bullet"/>
      <w:lvlText w:val="•"/>
      <w:lvlJc w:val="left"/>
      <w:pPr>
        <w:tabs>
          <w:tab w:val="num" w:pos="1440"/>
        </w:tabs>
        <w:ind w:left="1440" w:hanging="360"/>
      </w:pPr>
      <w:rPr>
        <w:rFonts w:ascii="Arial" w:hAnsi="Arial" w:hint="default"/>
      </w:rPr>
    </w:lvl>
    <w:lvl w:ilvl="2" w:tplc="E042D20C" w:tentative="1">
      <w:start w:val="1"/>
      <w:numFmt w:val="bullet"/>
      <w:lvlText w:val="•"/>
      <w:lvlJc w:val="left"/>
      <w:pPr>
        <w:tabs>
          <w:tab w:val="num" w:pos="2160"/>
        </w:tabs>
        <w:ind w:left="2160" w:hanging="360"/>
      </w:pPr>
      <w:rPr>
        <w:rFonts w:ascii="Arial" w:hAnsi="Arial" w:hint="default"/>
      </w:rPr>
    </w:lvl>
    <w:lvl w:ilvl="3" w:tplc="C9BCBAD8" w:tentative="1">
      <w:start w:val="1"/>
      <w:numFmt w:val="bullet"/>
      <w:lvlText w:val="•"/>
      <w:lvlJc w:val="left"/>
      <w:pPr>
        <w:tabs>
          <w:tab w:val="num" w:pos="2880"/>
        </w:tabs>
        <w:ind w:left="2880" w:hanging="360"/>
      </w:pPr>
      <w:rPr>
        <w:rFonts w:ascii="Arial" w:hAnsi="Arial" w:hint="default"/>
      </w:rPr>
    </w:lvl>
    <w:lvl w:ilvl="4" w:tplc="6BAC1B0E" w:tentative="1">
      <w:start w:val="1"/>
      <w:numFmt w:val="bullet"/>
      <w:lvlText w:val="•"/>
      <w:lvlJc w:val="left"/>
      <w:pPr>
        <w:tabs>
          <w:tab w:val="num" w:pos="3600"/>
        </w:tabs>
        <w:ind w:left="3600" w:hanging="360"/>
      </w:pPr>
      <w:rPr>
        <w:rFonts w:ascii="Arial" w:hAnsi="Arial" w:hint="default"/>
      </w:rPr>
    </w:lvl>
    <w:lvl w:ilvl="5" w:tplc="6B6698D6" w:tentative="1">
      <w:start w:val="1"/>
      <w:numFmt w:val="bullet"/>
      <w:lvlText w:val="•"/>
      <w:lvlJc w:val="left"/>
      <w:pPr>
        <w:tabs>
          <w:tab w:val="num" w:pos="4320"/>
        </w:tabs>
        <w:ind w:left="4320" w:hanging="360"/>
      </w:pPr>
      <w:rPr>
        <w:rFonts w:ascii="Arial" w:hAnsi="Arial" w:hint="default"/>
      </w:rPr>
    </w:lvl>
    <w:lvl w:ilvl="6" w:tplc="E21E2192" w:tentative="1">
      <w:start w:val="1"/>
      <w:numFmt w:val="bullet"/>
      <w:lvlText w:val="•"/>
      <w:lvlJc w:val="left"/>
      <w:pPr>
        <w:tabs>
          <w:tab w:val="num" w:pos="5040"/>
        </w:tabs>
        <w:ind w:left="5040" w:hanging="360"/>
      </w:pPr>
      <w:rPr>
        <w:rFonts w:ascii="Arial" w:hAnsi="Arial" w:hint="default"/>
      </w:rPr>
    </w:lvl>
    <w:lvl w:ilvl="7" w:tplc="2446F40C" w:tentative="1">
      <w:start w:val="1"/>
      <w:numFmt w:val="bullet"/>
      <w:lvlText w:val="•"/>
      <w:lvlJc w:val="left"/>
      <w:pPr>
        <w:tabs>
          <w:tab w:val="num" w:pos="5760"/>
        </w:tabs>
        <w:ind w:left="5760" w:hanging="360"/>
      </w:pPr>
      <w:rPr>
        <w:rFonts w:ascii="Arial" w:hAnsi="Arial" w:hint="default"/>
      </w:rPr>
    </w:lvl>
    <w:lvl w:ilvl="8" w:tplc="3A9A9084" w:tentative="1">
      <w:start w:val="1"/>
      <w:numFmt w:val="bullet"/>
      <w:lvlText w:val="•"/>
      <w:lvlJc w:val="left"/>
      <w:pPr>
        <w:tabs>
          <w:tab w:val="num" w:pos="6480"/>
        </w:tabs>
        <w:ind w:left="6480" w:hanging="360"/>
      </w:pPr>
      <w:rPr>
        <w:rFonts w:ascii="Arial" w:hAnsi="Arial" w:hint="default"/>
      </w:rPr>
    </w:lvl>
  </w:abstractNum>
  <w:abstractNum w:abstractNumId="7">
    <w:nsid w:val="1C5C2379"/>
    <w:multiLevelType w:val="hybridMultilevel"/>
    <w:tmpl w:val="6C16EFE0"/>
    <w:lvl w:ilvl="0" w:tplc="3828AC7A">
      <w:numFmt w:val="bullet"/>
      <w:lvlText w:val=""/>
      <w:lvlJc w:val="left"/>
      <w:pPr>
        <w:ind w:left="720" w:hanging="360"/>
      </w:pPr>
      <w:rPr>
        <w:rFonts w:ascii="Symbol" w:eastAsiaTheme="minorEastAsia"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AA2B1D"/>
    <w:multiLevelType w:val="hybridMultilevel"/>
    <w:tmpl w:val="94065746"/>
    <w:lvl w:ilvl="0" w:tplc="83BE8BA2">
      <w:start w:val="1"/>
      <w:numFmt w:val="bullet"/>
      <w:lvlText w:val="•"/>
      <w:lvlJc w:val="left"/>
      <w:pPr>
        <w:tabs>
          <w:tab w:val="num" w:pos="720"/>
        </w:tabs>
        <w:ind w:left="720" w:hanging="360"/>
      </w:pPr>
      <w:rPr>
        <w:rFonts w:ascii="Arial" w:hAnsi="Arial" w:hint="default"/>
      </w:rPr>
    </w:lvl>
    <w:lvl w:ilvl="1" w:tplc="727C6654" w:tentative="1">
      <w:start w:val="1"/>
      <w:numFmt w:val="bullet"/>
      <w:lvlText w:val="•"/>
      <w:lvlJc w:val="left"/>
      <w:pPr>
        <w:tabs>
          <w:tab w:val="num" w:pos="1440"/>
        </w:tabs>
        <w:ind w:left="1440" w:hanging="360"/>
      </w:pPr>
      <w:rPr>
        <w:rFonts w:ascii="Arial" w:hAnsi="Arial" w:hint="default"/>
      </w:rPr>
    </w:lvl>
    <w:lvl w:ilvl="2" w:tplc="10BEC29C" w:tentative="1">
      <w:start w:val="1"/>
      <w:numFmt w:val="bullet"/>
      <w:lvlText w:val="•"/>
      <w:lvlJc w:val="left"/>
      <w:pPr>
        <w:tabs>
          <w:tab w:val="num" w:pos="2160"/>
        </w:tabs>
        <w:ind w:left="2160" w:hanging="360"/>
      </w:pPr>
      <w:rPr>
        <w:rFonts w:ascii="Arial" w:hAnsi="Arial" w:hint="default"/>
      </w:rPr>
    </w:lvl>
    <w:lvl w:ilvl="3" w:tplc="68EEEA50" w:tentative="1">
      <w:start w:val="1"/>
      <w:numFmt w:val="bullet"/>
      <w:lvlText w:val="•"/>
      <w:lvlJc w:val="left"/>
      <w:pPr>
        <w:tabs>
          <w:tab w:val="num" w:pos="2880"/>
        </w:tabs>
        <w:ind w:left="2880" w:hanging="360"/>
      </w:pPr>
      <w:rPr>
        <w:rFonts w:ascii="Arial" w:hAnsi="Arial" w:hint="default"/>
      </w:rPr>
    </w:lvl>
    <w:lvl w:ilvl="4" w:tplc="A86E13B0" w:tentative="1">
      <w:start w:val="1"/>
      <w:numFmt w:val="bullet"/>
      <w:lvlText w:val="•"/>
      <w:lvlJc w:val="left"/>
      <w:pPr>
        <w:tabs>
          <w:tab w:val="num" w:pos="3600"/>
        </w:tabs>
        <w:ind w:left="3600" w:hanging="360"/>
      </w:pPr>
      <w:rPr>
        <w:rFonts w:ascii="Arial" w:hAnsi="Arial" w:hint="default"/>
      </w:rPr>
    </w:lvl>
    <w:lvl w:ilvl="5" w:tplc="A45255EE" w:tentative="1">
      <w:start w:val="1"/>
      <w:numFmt w:val="bullet"/>
      <w:lvlText w:val="•"/>
      <w:lvlJc w:val="left"/>
      <w:pPr>
        <w:tabs>
          <w:tab w:val="num" w:pos="4320"/>
        </w:tabs>
        <w:ind w:left="4320" w:hanging="360"/>
      </w:pPr>
      <w:rPr>
        <w:rFonts w:ascii="Arial" w:hAnsi="Arial" w:hint="default"/>
      </w:rPr>
    </w:lvl>
    <w:lvl w:ilvl="6" w:tplc="1D743126" w:tentative="1">
      <w:start w:val="1"/>
      <w:numFmt w:val="bullet"/>
      <w:lvlText w:val="•"/>
      <w:lvlJc w:val="left"/>
      <w:pPr>
        <w:tabs>
          <w:tab w:val="num" w:pos="5040"/>
        </w:tabs>
        <w:ind w:left="5040" w:hanging="360"/>
      </w:pPr>
      <w:rPr>
        <w:rFonts w:ascii="Arial" w:hAnsi="Arial" w:hint="default"/>
      </w:rPr>
    </w:lvl>
    <w:lvl w:ilvl="7" w:tplc="C604253C" w:tentative="1">
      <w:start w:val="1"/>
      <w:numFmt w:val="bullet"/>
      <w:lvlText w:val="•"/>
      <w:lvlJc w:val="left"/>
      <w:pPr>
        <w:tabs>
          <w:tab w:val="num" w:pos="5760"/>
        </w:tabs>
        <w:ind w:left="5760" w:hanging="360"/>
      </w:pPr>
      <w:rPr>
        <w:rFonts w:ascii="Arial" w:hAnsi="Arial" w:hint="default"/>
      </w:rPr>
    </w:lvl>
    <w:lvl w:ilvl="8" w:tplc="B636E1D0" w:tentative="1">
      <w:start w:val="1"/>
      <w:numFmt w:val="bullet"/>
      <w:lvlText w:val="•"/>
      <w:lvlJc w:val="left"/>
      <w:pPr>
        <w:tabs>
          <w:tab w:val="num" w:pos="6480"/>
        </w:tabs>
        <w:ind w:left="6480" w:hanging="360"/>
      </w:pPr>
      <w:rPr>
        <w:rFonts w:ascii="Arial" w:hAnsi="Arial" w:hint="default"/>
      </w:rPr>
    </w:lvl>
  </w:abstractNum>
  <w:abstractNum w:abstractNumId="9">
    <w:nsid w:val="20AB0653"/>
    <w:multiLevelType w:val="hybridMultilevel"/>
    <w:tmpl w:val="C130F92A"/>
    <w:lvl w:ilvl="0" w:tplc="63DEBDCC">
      <w:start w:val="1"/>
      <w:numFmt w:val="bullet"/>
      <w:lvlText w:val="•"/>
      <w:lvlJc w:val="left"/>
      <w:pPr>
        <w:tabs>
          <w:tab w:val="num" w:pos="720"/>
        </w:tabs>
        <w:ind w:left="720" w:hanging="360"/>
      </w:pPr>
      <w:rPr>
        <w:rFonts w:ascii="Arial" w:hAnsi="Arial" w:hint="default"/>
      </w:rPr>
    </w:lvl>
    <w:lvl w:ilvl="1" w:tplc="AAD8C7F2" w:tentative="1">
      <w:start w:val="1"/>
      <w:numFmt w:val="bullet"/>
      <w:lvlText w:val="•"/>
      <w:lvlJc w:val="left"/>
      <w:pPr>
        <w:tabs>
          <w:tab w:val="num" w:pos="1440"/>
        </w:tabs>
        <w:ind w:left="1440" w:hanging="360"/>
      </w:pPr>
      <w:rPr>
        <w:rFonts w:ascii="Arial" w:hAnsi="Arial" w:hint="default"/>
      </w:rPr>
    </w:lvl>
    <w:lvl w:ilvl="2" w:tplc="13424AA0" w:tentative="1">
      <w:start w:val="1"/>
      <w:numFmt w:val="bullet"/>
      <w:lvlText w:val="•"/>
      <w:lvlJc w:val="left"/>
      <w:pPr>
        <w:tabs>
          <w:tab w:val="num" w:pos="2160"/>
        </w:tabs>
        <w:ind w:left="2160" w:hanging="360"/>
      </w:pPr>
      <w:rPr>
        <w:rFonts w:ascii="Arial" w:hAnsi="Arial" w:hint="default"/>
      </w:rPr>
    </w:lvl>
    <w:lvl w:ilvl="3" w:tplc="37D67C24" w:tentative="1">
      <w:start w:val="1"/>
      <w:numFmt w:val="bullet"/>
      <w:lvlText w:val="•"/>
      <w:lvlJc w:val="left"/>
      <w:pPr>
        <w:tabs>
          <w:tab w:val="num" w:pos="2880"/>
        </w:tabs>
        <w:ind w:left="2880" w:hanging="360"/>
      </w:pPr>
      <w:rPr>
        <w:rFonts w:ascii="Arial" w:hAnsi="Arial" w:hint="default"/>
      </w:rPr>
    </w:lvl>
    <w:lvl w:ilvl="4" w:tplc="CE1A6780" w:tentative="1">
      <w:start w:val="1"/>
      <w:numFmt w:val="bullet"/>
      <w:lvlText w:val="•"/>
      <w:lvlJc w:val="left"/>
      <w:pPr>
        <w:tabs>
          <w:tab w:val="num" w:pos="3600"/>
        </w:tabs>
        <w:ind w:left="3600" w:hanging="360"/>
      </w:pPr>
      <w:rPr>
        <w:rFonts w:ascii="Arial" w:hAnsi="Arial" w:hint="default"/>
      </w:rPr>
    </w:lvl>
    <w:lvl w:ilvl="5" w:tplc="169E2976" w:tentative="1">
      <w:start w:val="1"/>
      <w:numFmt w:val="bullet"/>
      <w:lvlText w:val="•"/>
      <w:lvlJc w:val="left"/>
      <w:pPr>
        <w:tabs>
          <w:tab w:val="num" w:pos="4320"/>
        </w:tabs>
        <w:ind w:left="4320" w:hanging="360"/>
      </w:pPr>
      <w:rPr>
        <w:rFonts w:ascii="Arial" w:hAnsi="Arial" w:hint="default"/>
      </w:rPr>
    </w:lvl>
    <w:lvl w:ilvl="6" w:tplc="E2A216B2" w:tentative="1">
      <w:start w:val="1"/>
      <w:numFmt w:val="bullet"/>
      <w:lvlText w:val="•"/>
      <w:lvlJc w:val="left"/>
      <w:pPr>
        <w:tabs>
          <w:tab w:val="num" w:pos="5040"/>
        </w:tabs>
        <w:ind w:left="5040" w:hanging="360"/>
      </w:pPr>
      <w:rPr>
        <w:rFonts w:ascii="Arial" w:hAnsi="Arial" w:hint="default"/>
      </w:rPr>
    </w:lvl>
    <w:lvl w:ilvl="7" w:tplc="EC0AC6E4" w:tentative="1">
      <w:start w:val="1"/>
      <w:numFmt w:val="bullet"/>
      <w:lvlText w:val="•"/>
      <w:lvlJc w:val="left"/>
      <w:pPr>
        <w:tabs>
          <w:tab w:val="num" w:pos="5760"/>
        </w:tabs>
        <w:ind w:left="5760" w:hanging="360"/>
      </w:pPr>
      <w:rPr>
        <w:rFonts w:ascii="Arial" w:hAnsi="Arial" w:hint="default"/>
      </w:rPr>
    </w:lvl>
    <w:lvl w:ilvl="8" w:tplc="A23C5BCC" w:tentative="1">
      <w:start w:val="1"/>
      <w:numFmt w:val="bullet"/>
      <w:lvlText w:val="•"/>
      <w:lvlJc w:val="left"/>
      <w:pPr>
        <w:tabs>
          <w:tab w:val="num" w:pos="6480"/>
        </w:tabs>
        <w:ind w:left="6480" w:hanging="360"/>
      </w:pPr>
      <w:rPr>
        <w:rFonts w:ascii="Arial" w:hAnsi="Arial" w:hint="default"/>
      </w:rPr>
    </w:lvl>
  </w:abstractNum>
  <w:abstractNum w:abstractNumId="10">
    <w:nsid w:val="25125921"/>
    <w:multiLevelType w:val="hybridMultilevel"/>
    <w:tmpl w:val="3AE4A5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64D7E9D"/>
    <w:multiLevelType w:val="hybridMultilevel"/>
    <w:tmpl w:val="2732FAC8"/>
    <w:lvl w:ilvl="0" w:tplc="CDE6A06E">
      <w:numFmt w:val="bullet"/>
      <w:lvlText w:val=""/>
      <w:lvlJc w:val="left"/>
      <w:pPr>
        <w:ind w:left="720" w:hanging="360"/>
      </w:pPr>
      <w:rPr>
        <w:rFonts w:ascii="Symbol" w:eastAsiaTheme="minorEastAsia"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A561A"/>
    <w:multiLevelType w:val="hybridMultilevel"/>
    <w:tmpl w:val="D5FE0416"/>
    <w:lvl w:ilvl="0" w:tplc="11FE7AFA">
      <w:start w:val="1"/>
      <w:numFmt w:val="bullet"/>
      <w:lvlText w:val="•"/>
      <w:lvlJc w:val="left"/>
      <w:pPr>
        <w:tabs>
          <w:tab w:val="num" w:pos="720"/>
        </w:tabs>
        <w:ind w:left="720" w:hanging="360"/>
      </w:pPr>
      <w:rPr>
        <w:rFonts w:ascii="Arial" w:hAnsi="Arial" w:hint="default"/>
      </w:rPr>
    </w:lvl>
    <w:lvl w:ilvl="1" w:tplc="44EEB020" w:tentative="1">
      <w:start w:val="1"/>
      <w:numFmt w:val="bullet"/>
      <w:lvlText w:val="•"/>
      <w:lvlJc w:val="left"/>
      <w:pPr>
        <w:tabs>
          <w:tab w:val="num" w:pos="1440"/>
        </w:tabs>
        <w:ind w:left="1440" w:hanging="360"/>
      </w:pPr>
      <w:rPr>
        <w:rFonts w:ascii="Arial" w:hAnsi="Arial" w:hint="default"/>
      </w:rPr>
    </w:lvl>
    <w:lvl w:ilvl="2" w:tplc="5A62E05A" w:tentative="1">
      <w:start w:val="1"/>
      <w:numFmt w:val="bullet"/>
      <w:lvlText w:val="•"/>
      <w:lvlJc w:val="left"/>
      <w:pPr>
        <w:tabs>
          <w:tab w:val="num" w:pos="2160"/>
        </w:tabs>
        <w:ind w:left="2160" w:hanging="360"/>
      </w:pPr>
      <w:rPr>
        <w:rFonts w:ascii="Arial" w:hAnsi="Arial" w:hint="default"/>
      </w:rPr>
    </w:lvl>
    <w:lvl w:ilvl="3" w:tplc="6C92B7DA" w:tentative="1">
      <w:start w:val="1"/>
      <w:numFmt w:val="bullet"/>
      <w:lvlText w:val="•"/>
      <w:lvlJc w:val="left"/>
      <w:pPr>
        <w:tabs>
          <w:tab w:val="num" w:pos="2880"/>
        </w:tabs>
        <w:ind w:left="2880" w:hanging="360"/>
      </w:pPr>
      <w:rPr>
        <w:rFonts w:ascii="Arial" w:hAnsi="Arial" w:hint="default"/>
      </w:rPr>
    </w:lvl>
    <w:lvl w:ilvl="4" w:tplc="C0CCD87A" w:tentative="1">
      <w:start w:val="1"/>
      <w:numFmt w:val="bullet"/>
      <w:lvlText w:val="•"/>
      <w:lvlJc w:val="left"/>
      <w:pPr>
        <w:tabs>
          <w:tab w:val="num" w:pos="3600"/>
        </w:tabs>
        <w:ind w:left="3600" w:hanging="360"/>
      </w:pPr>
      <w:rPr>
        <w:rFonts w:ascii="Arial" w:hAnsi="Arial" w:hint="default"/>
      </w:rPr>
    </w:lvl>
    <w:lvl w:ilvl="5" w:tplc="7B04CB96" w:tentative="1">
      <w:start w:val="1"/>
      <w:numFmt w:val="bullet"/>
      <w:lvlText w:val="•"/>
      <w:lvlJc w:val="left"/>
      <w:pPr>
        <w:tabs>
          <w:tab w:val="num" w:pos="4320"/>
        </w:tabs>
        <w:ind w:left="4320" w:hanging="360"/>
      </w:pPr>
      <w:rPr>
        <w:rFonts w:ascii="Arial" w:hAnsi="Arial" w:hint="default"/>
      </w:rPr>
    </w:lvl>
    <w:lvl w:ilvl="6" w:tplc="C8C4A07E" w:tentative="1">
      <w:start w:val="1"/>
      <w:numFmt w:val="bullet"/>
      <w:lvlText w:val="•"/>
      <w:lvlJc w:val="left"/>
      <w:pPr>
        <w:tabs>
          <w:tab w:val="num" w:pos="5040"/>
        </w:tabs>
        <w:ind w:left="5040" w:hanging="360"/>
      </w:pPr>
      <w:rPr>
        <w:rFonts w:ascii="Arial" w:hAnsi="Arial" w:hint="default"/>
      </w:rPr>
    </w:lvl>
    <w:lvl w:ilvl="7" w:tplc="AAA2B574" w:tentative="1">
      <w:start w:val="1"/>
      <w:numFmt w:val="bullet"/>
      <w:lvlText w:val="•"/>
      <w:lvlJc w:val="left"/>
      <w:pPr>
        <w:tabs>
          <w:tab w:val="num" w:pos="5760"/>
        </w:tabs>
        <w:ind w:left="5760" w:hanging="360"/>
      </w:pPr>
      <w:rPr>
        <w:rFonts w:ascii="Arial" w:hAnsi="Arial" w:hint="default"/>
      </w:rPr>
    </w:lvl>
    <w:lvl w:ilvl="8" w:tplc="B386ACAE" w:tentative="1">
      <w:start w:val="1"/>
      <w:numFmt w:val="bullet"/>
      <w:lvlText w:val="•"/>
      <w:lvlJc w:val="left"/>
      <w:pPr>
        <w:tabs>
          <w:tab w:val="num" w:pos="6480"/>
        </w:tabs>
        <w:ind w:left="6480" w:hanging="360"/>
      </w:pPr>
      <w:rPr>
        <w:rFonts w:ascii="Arial" w:hAnsi="Arial" w:hint="default"/>
      </w:rPr>
    </w:lvl>
  </w:abstractNum>
  <w:abstractNum w:abstractNumId="13">
    <w:nsid w:val="3597134C"/>
    <w:multiLevelType w:val="hybridMultilevel"/>
    <w:tmpl w:val="00C60C64"/>
    <w:lvl w:ilvl="0" w:tplc="274CF7D4">
      <w:numFmt w:val="bullet"/>
      <w:lvlText w:val=""/>
      <w:lvlJc w:val="left"/>
      <w:pPr>
        <w:ind w:left="720" w:hanging="360"/>
      </w:pPr>
      <w:rPr>
        <w:rFonts w:ascii="Symbol" w:eastAsiaTheme="minorEastAsia"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E25C6E"/>
    <w:multiLevelType w:val="hybridMultilevel"/>
    <w:tmpl w:val="18EEC9CE"/>
    <w:lvl w:ilvl="0" w:tplc="DB44673E">
      <w:numFmt w:val="bullet"/>
      <w:lvlText w:val=""/>
      <w:lvlJc w:val="left"/>
      <w:pPr>
        <w:ind w:left="720" w:hanging="360"/>
      </w:pPr>
      <w:rPr>
        <w:rFonts w:ascii="Symbol" w:eastAsiaTheme="minorEastAsia"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15F23D5"/>
    <w:multiLevelType w:val="hybridMultilevel"/>
    <w:tmpl w:val="C4DEF5FC"/>
    <w:lvl w:ilvl="0" w:tplc="7026FF06">
      <w:start w:val="1"/>
      <w:numFmt w:val="bullet"/>
      <w:lvlText w:val="•"/>
      <w:lvlJc w:val="left"/>
      <w:pPr>
        <w:tabs>
          <w:tab w:val="num" w:pos="720"/>
        </w:tabs>
        <w:ind w:left="720" w:hanging="360"/>
      </w:pPr>
      <w:rPr>
        <w:rFonts w:ascii="Arial" w:hAnsi="Arial" w:hint="default"/>
      </w:rPr>
    </w:lvl>
    <w:lvl w:ilvl="1" w:tplc="54D0FF80" w:tentative="1">
      <w:start w:val="1"/>
      <w:numFmt w:val="bullet"/>
      <w:lvlText w:val="•"/>
      <w:lvlJc w:val="left"/>
      <w:pPr>
        <w:tabs>
          <w:tab w:val="num" w:pos="1440"/>
        </w:tabs>
        <w:ind w:left="1440" w:hanging="360"/>
      </w:pPr>
      <w:rPr>
        <w:rFonts w:ascii="Arial" w:hAnsi="Arial" w:hint="default"/>
      </w:rPr>
    </w:lvl>
    <w:lvl w:ilvl="2" w:tplc="82DEFF6A" w:tentative="1">
      <w:start w:val="1"/>
      <w:numFmt w:val="bullet"/>
      <w:lvlText w:val="•"/>
      <w:lvlJc w:val="left"/>
      <w:pPr>
        <w:tabs>
          <w:tab w:val="num" w:pos="2160"/>
        </w:tabs>
        <w:ind w:left="2160" w:hanging="360"/>
      </w:pPr>
      <w:rPr>
        <w:rFonts w:ascii="Arial" w:hAnsi="Arial" w:hint="default"/>
      </w:rPr>
    </w:lvl>
    <w:lvl w:ilvl="3" w:tplc="460EEFE8" w:tentative="1">
      <w:start w:val="1"/>
      <w:numFmt w:val="bullet"/>
      <w:lvlText w:val="•"/>
      <w:lvlJc w:val="left"/>
      <w:pPr>
        <w:tabs>
          <w:tab w:val="num" w:pos="2880"/>
        </w:tabs>
        <w:ind w:left="2880" w:hanging="360"/>
      </w:pPr>
      <w:rPr>
        <w:rFonts w:ascii="Arial" w:hAnsi="Arial" w:hint="default"/>
      </w:rPr>
    </w:lvl>
    <w:lvl w:ilvl="4" w:tplc="2C1696B4" w:tentative="1">
      <w:start w:val="1"/>
      <w:numFmt w:val="bullet"/>
      <w:lvlText w:val="•"/>
      <w:lvlJc w:val="left"/>
      <w:pPr>
        <w:tabs>
          <w:tab w:val="num" w:pos="3600"/>
        </w:tabs>
        <w:ind w:left="3600" w:hanging="360"/>
      </w:pPr>
      <w:rPr>
        <w:rFonts w:ascii="Arial" w:hAnsi="Arial" w:hint="default"/>
      </w:rPr>
    </w:lvl>
    <w:lvl w:ilvl="5" w:tplc="0738357E" w:tentative="1">
      <w:start w:val="1"/>
      <w:numFmt w:val="bullet"/>
      <w:lvlText w:val="•"/>
      <w:lvlJc w:val="left"/>
      <w:pPr>
        <w:tabs>
          <w:tab w:val="num" w:pos="4320"/>
        </w:tabs>
        <w:ind w:left="4320" w:hanging="360"/>
      </w:pPr>
      <w:rPr>
        <w:rFonts w:ascii="Arial" w:hAnsi="Arial" w:hint="default"/>
      </w:rPr>
    </w:lvl>
    <w:lvl w:ilvl="6" w:tplc="7178943E" w:tentative="1">
      <w:start w:val="1"/>
      <w:numFmt w:val="bullet"/>
      <w:lvlText w:val="•"/>
      <w:lvlJc w:val="left"/>
      <w:pPr>
        <w:tabs>
          <w:tab w:val="num" w:pos="5040"/>
        </w:tabs>
        <w:ind w:left="5040" w:hanging="360"/>
      </w:pPr>
      <w:rPr>
        <w:rFonts w:ascii="Arial" w:hAnsi="Arial" w:hint="default"/>
      </w:rPr>
    </w:lvl>
    <w:lvl w:ilvl="7" w:tplc="9B521CAC" w:tentative="1">
      <w:start w:val="1"/>
      <w:numFmt w:val="bullet"/>
      <w:lvlText w:val="•"/>
      <w:lvlJc w:val="left"/>
      <w:pPr>
        <w:tabs>
          <w:tab w:val="num" w:pos="5760"/>
        </w:tabs>
        <w:ind w:left="5760" w:hanging="360"/>
      </w:pPr>
      <w:rPr>
        <w:rFonts w:ascii="Arial" w:hAnsi="Arial" w:hint="default"/>
      </w:rPr>
    </w:lvl>
    <w:lvl w:ilvl="8" w:tplc="31A4EEE0" w:tentative="1">
      <w:start w:val="1"/>
      <w:numFmt w:val="bullet"/>
      <w:lvlText w:val="•"/>
      <w:lvlJc w:val="left"/>
      <w:pPr>
        <w:tabs>
          <w:tab w:val="num" w:pos="6480"/>
        </w:tabs>
        <w:ind w:left="6480" w:hanging="360"/>
      </w:pPr>
      <w:rPr>
        <w:rFonts w:ascii="Arial" w:hAnsi="Arial" w:hint="default"/>
      </w:rPr>
    </w:lvl>
  </w:abstractNum>
  <w:abstractNum w:abstractNumId="16">
    <w:nsid w:val="44C57E7D"/>
    <w:multiLevelType w:val="hybridMultilevel"/>
    <w:tmpl w:val="3BBE4806"/>
    <w:lvl w:ilvl="0" w:tplc="3828AC7A">
      <w:numFmt w:val="bullet"/>
      <w:lvlText w:val=""/>
      <w:lvlJc w:val="left"/>
      <w:pPr>
        <w:ind w:left="720" w:hanging="360"/>
      </w:pPr>
      <w:rPr>
        <w:rFonts w:ascii="Symbol" w:eastAsiaTheme="minorEastAsia" w:hAnsi="Symbol" w:cs="Mudir MT" w:hint="default"/>
      </w:rPr>
    </w:lvl>
    <w:lvl w:ilvl="1" w:tplc="63DAFFC8">
      <w:numFmt w:val="bullet"/>
      <w:lvlText w:val="-"/>
      <w:lvlJc w:val="left"/>
      <w:pPr>
        <w:ind w:left="1800" w:hanging="720"/>
      </w:pPr>
      <w:rPr>
        <w:rFonts w:asciiTheme="minorHAnsi" w:eastAsiaTheme="minorEastAsia" w:hAnsiTheme="minorHAnsi" w:cs="Mudir MT"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4F23D4C"/>
    <w:multiLevelType w:val="hybridMultilevel"/>
    <w:tmpl w:val="C09A532C"/>
    <w:lvl w:ilvl="0" w:tplc="4E22CE24">
      <w:start w:val="1"/>
      <w:numFmt w:val="bullet"/>
      <w:lvlText w:val="•"/>
      <w:lvlJc w:val="left"/>
      <w:pPr>
        <w:tabs>
          <w:tab w:val="num" w:pos="720"/>
        </w:tabs>
        <w:ind w:left="720" w:hanging="360"/>
      </w:pPr>
      <w:rPr>
        <w:rFonts w:ascii="Arial" w:hAnsi="Arial" w:hint="default"/>
      </w:rPr>
    </w:lvl>
    <w:lvl w:ilvl="1" w:tplc="F02A3EEA" w:tentative="1">
      <w:start w:val="1"/>
      <w:numFmt w:val="bullet"/>
      <w:lvlText w:val="•"/>
      <w:lvlJc w:val="left"/>
      <w:pPr>
        <w:tabs>
          <w:tab w:val="num" w:pos="1440"/>
        </w:tabs>
        <w:ind w:left="1440" w:hanging="360"/>
      </w:pPr>
      <w:rPr>
        <w:rFonts w:ascii="Arial" w:hAnsi="Arial" w:hint="default"/>
      </w:rPr>
    </w:lvl>
    <w:lvl w:ilvl="2" w:tplc="04C6938A" w:tentative="1">
      <w:start w:val="1"/>
      <w:numFmt w:val="bullet"/>
      <w:lvlText w:val="•"/>
      <w:lvlJc w:val="left"/>
      <w:pPr>
        <w:tabs>
          <w:tab w:val="num" w:pos="2160"/>
        </w:tabs>
        <w:ind w:left="2160" w:hanging="360"/>
      </w:pPr>
      <w:rPr>
        <w:rFonts w:ascii="Arial" w:hAnsi="Arial" w:hint="default"/>
      </w:rPr>
    </w:lvl>
    <w:lvl w:ilvl="3" w:tplc="85BAD2E6" w:tentative="1">
      <w:start w:val="1"/>
      <w:numFmt w:val="bullet"/>
      <w:lvlText w:val="•"/>
      <w:lvlJc w:val="left"/>
      <w:pPr>
        <w:tabs>
          <w:tab w:val="num" w:pos="2880"/>
        </w:tabs>
        <w:ind w:left="2880" w:hanging="360"/>
      </w:pPr>
      <w:rPr>
        <w:rFonts w:ascii="Arial" w:hAnsi="Arial" w:hint="default"/>
      </w:rPr>
    </w:lvl>
    <w:lvl w:ilvl="4" w:tplc="7D3A81A6" w:tentative="1">
      <w:start w:val="1"/>
      <w:numFmt w:val="bullet"/>
      <w:lvlText w:val="•"/>
      <w:lvlJc w:val="left"/>
      <w:pPr>
        <w:tabs>
          <w:tab w:val="num" w:pos="3600"/>
        </w:tabs>
        <w:ind w:left="3600" w:hanging="360"/>
      </w:pPr>
      <w:rPr>
        <w:rFonts w:ascii="Arial" w:hAnsi="Arial" w:hint="default"/>
      </w:rPr>
    </w:lvl>
    <w:lvl w:ilvl="5" w:tplc="42A4183A" w:tentative="1">
      <w:start w:val="1"/>
      <w:numFmt w:val="bullet"/>
      <w:lvlText w:val="•"/>
      <w:lvlJc w:val="left"/>
      <w:pPr>
        <w:tabs>
          <w:tab w:val="num" w:pos="4320"/>
        </w:tabs>
        <w:ind w:left="4320" w:hanging="360"/>
      </w:pPr>
      <w:rPr>
        <w:rFonts w:ascii="Arial" w:hAnsi="Arial" w:hint="default"/>
      </w:rPr>
    </w:lvl>
    <w:lvl w:ilvl="6" w:tplc="B5866322" w:tentative="1">
      <w:start w:val="1"/>
      <w:numFmt w:val="bullet"/>
      <w:lvlText w:val="•"/>
      <w:lvlJc w:val="left"/>
      <w:pPr>
        <w:tabs>
          <w:tab w:val="num" w:pos="5040"/>
        </w:tabs>
        <w:ind w:left="5040" w:hanging="360"/>
      </w:pPr>
      <w:rPr>
        <w:rFonts w:ascii="Arial" w:hAnsi="Arial" w:hint="default"/>
      </w:rPr>
    </w:lvl>
    <w:lvl w:ilvl="7" w:tplc="8E5851F2" w:tentative="1">
      <w:start w:val="1"/>
      <w:numFmt w:val="bullet"/>
      <w:lvlText w:val="•"/>
      <w:lvlJc w:val="left"/>
      <w:pPr>
        <w:tabs>
          <w:tab w:val="num" w:pos="5760"/>
        </w:tabs>
        <w:ind w:left="5760" w:hanging="360"/>
      </w:pPr>
      <w:rPr>
        <w:rFonts w:ascii="Arial" w:hAnsi="Arial" w:hint="default"/>
      </w:rPr>
    </w:lvl>
    <w:lvl w:ilvl="8" w:tplc="486CB614" w:tentative="1">
      <w:start w:val="1"/>
      <w:numFmt w:val="bullet"/>
      <w:lvlText w:val="•"/>
      <w:lvlJc w:val="left"/>
      <w:pPr>
        <w:tabs>
          <w:tab w:val="num" w:pos="6480"/>
        </w:tabs>
        <w:ind w:left="6480" w:hanging="360"/>
      </w:pPr>
      <w:rPr>
        <w:rFonts w:ascii="Arial" w:hAnsi="Arial" w:hint="default"/>
      </w:rPr>
    </w:lvl>
  </w:abstractNum>
  <w:abstractNum w:abstractNumId="18">
    <w:nsid w:val="44FE7B86"/>
    <w:multiLevelType w:val="hybridMultilevel"/>
    <w:tmpl w:val="7570DFB2"/>
    <w:lvl w:ilvl="0" w:tplc="92428BD2">
      <w:numFmt w:val="bullet"/>
      <w:lvlText w:val=""/>
      <w:lvlJc w:val="left"/>
      <w:pPr>
        <w:ind w:left="720" w:hanging="360"/>
      </w:pPr>
      <w:rPr>
        <w:rFonts w:ascii="Symbol" w:eastAsiaTheme="minorEastAsia"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CC44FE2"/>
    <w:multiLevelType w:val="hybridMultilevel"/>
    <w:tmpl w:val="B2F29DFC"/>
    <w:lvl w:ilvl="0" w:tplc="3252DDCA">
      <w:start w:val="1"/>
      <w:numFmt w:val="bullet"/>
      <w:lvlText w:val="•"/>
      <w:lvlJc w:val="left"/>
      <w:pPr>
        <w:tabs>
          <w:tab w:val="num" w:pos="720"/>
        </w:tabs>
        <w:ind w:left="720" w:hanging="360"/>
      </w:pPr>
      <w:rPr>
        <w:rFonts w:ascii="Arial" w:hAnsi="Arial" w:hint="default"/>
      </w:rPr>
    </w:lvl>
    <w:lvl w:ilvl="1" w:tplc="0B366854" w:tentative="1">
      <w:start w:val="1"/>
      <w:numFmt w:val="bullet"/>
      <w:lvlText w:val="•"/>
      <w:lvlJc w:val="left"/>
      <w:pPr>
        <w:tabs>
          <w:tab w:val="num" w:pos="1440"/>
        </w:tabs>
        <w:ind w:left="1440" w:hanging="360"/>
      </w:pPr>
      <w:rPr>
        <w:rFonts w:ascii="Arial" w:hAnsi="Arial" w:hint="default"/>
      </w:rPr>
    </w:lvl>
    <w:lvl w:ilvl="2" w:tplc="D27A2C72" w:tentative="1">
      <w:start w:val="1"/>
      <w:numFmt w:val="bullet"/>
      <w:lvlText w:val="•"/>
      <w:lvlJc w:val="left"/>
      <w:pPr>
        <w:tabs>
          <w:tab w:val="num" w:pos="2160"/>
        </w:tabs>
        <w:ind w:left="2160" w:hanging="360"/>
      </w:pPr>
      <w:rPr>
        <w:rFonts w:ascii="Arial" w:hAnsi="Arial" w:hint="default"/>
      </w:rPr>
    </w:lvl>
    <w:lvl w:ilvl="3" w:tplc="5F0E053A" w:tentative="1">
      <w:start w:val="1"/>
      <w:numFmt w:val="bullet"/>
      <w:lvlText w:val="•"/>
      <w:lvlJc w:val="left"/>
      <w:pPr>
        <w:tabs>
          <w:tab w:val="num" w:pos="2880"/>
        </w:tabs>
        <w:ind w:left="2880" w:hanging="360"/>
      </w:pPr>
      <w:rPr>
        <w:rFonts w:ascii="Arial" w:hAnsi="Arial" w:hint="default"/>
      </w:rPr>
    </w:lvl>
    <w:lvl w:ilvl="4" w:tplc="C4E2C6BC" w:tentative="1">
      <w:start w:val="1"/>
      <w:numFmt w:val="bullet"/>
      <w:lvlText w:val="•"/>
      <w:lvlJc w:val="left"/>
      <w:pPr>
        <w:tabs>
          <w:tab w:val="num" w:pos="3600"/>
        </w:tabs>
        <w:ind w:left="3600" w:hanging="360"/>
      </w:pPr>
      <w:rPr>
        <w:rFonts w:ascii="Arial" w:hAnsi="Arial" w:hint="default"/>
      </w:rPr>
    </w:lvl>
    <w:lvl w:ilvl="5" w:tplc="BF687A7A" w:tentative="1">
      <w:start w:val="1"/>
      <w:numFmt w:val="bullet"/>
      <w:lvlText w:val="•"/>
      <w:lvlJc w:val="left"/>
      <w:pPr>
        <w:tabs>
          <w:tab w:val="num" w:pos="4320"/>
        </w:tabs>
        <w:ind w:left="4320" w:hanging="360"/>
      </w:pPr>
      <w:rPr>
        <w:rFonts w:ascii="Arial" w:hAnsi="Arial" w:hint="default"/>
      </w:rPr>
    </w:lvl>
    <w:lvl w:ilvl="6" w:tplc="F66088FC" w:tentative="1">
      <w:start w:val="1"/>
      <w:numFmt w:val="bullet"/>
      <w:lvlText w:val="•"/>
      <w:lvlJc w:val="left"/>
      <w:pPr>
        <w:tabs>
          <w:tab w:val="num" w:pos="5040"/>
        </w:tabs>
        <w:ind w:left="5040" w:hanging="360"/>
      </w:pPr>
      <w:rPr>
        <w:rFonts w:ascii="Arial" w:hAnsi="Arial" w:hint="default"/>
      </w:rPr>
    </w:lvl>
    <w:lvl w:ilvl="7" w:tplc="D058727C" w:tentative="1">
      <w:start w:val="1"/>
      <w:numFmt w:val="bullet"/>
      <w:lvlText w:val="•"/>
      <w:lvlJc w:val="left"/>
      <w:pPr>
        <w:tabs>
          <w:tab w:val="num" w:pos="5760"/>
        </w:tabs>
        <w:ind w:left="5760" w:hanging="360"/>
      </w:pPr>
      <w:rPr>
        <w:rFonts w:ascii="Arial" w:hAnsi="Arial" w:hint="default"/>
      </w:rPr>
    </w:lvl>
    <w:lvl w:ilvl="8" w:tplc="69CE8CA0" w:tentative="1">
      <w:start w:val="1"/>
      <w:numFmt w:val="bullet"/>
      <w:lvlText w:val="•"/>
      <w:lvlJc w:val="left"/>
      <w:pPr>
        <w:tabs>
          <w:tab w:val="num" w:pos="6480"/>
        </w:tabs>
        <w:ind w:left="6480" w:hanging="360"/>
      </w:pPr>
      <w:rPr>
        <w:rFonts w:ascii="Arial" w:hAnsi="Arial" w:hint="default"/>
      </w:rPr>
    </w:lvl>
  </w:abstractNum>
  <w:abstractNum w:abstractNumId="20">
    <w:nsid w:val="50272E5A"/>
    <w:multiLevelType w:val="hybridMultilevel"/>
    <w:tmpl w:val="97D8CCB6"/>
    <w:lvl w:ilvl="0" w:tplc="8A683C2A">
      <w:start w:val="7"/>
      <w:numFmt w:val="bullet"/>
      <w:lvlText w:val=""/>
      <w:lvlJc w:val="left"/>
      <w:pPr>
        <w:ind w:left="720" w:hanging="360"/>
      </w:pPr>
      <w:rPr>
        <w:rFonts w:ascii="Symbol" w:eastAsiaTheme="minorEastAsia"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2BB139B"/>
    <w:multiLevelType w:val="hybridMultilevel"/>
    <w:tmpl w:val="B5A063B6"/>
    <w:lvl w:ilvl="0" w:tplc="3828AC7A">
      <w:numFmt w:val="bullet"/>
      <w:lvlText w:val=""/>
      <w:lvlJc w:val="left"/>
      <w:pPr>
        <w:ind w:left="1440" w:hanging="360"/>
      </w:pPr>
      <w:rPr>
        <w:rFonts w:ascii="Symbol" w:eastAsiaTheme="minorEastAsia" w:hAnsi="Symbol" w:cs="Mudir M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556F5BEE"/>
    <w:multiLevelType w:val="hybridMultilevel"/>
    <w:tmpl w:val="1562B220"/>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23">
    <w:nsid w:val="58132930"/>
    <w:multiLevelType w:val="hybridMultilevel"/>
    <w:tmpl w:val="B75A8EA0"/>
    <w:lvl w:ilvl="0" w:tplc="F132C0A0">
      <w:start w:val="1"/>
      <w:numFmt w:val="bullet"/>
      <w:lvlText w:val="•"/>
      <w:lvlJc w:val="left"/>
      <w:pPr>
        <w:tabs>
          <w:tab w:val="num" w:pos="720"/>
        </w:tabs>
        <w:ind w:left="720" w:hanging="360"/>
      </w:pPr>
      <w:rPr>
        <w:rFonts w:ascii="Arial" w:hAnsi="Arial" w:hint="default"/>
      </w:rPr>
    </w:lvl>
    <w:lvl w:ilvl="1" w:tplc="5B84486E" w:tentative="1">
      <w:start w:val="1"/>
      <w:numFmt w:val="bullet"/>
      <w:lvlText w:val="•"/>
      <w:lvlJc w:val="left"/>
      <w:pPr>
        <w:tabs>
          <w:tab w:val="num" w:pos="1440"/>
        </w:tabs>
        <w:ind w:left="1440" w:hanging="360"/>
      </w:pPr>
      <w:rPr>
        <w:rFonts w:ascii="Arial" w:hAnsi="Arial" w:hint="default"/>
      </w:rPr>
    </w:lvl>
    <w:lvl w:ilvl="2" w:tplc="FB50BC56" w:tentative="1">
      <w:start w:val="1"/>
      <w:numFmt w:val="bullet"/>
      <w:lvlText w:val="•"/>
      <w:lvlJc w:val="left"/>
      <w:pPr>
        <w:tabs>
          <w:tab w:val="num" w:pos="2160"/>
        </w:tabs>
        <w:ind w:left="2160" w:hanging="360"/>
      </w:pPr>
      <w:rPr>
        <w:rFonts w:ascii="Arial" w:hAnsi="Arial" w:hint="default"/>
      </w:rPr>
    </w:lvl>
    <w:lvl w:ilvl="3" w:tplc="9EBE88E8" w:tentative="1">
      <w:start w:val="1"/>
      <w:numFmt w:val="bullet"/>
      <w:lvlText w:val="•"/>
      <w:lvlJc w:val="left"/>
      <w:pPr>
        <w:tabs>
          <w:tab w:val="num" w:pos="2880"/>
        </w:tabs>
        <w:ind w:left="2880" w:hanging="360"/>
      </w:pPr>
      <w:rPr>
        <w:rFonts w:ascii="Arial" w:hAnsi="Arial" w:hint="default"/>
      </w:rPr>
    </w:lvl>
    <w:lvl w:ilvl="4" w:tplc="91FE6004" w:tentative="1">
      <w:start w:val="1"/>
      <w:numFmt w:val="bullet"/>
      <w:lvlText w:val="•"/>
      <w:lvlJc w:val="left"/>
      <w:pPr>
        <w:tabs>
          <w:tab w:val="num" w:pos="3600"/>
        </w:tabs>
        <w:ind w:left="3600" w:hanging="360"/>
      </w:pPr>
      <w:rPr>
        <w:rFonts w:ascii="Arial" w:hAnsi="Arial" w:hint="default"/>
      </w:rPr>
    </w:lvl>
    <w:lvl w:ilvl="5" w:tplc="0BE0FDB8" w:tentative="1">
      <w:start w:val="1"/>
      <w:numFmt w:val="bullet"/>
      <w:lvlText w:val="•"/>
      <w:lvlJc w:val="left"/>
      <w:pPr>
        <w:tabs>
          <w:tab w:val="num" w:pos="4320"/>
        </w:tabs>
        <w:ind w:left="4320" w:hanging="360"/>
      </w:pPr>
      <w:rPr>
        <w:rFonts w:ascii="Arial" w:hAnsi="Arial" w:hint="default"/>
      </w:rPr>
    </w:lvl>
    <w:lvl w:ilvl="6" w:tplc="14683702" w:tentative="1">
      <w:start w:val="1"/>
      <w:numFmt w:val="bullet"/>
      <w:lvlText w:val="•"/>
      <w:lvlJc w:val="left"/>
      <w:pPr>
        <w:tabs>
          <w:tab w:val="num" w:pos="5040"/>
        </w:tabs>
        <w:ind w:left="5040" w:hanging="360"/>
      </w:pPr>
      <w:rPr>
        <w:rFonts w:ascii="Arial" w:hAnsi="Arial" w:hint="default"/>
      </w:rPr>
    </w:lvl>
    <w:lvl w:ilvl="7" w:tplc="B8701114" w:tentative="1">
      <w:start w:val="1"/>
      <w:numFmt w:val="bullet"/>
      <w:lvlText w:val="•"/>
      <w:lvlJc w:val="left"/>
      <w:pPr>
        <w:tabs>
          <w:tab w:val="num" w:pos="5760"/>
        </w:tabs>
        <w:ind w:left="5760" w:hanging="360"/>
      </w:pPr>
      <w:rPr>
        <w:rFonts w:ascii="Arial" w:hAnsi="Arial" w:hint="default"/>
      </w:rPr>
    </w:lvl>
    <w:lvl w:ilvl="8" w:tplc="9CA6F452" w:tentative="1">
      <w:start w:val="1"/>
      <w:numFmt w:val="bullet"/>
      <w:lvlText w:val="•"/>
      <w:lvlJc w:val="left"/>
      <w:pPr>
        <w:tabs>
          <w:tab w:val="num" w:pos="6480"/>
        </w:tabs>
        <w:ind w:left="6480" w:hanging="360"/>
      </w:pPr>
      <w:rPr>
        <w:rFonts w:ascii="Arial" w:hAnsi="Arial" w:hint="default"/>
      </w:rPr>
    </w:lvl>
  </w:abstractNum>
  <w:abstractNum w:abstractNumId="24">
    <w:nsid w:val="5D5264EC"/>
    <w:multiLevelType w:val="hybridMultilevel"/>
    <w:tmpl w:val="098A5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8321064"/>
    <w:multiLevelType w:val="hybridMultilevel"/>
    <w:tmpl w:val="0C9CFC70"/>
    <w:lvl w:ilvl="0" w:tplc="3828AC7A">
      <w:numFmt w:val="bullet"/>
      <w:lvlText w:val=""/>
      <w:lvlJc w:val="left"/>
      <w:pPr>
        <w:ind w:left="720" w:hanging="360"/>
      </w:pPr>
      <w:rPr>
        <w:rFonts w:ascii="Symbol" w:eastAsiaTheme="minorEastAsia" w:hAnsi="Symbol" w:cs="Mudir M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E2F5C72"/>
    <w:multiLevelType w:val="hybridMultilevel"/>
    <w:tmpl w:val="85489B2A"/>
    <w:lvl w:ilvl="0" w:tplc="0818C476">
      <w:numFmt w:val="bullet"/>
      <w:lvlText w:val=""/>
      <w:lvlJc w:val="left"/>
      <w:pPr>
        <w:ind w:left="720" w:hanging="360"/>
      </w:pPr>
      <w:rPr>
        <w:rFonts w:ascii="Symbol" w:eastAsiaTheme="minorEastAsia"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E434A1B"/>
    <w:multiLevelType w:val="hybridMultilevel"/>
    <w:tmpl w:val="736C8B40"/>
    <w:lvl w:ilvl="0" w:tplc="3828AC7A">
      <w:numFmt w:val="bullet"/>
      <w:lvlText w:val=""/>
      <w:lvlJc w:val="left"/>
      <w:pPr>
        <w:ind w:left="720" w:hanging="360"/>
      </w:pPr>
      <w:rPr>
        <w:rFonts w:ascii="Symbol" w:eastAsiaTheme="minorEastAsia" w:hAnsi="Symbol" w:cs="Mudir MT"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00551E6"/>
    <w:multiLevelType w:val="hybridMultilevel"/>
    <w:tmpl w:val="74FE97A2"/>
    <w:lvl w:ilvl="0" w:tplc="CA34ADEE">
      <w:start w:val="1"/>
      <w:numFmt w:val="bullet"/>
      <w:lvlText w:val="•"/>
      <w:lvlJc w:val="left"/>
      <w:pPr>
        <w:tabs>
          <w:tab w:val="num" w:pos="720"/>
        </w:tabs>
        <w:ind w:left="720" w:hanging="360"/>
      </w:pPr>
      <w:rPr>
        <w:rFonts w:ascii="Arial" w:hAnsi="Arial" w:hint="default"/>
      </w:rPr>
    </w:lvl>
    <w:lvl w:ilvl="1" w:tplc="F0EAC37A" w:tentative="1">
      <w:start w:val="1"/>
      <w:numFmt w:val="bullet"/>
      <w:lvlText w:val="•"/>
      <w:lvlJc w:val="left"/>
      <w:pPr>
        <w:tabs>
          <w:tab w:val="num" w:pos="1440"/>
        </w:tabs>
        <w:ind w:left="1440" w:hanging="360"/>
      </w:pPr>
      <w:rPr>
        <w:rFonts w:ascii="Arial" w:hAnsi="Arial" w:hint="default"/>
      </w:rPr>
    </w:lvl>
    <w:lvl w:ilvl="2" w:tplc="D938C926" w:tentative="1">
      <w:start w:val="1"/>
      <w:numFmt w:val="bullet"/>
      <w:lvlText w:val="•"/>
      <w:lvlJc w:val="left"/>
      <w:pPr>
        <w:tabs>
          <w:tab w:val="num" w:pos="2160"/>
        </w:tabs>
        <w:ind w:left="2160" w:hanging="360"/>
      </w:pPr>
      <w:rPr>
        <w:rFonts w:ascii="Arial" w:hAnsi="Arial" w:hint="default"/>
      </w:rPr>
    </w:lvl>
    <w:lvl w:ilvl="3" w:tplc="3DC29B1C" w:tentative="1">
      <w:start w:val="1"/>
      <w:numFmt w:val="bullet"/>
      <w:lvlText w:val="•"/>
      <w:lvlJc w:val="left"/>
      <w:pPr>
        <w:tabs>
          <w:tab w:val="num" w:pos="2880"/>
        </w:tabs>
        <w:ind w:left="2880" w:hanging="360"/>
      </w:pPr>
      <w:rPr>
        <w:rFonts w:ascii="Arial" w:hAnsi="Arial" w:hint="default"/>
      </w:rPr>
    </w:lvl>
    <w:lvl w:ilvl="4" w:tplc="F8B4D750" w:tentative="1">
      <w:start w:val="1"/>
      <w:numFmt w:val="bullet"/>
      <w:lvlText w:val="•"/>
      <w:lvlJc w:val="left"/>
      <w:pPr>
        <w:tabs>
          <w:tab w:val="num" w:pos="3600"/>
        </w:tabs>
        <w:ind w:left="3600" w:hanging="360"/>
      </w:pPr>
      <w:rPr>
        <w:rFonts w:ascii="Arial" w:hAnsi="Arial" w:hint="default"/>
      </w:rPr>
    </w:lvl>
    <w:lvl w:ilvl="5" w:tplc="BAD88242" w:tentative="1">
      <w:start w:val="1"/>
      <w:numFmt w:val="bullet"/>
      <w:lvlText w:val="•"/>
      <w:lvlJc w:val="left"/>
      <w:pPr>
        <w:tabs>
          <w:tab w:val="num" w:pos="4320"/>
        </w:tabs>
        <w:ind w:left="4320" w:hanging="360"/>
      </w:pPr>
      <w:rPr>
        <w:rFonts w:ascii="Arial" w:hAnsi="Arial" w:hint="default"/>
      </w:rPr>
    </w:lvl>
    <w:lvl w:ilvl="6" w:tplc="B26AF90C" w:tentative="1">
      <w:start w:val="1"/>
      <w:numFmt w:val="bullet"/>
      <w:lvlText w:val="•"/>
      <w:lvlJc w:val="left"/>
      <w:pPr>
        <w:tabs>
          <w:tab w:val="num" w:pos="5040"/>
        </w:tabs>
        <w:ind w:left="5040" w:hanging="360"/>
      </w:pPr>
      <w:rPr>
        <w:rFonts w:ascii="Arial" w:hAnsi="Arial" w:hint="default"/>
      </w:rPr>
    </w:lvl>
    <w:lvl w:ilvl="7" w:tplc="CD5CD434" w:tentative="1">
      <w:start w:val="1"/>
      <w:numFmt w:val="bullet"/>
      <w:lvlText w:val="•"/>
      <w:lvlJc w:val="left"/>
      <w:pPr>
        <w:tabs>
          <w:tab w:val="num" w:pos="5760"/>
        </w:tabs>
        <w:ind w:left="5760" w:hanging="360"/>
      </w:pPr>
      <w:rPr>
        <w:rFonts w:ascii="Arial" w:hAnsi="Arial" w:hint="default"/>
      </w:rPr>
    </w:lvl>
    <w:lvl w:ilvl="8" w:tplc="59E8A76A" w:tentative="1">
      <w:start w:val="1"/>
      <w:numFmt w:val="bullet"/>
      <w:lvlText w:val="•"/>
      <w:lvlJc w:val="left"/>
      <w:pPr>
        <w:tabs>
          <w:tab w:val="num" w:pos="6480"/>
        </w:tabs>
        <w:ind w:left="6480" w:hanging="360"/>
      </w:pPr>
      <w:rPr>
        <w:rFonts w:ascii="Arial" w:hAnsi="Arial" w:hint="default"/>
      </w:rPr>
    </w:lvl>
  </w:abstractNum>
  <w:abstractNum w:abstractNumId="29">
    <w:nsid w:val="77A24372"/>
    <w:multiLevelType w:val="hybridMultilevel"/>
    <w:tmpl w:val="7E3E9086"/>
    <w:lvl w:ilvl="0" w:tplc="D1F2DE78">
      <w:start w:val="1"/>
      <w:numFmt w:val="bullet"/>
      <w:lvlText w:val="•"/>
      <w:lvlJc w:val="left"/>
      <w:pPr>
        <w:tabs>
          <w:tab w:val="num" w:pos="720"/>
        </w:tabs>
        <w:ind w:left="720" w:hanging="360"/>
      </w:pPr>
      <w:rPr>
        <w:rFonts w:ascii="Arial" w:hAnsi="Arial" w:hint="default"/>
      </w:rPr>
    </w:lvl>
    <w:lvl w:ilvl="1" w:tplc="31AA8FB2" w:tentative="1">
      <w:start w:val="1"/>
      <w:numFmt w:val="bullet"/>
      <w:lvlText w:val="•"/>
      <w:lvlJc w:val="left"/>
      <w:pPr>
        <w:tabs>
          <w:tab w:val="num" w:pos="1440"/>
        </w:tabs>
        <w:ind w:left="1440" w:hanging="360"/>
      </w:pPr>
      <w:rPr>
        <w:rFonts w:ascii="Arial" w:hAnsi="Arial" w:hint="default"/>
      </w:rPr>
    </w:lvl>
    <w:lvl w:ilvl="2" w:tplc="19122202" w:tentative="1">
      <w:start w:val="1"/>
      <w:numFmt w:val="bullet"/>
      <w:lvlText w:val="•"/>
      <w:lvlJc w:val="left"/>
      <w:pPr>
        <w:tabs>
          <w:tab w:val="num" w:pos="2160"/>
        </w:tabs>
        <w:ind w:left="2160" w:hanging="360"/>
      </w:pPr>
      <w:rPr>
        <w:rFonts w:ascii="Arial" w:hAnsi="Arial" w:hint="default"/>
      </w:rPr>
    </w:lvl>
    <w:lvl w:ilvl="3" w:tplc="14124868" w:tentative="1">
      <w:start w:val="1"/>
      <w:numFmt w:val="bullet"/>
      <w:lvlText w:val="•"/>
      <w:lvlJc w:val="left"/>
      <w:pPr>
        <w:tabs>
          <w:tab w:val="num" w:pos="2880"/>
        </w:tabs>
        <w:ind w:left="2880" w:hanging="360"/>
      </w:pPr>
      <w:rPr>
        <w:rFonts w:ascii="Arial" w:hAnsi="Arial" w:hint="default"/>
      </w:rPr>
    </w:lvl>
    <w:lvl w:ilvl="4" w:tplc="21F05B58" w:tentative="1">
      <w:start w:val="1"/>
      <w:numFmt w:val="bullet"/>
      <w:lvlText w:val="•"/>
      <w:lvlJc w:val="left"/>
      <w:pPr>
        <w:tabs>
          <w:tab w:val="num" w:pos="3600"/>
        </w:tabs>
        <w:ind w:left="3600" w:hanging="360"/>
      </w:pPr>
      <w:rPr>
        <w:rFonts w:ascii="Arial" w:hAnsi="Arial" w:hint="default"/>
      </w:rPr>
    </w:lvl>
    <w:lvl w:ilvl="5" w:tplc="A650CC60" w:tentative="1">
      <w:start w:val="1"/>
      <w:numFmt w:val="bullet"/>
      <w:lvlText w:val="•"/>
      <w:lvlJc w:val="left"/>
      <w:pPr>
        <w:tabs>
          <w:tab w:val="num" w:pos="4320"/>
        </w:tabs>
        <w:ind w:left="4320" w:hanging="360"/>
      </w:pPr>
      <w:rPr>
        <w:rFonts w:ascii="Arial" w:hAnsi="Arial" w:hint="default"/>
      </w:rPr>
    </w:lvl>
    <w:lvl w:ilvl="6" w:tplc="2F86803C" w:tentative="1">
      <w:start w:val="1"/>
      <w:numFmt w:val="bullet"/>
      <w:lvlText w:val="•"/>
      <w:lvlJc w:val="left"/>
      <w:pPr>
        <w:tabs>
          <w:tab w:val="num" w:pos="5040"/>
        </w:tabs>
        <w:ind w:left="5040" w:hanging="360"/>
      </w:pPr>
      <w:rPr>
        <w:rFonts w:ascii="Arial" w:hAnsi="Arial" w:hint="default"/>
      </w:rPr>
    </w:lvl>
    <w:lvl w:ilvl="7" w:tplc="13D060E4" w:tentative="1">
      <w:start w:val="1"/>
      <w:numFmt w:val="bullet"/>
      <w:lvlText w:val="•"/>
      <w:lvlJc w:val="left"/>
      <w:pPr>
        <w:tabs>
          <w:tab w:val="num" w:pos="5760"/>
        </w:tabs>
        <w:ind w:left="5760" w:hanging="360"/>
      </w:pPr>
      <w:rPr>
        <w:rFonts w:ascii="Arial" w:hAnsi="Arial" w:hint="default"/>
      </w:rPr>
    </w:lvl>
    <w:lvl w:ilvl="8" w:tplc="9904DCFA" w:tentative="1">
      <w:start w:val="1"/>
      <w:numFmt w:val="bullet"/>
      <w:lvlText w:val="•"/>
      <w:lvlJc w:val="left"/>
      <w:pPr>
        <w:tabs>
          <w:tab w:val="num" w:pos="6480"/>
        </w:tabs>
        <w:ind w:left="6480" w:hanging="360"/>
      </w:pPr>
      <w:rPr>
        <w:rFonts w:ascii="Arial" w:hAnsi="Arial" w:hint="default"/>
      </w:rPr>
    </w:lvl>
  </w:abstractNum>
  <w:abstractNum w:abstractNumId="30">
    <w:nsid w:val="7DFB6CDA"/>
    <w:multiLevelType w:val="hybridMultilevel"/>
    <w:tmpl w:val="7750A4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8"/>
  </w:num>
  <w:num w:numId="3">
    <w:abstractNumId w:val="13"/>
  </w:num>
  <w:num w:numId="4">
    <w:abstractNumId w:val="14"/>
  </w:num>
  <w:num w:numId="5">
    <w:abstractNumId w:val="26"/>
  </w:num>
  <w:num w:numId="6">
    <w:abstractNumId w:val="2"/>
  </w:num>
  <w:num w:numId="7">
    <w:abstractNumId w:val="11"/>
  </w:num>
  <w:num w:numId="8">
    <w:abstractNumId w:val="30"/>
  </w:num>
  <w:num w:numId="9">
    <w:abstractNumId w:val="0"/>
  </w:num>
  <w:num w:numId="10">
    <w:abstractNumId w:val="10"/>
  </w:num>
  <w:num w:numId="11">
    <w:abstractNumId w:val="22"/>
  </w:num>
  <w:num w:numId="12">
    <w:abstractNumId w:val="7"/>
  </w:num>
  <w:num w:numId="13">
    <w:abstractNumId w:val="6"/>
  </w:num>
  <w:num w:numId="14">
    <w:abstractNumId w:val="19"/>
  </w:num>
  <w:num w:numId="15">
    <w:abstractNumId w:val="28"/>
  </w:num>
  <w:num w:numId="16">
    <w:abstractNumId w:val="23"/>
  </w:num>
  <w:num w:numId="17">
    <w:abstractNumId w:val="15"/>
  </w:num>
  <w:num w:numId="18">
    <w:abstractNumId w:val="12"/>
  </w:num>
  <w:num w:numId="19">
    <w:abstractNumId w:val="9"/>
  </w:num>
  <w:num w:numId="20">
    <w:abstractNumId w:val="16"/>
  </w:num>
  <w:num w:numId="21">
    <w:abstractNumId w:val="5"/>
  </w:num>
  <w:num w:numId="22">
    <w:abstractNumId w:val="25"/>
  </w:num>
  <w:num w:numId="23">
    <w:abstractNumId w:val="27"/>
  </w:num>
  <w:num w:numId="24">
    <w:abstractNumId w:val="21"/>
  </w:num>
  <w:num w:numId="25">
    <w:abstractNumId w:val="3"/>
  </w:num>
  <w:num w:numId="26">
    <w:abstractNumId w:val="24"/>
  </w:num>
  <w:num w:numId="27">
    <w:abstractNumId w:val="20"/>
  </w:num>
  <w:num w:numId="28">
    <w:abstractNumId w:val="29"/>
  </w:num>
  <w:num w:numId="29">
    <w:abstractNumId w:val="1"/>
  </w:num>
  <w:num w:numId="30">
    <w:abstractNumId w:val="17"/>
  </w:num>
  <w:num w:numId="3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grammar="clean"/>
  <w:defaultTabStop w:val="720"/>
  <w:characterSpacingControl w:val="doNotCompress"/>
  <w:footnotePr>
    <w:footnote w:id="-1"/>
    <w:footnote w:id="0"/>
  </w:footnotePr>
  <w:endnotePr>
    <w:endnote w:id="-1"/>
    <w:endnote w:id="0"/>
  </w:endnotePr>
  <w:compat>
    <w:useFELayout/>
  </w:compat>
  <w:rsids>
    <w:rsidRoot w:val="0069281C"/>
    <w:rsid w:val="00035462"/>
    <w:rsid w:val="0004643B"/>
    <w:rsid w:val="00056BB4"/>
    <w:rsid w:val="00062DA2"/>
    <w:rsid w:val="00074C6C"/>
    <w:rsid w:val="00080EC1"/>
    <w:rsid w:val="000C7FF8"/>
    <w:rsid w:val="000D7BF6"/>
    <w:rsid w:val="000F0BC9"/>
    <w:rsid w:val="00130BF5"/>
    <w:rsid w:val="00157AD2"/>
    <w:rsid w:val="001673C9"/>
    <w:rsid w:val="001826CB"/>
    <w:rsid w:val="001914BB"/>
    <w:rsid w:val="001C706C"/>
    <w:rsid w:val="00225E59"/>
    <w:rsid w:val="00266957"/>
    <w:rsid w:val="00280211"/>
    <w:rsid w:val="002A2B65"/>
    <w:rsid w:val="002C5C17"/>
    <w:rsid w:val="00354911"/>
    <w:rsid w:val="0036089D"/>
    <w:rsid w:val="003934FE"/>
    <w:rsid w:val="00396AD7"/>
    <w:rsid w:val="00415157"/>
    <w:rsid w:val="004368CA"/>
    <w:rsid w:val="0044362E"/>
    <w:rsid w:val="004446C1"/>
    <w:rsid w:val="00447983"/>
    <w:rsid w:val="004559EA"/>
    <w:rsid w:val="00464B45"/>
    <w:rsid w:val="00492C59"/>
    <w:rsid w:val="00493A34"/>
    <w:rsid w:val="004957C8"/>
    <w:rsid w:val="004B221F"/>
    <w:rsid w:val="004C4F23"/>
    <w:rsid w:val="004E4BFF"/>
    <w:rsid w:val="00533586"/>
    <w:rsid w:val="00552D9F"/>
    <w:rsid w:val="005A71A9"/>
    <w:rsid w:val="005E1BAB"/>
    <w:rsid w:val="005E78B5"/>
    <w:rsid w:val="0061060F"/>
    <w:rsid w:val="006169A3"/>
    <w:rsid w:val="0069281C"/>
    <w:rsid w:val="006E6713"/>
    <w:rsid w:val="00700346"/>
    <w:rsid w:val="0071056B"/>
    <w:rsid w:val="00727DE2"/>
    <w:rsid w:val="00733501"/>
    <w:rsid w:val="007427B7"/>
    <w:rsid w:val="00742C89"/>
    <w:rsid w:val="00751C10"/>
    <w:rsid w:val="007E0788"/>
    <w:rsid w:val="007E39A7"/>
    <w:rsid w:val="0080061C"/>
    <w:rsid w:val="0080475E"/>
    <w:rsid w:val="00810247"/>
    <w:rsid w:val="00834559"/>
    <w:rsid w:val="0084756A"/>
    <w:rsid w:val="00860E30"/>
    <w:rsid w:val="008B0069"/>
    <w:rsid w:val="008C6C20"/>
    <w:rsid w:val="008F42FA"/>
    <w:rsid w:val="0092195C"/>
    <w:rsid w:val="009576EA"/>
    <w:rsid w:val="00967434"/>
    <w:rsid w:val="00970B80"/>
    <w:rsid w:val="009A2B08"/>
    <w:rsid w:val="009C0C00"/>
    <w:rsid w:val="009D7B11"/>
    <w:rsid w:val="00A219CE"/>
    <w:rsid w:val="00A57038"/>
    <w:rsid w:val="00A654E7"/>
    <w:rsid w:val="00A761A9"/>
    <w:rsid w:val="00A90B05"/>
    <w:rsid w:val="00AA70B2"/>
    <w:rsid w:val="00AF271C"/>
    <w:rsid w:val="00AF61A9"/>
    <w:rsid w:val="00B03E25"/>
    <w:rsid w:val="00B31357"/>
    <w:rsid w:val="00B730B5"/>
    <w:rsid w:val="00B83900"/>
    <w:rsid w:val="00B921E0"/>
    <w:rsid w:val="00BA23C7"/>
    <w:rsid w:val="00BA29AC"/>
    <w:rsid w:val="00BE668E"/>
    <w:rsid w:val="00C74626"/>
    <w:rsid w:val="00CB4814"/>
    <w:rsid w:val="00CF05BB"/>
    <w:rsid w:val="00D00C53"/>
    <w:rsid w:val="00D06473"/>
    <w:rsid w:val="00D26C95"/>
    <w:rsid w:val="00D27350"/>
    <w:rsid w:val="00D27CAE"/>
    <w:rsid w:val="00D35074"/>
    <w:rsid w:val="00D473D7"/>
    <w:rsid w:val="00D60539"/>
    <w:rsid w:val="00D7304F"/>
    <w:rsid w:val="00DC0113"/>
    <w:rsid w:val="00DC5A99"/>
    <w:rsid w:val="00DD5BEC"/>
    <w:rsid w:val="00DF68D6"/>
    <w:rsid w:val="00E04B6D"/>
    <w:rsid w:val="00E13C2F"/>
    <w:rsid w:val="00E318AE"/>
    <w:rsid w:val="00E32F30"/>
    <w:rsid w:val="00EA2A68"/>
    <w:rsid w:val="00ED00EC"/>
    <w:rsid w:val="00EE7269"/>
    <w:rsid w:val="00EF2F21"/>
    <w:rsid w:val="00F15C3E"/>
    <w:rsid w:val="00F31D9D"/>
    <w:rsid w:val="00F52052"/>
    <w:rsid w:val="00F61B18"/>
    <w:rsid w:val="00F63D4E"/>
    <w:rsid w:val="00F64AE1"/>
    <w:rsid w:val="00F66DF6"/>
    <w:rsid w:val="00F93BA2"/>
    <w:rsid w:val="00FA360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colormenu v:ext="edit" strokecolor="red"/>
    </o:shapedefaults>
    <o:shapelayout v:ext="edit">
      <o:idmap v:ext="edit" data="1"/>
      <o:rules v:ext="edit">
        <o:r id="V:Rule317" type="connector" idref="#_x0000_s1158"/>
        <o:r id="V:Rule318" type="connector" idref="#_x0000_s1167"/>
        <o:r id="V:Rule319" type="connector" idref="#_x0000_s1049"/>
        <o:r id="V:Rule320" type="connector" idref="#_x0000_s1208"/>
        <o:r id="V:Rule321" type="connector" idref="#_x0000_s1082"/>
        <o:r id="V:Rule322" type="connector" idref="#_x0000_s1160"/>
        <o:r id="V:Rule323" type="connector" idref="#_x0000_s1061"/>
        <o:r id="V:Rule324" type="connector" idref="#_x0000_s1296"/>
        <o:r id="V:Rule325" type="connector" idref="#_x0000_s1062"/>
        <o:r id="V:Rule326" type="connector" idref="#_x0000_s1168"/>
        <o:r id="V:Rule327" type="connector" idref="#_x0000_s1376"/>
        <o:r id="V:Rule328" type="connector" idref="#_x0000_s1231"/>
        <o:r id="V:Rule329" type="connector" idref="#_x0000_s1122"/>
        <o:r id="V:Rule330" type="connector" idref="#_x0000_s1335"/>
        <o:r id="V:Rule331" type="connector" idref="#_x0000_s1118"/>
        <o:r id="V:Rule332" type="connector" idref="#_x0000_s1070"/>
        <o:r id="V:Rule333" type="connector" idref="#_x0000_s1091"/>
        <o:r id="V:Rule334" type="connector" idref="#_x0000_s1151"/>
        <o:r id="V:Rule335" type="connector" idref="#_x0000_s1281"/>
        <o:r id="V:Rule336" type="connector" idref="#_x0000_s1145"/>
        <o:r id="V:Rule337" type="connector" idref="#_x0000_s1126"/>
        <o:r id="V:Rule338" type="connector" idref="#_x0000_s1123"/>
        <o:r id="V:Rule339" type="connector" idref="#_x0000_s1290"/>
        <o:r id="V:Rule340" type="connector" idref="#_x0000_s1181"/>
        <o:r id="V:Rule341" type="connector" idref="#_x0000_s1346"/>
        <o:r id="V:Rule342" type="connector" idref="#_x0000_s1083"/>
        <o:r id="V:Rule343" type="connector" idref="#_x0000_s1351"/>
        <o:r id="V:Rule344" type="connector" idref="#_x0000_s1166"/>
        <o:r id="V:Rule345" type="connector" idref="#_x0000_s1204"/>
        <o:r id="V:Rule346" type="connector" idref="#_x0000_s1043"/>
        <o:r id="V:Rule347" type="connector" idref="#_x0000_s1293"/>
        <o:r id="V:Rule348" type="connector" idref="#_x0000_s1295"/>
        <o:r id="V:Rule349" type="connector" idref="#_x0000_s1171"/>
        <o:r id="V:Rule350" type="connector" idref="#_x0000_s1338"/>
        <o:r id="V:Rule351" type="connector" idref="#_x0000_s1163"/>
        <o:r id="V:Rule352" type="connector" idref="#_x0000_s1133"/>
        <o:r id="V:Rule353" type="connector" idref="#_x0000_s1161"/>
        <o:r id="V:Rule354" type="connector" idref="#_x0000_s1147"/>
        <o:r id="V:Rule355" type="connector" idref="#_x0000_s1191"/>
        <o:r id="V:Rule356" type="connector" idref="#_x0000_s1068"/>
        <o:r id="V:Rule357" type="connector" idref="#_x0000_s1111"/>
        <o:r id="V:Rule358" type="connector" idref="#_x0000_s1350"/>
        <o:r id="V:Rule359" type="connector" idref="#_x0000_s1033"/>
        <o:r id="V:Rule360" type="connector" idref="#_x0000_s1232"/>
        <o:r id="V:Rule361" type="connector" idref="#_x0000_s1185"/>
        <o:r id="V:Rule362" type="connector" idref="#_x0000_s1228"/>
        <o:r id="V:Rule363" type="connector" idref="#_x0000_s1048"/>
        <o:r id="V:Rule364" type="connector" idref="#_x0000_s1114"/>
        <o:r id="V:Rule365" type="connector" idref="#_x0000_s1157"/>
        <o:r id="V:Rule366" type="connector" idref="#_x0000_s1141"/>
        <o:r id="V:Rule367" type="connector" idref="#_x0000_s1272"/>
        <o:r id="V:Rule368" type="connector" idref="#_x0000_s1307"/>
        <o:r id="V:Rule369" type="connector" idref="#_x0000_s1124"/>
        <o:r id="V:Rule370" type="connector" idref="#_x0000_s1242"/>
        <o:r id="V:Rule371" type="connector" idref="#_x0000_s1212"/>
        <o:r id="V:Rule372" type="connector" idref="#_x0000_s1121"/>
        <o:r id="V:Rule373" type="connector" idref="#_x0000_s1090"/>
        <o:r id="V:Rule374" type="connector" idref="#_x0000_s1366"/>
        <o:r id="V:Rule375" type="connector" idref="#_x0000_s1184"/>
        <o:r id="V:Rule376" type="connector" idref="#_x0000_s1285"/>
        <o:r id="V:Rule377" type="connector" idref="#_x0000_s1359"/>
        <o:r id="V:Rule378" type="connector" idref="#_x0000_s1096"/>
        <o:r id="V:Rule379" type="connector" idref="#_x0000_s1336"/>
        <o:r id="V:Rule380" type="connector" idref="#_x0000_s1329"/>
        <o:r id="V:Rule381" type="connector" idref="#_x0000_s1125"/>
        <o:r id="V:Rule382" type="connector" idref="#_x0000_s1357"/>
        <o:r id="V:Rule383" type="connector" idref="#_x0000_s1302"/>
        <o:r id="V:Rule384" type="connector" idref="#_x0000_s1301"/>
        <o:r id="V:Rule385" type="connector" idref="#_x0000_s1148"/>
        <o:r id="V:Rule386" type="connector" idref="#_x0000_s1269"/>
        <o:r id="V:Rule387" type="connector" idref="#_x0000_s1363"/>
        <o:r id="V:Rule388" type="connector" idref="#_x0000_s1164"/>
        <o:r id="V:Rule389" type="connector" idref="#_x0000_s1311"/>
        <o:r id="V:Rule390" type="connector" idref="#_x0000_s1176"/>
        <o:r id="V:Rule391" type="connector" idref="#_x0000_s1113"/>
        <o:r id="V:Rule392" type="connector" idref="#_x0000_s1198"/>
        <o:r id="V:Rule393" type="connector" idref="#_x0000_s1323"/>
        <o:r id="V:Rule394" type="connector" idref="#_x0000_s1046"/>
        <o:r id="V:Rule395" type="connector" idref="#_x0000_s1370"/>
        <o:r id="V:Rule396" type="connector" idref="#_x0000_s1190"/>
        <o:r id="V:Rule397" type="connector" idref="#_x0000_s1243"/>
        <o:r id="V:Rule398" type="connector" idref="#_x0000_s1098"/>
        <o:r id="V:Rule399" type="connector" idref="#_x0000_s1262"/>
        <o:r id="V:Rule400" type="connector" idref="#_x0000_s1252"/>
        <o:r id="V:Rule401" type="connector" idref="#_x0000_s1120"/>
        <o:r id="V:Rule402" type="connector" idref="#_x0000_s1078"/>
        <o:r id="V:Rule403" type="connector" idref="#_x0000_s1308"/>
        <o:r id="V:Rule404" type="connector" idref="#_x0000_s1223"/>
        <o:r id="V:Rule405" type="connector" idref="#_x0000_s1305"/>
        <o:r id="V:Rule406" type="connector" idref="#_x0000_s1075"/>
        <o:r id="V:Rule407" type="connector" idref="#_x0000_s1213"/>
        <o:r id="V:Rule408" type="connector" idref="#_x0000_s1134"/>
        <o:r id="V:Rule409" type="connector" idref="#_x0000_s1159"/>
        <o:r id="V:Rule410" type="connector" idref="#_x0000_s1108"/>
        <o:r id="V:Rule411" type="connector" idref="#_x0000_s1275"/>
        <o:r id="V:Rule412" type="connector" idref="#_x0000_s1195"/>
        <o:r id="V:Rule413" type="connector" idref="#_x0000_s1105"/>
        <o:r id="V:Rule414" type="connector" idref="#_x0000_s1282"/>
        <o:r id="V:Rule415" type="connector" idref="#_x0000_s1326"/>
        <o:r id="V:Rule416" type="connector" idref="#_x0000_s1264"/>
        <o:r id="V:Rule417" type="connector" idref="#_x0000_s1365"/>
        <o:r id="V:Rule418" type="connector" idref="#_x0000_s1066"/>
        <o:r id="V:Rule419" type="connector" idref="#_x0000_s1085"/>
        <o:r id="V:Rule420" type="connector" idref="#_x0000_s1100"/>
        <o:r id="V:Rule421" type="connector" idref="#_x0000_s1220"/>
        <o:r id="V:Rule422" type="connector" idref="#_x0000_s1328"/>
        <o:r id="V:Rule423" type="connector" idref="#_x0000_s1029"/>
        <o:r id="V:Rule424" type="connector" idref="#_x0000_s1256"/>
        <o:r id="V:Rule425" type="connector" idref="#_x0000_s1199"/>
        <o:r id="V:Rule426" type="connector" idref="#_x0000_s1222"/>
        <o:r id="V:Rule427" type="connector" idref="#_x0000_s1200"/>
        <o:r id="V:Rule428" type="connector" idref="#_x0000_s1071"/>
        <o:r id="V:Rule429" type="connector" idref="#_x0000_s1274"/>
        <o:r id="V:Rule430" type="connector" idref="#_x0000_s1297"/>
        <o:r id="V:Rule431" type="connector" idref="#_x0000_s1156"/>
        <o:r id="V:Rule432" type="connector" idref="#_x0000_s1259"/>
        <o:r id="V:Rule433" type="connector" idref="#_x0000_s1314"/>
        <o:r id="V:Rule434" type="connector" idref="#_x0000_s1152"/>
        <o:r id="V:Rule435" type="connector" idref="#_x0000_s1227"/>
        <o:r id="V:Rule436" type="connector" idref="#_x0000_s1174"/>
        <o:r id="V:Rule437" type="connector" idref="#_x0000_s1347"/>
        <o:r id="V:Rule438" type="connector" idref="#_x0000_s1268"/>
        <o:r id="V:Rule439" type="connector" idref="#_x0000_s1340"/>
        <o:r id="V:Rule440" type="connector" idref="#_x0000_s1209"/>
        <o:r id="V:Rule441" type="connector" idref="#_x0000_s1214"/>
        <o:r id="V:Rule442" type="connector" idref="#_x0000_s1101"/>
        <o:r id="V:Rule443" type="connector" idref="#_x0000_s1155"/>
        <o:r id="V:Rule444" type="connector" idref="#_x0000_s1298"/>
        <o:r id="V:Rule445" type="connector" idref="#_x0000_s1334"/>
        <o:r id="V:Rule446" type="connector" idref="#_x0000_s1320"/>
        <o:r id="V:Rule447" type="connector" idref="#_x0000_s1102"/>
        <o:r id="V:Rule448" type="connector" idref="#_x0000_s1072"/>
        <o:r id="V:Rule449" type="connector" idref="#_x0000_s1337"/>
        <o:r id="V:Rule450" type="connector" idref="#_x0000_s1197"/>
        <o:r id="V:Rule451" type="connector" idref="#_x0000_s1361"/>
        <o:r id="V:Rule452" type="connector" idref="#_x0000_s1188"/>
        <o:r id="V:Rule453" type="connector" idref="#_x0000_s1193"/>
        <o:r id="V:Rule454" type="connector" idref="#_x0000_s1358"/>
        <o:r id="V:Rule455" type="connector" idref="#_x0000_s1247"/>
        <o:r id="V:Rule456" type="connector" idref="#_x0000_s1230"/>
        <o:r id="V:Rule457" type="connector" idref="#_x0000_s1215"/>
        <o:r id="V:Rule458" type="connector" idref="#_x0000_s1303"/>
        <o:r id="V:Rule459" type="connector" idref="#_x0000_s1060"/>
        <o:r id="V:Rule460" type="connector" idref="#_x0000_s1312"/>
        <o:r id="V:Rule461" type="connector" idref="#_x0000_s1162"/>
        <o:r id="V:Rule462" type="connector" idref="#_x0000_s1104"/>
        <o:r id="V:Rule463" type="connector" idref="#_x0000_s1318"/>
        <o:r id="V:Rule464" type="connector" idref="#_x0000_s1353"/>
        <o:r id="V:Rule465" type="connector" idref="#_x0000_s1291"/>
        <o:r id="V:Rule466" type="connector" idref="#_x0000_s1129"/>
        <o:r id="V:Rule467" type="connector" idref="#_x0000_s1279"/>
        <o:r id="V:Rule468" type="connector" idref="#_x0000_s1360"/>
        <o:r id="V:Rule469" type="connector" idref="#_x0000_s1110"/>
        <o:r id="V:Rule470" type="connector" idref="#_x0000_s1310"/>
        <o:r id="V:Rule471" type="connector" idref="#_x0000_s1219"/>
        <o:r id="V:Rule472" type="connector" idref="#_x0000_s1132"/>
        <o:r id="V:Rule473" type="connector" idref="#_x0000_s1038"/>
        <o:r id="V:Rule474" type="connector" idref="#_x0000_s1354"/>
        <o:r id="V:Rule475" type="connector" idref="#_x0000_s1169"/>
        <o:r id="V:Rule476" type="connector" idref="#_x0000_s1325"/>
        <o:r id="V:Rule477" type="connector" idref="#_x0000_s1258"/>
        <o:r id="V:Rule478" type="connector" idref="#_x0000_s1237"/>
        <o:r id="V:Rule479" type="connector" idref="#_x0000_s1276"/>
        <o:r id="V:Rule480" type="connector" idref="#_x0000_s1253"/>
        <o:r id="V:Rule481" type="connector" idref="#_x0000_s1094"/>
        <o:r id="V:Rule482" type="connector" idref="#_x0000_s1287"/>
        <o:r id="V:Rule483" type="connector" idref="#_x0000_s1175"/>
        <o:r id="V:Rule484" type="connector" idref="#_x0000_s1202"/>
        <o:r id="V:Rule485" type="connector" idref="#_x0000_s1149"/>
        <o:r id="V:Rule486" type="connector" idref="#_x0000_s1194"/>
        <o:r id="V:Rule487" type="connector" idref="#_x0000_s1330"/>
        <o:r id="V:Rule488" type="connector" idref="#_x0000_s1115"/>
        <o:r id="V:Rule489" type="connector" idref="#_x0000_s1321"/>
        <o:r id="V:Rule490" type="connector" idref="#_x0000_s1076"/>
        <o:r id="V:Rule491" type="connector" idref="#_x0000_s1218"/>
        <o:r id="V:Rule492" type="connector" idref="#_x0000_s1331"/>
        <o:r id="V:Rule493" type="connector" idref="#_x0000_s1112"/>
        <o:r id="V:Rule494" type="connector" idref="#_x0000_s1180"/>
        <o:r id="V:Rule495" type="connector" idref="#_x0000_s1235"/>
        <o:r id="V:Rule496" type="connector" idref="#_x0000_s1362"/>
        <o:r id="V:Rule497" type="connector" idref="#_x0000_s1299"/>
        <o:r id="V:Rule498" type="connector" idref="#_x0000_s1037"/>
        <o:r id="V:Rule499" type="connector" idref="#_x0000_s1316"/>
        <o:r id="V:Rule500" type="connector" idref="#_x0000_s1229"/>
        <o:r id="V:Rule501" type="connector" idref="#_x0000_s1273"/>
        <o:r id="V:Rule502" type="connector" idref="#_x0000_s1292"/>
        <o:r id="V:Rule503" type="connector" idref="#_x0000_s1241"/>
        <o:r id="V:Rule504" type="connector" idref="#_x0000_s1341"/>
        <o:r id="V:Rule505" type="connector" idref="#_x0000_s1183"/>
        <o:r id="V:Rule506" type="connector" idref="#_x0000_s1368"/>
        <o:r id="V:Rule507" type="connector" idref="#_x0000_s1271"/>
        <o:r id="V:Rule508" type="connector" idref="#_x0000_s1203"/>
        <o:r id="V:Rule509" type="connector" idref="#_x0000_s1172"/>
        <o:r id="V:Rule510" type="connector" idref="#_x0000_s1333"/>
        <o:r id="V:Rule511" type="connector" idref="#_x0000_s1375"/>
        <o:r id="V:Rule512" type="connector" idref="#_x0000_s1317"/>
        <o:r id="V:Rule513" type="connector" idref="#_x0000_s1103"/>
        <o:r id="V:Rule514" type="connector" idref="#_x0000_s1092"/>
        <o:r id="V:Rule515" type="connector" idref="#_x0000_s1095"/>
        <o:r id="V:Rule516" type="connector" idref="#_x0000_s1153"/>
        <o:r id="V:Rule517" type="connector" idref="#_x0000_s1210"/>
        <o:r id="V:Rule518" type="connector" idref="#_x0000_s1239"/>
        <o:r id="V:Rule519" type="connector" idref="#_x0000_s1189"/>
        <o:r id="V:Rule520" type="connector" idref="#_x0000_s1224"/>
        <o:r id="V:Rule521" type="connector" idref="#_x0000_s1255"/>
        <o:r id="V:Rule522" type="connector" idref="#_x0000_s1217"/>
        <o:r id="V:Rule523" type="connector" idref="#_x0000_s1278"/>
        <o:r id="V:Rule524" type="connector" idref="#_x0000_s1170"/>
        <o:r id="V:Rule525" type="connector" idref="#_x0000_s1315"/>
        <o:r id="V:Rule526" type="connector" idref="#_x0000_s1052"/>
        <o:r id="V:Rule527" type="connector" idref="#_x0000_s1056"/>
        <o:r id="V:Rule528" type="connector" idref="#_x0000_s1051"/>
        <o:r id="V:Rule529" type="connector" idref="#_x0000_s1182"/>
        <o:r id="V:Rule530" type="connector" idref="#_x0000_s1371"/>
        <o:r id="V:Rule531" type="connector" idref="#_x0000_s1044"/>
        <o:r id="V:Rule532" type="connector" idref="#_x0000_s1107"/>
        <o:r id="V:Rule533" type="connector" idref="#_x0000_s1032"/>
        <o:r id="V:Rule534" type="connector" idref="#_x0000_s1139"/>
        <o:r id="V:Rule535" type="connector" idref="#_x0000_s1233"/>
        <o:r id="V:Rule536" type="connector" idref="#_x0000_s1143"/>
        <o:r id="V:Rule537" type="connector" idref="#_x0000_s1201"/>
        <o:r id="V:Rule538" type="connector" idref="#_x0000_s1069"/>
        <o:r id="V:Rule539" type="connector" idref="#_x0000_s1226"/>
        <o:r id="V:Rule540" type="connector" idref="#_x0000_s1355"/>
        <o:r id="V:Rule541" type="connector" idref="#_x0000_s1267"/>
        <o:r id="V:Rule542" type="connector" idref="#_x0000_s1309"/>
        <o:r id="V:Rule543" type="connector" idref="#_x0000_s1248"/>
        <o:r id="V:Rule544" type="connector" idref="#_x0000_s1322"/>
        <o:r id="V:Rule545" type="connector" idref="#_x0000_s1257"/>
        <o:r id="V:Rule546" type="connector" idref="#_x0000_s1080"/>
        <o:r id="V:Rule547" type="connector" idref="#_x0000_s1058"/>
        <o:r id="V:Rule548" type="connector" idref="#_x0000_s1206"/>
        <o:r id="V:Rule549" type="connector" idref="#_x0000_s1277"/>
        <o:r id="V:Rule550" type="connector" idref="#_x0000_s1074"/>
        <o:r id="V:Rule551" type="connector" idref="#_x0000_s1205"/>
        <o:r id="V:Rule552" type="connector" idref="#_x0000_s1136"/>
        <o:r id="V:Rule553" type="connector" idref="#_x0000_s1300"/>
        <o:r id="V:Rule554" type="connector" idref="#_x0000_s1261"/>
        <o:r id="V:Rule555" type="connector" idref="#_x0000_s1245"/>
        <o:r id="V:Rule556" type="connector" idref="#_x0000_s1306"/>
        <o:r id="V:Rule557" type="connector" idref="#_x0000_s1263"/>
        <o:r id="V:Rule558" type="connector" idref="#_x0000_s1216"/>
        <o:r id="V:Rule559" type="connector" idref="#_x0000_s1286"/>
        <o:r id="V:Rule560" type="connector" idref="#_x0000_s1053"/>
        <o:r id="V:Rule561" type="connector" idref="#_x0000_s1087"/>
        <o:r id="V:Rule562" type="connector" idref="#_x0000_s1073"/>
        <o:r id="V:Rule563" type="connector" idref="#_x0000_s1207"/>
        <o:r id="V:Rule564" type="connector" idref="#_x0000_s1196"/>
        <o:r id="V:Rule565" type="connector" idref="#_x0000_s1109"/>
        <o:r id="V:Rule566" type="connector" idref="#_x0000_s1265"/>
        <o:r id="V:Rule567" type="connector" idref="#_x0000_s1250"/>
        <o:r id="V:Rule568" type="connector" idref="#_x0000_s1254"/>
        <o:r id="V:Rule569" type="connector" idref="#_x0000_s1344"/>
        <o:r id="V:Rule570" type="connector" idref="#_x0000_s1260"/>
        <o:r id="V:Rule571" type="connector" idref="#_x0000_s1165"/>
        <o:r id="V:Rule572" type="connector" idref="#_x0000_s1173"/>
        <o:r id="V:Rule573" type="connector" idref="#_x0000_s1352"/>
        <o:r id="V:Rule574" type="connector" idref="#_x0000_s1081"/>
        <o:r id="V:Rule575" type="connector" idref="#_x0000_s1249"/>
        <o:r id="V:Rule576" type="connector" idref="#_x0000_s1128"/>
        <o:r id="V:Rule577" type="connector" idref="#_x0000_s1294"/>
        <o:r id="V:Rule578" type="connector" idref="#_x0000_s1055"/>
        <o:r id="V:Rule579" type="connector" idref="#_x0000_s1127"/>
        <o:r id="V:Rule580" type="connector" idref="#_x0000_s1313"/>
        <o:r id="V:Rule581" type="connector" idref="#_x0000_s1221"/>
        <o:r id="V:Rule582" type="connector" idref="#_x0000_s1367"/>
        <o:r id="V:Rule583" type="connector" idref="#_x0000_s1244"/>
        <o:r id="V:Rule584" type="connector" idref="#_x0000_s1270"/>
        <o:r id="V:Rule585" type="connector" idref="#_x0000_s1047"/>
        <o:r id="V:Rule586" type="connector" idref="#_x0000_s1345"/>
        <o:r id="V:Rule587" type="connector" idref="#_x0000_s1342"/>
        <o:r id="V:Rule588" type="connector" idref="#_x0000_s1373"/>
        <o:r id="V:Rule589" type="connector" idref="#_x0000_s1324"/>
        <o:r id="V:Rule590" type="connector" idref="#_x0000_s1089"/>
        <o:r id="V:Rule591" type="connector" idref="#_x0000_s1097"/>
        <o:r id="V:Rule592" type="connector" idref="#_x0000_s1364"/>
        <o:r id="V:Rule593" type="connector" idref="#_x0000_s1057"/>
        <o:r id="V:Rule594" type="connector" idref="#_x0000_s1251"/>
        <o:r id="V:Rule595" type="connector" idref="#_x0000_s1086"/>
        <o:r id="V:Rule596" type="connector" idref="#_x0000_s1236"/>
        <o:r id="V:Rule597" type="connector" idref="#_x0000_s1327"/>
        <o:r id="V:Rule598" type="connector" idref="#_x0000_s1319"/>
        <o:r id="V:Rule599" type="connector" idref="#_x0000_s1339"/>
        <o:r id="V:Rule600" type="connector" idref="#_x0000_s1374"/>
        <o:r id="V:Rule601" type="connector" idref="#_x0000_s1356"/>
        <o:r id="V:Rule602" type="connector" idref="#_x0000_s1289"/>
        <o:r id="V:Rule603" type="connector" idref="#_x0000_s1054"/>
        <o:r id="V:Rule604" type="connector" idref="#_x0000_s1234"/>
        <o:r id="V:Rule605" type="connector" idref="#_x0000_s1079"/>
        <o:r id="V:Rule606" type="connector" idref="#_x0000_s1246"/>
        <o:r id="V:Rule607" type="connector" idref="#_x0000_s1332"/>
        <o:r id="V:Rule608" type="connector" idref="#_x0000_s1304"/>
        <o:r id="V:Rule609" type="connector" idref="#_x0000_s1099"/>
        <o:r id="V:Rule610" type="connector" idref="#_x0000_s1240"/>
        <o:r id="V:Rule611" type="connector" idref="#_x0000_s1225"/>
        <o:r id="V:Rule612" type="connector" idref="#_x0000_s1142"/>
        <o:r id="V:Rule613" type="connector" idref="#_x0000_s1349"/>
        <o:r id="V:Rule614" type="connector" idref="#_x0000_s1034"/>
        <o:r id="V:Rule615" type="connector" idref="#_x0000_s1348"/>
        <o:r id="V:Rule616" type="connector" idref="#_x0000_s1283"/>
        <o:r id="V:Rule617" type="connector" idref="#_x0000_s1238"/>
        <o:r id="V:Rule618" type="connector" idref="#_x0000_s1146"/>
        <o:r id="V:Rule619" type="connector" idref="#_x0000_s1131"/>
        <o:r id="V:Rule620" type="connector" idref="#_x0000_s1284"/>
        <o:r id="V:Rule621" type="connector" idref="#_x0000_s1192"/>
        <o:r id="V:Rule622" type="connector" idref="#_x0000_s1065"/>
        <o:r id="V:Rule623" type="connector" idref="#_x0000_s1211"/>
        <o:r id="V:Rule624" type="connector" idref="#_x0000_s1266"/>
        <o:r id="V:Rule625" type="connector" idref="#_x0000_s1140"/>
        <o:r id="V:Rule626" type="connector" idref="#_x0000_s1288"/>
        <o:r id="V:Rule627" type="connector" idref="#_x0000_s1187"/>
        <o:r id="V:Rule628" type="connector" idref="#_x0000_s1154"/>
        <o:r id="V:Rule629" type="connector" idref="#_x0000_s1130"/>
        <o:r id="V:Rule630" type="connector" idref="#_x0000_s1059"/>
        <o:r id="V:Rule631" type="connector" idref="#_x0000_s1067"/>
        <o:r id="V:Rule632" type="connector" idref="#_x0000_s107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1D9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73C9"/>
    <w:pPr>
      <w:ind w:left="720"/>
      <w:contextualSpacing/>
    </w:pPr>
  </w:style>
  <w:style w:type="paragraph" w:styleId="Caption">
    <w:name w:val="caption"/>
    <w:basedOn w:val="Normal"/>
    <w:next w:val="Normal"/>
    <w:uiPriority w:val="35"/>
    <w:unhideWhenUsed/>
    <w:qFormat/>
    <w:rsid w:val="0044362E"/>
    <w:pPr>
      <w:spacing w:line="240" w:lineRule="auto"/>
    </w:pPr>
    <w:rPr>
      <w:b/>
      <w:bCs/>
      <w:color w:val="4F81BD" w:themeColor="accent1"/>
      <w:sz w:val="18"/>
      <w:szCs w:val="18"/>
    </w:rPr>
  </w:style>
  <w:style w:type="paragraph" w:styleId="FootnoteText">
    <w:name w:val="footnote text"/>
    <w:basedOn w:val="Normal"/>
    <w:link w:val="FootnoteTextChar"/>
    <w:uiPriority w:val="99"/>
    <w:semiHidden/>
    <w:unhideWhenUsed/>
    <w:rsid w:val="0044362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4362E"/>
    <w:rPr>
      <w:sz w:val="20"/>
      <w:szCs w:val="20"/>
    </w:rPr>
  </w:style>
  <w:style w:type="character" w:styleId="FootnoteReference">
    <w:name w:val="footnote reference"/>
    <w:basedOn w:val="DefaultParagraphFont"/>
    <w:uiPriority w:val="99"/>
    <w:semiHidden/>
    <w:unhideWhenUsed/>
    <w:rsid w:val="0044362E"/>
    <w:rPr>
      <w:vertAlign w:val="superscript"/>
    </w:rPr>
  </w:style>
  <w:style w:type="paragraph" w:styleId="Header">
    <w:name w:val="header"/>
    <w:basedOn w:val="Normal"/>
    <w:link w:val="HeaderChar"/>
    <w:uiPriority w:val="99"/>
    <w:semiHidden/>
    <w:unhideWhenUsed/>
    <w:rsid w:val="0044362E"/>
    <w:pPr>
      <w:tabs>
        <w:tab w:val="center" w:pos="4320"/>
        <w:tab w:val="right" w:pos="8640"/>
      </w:tabs>
      <w:spacing w:after="0" w:line="240" w:lineRule="auto"/>
    </w:pPr>
  </w:style>
  <w:style w:type="character" w:customStyle="1" w:styleId="HeaderChar">
    <w:name w:val="Header Char"/>
    <w:basedOn w:val="DefaultParagraphFont"/>
    <w:link w:val="Header"/>
    <w:uiPriority w:val="99"/>
    <w:semiHidden/>
    <w:rsid w:val="0044362E"/>
  </w:style>
  <w:style w:type="paragraph" w:styleId="Footer">
    <w:name w:val="footer"/>
    <w:basedOn w:val="Normal"/>
    <w:link w:val="FooterChar"/>
    <w:uiPriority w:val="99"/>
    <w:unhideWhenUsed/>
    <w:rsid w:val="0044362E"/>
    <w:pPr>
      <w:tabs>
        <w:tab w:val="center" w:pos="4320"/>
        <w:tab w:val="right" w:pos="8640"/>
      </w:tabs>
      <w:spacing w:after="0" w:line="240" w:lineRule="auto"/>
    </w:pPr>
  </w:style>
  <w:style w:type="character" w:customStyle="1" w:styleId="FooterChar">
    <w:name w:val="Footer Char"/>
    <w:basedOn w:val="DefaultParagraphFont"/>
    <w:link w:val="Footer"/>
    <w:uiPriority w:val="99"/>
    <w:rsid w:val="0044362E"/>
  </w:style>
  <w:style w:type="paragraph" w:styleId="BalloonText">
    <w:name w:val="Balloon Text"/>
    <w:basedOn w:val="Normal"/>
    <w:link w:val="BalloonTextChar"/>
    <w:uiPriority w:val="99"/>
    <w:semiHidden/>
    <w:unhideWhenUsed/>
    <w:rsid w:val="0044362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362E"/>
    <w:rPr>
      <w:rFonts w:ascii="Tahoma" w:hAnsi="Tahoma" w:cs="Tahoma"/>
      <w:sz w:val="16"/>
      <w:szCs w:val="16"/>
    </w:rPr>
  </w:style>
  <w:style w:type="paragraph" w:styleId="NormalWeb">
    <w:name w:val="Normal (Web)"/>
    <w:basedOn w:val="Normal"/>
    <w:uiPriority w:val="99"/>
    <w:semiHidden/>
    <w:unhideWhenUsed/>
    <w:rsid w:val="0044798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2540879">
      <w:bodyDiv w:val="1"/>
      <w:marLeft w:val="0"/>
      <w:marRight w:val="0"/>
      <w:marTop w:val="0"/>
      <w:marBottom w:val="0"/>
      <w:divBdr>
        <w:top w:val="none" w:sz="0" w:space="0" w:color="auto"/>
        <w:left w:val="none" w:sz="0" w:space="0" w:color="auto"/>
        <w:bottom w:val="none" w:sz="0" w:space="0" w:color="auto"/>
        <w:right w:val="none" w:sz="0" w:space="0" w:color="auto"/>
      </w:divBdr>
      <w:divsChild>
        <w:div w:id="22052703">
          <w:marLeft w:val="0"/>
          <w:marRight w:val="547"/>
          <w:marTop w:val="115"/>
          <w:marBottom w:val="0"/>
          <w:divBdr>
            <w:top w:val="none" w:sz="0" w:space="0" w:color="auto"/>
            <w:left w:val="none" w:sz="0" w:space="0" w:color="auto"/>
            <w:bottom w:val="none" w:sz="0" w:space="0" w:color="auto"/>
            <w:right w:val="none" w:sz="0" w:space="0" w:color="auto"/>
          </w:divBdr>
        </w:div>
        <w:div w:id="209852819">
          <w:marLeft w:val="0"/>
          <w:marRight w:val="547"/>
          <w:marTop w:val="154"/>
          <w:marBottom w:val="0"/>
          <w:divBdr>
            <w:top w:val="none" w:sz="0" w:space="0" w:color="auto"/>
            <w:left w:val="none" w:sz="0" w:space="0" w:color="auto"/>
            <w:bottom w:val="none" w:sz="0" w:space="0" w:color="auto"/>
            <w:right w:val="none" w:sz="0" w:space="0" w:color="auto"/>
          </w:divBdr>
        </w:div>
        <w:div w:id="267350015">
          <w:marLeft w:val="0"/>
          <w:marRight w:val="547"/>
          <w:marTop w:val="134"/>
          <w:marBottom w:val="0"/>
          <w:divBdr>
            <w:top w:val="none" w:sz="0" w:space="0" w:color="auto"/>
            <w:left w:val="none" w:sz="0" w:space="0" w:color="auto"/>
            <w:bottom w:val="none" w:sz="0" w:space="0" w:color="auto"/>
            <w:right w:val="none" w:sz="0" w:space="0" w:color="auto"/>
          </w:divBdr>
        </w:div>
        <w:div w:id="345988371">
          <w:marLeft w:val="0"/>
          <w:marRight w:val="547"/>
          <w:marTop w:val="115"/>
          <w:marBottom w:val="0"/>
          <w:divBdr>
            <w:top w:val="none" w:sz="0" w:space="0" w:color="auto"/>
            <w:left w:val="none" w:sz="0" w:space="0" w:color="auto"/>
            <w:bottom w:val="none" w:sz="0" w:space="0" w:color="auto"/>
            <w:right w:val="none" w:sz="0" w:space="0" w:color="auto"/>
          </w:divBdr>
        </w:div>
        <w:div w:id="347953051">
          <w:marLeft w:val="0"/>
          <w:marRight w:val="547"/>
          <w:marTop w:val="154"/>
          <w:marBottom w:val="0"/>
          <w:divBdr>
            <w:top w:val="none" w:sz="0" w:space="0" w:color="auto"/>
            <w:left w:val="none" w:sz="0" w:space="0" w:color="auto"/>
            <w:bottom w:val="none" w:sz="0" w:space="0" w:color="auto"/>
            <w:right w:val="none" w:sz="0" w:space="0" w:color="auto"/>
          </w:divBdr>
        </w:div>
        <w:div w:id="403644954">
          <w:marLeft w:val="0"/>
          <w:marRight w:val="547"/>
          <w:marTop w:val="154"/>
          <w:marBottom w:val="0"/>
          <w:divBdr>
            <w:top w:val="none" w:sz="0" w:space="0" w:color="auto"/>
            <w:left w:val="none" w:sz="0" w:space="0" w:color="auto"/>
            <w:bottom w:val="none" w:sz="0" w:space="0" w:color="auto"/>
            <w:right w:val="none" w:sz="0" w:space="0" w:color="auto"/>
          </w:divBdr>
        </w:div>
        <w:div w:id="613681712">
          <w:marLeft w:val="0"/>
          <w:marRight w:val="547"/>
          <w:marTop w:val="154"/>
          <w:marBottom w:val="0"/>
          <w:divBdr>
            <w:top w:val="none" w:sz="0" w:space="0" w:color="auto"/>
            <w:left w:val="none" w:sz="0" w:space="0" w:color="auto"/>
            <w:bottom w:val="none" w:sz="0" w:space="0" w:color="auto"/>
            <w:right w:val="none" w:sz="0" w:space="0" w:color="auto"/>
          </w:divBdr>
        </w:div>
        <w:div w:id="699285777">
          <w:marLeft w:val="0"/>
          <w:marRight w:val="547"/>
          <w:marTop w:val="115"/>
          <w:marBottom w:val="0"/>
          <w:divBdr>
            <w:top w:val="none" w:sz="0" w:space="0" w:color="auto"/>
            <w:left w:val="none" w:sz="0" w:space="0" w:color="auto"/>
            <w:bottom w:val="none" w:sz="0" w:space="0" w:color="auto"/>
            <w:right w:val="none" w:sz="0" w:space="0" w:color="auto"/>
          </w:divBdr>
        </w:div>
        <w:div w:id="799499308">
          <w:marLeft w:val="547"/>
          <w:marRight w:val="0"/>
          <w:marTop w:val="154"/>
          <w:marBottom w:val="0"/>
          <w:divBdr>
            <w:top w:val="none" w:sz="0" w:space="0" w:color="auto"/>
            <w:left w:val="none" w:sz="0" w:space="0" w:color="auto"/>
            <w:bottom w:val="none" w:sz="0" w:space="0" w:color="auto"/>
            <w:right w:val="none" w:sz="0" w:space="0" w:color="auto"/>
          </w:divBdr>
        </w:div>
        <w:div w:id="953170843">
          <w:marLeft w:val="0"/>
          <w:marRight w:val="547"/>
          <w:marTop w:val="115"/>
          <w:marBottom w:val="0"/>
          <w:divBdr>
            <w:top w:val="none" w:sz="0" w:space="0" w:color="auto"/>
            <w:left w:val="none" w:sz="0" w:space="0" w:color="auto"/>
            <w:bottom w:val="none" w:sz="0" w:space="0" w:color="auto"/>
            <w:right w:val="none" w:sz="0" w:space="0" w:color="auto"/>
          </w:divBdr>
        </w:div>
        <w:div w:id="1066802186">
          <w:marLeft w:val="0"/>
          <w:marRight w:val="547"/>
          <w:marTop w:val="154"/>
          <w:marBottom w:val="0"/>
          <w:divBdr>
            <w:top w:val="none" w:sz="0" w:space="0" w:color="auto"/>
            <w:left w:val="none" w:sz="0" w:space="0" w:color="auto"/>
            <w:bottom w:val="none" w:sz="0" w:space="0" w:color="auto"/>
            <w:right w:val="none" w:sz="0" w:space="0" w:color="auto"/>
          </w:divBdr>
        </w:div>
        <w:div w:id="1083994532">
          <w:marLeft w:val="0"/>
          <w:marRight w:val="547"/>
          <w:marTop w:val="134"/>
          <w:marBottom w:val="0"/>
          <w:divBdr>
            <w:top w:val="none" w:sz="0" w:space="0" w:color="auto"/>
            <w:left w:val="none" w:sz="0" w:space="0" w:color="auto"/>
            <w:bottom w:val="none" w:sz="0" w:space="0" w:color="auto"/>
            <w:right w:val="none" w:sz="0" w:space="0" w:color="auto"/>
          </w:divBdr>
        </w:div>
        <w:div w:id="1114397641">
          <w:marLeft w:val="0"/>
          <w:marRight w:val="547"/>
          <w:marTop w:val="134"/>
          <w:marBottom w:val="0"/>
          <w:divBdr>
            <w:top w:val="none" w:sz="0" w:space="0" w:color="auto"/>
            <w:left w:val="none" w:sz="0" w:space="0" w:color="auto"/>
            <w:bottom w:val="none" w:sz="0" w:space="0" w:color="auto"/>
            <w:right w:val="none" w:sz="0" w:space="0" w:color="auto"/>
          </w:divBdr>
        </w:div>
        <w:div w:id="1118984371">
          <w:marLeft w:val="547"/>
          <w:marRight w:val="0"/>
          <w:marTop w:val="154"/>
          <w:marBottom w:val="0"/>
          <w:divBdr>
            <w:top w:val="none" w:sz="0" w:space="0" w:color="auto"/>
            <w:left w:val="none" w:sz="0" w:space="0" w:color="auto"/>
            <w:bottom w:val="none" w:sz="0" w:space="0" w:color="auto"/>
            <w:right w:val="none" w:sz="0" w:space="0" w:color="auto"/>
          </w:divBdr>
        </w:div>
        <w:div w:id="1139490393">
          <w:marLeft w:val="0"/>
          <w:marRight w:val="547"/>
          <w:marTop w:val="115"/>
          <w:marBottom w:val="0"/>
          <w:divBdr>
            <w:top w:val="none" w:sz="0" w:space="0" w:color="auto"/>
            <w:left w:val="none" w:sz="0" w:space="0" w:color="auto"/>
            <w:bottom w:val="none" w:sz="0" w:space="0" w:color="auto"/>
            <w:right w:val="none" w:sz="0" w:space="0" w:color="auto"/>
          </w:divBdr>
        </w:div>
        <w:div w:id="1204945127">
          <w:marLeft w:val="0"/>
          <w:marRight w:val="547"/>
          <w:marTop w:val="115"/>
          <w:marBottom w:val="0"/>
          <w:divBdr>
            <w:top w:val="none" w:sz="0" w:space="0" w:color="auto"/>
            <w:left w:val="none" w:sz="0" w:space="0" w:color="auto"/>
            <w:bottom w:val="none" w:sz="0" w:space="0" w:color="auto"/>
            <w:right w:val="none" w:sz="0" w:space="0" w:color="auto"/>
          </w:divBdr>
        </w:div>
        <w:div w:id="1529374525">
          <w:marLeft w:val="0"/>
          <w:marRight w:val="547"/>
          <w:marTop w:val="154"/>
          <w:marBottom w:val="0"/>
          <w:divBdr>
            <w:top w:val="none" w:sz="0" w:space="0" w:color="auto"/>
            <w:left w:val="none" w:sz="0" w:space="0" w:color="auto"/>
            <w:bottom w:val="none" w:sz="0" w:space="0" w:color="auto"/>
            <w:right w:val="none" w:sz="0" w:space="0" w:color="auto"/>
          </w:divBdr>
        </w:div>
        <w:div w:id="1529681833">
          <w:marLeft w:val="0"/>
          <w:marRight w:val="547"/>
          <w:marTop w:val="154"/>
          <w:marBottom w:val="0"/>
          <w:divBdr>
            <w:top w:val="none" w:sz="0" w:space="0" w:color="auto"/>
            <w:left w:val="none" w:sz="0" w:space="0" w:color="auto"/>
            <w:bottom w:val="none" w:sz="0" w:space="0" w:color="auto"/>
            <w:right w:val="none" w:sz="0" w:space="0" w:color="auto"/>
          </w:divBdr>
        </w:div>
        <w:div w:id="1553812405">
          <w:marLeft w:val="547"/>
          <w:marRight w:val="0"/>
          <w:marTop w:val="154"/>
          <w:marBottom w:val="0"/>
          <w:divBdr>
            <w:top w:val="none" w:sz="0" w:space="0" w:color="auto"/>
            <w:left w:val="none" w:sz="0" w:space="0" w:color="auto"/>
            <w:bottom w:val="none" w:sz="0" w:space="0" w:color="auto"/>
            <w:right w:val="none" w:sz="0" w:space="0" w:color="auto"/>
          </w:divBdr>
        </w:div>
        <w:div w:id="1735080950">
          <w:marLeft w:val="0"/>
          <w:marRight w:val="547"/>
          <w:marTop w:val="115"/>
          <w:marBottom w:val="0"/>
          <w:divBdr>
            <w:top w:val="none" w:sz="0" w:space="0" w:color="auto"/>
            <w:left w:val="none" w:sz="0" w:space="0" w:color="auto"/>
            <w:bottom w:val="none" w:sz="0" w:space="0" w:color="auto"/>
            <w:right w:val="none" w:sz="0" w:space="0" w:color="auto"/>
          </w:divBdr>
        </w:div>
        <w:div w:id="1856461240">
          <w:marLeft w:val="0"/>
          <w:marRight w:val="547"/>
          <w:marTop w:val="115"/>
          <w:marBottom w:val="0"/>
          <w:divBdr>
            <w:top w:val="none" w:sz="0" w:space="0" w:color="auto"/>
            <w:left w:val="none" w:sz="0" w:space="0" w:color="auto"/>
            <w:bottom w:val="none" w:sz="0" w:space="0" w:color="auto"/>
            <w:right w:val="none" w:sz="0" w:space="0" w:color="auto"/>
          </w:divBdr>
        </w:div>
        <w:div w:id="1963069469">
          <w:marLeft w:val="0"/>
          <w:marRight w:val="547"/>
          <w:marTop w:val="115"/>
          <w:marBottom w:val="0"/>
          <w:divBdr>
            <w:top w:val="none" w:sz="0" w:space="0" w:color="auto"/>
            <w:left w:val="none" w:sz="0" w:space="0" w:color="auto"/>
            <w:bottom w:val="none" w:sz="0" w:space="0" w:color="auto"/>
            <w:right w:val="none" w:sz="0" w:space="0" w:color="auto"/>
          </w:divBdr>
        </w:div>
      </w:divsChild>
    </w:div>
    <w:div w:id="46078053">
      <w:bodyDiv w:val="1"/>
      <w:marLeft w:val="0"/>
      <w:marRight w:val="0"/>
      <w:marTop w:val="0"/>
      <w:marBottom w:val="0"/>
      <w:divBdr>
        <w:top w:val="none" w:sz="0" w:space="0" w:color="auto"/>
        <w:left w:val="none" w:sz="0" w:space="0" w:color="auto"/>
        <w:bottom w:val="none" w:sz="0" w:space="0" w:color="auto"/>
        <w:right w:val="none" w:sz="0" w:space="0" w:color="auto"/>
      </w:divBdr>
    </w:div>
    <w:div w:id="65961516">
      <w:bodyDiv w:val="1"/>
      <w:marLeft w:val="0"/>
      <w:marRight w:val="0"/>
      <w:marTop w:val="0"/>
      <w:marBottom w:val="0"/>
      <w:divBdr>
        <w:top w:val="none" w:sz="0" w:space="0" w:color="auto"/>
        <w:left w:val="none" w:sz="0" w:space="0" w:color="auto"/>
        <w:bottom w:val="none" w:sz="0" w:space="0" w:color="auto"/>
        <w:right w:val="none" w:sz="0" w:space="0" w:color="auto"/>
      </w:divBdr>
    </w:div>
    <w:div w:id="115949364">
      <w:bodyDiv w:val="1"/>
      <w:marLeft w:val="0"/>
      <w:marRight w:val="0"/>
      <w:marTop w:val="0"/>
      <w:marBottom w:val="0"/>
      <w:divBdr>
        <w:top w:val="none" w:sz="0" w:space="0" w:color="auto"/>
        <w:left w:val="none" w:sz="0" w:space="0" w:color="auto"/>
        <w:bottom w:val="none" w:sz="0" w:space="0" w:color="auto"/>
        <w:right w:val="none" w:sz="0" w:space="0" w:color="auto"/>
      </w:divBdr>
      <w:divsChild>
        <w:div w:id="1399863036">
          <w:marLeft w:val="0"/>
          <w:marRight w:val="547"/>
          <w:marTop w:val="154"/>
          <w:marBottom w:val="0"/>
          <w:divBdr>
            <w:top w:val="none" w:sz="0" w:space="0" w:color="auto"/>
            <w:left w:val="none" w:sz="0" w:space="0" w:color="auto"/>
            <w:bottom w:val="none" w:sz="0" w:space="0" w:color="auto"/>
            <w:right w:val="none" w:sz="0" w:space="0" w:color="auto"/>
          </w:divBdr>
        </w:div>
      </w:divsChild>
    </w:div>
    <w:div w:id="541556156">
      <w:bodyDiv w:val="1"/>
      <w:marLeft w:val="0"/>
      <w:marRight w:val="0"/>
      <w:marTop w:val="0"/>
      <w:marBottom w:val="0"/>
      <w:divBdr>
        <w:top w:val="none" w:sz="0" w:space="0" w:color="auto"/>
        <w:left w:val="none" w:sz="0" w:space="0" w:color="auto"/>
        <w:bottom w:val="none" w:sz="0" w:space="0" w:color="auto"/>
        <w:right w:val="none" w:sz="0" w:space="0" w:color="auto"/>
      </w:divBdr>
    </w:div>
    <w:div w:id="603608427">
      <w:bodyDiv w:val="1"/>
      <w:marLeft w:val="0"/>
      <w:marRight w:val="0"/>
      <w:marTop w:val="0"/>
      <w:marBottom w:val="0"/>
      <w:divBdr>
        <w:top w:val="none" w:sz="0" w:space="0" w:color="auto"/>
        <w:left w:val="none" w:sz="0" w:space="0" w:color="auto"/>
        <w:bottom w:val="none" w:sz="0" w:space="0" w:color="auto"/>
        <w:right w:val="none" w:sz="0" w:space="0" w:color="auto"/>
      </w:divBdr>
    </w:div>
    <w:div w:id="673457304">
      <w:bodyDiv w:val="1"/>
      <w:marLeft w:val="0"/>
      <w:marRight w:val="0"/>
      <w:marTop w:val="0"/>
      <w:marBottom w:val="0"/>
      <w:divBdr>
        <w:top w:val="none" w:sz="0" w:space="0" w:color="auto"/>
        <w:left w:val="none" w:sz="0" w:space="0" w:color="auto"/>
        <w:bottom w:val="none" w:sz="0" w:space="0" w:color="auto"/>
        <w:right w:val="none" w:sz="0" w:space="0" w:color="auto"/>
      </w:divBdr>
    </w:div>
    <w:div w:id="694961663">
      <w:bodyDiv w:val="1"/>
      <w:marLeft w:val="0"/>
      <w:marRight w:val="0"/>
      <w:marTop w:val="0"/>
      <w:marBottom w:val="0"/>
      <w:divBdr>
        <w:top w:val="none" w:sz="0" w:space="0" w:color="auto"/>
        <w:left w:val="none" w:sz="0" w:space="0" w:color="auto"/>
        <w:bottom w:val="none" w:sz="0" w:space="0" w:color="auto"/>
        <w:right w:val="none" w:sz="0" w:space="0" w:color="auto"/>
      </w:divBdr>
    </w:div>
    <w:div w:id="722485787">
      <w:bodyDiv w:val="1"/>
      <w:marLeft w:val="0"/>
      <w:marRight w:val="0"/>
      <w:marTop w:val="0"/>
      <w:marBottom w:val="0"/>
      <w:divBdr>
        <w:top w:val="none" w:sz="0" w:space="0" w:color="auto"/>
        <w:left w:val="none" w:sz="0" w:space="0" w:color="auto"/>
        <w:bottom w:val="none" w:sz="0" w:space="0" w:color="auto"/>
        <w:right w:val="none" w:sz="0" w:space="0" w:color="auto"/>
      </w:divBdr>
    </w:div>
    <w:div w:id="777411963">
      <w:bodyDiv w:val="1"/>
      <w:marLeft w:val="0"/>
      <w:marRight w:val="0"/>
      <w:marTop w:val="0"/>
      <w:marBottom w:val="0"/>
      <w:divBdr>
        <w:top w:val="none" w:sz="0" w:space="0" w:color="auto"/>
        <w:left w:val="none" w:sz="0" w:space="0" w:color="auto"/>
        <w:bottom w:val="none" w:sz="0" w:space="0" w:color="auto"/>
        <w:right w:val="none" w:sz="0" w:space="0" w:color="auto"/>
      </w:divBdr>
    </w:div>
    <w:div w:id="853039329">
      <w:bodyDiv w:val="1"/>
      <w:marLeft w:val="0"/>
      <w:marRight w:val="0"/>
      <w:marTop w:val="0"/>
      <w:marBottom w:val="0"/>
      <w:divBdr>
        <w:top w:val="none" w:sz="0" w:space="0" w:color="auto"/>
        <w:left w:val="none" w:sz="0" w:space="0" w:color="auto"/>
        <w:bottom w:val="none" w:sz="0" w:space="0" w:color="auto"/>
        <w:right w:val="none" w:sz="0" w:space="0" w:color="auto"/>
      </w:divBdr>
    </w:div>
    <w:div w:id="1114518875">
      <w:bodyDiv w:val="1"/>
      <w:marLeft w:val="0"/>
      <w:marRight w:val="0"/>
      <w:marTop w:val="0"/>
      <w:marBottom w:val="0"/>
      <w:divBdr>
        <w:top w:val="none" w:sz="0" w:space="0" w:color="auto"/>
        <w:left w:val="none" w:sz="0" w:space="0" w:color="auto"/>
        <w:bottom w:val="none" w:sz="0" w:space="0" w:color="auto"/>
        <w:right w:val="none" w:sz="0" w:space="0" w:color="auto"/>
      </w:divBdr>
    </w:div>
    <w:div w:id="1273979818">
      <w:bodyDiv w:val="1"/>
      <w:marLeft w:val="0"/>
      <w:marRight w:val="0"/>
      <w:marTop w:val="0"/>
      <w:marBottom w:val="0"/>
      <w:divBdr>
        <w:top w:val="none" w:sz="0" w:space="0" w:color="auto"/>
        <w:left w:val="none" w:sz="0" w:space="0" w:color="auto"/>
        <w:bottom w:val="none" w:sz="0" w:space="0" w:color="auto"/>
        <w:right w:val="none" w:sz="0" w:space="0" w:color="auto"/>
      </w:divBdr>
    </w:div>
    <w:div w:id="1575043289">
      <w:bodyDiv w:val="1"/>
      <w:marLeft w:val="0"/>
      <w:marRight w:val="0"/>
      <w:marTop w:val="0"/>
      <w:marBottom w:val="0"/>
      <w:divBdr>
        <w:top w:val="none" w:sz="0" w:space="0" w:color="auto"/>
        <w:left w:val="none" w:sz="0" w:space="0" w:color="auto"/>
        <w:bottom w:val="none" w:sz="0" w:space="0" w:color="auto"/>
        <w:right w:val="none" w:sz="0" w:space="0" w:color="auto"/>
      </w:divBdr>
    </w:div>
    <w:div w:id="1616059049">
      <w:bodyDiv w:val="1"/>
      <w:marLeft w:val="0"/>
      <w:marRight w:val="0"/>
      <w:marTop w:val="0"/>
      <w:marBottom w:val="0"/>
      <w:divBdr>
        <w:top w:val="none" w:sz="0" w:space="0" w:color="auto"/>
        <w:left w:val="none" w:sz="0" w:space="0" w:color="auto"/>
        <w:bottom w:val="none" w:sz="0" w:space="0" w:color="auto"/>
        <w:right w:val="none" w:sz="0" w:space="0" w:color="auto"/>
      </w:divBdr>
    </w:div>
    <w:div w:id="1932271211">
      <w:bodyDiv w:val="1"/>
      <w:marLeft w:val="0"/>
      <w:marRight w:val="0"/>
      <w:marTop w:val="0"/>
      <w:marBottom w:val="0"/>
      <w:divBdr>
        <w:top w:val="none" w:sz="0" w:space="0" w:color="auto"/>
        <w:left w:val="none" w:sz="0" w:space="0" w:color="auto"/>
        <w:bottom w:val="none" w:sz="0" w:space="0" w:color="auto"/>
        <w:right w:val="none" w:sz="0" w:space="0" w:color="auto"/>
      </w:divBdr>
    </w:div>
    <w:div w:id="2102601319">
      <w:bodyDiv w:val="1"/>
      <w:marLeft w:val="0"/>
      <w:marRight w:val="0"/>
      <w:marTop w:val="0"/>
      <w:marBottom w:val="0"/>
      <w:divBdr>
        <w:top w:val="none" w:sz="0" w:space="0" w:color="auto"/>
        <w:left w:val="none" w:sz="0" w:space="0" w:color="auto"/>
        <w:bottom w:val="none" w:sz="0" w:space="0" w:color="auto"/>
        <w:right w:val="none" w:sz="0" w:space="0" w:color="auto"/>
      </w:divBdr>
      <w:divsChild>
        <w:div w:id="158039015">
          <w:marLeft w:val="0"/>
          <w:marRight w:val="547"/>
          <w:marTop w:val="154"/>
          <w:marBottom w:val="0"/>
          <w:divBdr>
            <w:top w:val="none" w:sz="0" w:space="0" w:color="auto"/>
            <w:left w:val="none" w:sz="0" w:space="0" w:color="auto"/>
            <w:bottom w:val="none" w:sz="0" w:space="0" w:color="auto"/>
            <w:right w:val="none" w:sz="0" w:space="0" w:color="auto"/>
          </w:divBdr>
        </w:div>
        <w:div w:id="195121132">
          <w:marLeft w:val="0"/>
          <w:marRight w:val="547"/>
          <w:marTop w:val="115"/>
          <w:marBottom w:val="0"/>
          <w:divBdr>
            <w:top w:val="none" w:sz="0" w:space="0" w:color="auto"/>
            <w:left w:val="none" w:sz="0" w:space="0" w:color="auto"/>
            <w:bottom w:val="none" w:sz="0" w:space="0" w:color="auto"/>
            <w:right w:val="none" w:sz="0" w:space="0" w:color="auto"/>
          </w:divBdr>
        </w:div>
        <w:div w:id="303194682">
          <w:marLeft w:val="0"/>
          <w:marRight w:val="547"/>
          <w:marTop w:val="154"/>
          <w:marBottom w:val="0"/>
          <w:divBdr>
            <w:top w:val="none" w:sz="0" w:space="0" w:color="auto"/>
            <w:left w:val="none" w:sz="0" w:space="0" w:color="auto"/>
            <w:bottom w:val="none" w:sz="0" w:space="0" w:color="auto"/>
            <w:right w:val="none" w:sz="0" w:space="0" w:color="auto"/>
          </w:divBdr>
        </w:div>
        <w:div w:id="465125000">
          <w:marLeft w:val="0"/>
          <w:marRight w:val="547"/>
          <w:marTop w:val="154"/>
          <w:marBottom w:val="0"/>
          <w:divBdr>
            <w:top w:val="none" w:sz="0" w:space="0" w:color="auto"/>
            <w:left w:val="none" w:sz="0" w:space="0" w:color="auto"/>
            <w:bottom w:val="none" w:sz="0" w:space="0" w:color="auto"/>
            <w:right w:val="none" w:sz="0" w:space="0" w:color="auto"/>
          </w:divBdr>
        </w:div>
        <w:div w:id="531840479">
          <w:marLeft w:val="0"/>
          <w:marRight w:val="547"/>
          <w:marTop w:val="115"/>
          <w:marBottom w:val="0"/>
          <w:divBdr>
            <w:top w:val="none" w:sz="0" w:space="0" w:color="auto"/>
            <w:left w:val="none" w:sz="0" w:space="0" w:color="auto"/>
            <w:bottom w:val="none" w:sz="0" w:space="0" w:color="auto"/>
            <w:right w:val="none" w:sz="0" w:space="0" w:color="auto"/>
          </w:divBdr>
        </w:div>
        <w:div w:id="706681177">
          <w:marLeft w:val="0"/>
          <w:marRight w:val="547"/>
          <w:marTop w:val="115"/>
          <w:marBottom w:val="0"/>
          <w:divBdr>
            <w:top w:val="none" w:sz="0" w:space="0" w:color="auto"/>
            <w:left w:val="none" w:sz="0" w:space="0" w:color="auto"/>
            <w:bottom w:val="none" w:sz="0" w:space="0" w:color="auto"/>
            <w:right w:val="none" w:sz="0" w:space="0" w:color="auto"/>
          </w:divBdr>
        </w:div>
        <w:div w:id="754745191">
          <w:marLeft w:val="0"/>
          <w:marRight w:val="547"/>
          <w:marTop w:val="154"/>
          <w:marBottom w:val="0"/>
          <w:divBdr>
            <w:top w:val="none" w:sz="0" w:space="0" w:color="auto"/>
            <w:left w:val="none" w:sz="0" w:space="0" w:color="auto"/>
            <w:bottom w:val="none" w:sz="0" w:space="0" w:color="auto"/>
            <w:right w:val="none" w:sz="0" w:space="0" w:color="auto"/>
          </w:divBdr>
        </w:div>
        <w:div w:id="824122531">
          <w:marLeft w:val="547"/>
          <w:marRight w:val="0"/>
          <w:marTop w:val="154"/>
          <w:marBottom w:val="0"/>
          <w:divBdr>
            <w:top w:val="none" w:sz="0" w:space="0" w:color="auto"/>
            <w:left w:val="none" w:sz="0" w:space="0" w:color="auto"/>
            <w:bottom w:val="none" w:sz="0" w:space="0" w:color="auto"/>
            <w:right w:val="none" w:sz="0" w:space="0" w:color="auto"/>
          </w:divBdr>
        </w:div>
        <w:div w:id="1048647875">
          <w:marLeft w:val="0"/>
          <w:marRight w:val="547"/>
          <w:marTop w:val="115"/>
          <w:marBottom w:val="0"/>
          <w:divBdr>
            <w:top w:val="none" w:sz="0" w:space="0" w:color="auto"/>
            <w:left w:val="none" w:sz="0" w:space="0" w:color="auto"/>
            <w:bottom w:val="none" w:sz="0" w:space="0" w:color="auto"/>
            <w:right w:val="none" w:sz="0" w:space="0" w:color="auto"/>
          </w:divBdr>
        </w:div>
        <w:div w:id="1253855749">
          <w:marLeft w:val="0"/>
          <w:marRight w:val="547"/>
          <w:marTop w:val="154"/>
          <w:marBottom w:val="0"/>
          <w:divBdr>
            <w:top w:val="none" w:sz="0" w:space="0" w:color="auto"/>
            <w:left w:val="none" w:sz="0" w:space="0" w:color="auto"/>
            <w:bottom w:val="none" w:sz="0" w:space="0" w:color="auto"/>
            <w:right w:val="none" w:sz="0" w:space="0" w:color="auto"/>
          </w:divBdr>
        </w:div>
        <w:div w:id="1720864027">
          <w:marLeft w:val="547"/>
          <w:marRight w:val="0"/>
          <w:marTop w:val="154"/>
          <w:marBottom w:val="0"/>
          <w:divBdr>
            <w:top w:val="none" w:sz="0" w:space="0" w:color="auto"/>
            <w:left w:val="none" w:sz="0" w:space="0" w:color="auto"/>
            <w:bottom w:val="none" w:sz="0" w:space="0" w:color="auto"/>
            <w:right w:val="none" w:sz="0" w:space="0" w:color="auto"/>
          </w:divBdr>
        </w:div>
        <w:div w:id="2043238545">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9C45225646CF43D4A73589982F116252"/>
        <w:category>
          <w:name w:val="عام"/>
          <w:gallery w:val="placeholder"/>
        </w:category>
        <w:types>
          <w:type w:val="bbPlcHdr"/>
        </w:types>
        <w:behaviors>
          <w:behavior w:val="content"/>
        </w:behaviors>
        <w:guid w:val="{64AC8155-69E8-4C9C-A565-64A1D316BE08}"/>
      </w:docPartPr>
      <w:docPartBody>
        <w:p w:rsidR="00112CC3" w:rsidRDefault="00256F76" w:rsidP="00256F76">
          <w:pPr>
            <w:pStyle w:val="9C45225646CF43D4A73589982F116252"/>
          </w:pPr>
          <w:r>
            <w:rPr>
              <w:rFonts w:asciiTheme="majorHAnsi" w:eastAsiaTheme="majorEastAsia" w:hAnsiTheme="majorHAnsi" w:cstheme="majorBidi"/>
              <w:color w:val="4F81BD" w:themeColor="accent1"/>
              <w:sz w:val="24"/>
              <w:szCs w:val="24"/>
            </w:rPr>
            <w:t>[Type the document title]</w:t>
          </w:r>
        </w:p>
      </w:docPartBody>
    </w:docPart>
    <w:docPart>
      <w:docPartPr>
        <w:name w:val="647D870E68FD4250A705E800E4DD00DF"/>
        <w:category>
          <w:name w:val="عام"/>
          <w:gallery w:val="placeholder"/>
        </w:category>
        <w:types>
          <w:type w:val="bbPlcHdr"/>
        </w:types>
        <w:behaviors>
          <w:behavior w:val="content"/>
        </w:behaviors>
        <w:guid w:val="{9FCE2FC2-E3C5-4D0C-8E8A-E7A731C469C7}"/>
      </w:docPartPr>
      <w:docPartBody>
        <w:p w:rsidR="00112CC3" w:rsidRDefault="00256F76" w:rsidP="00256F76">
          <w:pPr>
            <w:pStyle w:val="647D870E68FD4250A705E800E4DD00DF"/>
          </w:pPr>
          <w:r>
            <w:rPr>
              <w:rFonts w:asciiTheme="majorHAnsi" w:eastAsiaTheme="majorEastAsia" w:hAnsiTheme="majorHAnsi" w:cstheme="majorBidi"/>
              <w:color w:val="4F81BD" w:themeColor="accent1"/>
              <w:sz w:val="24"/>
              <w:szCs w:val="24"/>
            </w:rPr>
            <w:t>[Pick the date]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udir MT">
    <w:charset w:val="B2"/>
    <w:family w:val="auto"/>
    <w:pitch w:val="variable"/>
    <w:sig w:usb0="00002001" w:usb1="00000000" w:usb2="00000000" w:usb3="00000000" w:csb0="0000004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j-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56F76"/>
    <w:rsid w:val="00052DB9"/>
    <w:rsid w:val="00112CC3"/>
    <w:rsid w:val="00183CF9"/>
    <w:rsid w:val="00212F35"/>
    <w:rsid w:val="00256F76"/>
    <w:rsid w:val="0029372C"/>
    <w:rsid w:val="0037556C"/>
    <w:rsid w:val="00B17F51"/>
    <w:rsid w:val="00DB1B4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12CC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159626B51244EB8BA04C73F8E10A9AD">
    <w:name w:val="5159626B51244EB8BA04C73F8E10A9AD"/>
    <w:rsid w:val="00256F76"/>
  </w:style>
  <w:style w:type="paragraph" w:customStyle="1" w:styleId="6C8CB07B97914AE1838F5577E59C68C0">
    <w:name w:val="6C8CB07B97914AE1838F5577E59C68C0"/>
    <w:rsid w:val="00256F76"/>
  </w:style>
  <w:style w:type="paragraph" w:customStyle="1" w:styleId="083285B838BF4C76B8C1AF6563659F5A">
    <w:name w:val="083285B838BF4C76B8C1AF6563659F5A"/>
    <w:rsid w:val="00256F76"/>
  </w:style>
  <w:style w:type="paragraph" w:customStyle="1" w:styleId="6115C5D554BA4139B80575CCDD9A0B23">
    <w:name w:val="6115C5D554BA4139B80575CCDD9A0B23"/>
    <w:rsid w:val="00256F76"/>
  </w:style>
  <w:style w:type="paragraph" w:customStyle="1" w:styleId="D4AFFF3963F049C8B11086198A0C2F47">
    <w:name w:val="D4AFFF3963F049C8B11086198A0C2F47"/>
    <w:rsid w:val="00256F76"/>
  </w:style>
  <w:style w:type="paragraph" w:customStyle="1" w:styleId="8F714369F4EE40DF8164995233F2FFDB">
    <w:name w:val="8F714369F4EE40DF8164995233F2FFDB"/>
    <w:rsid w:val="00256F76"/>
  </w:style>
  <w:style w:type="paragraph" w:customStyle="1" w:styleId="3F39A9173B304798BBF10BF932960B15">
    <w:name w:val="3F39A9173B304798BBF10BF932960B15"/>
    <w:rsid w:val="00256F76"/>
  </w:style>
  <w:style w:type="paragraph" w:customStyle="1" w:styleId="7B0A1147F16D43D1AAF72D5FCAB4091A">
    <w:name w:val="7B0A1147F16D43D1AAF72D5FCAB4091A"/>
    <w:rsid w:val="00256F76"/>
  </w:style>
  <w:style w:type="paragraph" w:customStyle="1" w:styleId="9C45225646CF43D4A73589982F116252">
    <w:name w:val="9C45225646CF43D4A73589982F116252"/>
    <w:rsid w:val="00256F76"/>
  </w:style>
  <w:style w:type="paragraph" w:customStyle="1" w:styleId="647D870E68FD4250A705E800E4DD00DF">
    <w:name w:val="647D870E68FD4250A705E800E4DD00DF"/>
    <w:rsid w:val="00256F76"/>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مهارات السلوك ألتكيفي</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2B9297F-B548-4AA0-831C-7F95993A3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15959</Words>
  <Characters>90969</Characters>
  <Application>Microsoft Office Word</Application>
  <DocSecurity>0</DocSecurity>
  <Lines>758</Lines>
  <Paragraphs>213</Paragraphs>
  <ScaleCrop>false</ScaleCrop>
  <HeadingPairs>
    <vt:vector size="2" baseType="variant">
      <vt:variant>
        <vt:lpstr>العنوان</vt:lpstr>
      </vt:variant>
      <vt:variant>
        <vt:i4>1</vt:i4>
      </vt:variant>
    </vt:vector>
  </HeadingPairs>
  <TitlesOfParts>
    <vt:vector size="1" baseType="lpstr">
      <vt:lpstr>د/ سميحان الرشيدي</vt:lpstr>
    </vt:vector>
  </TitlesOfParts>
  <Company/>
  <LinksUpToDate>false</LinksUpToDate>
  <CharactersWithSpaces>106715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د/ سميحان الرشيدي</dc:title>
  <dc:creator>system</dc:creator>
  <cp:lastModifiedBy>Hams Al-Tmimi</cp:lastModifiedBy>
  <cp:revision>2</cp:revision>
  <dcterms:created xsi:type="dcterms:W3CDTF">2012-07-10T14:26:00Z</dcterms:created>
  <dcterms:modified xsi:type="dcterms:W3CDTF">2012-07-10T14:26:00Z</dcterms:modified>
</cp:coreProperties>
</file>