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CEC" w:rsidRDefault="00B771A6">
      <w:pPr>
        <w:rPr>
          <w:rtl/>
        </w:rPr>
      </w:pPr>
      <w:r w:rsidRPr="00B771A6">
        <w:rPr>
          <w:rFonts w:cs="Arial"/>
          <w:noProof/>
          <w:rtl/>
        </w:rPr>
        <w:pict>
          <v:roundrect id="_x0000_s1026" style="position:absolute;left:0;text-align:left;margin-left:15.75pt;margin-top:-4.5pt;width:270pt;height:90pt;z-index:251658240" arcsize="10923f" fillcolor="white [3201]" strokecolor="#31849b [2408]" strokeweight="2.5pt">
            <v:shadow on="t" color="#868686" opacity=".5" offset="-6pt,-6pt"/>
            <v:textbox>
              <w:txbxContent>
                <w:p w:rsidR="00D52235" w:rsidRPr="00D52235" w:rsidRDefault="00D52235" w:rsidP="00D52235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31849B" w:themeColor="accent5" w:themeShade="BF"/>
                      <w:sz w:val="28"/>
                      <w:szCs w:val="28"/>
                      <w:rtl/>
                    </w:rPr>
                  </w:pPr>
                  <w:r w:rsidRPr="00D52235">
                    <w:rPr>
                      <w:rFonts w:ascii="Times New Roman" w:hAnsi="Times New Roman" w:cs="Times New Roman"/>
                      <w:b/>
                      <w:bCs/>
                      <w:color w:val="31849B" w:themeColor="accent5" w:themeShade="BF"/>
                      <w:sz w:val="28"/>
                      <w:szCs w:val="28"/>
                      <w:rtl/>
                    </w:rPr>
                    <w:t>طرق التواصل الشفوي واليدوي</w:t>
                  </w:r>
                  <w:r w:rsidR="00A5668B">
                    <w:rPr>
                      <w:rFonts w:ascii="Times New Roman" w:hAnsi="Times New Roman" w:cs="Times New Roman" w:hint="cs"/>
                      <w:b/>
                      <w:bCs/>
                      <w:color w:val="31849B" w:themeColor="accent5" w:themeShade="BF"/>
                      <w:sz w:val="28"/>
                      <w:szCs w:val="28"/>
                      <w:rtl/>
                    </w:rPr>
                    <w:t xml:space="preserve"> والكلي</w:t>
                  </w:r>
                  <w:r w:rsidRPr="00D52235">
                    <w:rPr>
                      <w:rFonts w:ascii="Times New Roman" w:hAnsi="Times New Roman" w:cs="Times New Roman"/>
                      <w:b/>
                      <w:bCs/>
                      <w:color w:val="31849B" w:themeColor="accent5" w:themeShade="BF"/>
                      <w:sz w:val="28"/>
                      <w:szCs w:val="28"/>
                      <w:rtl/>
                    </w:rPr>
                    <w:t xml:space="preserve"> (2)</w:t>
                  </w:r>
                </w:p>
                <w:p w:rsidR="00D52235" w:rsidRPr="00D52235" w:rsidRDefault="00D52235" w:rsidP="00D52235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31849B" w:themeColor="accent5" w:themeShade="BF"/>
                      <w:sz w:val="28"/>
                      <w:szCs w:val="28"/>
                    </w:rPr>
                  </w:pPr>
                  <w:r w:rsidRPr="00D52235">
                    <w:rPr>
                      <w:rFonts w:ascii="Times New Roman" w:hAnsi="Times New Roman" w:cs="Times New Roman"/>
                      <w:b/>
                      <w:bCs/>
                      <w:color w:val="31849B" w:themeColor="accent5" w:themeShade="BF"/>
                      <w:sz w:val="28"/>
                      <w:szCs w:val="28"/>
                      <w:rtl/>
                    </w:rPr>
                    <w:t>المحاضرة الأولي</w:t>
                  </w:r>
                </w:p>
              </w:txbxContent>
            </v:textbox>
            <w10:wrap anchorx="page"/>
          </v:roundrect>
        </w:pict>
      </w:r>
      <w:r w:rsidR="003E57E1">
        <w:rPr>
          <w:rFonts w:cs="Arial"/>
          <w:noProof/>
          <w:rtl/>
        </w:rPr>
        <w:drawing>
          <wp:inline distT="0" distB="0" distL="0" distR="0">
            <wp:extent cx="1038225" cy="1047750"/>
            <wp:effectExtent l="114300" t="38100" r="28575" b="19050"/>
            <wp:docPr id="1" name="صورة 1" descr="C:\Documents and Settings\rm\My Documents\مملكة الحنين\ورود سكرابز\heart4bcanewda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rm\My Documents\مملكة الحنين\ورود سكرابز\heart4bcanewday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10800000" algn="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3E57E1" w:rsidRDefault="003E57E1">
      <w:pPr>
        <w:rPr>
          <w:rtl/>
        </w:rPr>
      </w:pPr>
    </w:p>
    <w:p w:rsidR="003E57E1" w:rsidRDefault="003E57E1">
      <w:pPr>
        <w:rPr>
          <w:rtl/>
        </w:rPr>
      </w:pPr>
    </w:p>
    <w:p w:rsidR="003E57E1" w:rsidRPr="00BE3F53" w:rsidRDefault="00D52235" w:rsidP="00D52235">
      <w:pPr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</w:pPr>
      <w:r w:rsidRPr="00BE3F53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 xml:space="preserve">الإعاقة السمعية </w:t>
      </w:r>
    </w:p>
    <w:p w:rsidR="00D52235" w:rsidRPr="00D52235" w:rsidRDefault="00D52235">
      <w:pPr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</w:pPr>
      <w:r w:rsidRPr="00D52235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>المقدمة :</w:t>
      </w:r>
    </w:p>
    <w:p w:rsidR="00D52235" w:rsidRDefault="00D52235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D52235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تعتبر وظيفة السمع من الوظائف الرئيسة والمهمة للكائن الحي , ويشعر هذا الفرد بقيمة هذه الوظيفة حين تتعطل القدرة على السمع بسبب ما يتعلق بالأذن نفسها . وتتمثل آلية السمع في انتقال المثير السمعي من الأذن الخارجية على الوسطى ومن ثم الأذن الداخلية فالعصب السمعي ومن ثم الجهاز العصبي المركزي حيث تفسير المثيرات 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>السمعي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ة </w:t>
      </w:r>
    </w:p>
    <w:p w:rsidR="00D52235" w:rsidRDefault="00D52235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D52235" w:rsidRPr="00035C49" w:rsidRDefault="00035C49">
      <w:pPr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rtl/>
        </w:rPr>
      </w:pPr>
      <w:r w:rsidRPr="00035C49">
        <w:rPr>
          <w:rFonts w:ascii="Times New Roman" w:hAnsi="Times New Roman" w:cs="Times New Roman" w:hint="cs"/>
          <w:b/>
          <w:bCs/>
          <w:color w:val="1F497D" w:themeColor="text2"/>
          <w:sz w:val="24"/>
          <w:szCs w:val="24"/>
          <w:rtl/>
        </w:rPr>
        <w:t>الجهاز السمعي لدى الإ</w:t>
      </w:r>
      <w:r w:rsidR="00D52235" w:rsidRPr="00035C49">
        <w:rPr>
          <w:rFonts w:ascii="Times New Roman" w:hAnsi="Times New Roman" w:cs="Times New Roman" w:hint="cs"/>
          <w:b/>
          <w:bCs/>
          <w:color w:val="1F497D" w:themeColor="text2"/>
          <w:sz w:val="24"/>
          <w:szCs w:val="24"/>
          <w:rtl/>
        </w:rPr>
        <w:t>نسان يتكون من :</w:t>
      </w:r>
    </w:p>
    <w:p w:rsidR="00035C49" w:rsidRPr="00035C49" w:rsidRDefault="00035C49" w:rsidP="00035C4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035C49"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1- </w:t>
      </w:r>
      <w:r w:rsidRPr="00035C49">
        <w:rPr>
          <w:rFonts w:ascii="Times New Roman" w:hAnsi="Times New Roman" w:cs="Times New Roman" w:hint="cs"/>
          <w:b/>
          <w:bCs/>
          <w:color w:val="76923C" w:themeColor="accent3" w:themeShade="BF"/>
          <w:sz w:val="24"/>
          <w:szCs w:val="24"/>
          <w:rtl/>
        </w:rPr>
        <w:t>الأذن</w:t>
      </w:r>
      <w:r w:rsidRPr="00035C49"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color w:val="76923C" w:themeColor="accent3" w:themeShade="BF"/>
          <w:sz w:val="24"/>
          <w:szCs w:val="24"/>
          <w:rtl/>
        </w:rPr>
        <w:t>الخارجية</w:t>
      </w:r>
      <w:r w:rsidRPr="00035C49"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 :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وتمثل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الجزء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الخارجي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من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الأذن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وتتكون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من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صيوان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الأذن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وتنتهي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بطبلة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الأذن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,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ومهمتها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تجميع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الأصوات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الخارجية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ونقلها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إلى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الأذن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الداخلية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بواسطة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طبلة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الأذن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035C49" w:rsidRPr="00035C49" w:rsidRDefault="00035C49" w:rsidP="00035C4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035C49"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2- </w:t>
      </w:r>
      <w:r w:rsidRPr="00035C49">
        <w:rPr>
          <w:rFonts w:ascii="Times New Roman" w:hAnsi="Times New Roman" w:cs="Times New Roman" w:hint="cs"/>
          <w:b/>
          <w:bCs/>
          <w:color w:val="76923C" w:themeColor="accent3" w:themeShade="BF"/>
          <w:sz w:val="24"/>
          <w:szCs w:val="24"/>
          <w:rtl/>
        </w:rPr>
        <w:t>الأذن</w:t>
      </w:r>
      <w:r w:rsidRPr="00035C49"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color w:val="76923C" w:themeColor="accent3" w:themeShade="BF"/>
          <w:sz w:val="24"/>
          <w:szCs w:val="24"/>
          <w:rtl/>
        </w:rPr>
        <w:t>الوسطى</w:t>
      </w:r>
      <w:r w:rsidRPr="00035C49"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 :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وتمثل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الجزء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الاوسط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من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الأذن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وتتكون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من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ثلا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ث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أ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جزاء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رئيسية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هي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: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المطرقة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والركاب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والسندان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,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ومهمة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الأذن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الوسطي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نقل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المثيرات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الصوتية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من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الأذن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الخارجية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إلى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الأذن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الداخلية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035C49" w:rsidRDefault="00035C49" w:rsidP="00035C4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035C49"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3- </w:t>
      </w:r>
      <w:r w:rsidRPr="00035C49">
        <w:rPr>
          <w:rFonts w:ascii="Times New Roman" w:hAnsi="Times New Roman" w:cs="Times New Roman" w:hint="cs"/>
          <w:b/>
          <w:bCs/>
          <w:color w:val="76923C" w:themeColor="accent3" w:themeShade="BF"/>
          <w:sz w:val="24"/>
          <w:szCs w:val="24"/>
          <w:rtl/>
        </w:rPr>
        <w:t>الأذن</w:t>
      </w:r>
      <w:r w:rsidRPr="00035C49"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color w:val="76923C" w:themeColor="accent3" w:themeShade="BF"/>
          <w:sz w:val="24"/>
          <w:szCs w:val="24"/>
          <w:rtl/>
        </w:rPr>
        <w:t>الداخلية</w:t>
      </w:r>
      <w:r w:rsidRPr="00035C49"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 :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وتمثل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الأذن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الداخلية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الجزء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الداخلي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من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35C49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الأذن</w:t>
      </w:r>
      <w:r w:rsidRPr="00035C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B55338" w:rsidRPr="00B55338" w:rsidRDefault="00B55338" w:rsidP="00B55338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B55338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وتتكون</w:t>
      </w:r>
      <w:r w:rsidRPr="00B55338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r w:rsidRPr="00B55338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الأذن</w:t>
      </w:r>
      <w:r w:rsidRPr="00B55338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r w:rsidRPr="00B55338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الداخلية</w:t>
      </w:r>
      <w:r w:rsidRPr="00B55338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r w:rsidRPr="00B55338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من</w:t>
      </w:r>
      <w:r w:rsidRPr="00B55338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r w:rsidRPr="00B55338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جزأين</w:t>
      </w:r>
      <w:r w:rsidRPr="00B55338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r w:rsidRPr="00B55338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هما</w:t>
      </w:r>
      <w:r w:rsidRPr="00B55338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:</w:t>
      </w:r>
    </w:p>
    <w:p w:rsidR="00B55338" w:rsidRPr="00B55338" w:rsidRDefault="00B55338" w:rsidP="00B55338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B55338">
        <w:rPr>
          <w:rFonts w:ascii="Times New Roman" w:hAnsi="Times New Roman" w:cs="Times New Roman" w:hint="cs"/>
          <w:b/>
          <w:bCs/>
          <w:sz w:val="24"/>
          <w:szCs w:val="24"/>
          <w:u w:val="single"/>
          <w:rtl/>
        </w:rPr>
        <w:t>أ</w:t>
      </w:r>
      <w:r w:rsidRPr="00B55338"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 xml:space="preserve">- </w:t>
      </w:r>
      <w:r w:rsidRPr="00B55338">
        <w:rPr>
          <w:rFonts w:ascii="Times New Roman" w:hAnsi="Times New Roman" w:cs="Times New Roman" w:hint="cs"/>
          <w:b/>
          <w:bCs/>
          <w:sz w:val="24"/>
          <w:szCs w:val="24"/>
          <w:u w:val="single"/>
          <w:rtl/>
        </w:rPr>
        <w:t>الدهليز</w:t>
      </w:r>
      <w:r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: </w:t>
      </w:r>
      <w:r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والذي</w:t>
      </w:r>
      <w:r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يشكل</w:t>
      </w:r>
      <w:r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الجزء</w:t>
      </w:r>
      <w:r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العلوي</w:t>
      </w:r>
      <w:r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من</w:t>
      </w:r>
      <w:r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الأذن</w:t>
      </w:r>
      <w:r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الداخلية</w:t>
      </w:r>
      <w:r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ومهمته</w:t>
      </w:r>
      <w:r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المحافظة</w:t>
      </w:r>
      <w:r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على</w:t>
      </w:r>
      <w:r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توازن</w:t>
      </w:r>
      <w:r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الفرد</w:t>
      </w:r>
      <w:r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035C49" w:rsidRDefault="009D68FE" w:rsidP="009D68FE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noProof/>
          <w:sz w:val="24"/>
          <w:szCs w:val="24"/>
          <w:u w:val="single"/>
          <w:rtl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3733800" cy="2219325"/>
            <wp:effectExtent l="19050" t="0" r="0" b="0"/>
            <wp:wrapSquare wrapText="bothSides"/>
            <wp:docPr id="5" name="صورة 1" descr="ear2 صور : كل ماتريد أن تعرفه عن الأذن البشرية .. أجزاؤها وطريقة عملها ..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r2 صور : كل ماتريد أن تعرفه عن الأذن البشرية .. أجزاؤها وطريقة عملها ..!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5338" w:rsidRPr="00B55338">
        <w:rPr>
          <w:rFonts w:ascii="Times New Roman" w:hAnsi="Times New Roman" w:cs="Times New Roman" w:hint="cs"/>
          <w:b/>
          <w:bCs/>
          <w:sz w:val="24"/>
          <w:szCs w:val="24"/>
          <w:u w:val="single"/>
          <w:rtl/>
        </w:rPr>
        <w:t>ب</w:t>
      </w:r>
      <w:r w:rsidR="00B55338">
        <w:rPr>
          <w:rFonts w:ascii="Times New Roman" w:hAnsi="Times New Roman" w:cs="Times New Roman" w:hint="cs"/>
          <w:b/>
          <w:bCs/>
          <w:sz w:val="24"/>
          <w:szCs w:val="24"/>
          <w:u w:val="single"/>
          <w:rtl/>
        </w:rPr>
        <w:t xml:space="preserve">- </w:t>
      </w:r>
      <w:r w:rsidR="00B55338" w:rsidRPr="00B55338">
        <w:rPr>
          <w:rFonts w:ascii="Times New Roman" w:hAnsi="Times New Roman" w:cs="Times New Roman" w:hint="cs"/>
          <w:b/>
          <w:bCs/>
          <w:sz w:val="24"/>
          <w:szCs w:val="24"/>
          <w:u w:val="single"/>
          <w:rtl/>
        </w:rPr>
        <w:t>القوقعة</w:t>
      </w:r>
      <w:r w:rsidR="00B55338"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:</w:t>
      </w:r>
      <w:r w:rsid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B55338"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ومهمتها</w:t>
      </w:r>
      <w:r w:rsidR="00B55338"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B55338"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تحويل</w:t>
      </w:r>
      <w:r w:rsidR="00B55338"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B55338"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الذبذبات</w:t>
      </w:r>
      <w:r w:rsidR="00B55338"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B55338"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الصوتية</w:t>
      </w:r>
      <w:r w:rsidR="00B55338"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B55338"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القادمة</w:t>
      </w:r>
      <w:r w:rsidR="00B55338"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B55338"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من</w:t>
      </w:r>
      <w:r w:rsidR="00B55338"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B55338"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الأذن</w:t>
      </w:r>
      <w:r w:rsidR="00B55338"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B55338"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الوسطى</w:t>
      </w:r>
      <w:r w:rsidR="00B55338"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B55338"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إلى</w:t>
      </w:r>
      <w:r w:rsidR="00B55338"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B55338"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إشارات</w:t>
      </w:r>
      <w:r w:rsidR="00B55338"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B55338"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كهربائية</w:t>
      </w:r>
      <w:r w:rsidR="00B55338"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B55338"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تنقل</w:t>
      </w:r>
      <w:r w:rsidR="00B55338"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B55338"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لدماغ</w:t>
      </w:r>
      <w:r w:rsidR="00B55338"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B55338"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بواسطة</w:t>
      </w:r>
      <w:r w:rsidR="00B55338"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B55338"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العصب</w:t>
      </w:r>
      <w:r w:rsidR="00B55338"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B55338" w:rsidRPr="00B55338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السمعي</w:t>
      </w:r>
      <w:r w:rsidR="00B55338" w:rsidRPr="00B5533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  <w:r w:rsidRPr="009D68FE">
        <w:rPr>
          <w:noProof/>
        </w:rPr>
        <w:t xml:space="preserve"> </w:t>
      </w:r>
    </w:p>
    <w:p w:rsidR="00035C49" w:rsidRDefault="00035C49" w:rsidP="00035C49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035C49" w:rsidRPr="009D68FE" w:rsidRDefault="009D68FE" w:rsidP="00035C49">
      <w:pPr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</w:pPr>
      <w:r w:rsidRPr="009D68FE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 xml:space="preserve">مكونات الأذن : </w:t>
      </w:r>
    </w:p>
    <w:p w:rsidR="00D52235" w:rsidRPr="00D52235" w:rsidRDefault="00D52235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D52235" w:rsidRDefault="00D52235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9D68FE" w:rsidRDefault="009D68FE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9D68FE" w:rsidRDefault="009D68FE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9D68FE" w:rsidRPr="00550950" w:rsidRDefault="009D68FE">
      <w:pP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</w:p>
    <w:p w:rsidR="009D68FE" w:rsidRPr="00550950" w:rsidRDefault="009D68FE" w:rsidP="009D68FE">
      <w:pP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تعريف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الإعاقة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السمعية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:</w:t>
      </w:r>
    </w:p>
    <w:p w:rsidR="009D68FE" w:rsidRPr="00550950" w:rsidRDefault="009D68FE" w:rsidP="009D68FE">
      <w:pPr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</w:pPr>
      <w:r w:rsidRPr="00550950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الطفل</w:t>
      </w:r>
      <w:r w:rsidRPr="00550950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الأصم</w:t>
      </w:r>
      <w:r w:rsidRPr="00550950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:</w:t>
      </w:r>
    </w:p>
    <w:p w:rsidR="009D68FE" w:rsidRPr="009D68FE" w:rsidRDefault="009D68FE" w:rsidP="009D68FE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هو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ذلك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الطفل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الذي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فقد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قدرته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السمعية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في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السنوات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الثلالث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الأولي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من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عمره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ونتيجة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لذلك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فهو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لم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يستطيع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اكتساب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اللغة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ويطلق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على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هذا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الطفل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مصطلح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الأصم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الأبكم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9D68FE" w:rsidRPr="00550950" w:rsidRDefault="009D68FE" w:rsidP="009D68FE">
      <w:pPr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</w:pPr>
      <w:r w:rsidRPr="00550950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الطفل</w:t>
      </w:r>
      <w:r w:rsidRPr="00550950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ضعيف</w:t>
      </w:r>
      <w:r w:rsidRPr="00550950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السمع</w:t>
      </w:r>
      <w:r w:rsidRPr="00550950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:</w:t>
      </w:r>
    </w:p>
    <w:p w:rsidR="009D68FE" w:rsidRPr="009D68FE" w:rsidRDefault="009D68FE" w:rsidP="009D68FE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هو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ذلك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الطفل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الذي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فقد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جزء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من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قدرته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السمعية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ولذلك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فهو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يسمع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عند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درجة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معينة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كما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ينطلق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وفق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مستوي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معين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يتناسب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ودرجة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إعاقته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السمعية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بمساعدة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المعينات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السمعية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9D68FE" w:rsidRPr="009D68FE" w:rsidRDefault="009D68FE" w:rsidP="009D68FE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9D68FE" w:rsidRPr="00550950" w:rsidRDefault="009D68FE" w:rsidP="009D68FE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550950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تصنيف</w:t>
      </w:r>
      <w:r w:rsidRPr="00550950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الإعاقة</w:t>
      </w:r>
      <w:r w:rsidRPr="00550950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السمعية</w:t>
      </w:r>
      <w:r w:rsidRPr="00550950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:</w:t>
      </w:r>
    </w:p>
    <w:p w:rsidR="009D68FE" w:rsidRPr="009D68FE" w:rsidRDefault="009D68FE" w:rsidP="009D68FE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لقد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جرت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العادة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أن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تصنيف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الإعاقة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السمعية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تبعا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لثلاثة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معايير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D68FE">
        <w:rPr>
          <w:rFonts w:ascii="Times New Roman" w:hAnsi="Times New Roman" w:cs="Times New Roman" w:hint="cs"/>
          <w:b/>
          <w:bCs/>
          <w:sz w:val="24"/>
          <w:szCs w:val="24"/>
          <w:rtl/>
        </w:rPr>
        <w:t>هي</w:t>
      </w:r>
      <w:r w:rsidRPr="009D68F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:</w:t>
      </w:r>
    </w:p>
    <w:p w:rsidR="009D68FE" w:rsidRPr="00550950" w:rsidRDefault="009D68FE" w:rsidP="00550950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العمر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عند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الإصابة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9D68FE" w:rsidRPr="00550950" w:rsidRDefault="009D68FE" w:rsidP="00550950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موقع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الإصابة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9D68FE" w:rsidRPr="00550950" w:rsidRDefault="009D68FE" w:rsidP="00550950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شدة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الإصابة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550950" w:rsidRDefault="00550950" w:rsidP="009D68FE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550950" w:rsidRDefault="00550950" w:rsidP="009D68FE">
      <w:pP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تصنف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الإعاقة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السمعية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تبعا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للعمر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عند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حدوث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الضعف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السمعي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إلى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u w:val="single"/>
          <w:rtl/>
        </w:rPr>
        <w:t>إعاقة</w:t>
      </w:r>
      <w:r w:rsidRPr="00550950"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u w:val="single"/>
          <w:rtl/>
        </w:rPr>
        <w:t>سمعية</w:t>
      </w:r>
      <w:r w:rsidRPr="00550950"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u w:val="single"/>
          <w:rtl/>
        </w:rPr>
        <w:t>قبل</w:t>
      </w:r>
      <w:r w:rsidRPr="00550950"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u w:val="single"/>
          <w:rtl/>
        </w:rPr>
        <w:t>اللغة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وهي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الإ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عاقة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التي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تحدث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قبل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تطور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الكلام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واللغة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عند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الطفل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,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u w:val="single"/>
          <w:rtl/>
        </w:rPr>
        <w:t>إعاقة</w:t>
      </w:r>
      <w:r w:rsidRPr="00550950"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u w:val="single"/>
          <w:rtl/>
        </w:rPr>
        <w:t>سمعية</w:t>
      </w:r>
      <w:r w:rsidRPr="00550950"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u w:val="single"/>
          <w:rtl/>
        </w:rPr>
        <w:t>بعد</w:t>
      </w:r>
      <w:r w:rsidRPr="00550950"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u w:val="single"/>
          <w:rtl/>
        </w:rPr>
        <w:t>اللغة</w:t>
      </w:r>
      <w:r w:rsidRPr="00550950"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وهي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الإعاقة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التي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تحدث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بعد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تطور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الكلام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واللغة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كذلك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ت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صنف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الإعاقة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السمعية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حسب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هذا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المعيار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rtl/>
        </w:rPr>
        <w:t>إلى</w:t>
      </w:r>
      <w:r w:rsidRPr="0055095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u w:val="single"/>
          <w:rtl/>
        </w:rPr>
        <w:t>إعاقة</w:t>
      </w:r>
      <w:r w:rsidRPr="00550950"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u w:val="single"/>
          <w:rtl/>
        </w:rPr>
        <w:t>سمعية</w:t>
      </w:r>
      <w:r w:rsidRPr="00550950"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u w:val="single"/>
          <w:rtl/>
        </w:rPr>
        <w:t>ولاديه</w:t>
      </w:r>
      <w:r w:rsidRPr="00550950"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u w:val="single"/>
          <w:rtl/>
        </w:rPr>
        <w:t>وإعاقة</w:t>
      </w:r>
      <w:r w:rsidRPr="00550950"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u w:val="single"/>
          <w:rtl/>
        </w:rPr>
        <w:t>سمعية</w:t>
      </w:r>
      <w:r w:rsidRPr="00550950"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sz w:val="24"/>
          <w:szCs w:val="24"/>
          <w:u w:val="single"/>
          <w:rtl/>
        </w:rPr>
        <w:t>مكتسبة</w:t>
      </w:r>
      <w:r w:rsidRPr="00550950"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  <w:t xml:space="preserve"> .</w:t>
      </w:r>
    </w:p>
    <w:p w:rsidR="00550950" w:rsidRDefault="00550950" w:rsidP="009D68FE">
      <w:pP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</w:p>
    <w:p w:rsidR="00550950" w:rsidRDefault="00550950" w:rsidP="009D68FE">
      <w:pP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وتصنف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الإعاقة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السمعية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تبعا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لموقع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الإصابة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أو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الضعف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في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الأذن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إلى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إعاقة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سمعية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توصيلية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, 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وإعاقة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سمعية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حسية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-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عصبيه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, 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وإعاقة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سمعية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مركزية</w:t>
      </w:r>
      <w:r w:rsidRPr="0055095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.</w:t>
      </w:r>
    </w:p>
    <w:p w:rsidR="00550950" w:rsidRDefault="00550950" w:rsidP="009D68FE">
      <w:pP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</w:p>
    <w:p w:rsidR="00550950" w:rsidRDefault="00550950" w:rsidP="009D68FE">
      <w:pPr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</w:pPr>
      <w:r w:rsidRPr="00550950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أما</w:t>
      </w:r>
      <w:r w:rsidRPr="00550950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تصنيف</w:t>
      </w:r>
      <w:r w:rsidRPr="00550950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الإعاقة</w:t>
      </w:r>
      <w:r w:rsidRPr="00550950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السمعية</w:t>
      </w:r>
      <w:r w:rsidRPr="00550950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حسب</w:t>
      </w:r>
      <w:r w:rsidRPr="00550950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شدة</w:t>
      </w:r>
      <w:r w:rsidRPr="00550950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الصوت</w:t>
      </w:r>
      <w:r w:rsidRPr="00550950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فهو</w:t>
      </w:r>
      <w:r w:rsidRPr="00550950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Pr="00550950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كالتالي</w:t>
      </w:r>
      <w:r w:rsidRPr="00550950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:</w:t>
      </w:r>
    </w:p>
    <w:tbl>
      <w:tblPr>
        <w:tblStyle w:val="a5"/>
        <w:bidiVisual/>
        <w:tblW w:w="0" w:type="auto"/>
        <w:tblLook w:val="04A0"/>
      </w:tblPr>
      <w:tblGrid>
        <w:gridCol w:w="3061"/>
        <w:gridCol w:w="3073"/>
      </w:tblGrid>
      <w:tr w:rsidR="00550950" w:rsidTr="00BE3F53">
        <w:trPr>
          <w:trHeight w:val="454"/>
        </w:trPr>
        <w:tc>
          <w:tcPr>
            <w:tcW w:w="3061" w:type="dxa"/>
          </w:tcPr>
          <w:p w:rsidR="00550950" w:rsidRPr="00BE3F53" w:rsidRDefault="00BE3F53" w:rsidP="009D68FE">
            <w:pPr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  <w:r w:rsidRPr="00BE3F53">
              <w:rPr>
                <w:rFonts w:ascii="Times New Roman" w:hAnsi="Times New Roman" w:cs="Times New Roman"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مستوي</w:t>
            </w:r>
            <w:r w:rsidRPr="00BE3F53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4"/>
                <w:szCs w:val="24"/>
                <w:rtl/>
              </w:rPr>
              <w:t xml:space="preserve"> </w:t>
            </w:r>
            <w:r w:rsidRPr="00BE3F53">
              <w:rPr>
                <w:rFonts w:ascii="Times New Roman" w:hAnsi="Times New Roman" w:cs="Times New Roman"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الخسارة</w:t>
            </w:r>
            <w:r w:rsidRPr="00BE3F53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4"/>
                <w:szCs w:val="24"/>
                <w:rtl/>
              </w:rPr>
              <w:t xml:space="preserve"> </w:t>
            </w:r>
            <w:r w:rsidRPr="00BE3F53">
              <w:rPr>
                <w:rFonts w:ascii="Times New Roman" w:hAnsi="Times New Roman" w:cs="Times New Roman"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السمعية</w:t>
            </w:r>
            <w:r w:rsidRPr="00BE3F53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4"/>
                <w:szCs w:val="24"/>
                <w:rtl/>
              </w:rPr>
              <w:t xml:space="preserve"> </w:t>
            </w:r>
            <w:r w:rsidRPr="00BE3F53">
              <w:rPr>
                <w:rFonts w:ascii="Times New Roman" w:hAnsi="Times New Roman" w:cs="Times New Roman"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بالديسبل</w:t>
            </w:r>
          </w:p>
        </w:tc>
        <w:tc>
          <w:tcPr>
            <w:tcW w:w="3073" w:type="dxa"/>
          </w:tcPr>
          <w:p w:rsidR="00550950" w:rsidRPr="00BE3F53" w:rsidRDefault="00BE3F53" w:rsidP="00BE3F53">
            <w:pPr>
              <w:jc w:val="center"/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  <w:r w:rsidRPr="00BE3F53">
              <w:rPr>
                <w:rFonts w:ascii="Times New Roman" w:hAnsi="Times New Roman" w:cs="Times New Roman"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مستوي</w:t>
            </w:r>
            <w:r w:rsidRPr="00BE3F53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4"/>
                <w:szCs w:val="24"/>
                <w:rtl/>
              </w:rPr>
              <w:t xml:space="preserve"> </w:t>
            </w:r>
            <w:r w:rsidRPr="00BE3F53">
              <w:rPr>
                <w:rFonts w:ascii="Times New Roman" w:hAnsi="Times New Roman" w:cs="Times New Roman"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الإعاقة</w:t>
            </w:r>
            <w:r w:rsidRPr="00BE3F53">
              <w:rPr>
                <w:rFonts w:ascii="Times New Roman" w:hAnsi="Times New Roman" w:cs="Times New Roman"/>
                <w:b/>
                <w:bCs/>
                <w:color w:val="76923C" w:themeColor="accent3" w:themeShade="BF"/>
                <w:sz w:val="24"/>
                <w:szCs w:val="24"/>
                <w:rtl/>
              </w:rPr>
              <w:t xml:space="preserve"> </w:t>
            </w:r>
            <w:r w:rsidRPr="00BE3F53">
              <w:rPr>
                <w:rFonts w:ascii="Times New Roman" w:hAnsi="Times New Roman" w:cs="Times New Roman"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السمعية</w:t>
            </w:r>
          </w:p>
        </w:tc>
      </w:tr>
      <w:tr w:rsidR="00550950" w:rsidTr="00BE3F53">
        <w:trPr>
          <w:trHeight w:val="454"/>
        </w:trPr>
        <w:tc>
          <w:tcPr>
            <w:tcW w:w="3061" w:type="dxa"/>
          </w:tcPr>
          <w:p w:rsidR="00550950" w:rsidRPr="00BE3F53" w:rsidRDefault="00BE3F53" w:rsidP="00BE3F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BE3F53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>25 - 40</w:t>
            </w:r>
          </w:p>
        </w:tc>
        <w:tc>
          <w:tcPr>
            <w:tcW w:w="3073" w:type="dxa"/>
          </w:tcPr>
          <w:p w:rsidR="00BE3F53" w:rsidRPr="00BE3F53" w:rsidRDefault="00BE3F53" w:rsidP="00BE3F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BE3F53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الإعاقة</w:t>
            </w:r>
            <w:r w:rsidRPr="00BE3F53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BE3F53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السمعية</w:t>
            </w:r>
            <w:r w:rsidRPr="00BE3F53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BE3F53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البسيطة</w:t>
            </w:r>
            <w:r w:rsidRPr="00BE3F53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BE3F53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جدا</w:t>
            </w:r>
          </w:p>
          <w:p w:rsidR="00550950" w:rsidRPr="00BE3F53" w:rsidRDefault="00550950" w:rsidP="00BE3F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</w:p>
        </w:tc>
      </w:tr>
      <w:tr w:rsidR="00550950" w:rsidTr="00BE3F53">
        <w:trPr>
          <w:trHeight w:val="454"/>
        </w:trPr>
        <w:tc>
          <w:tcPr>
            <w:tcW w:w="3061" w:type="dxa"/>
          </w:tcPr>
          <w:p w:rsidR="00550950" w:rsidRPr="00BE3F53" w:rsidRDefault="00BE3F53" w:rsidP="00BE3F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BE3F53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>41 - 55</w:t>
            </w:r>
          </w:p>
        </w:tc>
        <w:tc>
          <w:tcPr>
            <w:tcW w:w="3073" w:type="dxa"/>
          </w:tcPr>
          <w:p w:rsidR="00550950" w:rsidRPr="00BE3F53" w:rsidRDefault="00BE3F53" w:rsidP="00BE3F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BE3F53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الإعاقة</w:t>
            </w:r>
            <w:r w:rsidRPr="00BE3F53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BE3F53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السمعية</w:t>
            </w:r>
            <w:r w:rsidRPr="00BE3F53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BE3F53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البسيطة</w:t>
            </w:r>
          </w:p>
        </w:tc>
      </w:tr>
      <w:tr w:rsidR="00550950" w:rsidTr="00BE3F53">
        <w:trPr>
          <w:trHeight w:val="454"/>
        </w:trPr>
        <w:tc>
          <w:tcPr>
            <w:tcW w:w="3061" w:type="dxa"/>
          </w:tcPr>
          <w:p w:rsidR="00550950" w:rsidRPr="00BE3F53" w:rsidRDefault="00BE3F53" w:rsidP="00BE3F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BE3F53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>56 - 70</w:t>
            </w:r>
          </w:p>
        </w:tc>
        <w:tc>
          <w:tcPr>
            <w:tcW w:w="3073" w:type="dxa"/>
          </w:tcPr>
          <w:p w:rsidR="00550950" w:rsidRPr="00BE3F53" w:rsidRDefault="00BE3F53" w:rsidP="00BE3F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BE3F53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الإعاقة</w:t>
            </w:r>
            <w:r w:rsidRPr="00BE3F53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BE3F53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السمعية</w:t>
            </w:r>
            <w:r w:rsidRPr="00BE3F53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BE3F53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المتوسطة</w:t>
            </w:r>
          </w:p>
        </w:tc>
      </w:tr>
      <w:tr w:rsidR="00550950" w:rsidTr="00BE3F53">
        <w:trPr>
          <w:trHeight w:val="454"/>
        </w:trPr>
        <w:tc>
          <w:tcPr>
            <w:tcW w:w="3061" w:type="dxa"/>
          </w:tcPr>
          <w:p w:rsidR="00550950" w:rsidRPr="00BE3F53" w:rsidRDefault="00BE3F53" w:rsidP="00BE3F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BE3F53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>71 - 90</w:t>
            </w:r>
          </w:p>
        </w:tc>
        <w:tc>
          <w:tcPr>
            <w:tcW w:w="3073" w:type="dxa"/>
          </w:tcPr>
          <w:p w:rsidR="00550950" w:rsidRPr="00BE3F53" w:rsidRDefault="00BE3F53" w:rsidP="00BE3F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BE3F53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الإعاقة</w:t>
            </w:r>
            <w:r w:rsidRPr="00BE3F53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BE3F53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السمعية</w:t>
            </w:r>
            <w:r w:rsidRPr="00BE3F53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BE3F53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الشديدة</w:t>
            </w:r>
          </w:p>
        </w:tc>
      </w:tr>
      <w:tr w:rsidR="00550950" w:rsidTr="00BE3F53">
        <w:trPr>
          <w:trHeight w:val="454"/>
        </w:trPr>
        <w:tc>
          <w:tcPr>
            <w:tcW w:w="3061" w:type="dxa"/>
          </w:tcPr>
          <w:p w:rsidR="00550950" w:rsidRPr="00BE3F53" w:rsidRDefault="00BE3F53" w:rsidP="00BE3F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BE3F53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أكثر</w:t>
            </w:r>
            <w:r w:rsidRPr="00BE3F53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BE3F53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من</w:t>
            </w:r>
            <w:r w:rsidRPr="00BE3F53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90</w:t>
            </w:r>
          </w:p>
        </w:tc>
        <w:tc>
          <w:tcPr>
            <w:tcW w:w="3073" w:type="dxa"/>
          </w:tcPr>
          <w:p w:rsidR="00550950" w:rsidRPr="00BE3F53" w:rsidRDefault="00BE3F53" w:rsidP="00BE3F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BE3F53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الإعاقة</w:t>
            </w:r>
            <w:r w:rsidRPr="00BE3F53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BE3F53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السمعية</w:t>
            </w:r>
            <w:r w:rsidRPr="00BE3F53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BE3F53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الشديدة</w:t>
            </w:r>
            <w:r w:rsidRPr="00BE3F53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BE3F53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جدا</w:t>
            </w:r>
            <w:r w:rsidRPr="00BE3F53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( </w:t>
            </w:r>
            <w:r w:rsidRPr="00BE3F53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حاد</w:t>
            </w:r>
            <w:r w:rsidRPr="00BE3F53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)</w:t>
            </w:r>
          </w:p>
        </w:tc>
      </w:tr>
    </w:tbl>
    <w:p w:rsidR="00550950" w:rsidRDefault="00550950" w:rsidP="00BE3F53">
      <w:pPr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</w:pPr>
    </w:p>
    <w:p w:rsidR="00650AAE" w:rsidRPr="00650AAE" w:rsidRDefault="00650AAE" w:rsidP="00650AAE">
      <w:pPr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</w:pPr>
      <w:r w:rsidRPr="00650AAE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rtl/>
        </w:rPr>
        <w:lastRenderedPageBreak/>
        <w:t>نسبة</w:t>
      </w:r>
      <w:r w:rsidRPr="00650AAE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rtl/>
        </w:rPr>
        <w:t>انتشار</w:t>
      </w:r>
      <w:r w:rsidRPr="00650AAE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rtl/>
        </w:rPr>
        <w:t>الإعاقة</w:t>
      </w:r>
      <w:r w:rsidRPr="00650AAE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rtl/>
        </w:rPr>
        <w:t>السمعية</w:t>
      </w:r>
      <w:r w:rsidRPr="00650AAE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650AAE" w:rsidRPr="00650AAE" w:rsidRDefault="00650AAE" w:rsidP="00650AAE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تشير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الدراسات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في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الدول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الغربية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أن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حوالي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5%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من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طلاب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المدارس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لديهم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ضعف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سمعي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إلا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أن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هذا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الضعف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لا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يصل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لمستوى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الإعاقة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BE3F53" w:rsidRDefault="00650AAE" w:rsidP="00650AAE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أما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بالنسبة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للضعف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السمعي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الذي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يمكن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اعتباره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إ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عاقة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سمعية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فتقدر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بحوالي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5%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وتقدر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نسبة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انتشاره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بحوالي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75% ,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ولذلك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يطلق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على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الإعاقة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السمعية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عادة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بالإعاقة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قليلة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650AAE">
        <w:rPr>
          <w:rFonts w:ascii="Times New Roman" w:hAnsi="Times New Roman" w:cs="Times New Roman" w:hint="cs"/>
          <w:b/>
          <w:bCs/>
          <w:sz w:val="24"/>
          <w:szCs w:val="24"/>
          <w:rtl/>
        </w:rPr>
        <w:t>الحدوث</w:t>
      </w:r>
      <w:r w:rsidRPr="00650AA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650AAE" w:rsidRDefault="00650AAE" w:rsidP="00650AAE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7D75AF" w:rsidRPr="007D75AF" w:rsidRDefault="007D75AF" w:rsidP="007D75AF">
      <w:pPr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</w:pPr>
      <w:r w:rsidRPr="007D75AF">
        <w:rPr>
          <w:rFonts w:ascii="Times New Roman" w:hAnsi="Times New Roman" w:cs="Times New Roman" w:hint="cs"/>
          <w:b/>
          <w:bCs/>
          <w:color w:val="76923C" w:themeColor="accent3" w:themeShade="BF"/>
          <w:sz w:val="24"/>
          <w:szCs w:val="24"/>
          <w:rtl/>
        </w:rPr>
        <w:t>التدخل</w:t>
      </w:r>
      <w:r w:rsidRPr="007D75AF"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color w:val="76923C" w:themeColor="accent3" w:themeShade="BF"/>
          <w:sz w:val="24"/>
          <w:szCs w:val="24"/>
          <w:rtl/>
        </w:rPr>
        <w:t>المبكر</w:t>
      </w:r>
      <w:r w:rsidRPr="007D75AF"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color w:val="76923C" w:themeColor="accent3" w:themeShade="BF"/>
          <w:sz w:val="24"/>
          <w:szCs w:val="24"/>
          <w:rtl/>
        </w:rPr>
        <w:t>والإعاقة</w:t>
      </w:r>
      <w:r w:rsidRPr="007D75AF"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color w:val="76923C" w:themeColor="accent3" w:themeShade="BF"/>
          <w:sz w:val="24"/>
          <w:szCs w:val="24"/>
          <w:rtl/>
        </w:rPr>
        <w:t>السمعية</w:t>
      </w:r>
      <w:r w:rsidRPr="007D75AF"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 :</w:t>
      </w:r>
    </w:p>
    <w:p w:rsidR="007D75AF" w:rsidRPr="007D75AF" w:rsidRDefault="007D75AF" w:rsidP="007D75A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1-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إدارة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الرأس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نحو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مصدر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الصوت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عند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الإصغاء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للكلام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7D75AF" w:rsidRPr="007D75AF" w:rsidRDefault="007D75AF" w:rsidP="007D75A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2-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ظهور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إفرازات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صديدية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من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الأذن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أو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احمرار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في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الصيوان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7D75AF" w:rsidRPr="007D75AF" w:rsidRDefault="007D75AF" w:rsidP="007D75A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3-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التشتت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والارتباك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عند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حدوث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أ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صوات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جانبية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7D75AF" w:rsidRPr="007D75AF" w:rsidRDefault="007D75AF" w:rsidP="007D75A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4-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الميل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للحديث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بصوت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مرتفع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7D75AF" w:rsidRPr="007D75AF" w:rsidRDefault="007D75AF" w:rsidP="007D75A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5-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ا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ستخدام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الإشارات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في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المواقف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التي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يكون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فيها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الكلام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أ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كثر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فالعلية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7D75AF" w:rsidRPr="007D75AF" w:rsidRDefault="007D75AF" w:rsidP="007D75A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6-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الصعوبة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الواضحة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في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فهم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التعليمات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وطلب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إعادتها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7D75AF" w:rsidRPr="007D75AF" w:rsidRDefault="007D75AF" w:rsidP="007D75A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7-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عيوب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في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نطق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الأصوات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وخاصة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حذف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الأصوات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الساكنة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من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الكلام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7D75AF" w:rsidRPr="007D75AF" w:rsidRDefault="007D75AF" w:rsidP="007D75A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8-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الالتزام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بنرة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واحدة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عند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التحدث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,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أ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و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لحذف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بعض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الحروف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7D75AF" w:rsidRPr="007D75AF" w:rsidRDefault="007D75AF" w:rsidP="007D75A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9-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الحرص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على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الاقتراب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من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مصادر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الصوت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ورفع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صوت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التلفاز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والمذياع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بشكل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مزعج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للآخرين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7D75AF" w:rsidRPr="007D75AF" w:rsidRDefault="007D75AF" w:rsidP="007D75A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10-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عدم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الانتباه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والاستجابة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للمتكلم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عندما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يتكلم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بصوت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طبيعي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7D75AF" w:rsidRPr="007D75AF" w:rsidRDefault="007D75AF" w:rsidP="007D75A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11-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الشكوى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من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آلام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في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الأ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ذن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أو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صعوبة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في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ورنين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مستمر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في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الأذن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7D75AF" w:rsidRPr="007D75AF" w:rsidRDefault="007D75AF" w:rsidP="007D75A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12-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ضعف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في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التحصيل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بشكل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عام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وخصوصا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الاختبارات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الشفوية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650AAE" w:rsidRDefault="007D75AF" w:rsidP="007D75A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13-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عدم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المشاركة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في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الأنشطة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والنشاطات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وخصوصا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تلك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تركز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على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استخدام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حاسة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واللغة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الشفهية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7D75AF" w:rsidRDefault="007D75AF" w:rsidP="007D75A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7D75AF" w:rsidRPr="003315F4" w:rsidRDefault="003315F4" w:rsidP="007D75AF">
      <w:pPr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</w:pPr>
      <w:r w:rsidRPr="003315F4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أ</w:t>
      </w:r>
      <w:r w:rsidR="007D75AF" w:rsidRPr="003315F4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سباب</w:t>
      </w:r>
      <w:r w:rsidR="007D75AF" w:rsidRPr="003315F4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="007D75AF" w:rsidRPr="003315F4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الإعاقة</w:t>
      </w:r>
      <w:r w:rsidR="007D75AF" w:rsidRPr="003315F4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="007D75AF" w:rsidRPr="003315F4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السمعية</w:t>
      </w:r>
      <w:r w:rsidR="007D75AF" w:rsidRPr="003315F4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</w:t>
      </w:r>
    </w:p>
    <w:p w:rsidR="007D75AF" w:rsidRPr="007D75AF" w:rsidRDefault="007D75AF" w:rsidP="007D75A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على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أن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أسباب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الإعاقة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السمعية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لا</w:t>
      </w:r>
      <w:r w:rsid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تزال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غير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معرفة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في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عدد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كبير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من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الحالات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ففي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دراسة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شملت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ما</w:t>
      </w:r>
      <w:r w:rsid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يزيد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عن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(41)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ألف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طفل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معوق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سمعيا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في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الولايات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المتحدة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الأ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مريكية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تبين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أن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الأسباب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لم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تكن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معروفة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في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أكثر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من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50%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من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الحالات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على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أي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حال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, </w:t>
      </w:r>
      <w:r w:rsidRPr="003315F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هناك</w:t>
      </w:r>
      <w:r w:rsidRPr="003315F4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خمسة</w:t>
      </w:r>
      <w:r w:rsidRPr="003315F4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أسباب</w:t>
      </w:r>
      <w:r w:rsidRPr="003315F4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رئيسية</w:t>
      </w:r>
      <w:r w:rsidRPr="003315F4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للإعاقة</w:t>
      </w:r>
      <w:r w:rsidRPr="003315F4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السمعية</w:t>
      </w:r>
      <w:r w:rsidRPr="003315F4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وهي</w:t>
      </w:r>
      <w:r w:rsidRPr="003315F4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:</w:t>
      </w:r>
    </w:p>
    <w:p w:rsidR="007D75AF" w:rsidRPr="007D75AF" w:rsidRDefault="007D75AF" w:rsidP="007D75A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1-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العوامل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الوراثية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                 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4-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ا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لتهاب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السحايا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</w:t>
      </w:r>
    </w:p>
    <w:p w:rsidR="007D75AF" w:rsidRPr="007D75AF" w:rsidRDefault="007D75AF" w:rsidP="007D75A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2-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الحصبة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الألمانية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                 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5-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الخداج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7D75AF" w:rsidRPr="007D75AF" w:rsidRDefault="007D75AF" w:rsidP="007D75A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3-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عدم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توافق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العامل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7D75AF">
        <w:rPr>
          <w:rFonts w:ascii="Times New Roman" w:hAnsi="Times New Roman" w:cs="Times New Roman" w:hint="cs"/>
          <w:b/>
          <w:bCs/>
          <w:sz w:val="24"/>
          <w:szCs w:val="24"/>
          <w:rtl/>
        </w:rPr>
        <w:t>الرايزسي</w:t>
      </w:r>
      <w:r w:rsidRPr="007D75A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                </w:t>
      </w:r>
    </w:p>
    <w:p w:rsidR="003315F4" w:rsidRPr="003315F4" w:rsidRDefault="003315F4" w:rsidP="003315F4">
      <w:pPr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3315F4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lastRenderedPageBreak/>
        <w:t>القياس</w:t>
      </w:r>
      <w:r w:rsidRPr="003315F4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والتشخيص</w:t>
      </w:r>
      <w:r w:rsidRPr="003315F4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الخاص</w:t>
      </w:r>
      <w:r w:rsidRPr="003315F4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بالمعاقين</w:t>
      </w:r>
      <w:r w:rsidRPr="003315F4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سمعيا</w:t>
      </w:r>
      <w:r w:rsidRPr="003315F4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</w:p>
    <w:p w:rsidR="003315F4" w:rsidRPr="003315F4" w:rsidRDefault="003315F4" w:rsidP="003315F4">
      <w:pPr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</w:pPr>
      <w:r w:rsidRPr="003315F4">
        <w:rPr>
          <w:rFonts w:ascii="Times New Roman" w:hAnsi="Times New Roman" w:cs="Times New Roman" w:hint="cs"/>
          <w:b/>
          <w:bCs/>
          <w:color w:val="76923C" w:themeColor="accent3" w:themeShade="BF"/>
          <w:sz w:val="24"/>
          <w:szCs w:val="24"/>
          <w:rtl/>
        </w:rPr>
        <w:t>كيفية</w:t>
      </w:r>
      <w:r w:rsidRPr="003315F4"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76923C" w:themeColor="accent3" w:themeShade="BF"/>
          <w:sz w:val="24"/>
          <w:szCs w:val="24"/>
          <w:rtl/>
        </w:rPr>
        <w:t>التعرف</w:t>
      </w:r>
      <w:r w:rsidRPr="003315F4"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76923C" w:themeColor="accent3" w:themeShade="BF"/>
          <w:sz w:val="24"/>
          <w:szCs w:val="24"/>
          <w:rtl/>
        </w:rPr>
        <w:t>على</w:t>
      </w:r>
      <w:r w:rsidRPr="003315F4"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76923C" w:themeColor="accent3" w:themeShade="BF"/>
          <w:sz w:val="24"/>
          <w:szCs w:val="24"/>
          <w:rtl/>
        </w:rPr>
        <w:t>ضعاف</w:t>
      </w:r>
      <w:r w:rsidRPr="003315F4"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76923C" w:themeColor="accent3" w:themeShade="BF"/>
          <w:sz w:val="24"/>
          <w:szCs w:val="24"/>
          <w:rtl/>
        </w:rPr>
        <w:t>السمع</w:t>
      </w:r>
      <w:r w:rsidRPr="003315F4"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t xml:space="preserve"> :</w:t>
      </w:r>
    </w:p>
    <w:p w:rsidR="003315F4" w:rsidRPr="003315F4" w:rsidRDefault="003315F4" w:rsidP="003315F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إن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قياس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وتشخيص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القدرة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السمعية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يتم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وفق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عدد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من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الطرق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والأساليب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حيث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تقسم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تلك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الطرق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والأساليب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إلى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مجموعتين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</w:p>
    <w:p w:rsidR="003315F4" w:rsidRPr="003315F4" w:rsidRDefault="003315F4" w:rsidP="003315F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-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تمثل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المجموعة</w:t>
      </w:r>
      <w:r w:rsidRPr="003315F4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الأولي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الطرق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التقليدية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كمناداة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الطفل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بأسمه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,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وطريقة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دقات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الساعة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أما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المجموعة</w:t>
      </w:r>
      <w:r w:rsidRPr="003315F4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الثانية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فتمثل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الطرق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الحديثة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ومنها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طريقة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القياس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السمعي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الدقيق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وفيها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يحدد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أخصائي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درجة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القدرة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السمعية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بوحدات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هيرت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ز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والتي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تمثل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عدد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الذبذبات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الصوتية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في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كل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وحدة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زمنية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,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وبوحدات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أخرى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تعبر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عن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شدة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الصوت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وتسمي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ديسبل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3315F4" w:rsidRDefault="003315F4" w:rsidP="003315F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-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أما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الطريقة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الثانية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من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الطرق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العلمية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في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قياس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وتشخيص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القدرة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السمعية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فتغرف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بأسم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طريقة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استقبال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الكلام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وفهمه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وأما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الطريقة</w:t>
      </w:r>
      <w:r w:rsidRPr="003315F4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الثالثة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فتسمى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باختبارات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التمييز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السمعي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ومن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اشهرها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اختبار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ويب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مان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للتمييز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السمعي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واختبار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لندامود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</w:t>
      </w:r>
    </w:p>
    <w:p w:rsidR="003315F4" w:rsidRDefault="003315F4" w:rsidP="003315F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3315F4" w:rsidRPr="003315F4" w:rsidRDefault="003315F4" w:rsidP="003315F4">
      <w:pPr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</w:pPr>
      <w:r w:rsidRPr="003315F4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بعض</w:t>
      </w:r>
      <w:r w:rsidRPr="003315F4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الأمثلة</w:t>
      </w:r>
      <w:r w:rsidRPr="003315F4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على</w:t>
      </w:r>
      <w:r w:rsidRPr="003315F4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المجموعة</w:t>
      </w:r>
      <w:r w:rsidRPr="003315F4"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الثانية</w:t>
      </w:r>
      <w:r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  <w:rtl/>
        </w:rPr>
        <w:t xml:space="preserve"> </w:t>
      </w:r>
    </w:p>
    <w:p w:rsidR="003315F4" w:rsidRPr="003E2406" w:rsidRDefault="003315F4" w:rsidP="003315F4">
      <w:pPr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u w:val="single"/>
          <w:rtl/>
        </w:rPr>
      </w:pPr>
      <w:r w:rsidRPr="003E2406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u w:val="single"/>
          <w:rtl/>
        </w:rPr>
        <w:t>طريقة</w:t>
      </w:r>
      <w:r w:rsidRPr="003E2406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u w:val="single"/>
          <w:rtl/>
        </w:rPr>
        <w:t xml:space="preserve"> </w:t>
      </w:r>
      <w:r w:rsidRPr="003E2406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u w:val="single"/>
          <w:rtl/>
        </w:rPr>
        <w:t>فحص</w:t>
      </w:r>
      <w:r w:rsidRPr="003E2406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u w:val="single"/>
          <w:rtl/>
        </w:rPr>
        <w:t xml:space="preserve"> </w:t>
      </w:r>
      <w:r w:rsidRPr="003E2406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u w:val="single"/>
          <w:rtl/>
        </w:rPr>
        <w:t>تخطيط</w:t>
      </w:r>
      <w:r w:rsidRPr="003E2406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u w:val="single"/>
          <w:rtl/>
        </w:rPr>
        <w:t xml:space="preserve"> </w:t>
      </w:r>
      <w:r w:rsidRPr="003E2406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u w:val="single"/>
          <w:rtl/>
        </w:rPr>
        <w:t>النغمة</w:t>
      </w:r>
      <w:r w:rsidRPr="003E2406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u w:val="single"/>
          <w:rtl/>
        </w:rPr>
        <w:t xml:space="preserve"> </w:t>
      </w:r>
      <w:r w:rsidRPr="003E2406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u w:val="single"/>
          <w:rtl/>
        </w:rPr>
        <w:t>الصافية</w:t>
      </w:r>
      <w:r w:rsidRPr="003E2406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u w:val="single"/>
          <w:rtl/>
        </w:rPr>
        <w:t xml:space="preserve"> :</w:t>
      </w:r>
    </w:p>
    <w:p w:rsidR="003315F4" w:rsidRPr="003315F4" w:rsidRDefault="003315F4" w:rsidP="003315F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حيث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يقوم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الاخصائي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بقياس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القدرة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السمعية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للفرد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وتحديد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عتبة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تلك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القدرة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باستخدام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جهاز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الأوديوميتر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حيث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يقوم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بوضع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سماعات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خاصة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لكل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أذن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على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حده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للمفحوص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وبعدها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يسمعه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نغمات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خاصة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ذات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ذبذبات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تترواح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مابين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(125-8000)</w:t>
      </w:r>
      <w:r w:rsidR="003E2406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هيرتز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شدة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تترواح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ما</w:t>
      </w:r>
      <w:r w:rsidR="003E2406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نسبته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(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صفر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>-110)</w:t>
      </w:r>
      <w:r w:rsidR="003E2406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ديسبل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ومن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خلال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ذلك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يتم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تحدي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مدي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التقاط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المفحوص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لنغمات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ذات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الذبذبات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وشدة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متدرجة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3315F4" w:rsidRPr="003315F4" w:rsidRDefault="003315F4" w:rsidP="003315F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3315F4" w:rsidRPr="003E2406" w:rsidRDefault="003315F4" w:rsidP="003315F4">
      <w:pPr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u w:val="single"/>
          <w:rtl/>
        </w:rPr>
      </w:pPr>
      <w:r w:rsidRPr="003E2406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u w:val="single"/>
          <w:rtl/>
        </w:rPr>
        <w:t>طريقة</w:t>
      </w:r>
      <w:r w:rsidRPr="003E2406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u w:val="single"/>
          <w:rtl/>
        </w:rPr>
        <w:t xml:space="preserve"> </w:t>
      </w:r>
      <w:r w:rsidRPr="003E2406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u w:val="single"/>
          <w:rtl/>
        </w:rPr>
        <w:t>استقبال</w:t>
      </w:r>
      <w:r w:rsidRPr="003E2406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u w:val="single"/>
          <w:rtl/>
        </w:rPr>
        <w:t xml:space="preserve"> </w:t>
      </w:r>
      <w:r w:rsidRPr="003E2406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u w:val="single"/>
          <w:rtl/>
        </w:rPr>
        <w:t>الكلام</w:t>
      </w:r>
      <w:r w:rsidRPr="003E2406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u w:val="single"/>
          <w:rtl/>
        </w:rPr>
        <w:t xml:space="preserve"> </w:t>
      </w:r>
      <w:r w:rsidRPr="003E2406">
        <w:rPr>
          <w:rFonts w:ascii="Times New Roman" w:hAnsi="Times New Roman" w:cs="Times New Roman" w:hint="cs"/>
          <w:b/>
          <w:bCs/>
          <w:color w:val="E36C0A" w:themeColor="accent6" w:themeShade="BF"/>
          <w:sz w:val="24"/>
          <w:szCs w:val="24"/>
          <w:u w:val="single"/>
          <w:rtl/>
        </w:rPr>
        <w:t>وفهمه</w:t>
      </w:r>
      <w:r w:rsidRPr="003E2406"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u w:val="single"/>
          <w:rtl/>
        </w:rPr>
        <w:t xml:space="preserve"> :</w:t>
      </w:r>
    </w:p>
    <w:p w:rsidR="003315F4" w:rsidRDefault="003315F4" w:rsidP="003315F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وهنا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يقيس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الفاحص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القدرة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السمعية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وتحديد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قدرة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وعتبة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مدى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سماعه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للكلام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باستخدام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جهاز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الاوديوميتر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الخاص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بالكلام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ويضع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على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المفحوص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في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هذه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الطريقة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أصواتا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بذبذبات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وشدة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متدرجة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باستخدام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السماعات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ومضخات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الصوت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ويطلب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منه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3E2406">
        <w:rPr>
          <w:rFonts w:ascii="Times New Roman" w:hAnsi="Times New Roman" w:cs="Times New Roman" w:hint="cs"/>
          <w:b/>
          <w:bCs/>
          <w:sz w:val="24"/>
          <w:szCs w:val="24"/>
          <w:rtl/>
        </w:rPr>
        <w:t>أ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ن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يعبر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عن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مدى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سماعه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الأصوات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المعروضة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عليه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3E2406">
        <w:rPr>
          <w:rFonts w:ascii="Times New Roman" w:hAnsi="Times New Roman" w:cs="Times New Roman" w:hint="cs"/>
          <w:b/>
          <w:bCs/>
          <w:sz w:val="24"/>
          <w:szCs w:val="24"/>
          <w:rtl/>
        </w:rPr>
        <w:t>أ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إعادتها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وبهذه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الطريقة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يستطيع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3E2406">
        <w:rPr>
          <w:rFonts w:ascii="Times New Roman" w:hAnsi="Times New Roman" w:cs="Times New Roman" w:hint="cs"/>
          <w:b/>
          <w:bCs/>
          <w:sz w:val="24"/>
          <w:szCs w:val="24"/>
          <w:rtl/>
        </w:rPr>
        <w:t>الأ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خصائي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تحديد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عتبة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المفحوص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لاستقبال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3315F4">
        <w:rPr>
          <w:rFonts w:ascii="Times New Roman" w:hAnsi="Times New Roman" w:cs="Times New Roman" w:hint="cs"/>
          <w:b/>
          <w:bCs/>
          <w:sz w:val="24"/>
          <w:szCs w:val="24"/>
          <w:rtl/>
        </w:rPr>
        <w:t>الكلام</w:t>
      </w:r>
      <w:r w:rsidRPr="003315F4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.</w:t>
      </w:r>
    </w:p>
    <w:p w:rsidR="003315F4" w:rsidRDefault="003315F4" w:rsidP="003315F4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3315F4" w:rsidRPr="003E2406" w:rsidRDefault="003315F4" w:rsidP="003E2406">
      <w:pPr>
        <w:jc w:val="center"/>
        <w:rPr>
          <w:rFonts w:ascii="Times New Roman" w:hAnsi="Times New Roman" w:cs="Times New Roman"/>
          <w:b/>
          <w:bCs/>
          <w:color w:val="31849B" w:themeColor="accent5" w:themeShade="BF"/>
          <w:sz w:val="24"/>
          <w:szCs w:val="24"/>
        </w:rPr>
      </w:pPr>
      <w:r w:rsidRPr="003E2406">
        <w:rPr>
          <w:rFonts w:ascii="Times New Roman" w:hAnsi="Times New Roman" w:cs="Times New Roman" w:hint="cs"/>
          <w:b/>
          <w:bCs/>
          <w:color w:val="31849B" w:themeColor="accent5" w:themeShade="BF"/>
          <w:sz w:val="24"/>
          <w:szCs w:val="24"/>
          <w:rtl/>
        </w:rPr>
        <w:t>تمت بحمد الله . أختكم مملكة الحنين</w:t>
      </w:r>
    </w:p>
    <w:sectPr w:rsidR="003315F4" w:rsidRPr="003E2406" w:rsidSect="003E57E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708" w:footer="708" w:gutter="0"/>
      <w:pgBorders w:offsetFrom="page">
        <w:top w:val="thinThickSmallGap" w:sz="18" w:space="24" w:color="31849B" w:themeColor="accent5" w:themeShade="BF"/>
        <w:left w:val="thinThickSmallGap" w:sz="18" w:space="24" w:color="31849B" w:themeColor="accent5" w:themeShade="BF"/>
        <w:bottom w:val="thickThinSmallGap" w:sz="18" w:space="24" w:color="31849B" w:themeColor="accent5" w:themeShade="BF"/>
        <w:right w:val="thickThinSmallGap" w:sz="18" w:space="24" w:color="31849B" w:themeColor="accent5" w:themeShade="BF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7033" w:rsidRDefault="00947033" w:rsidP="00E8038C">
      <w:pPr>
        <w:spacing w:after="0" w:line="240" w:lineRule="auto"/>
      </w:pPr>
      <w:r>
        <w:separator/>
      </w:r>
    </w:p>
  </w:endnote>
  <w:endnote w:type="continuationSeparator" w:id="1">
    <w:p w:rsidR="00947033" w:rsidRDefault="00947033" w:rsidP="00E803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038C" w:rsidRDefault="00E8038C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8800797"/>
      <w:docPartObj>
        <w:docPartGallery w:val="Page Numbers (Bottom of Page)"/>
        <w:docPartUnique/>
      </w:docPartObj>
    </w:sdtPr>
    <w:sdtContent>
      <w:p w:rsidR="00E8038C" w:rsidRDefault="00B771A6">
        <w:pPr>
          <w:pStyle w:val="a7"/>
          <w:jc w:val="center"/>
        </w:pPr>
        <w:fldSimple w:instr=" PAGE   \* MERGEFORMAT ">
          <w:r w:rsidR="00A5668B" w:rsidRPr="00A5668B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E8038C" w:rsidRDefault="00E8038C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038C" w:rsidRDefault="00E8038C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7033" w:rsidRDefault="00947033" w:rsidP="00E8038C">
      <w:pPr>
        <w:spacing w:after="0" w:line="240" w:lineRule="auto"/>
      </w:pPr>
      <w:r>
        <w:separator/>
      </w:r>
    </w:p>
  </w:footnote>
  <w:footnote w:type="continuationSeparator" w:id="1">
    <w:p w:rsidR="00947033" w:rsidRDefault="00947033" w:rsidP="00E803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038C" w:rsidRDefault="00E8038C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038C" w:rsidRDefault="00E8038C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038C" w:rsidRDefault="00E8038C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D05BB3"/>
    <w:multiLevelType w:val="hybridMultilevel"/>
    <w:tmpl w:val="2940C14A"/>
    <w:lvl w:ilvl="0" w:tplc="5CB6475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E57E1"/>
    <w:rsid w:val="00014CEC"/>
    <w:rsid w:val="00035C49"/>
    <w:rsid w:val="001D6035"/>
    <w:rsid w:val="002052ED"/>
    <w:rsid w:val="003315F4"/>
    <w:rsid w:val="003B45BA"/>
    <w:rsid w:val="003E2406"/>
    <w:rsid w:val="003E57E1"/>
    <w:rsid w:val="00550950"/>
    <w:rsid w:val="005F07FA"/>
    <w:rsid w:val="00635669"/>
    <w:rsid w:val="00650AAE"/>
    <w:rsid w:val="006A79FF"/>
    <w:rsid w:val="0073105A"/>
    <w:rsid w:val="007B5F31"/>
    <w:rsid w:val="007D41A9"/>
    <w:rsid w:val="007D75AF"/>
    <w:rsid w:val="007F4CF7"/>
    <w:rsid w:val="00853D64"/>
    <w:rsid w:val="008C5B11"/>
    <w:rsid w:val="00947033"/>
    <w:rsid w:val="00966BC4"/>
    <w:rsid w:val="009D68FE"/>
    <w:rsid w:val="009F27F9"/>
    <w:rsid w:val="00A5668B"/>
    <w:rsid w:val="00B55338"/>
    <w:rsid w:val="00B771A6"/>
    <w:rsid w:val="00BE3F53"/>
    <w:rsid w:val="00C15BBB"/>
    <w:rsid w:val="00D51AB1"/>
    <w:rsid w:val="00D52235"/>
    <w:rsid w:val="00DD2030"/>
    <w:rsid w:val="00E8038C"/>
    <w:rsid w:val="00EA1664"/>
    <w:rsid w:val="00EB7BC9"/>
    <w:rsid w:val="00EF413E"/>
    <w:rsid w:val="00F47649"/>
    <w:rsid w:val="00F83A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strokecolor="none [2408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5A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E57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E57E1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550950"/>
    <w:pPr>
      <w:ind w:left="720"/>
      <w:contextualSpacing/>
    </w:pPr>
  </w:style>
  <w:style w:type="table" w:styleId="a5">
    <w:name w:val="Table Grid"/>
    <w:basedOn w:val="a1"/>
    <w:uiPriority w:val="59"/>
    <w:rsid w:val="0055095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semiHidden/>
    <w:unhideWhenUsed/>
    <w:rsid w:val="00E8038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E8038C"/>
  </w:style>
  <w:style w:type="paragraph" w:styleId="a7">
    <w:name w:val="footer"/>
    <w:basedOn w:val="a"/>
    <w:link w:val="Char1"/>
    <w:uiPriority w:val="99"/>
    <w:unhideWhenUsed/>
    <w:rsid w:val="00E8038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E803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799</Words>
  <Characters>4556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</dc:creator>
  <cp:keywords/>
  <dc:description/>
  <cp:lastModifiedBy>rm</cp:lastModifiedBy>
  <cp:revision>6</cp:revision>
  <dcterms:created xsi:type="dcterms:W3CDTF">2012-10-04T13:24:00Z</dcterms:created>
  <dcterms:modified xsi:type="dcterms:W3CDTF">2012-10-04T18:20:00Z</dcterms:modified>
</cp:coreProperties>
</file>