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519" w:rsidRPr="000765FE" w:rsidRDefault="00B473DA">
      <w:pPr>
        <w:rPr>
          <w:rFonts w:ascii="Times New Roman" w:hAnsi="Times New Roman" w:cs="Times New Roman"/>
          <w:b/>
          <w:bCs/>
          <w:sz w:val="24"/>
          <w:szCs w:val="24"/>
          <w:rtl/>
        </w:rPr>
      </w:pPr>
      <w:r>
        <w:rPr>
          <w:rFonts w:ascii="Times New Roman" w:hAnsi="Times New Roman" w:cs="Times New Roman"/>
          <w:b/>
          <w:bCs/>
          <w:noProof/>
          <w:sz w:val="24"/>
          <w:szCs w:val="24"/>
          <w:rtl/>
        </w:rPr>
        <w:pict>
          <v:roundrect id="_x0000_s1026" style="position:absolute;left:0;text-align:left;margin-left:4.5pt;margin-top:-5.25pt;width:269.25pt;height:93.75pt;z-index:251658240" arcsize="10923f" fillcolor="white [3201]" strokecolor="#31849b [2408]" strokeweight="2.5pt">
            <v:shadow on="t" color="#868686" opacity=".5" offset="-6pt,-6pt"/>
            <v:textbox>
              <w:txbxContent>
                <w:p w:rsidR="000765FE" w:rsidRPr="000765FE" w:rsidRDefault="000765FE" w:rsidP="000765FE">
                  <w:pPr>
                    <w:jc w:val="center"/>
                    <w:rPr>
                      <w:rFonts w:ascii="Times New Roman" w:hAnsi="Times New Roman" w:cs="Times New Roman"/>
                      <w:b/>
                      <w:bCs/>
                      <w:color w:val="31849B" w:themeColor="accent5" w:themeShade="BF"/>
                      <w:sz w:val="28"/>
                      <w:szCs w:val="28"/>
                      <w:rtl/>
                    </w:rPr>
                  </w:pPr>
                  <w:r w:rsidRPr="000765FE">
                    <w:rPr>
                      <w:rFonts w:ascii="Times New Roman" w:hAnsi="Times New Roman" w:cs="Times New Roman"/>
                      <w:b/>
                      <w:bCs/>
                      <w:color w:val="31849B" w:themeColor="accent5" w:themeShade="BF"/>
                      <w:sz w:val="28"/>
                      <w:szCs w:val="28"/>
                      <w:rtl/>
                    </w:rPr>
                    <w:t>طرق التواصل الشفوي واليدوي</w:t>
                  </w:r>
                  <w:r w:rsidR="00355457">
                    <w:rPr>
                      <w:rFonts w:ascii="Times New Roman" w:hAnsi="Times New Roman" w:cs="Times New Roman" w:hint="cs"/>
                      <w:b/>
                      <w:bCs/>
                      <w:color w:val="31849B" w:themeColor="accent5" w:themeShade="BF"/>
                      <w:sz w:val="28"/>
                      <w:szCs w:val="28"/>
                      <w:rtl/>
                    </w:rPr>
                    <w:t xml:space="preserve"> والكلي</w:t>
                  </w:r>
                  <w:r w:rsidRPr="000765FE">
                    <w:rPr>
                      <w:rFonts w:ascii="Times New Roman" w:hAnsi="Times New Roman" w:cs="Times New Roman"/>
                      <w:b/>
                      <w:bCs/>
                      <w:color w:val="31849B" w:themeColor="accent5" w:themeShade="BF"/>
                      <w:sz w:val="28"/>
                      <w:szCs w:val="28"/>
                      <w:rtl/>
                    </w:rPr>
                    <w:t xml:space="preserve"> (2)</w:t>
                  </w:r>
                </w:p>
                <w:p w:rsidR="000765FE" w:rsidRPr="000765FE" w:rsidRDefault="000765FE" w:rsidP="000765FE">
                  <w:pPr>
                    <w:jc w:val="center"/>
                    <w:rPr>
                      <w:rFonts w:ascii="Times New Roman" w:hAnsi="Times New Roman" w:cs="Times New Roman"/>
                      <w:b/>
                      <w:bCs/>
                      <w:color w:val="31849B" w:themeColor="accent5" w:themeShade="BF"/>
                      <w:sz w:val="28"/>
                      <w:szCs w:val="28"/>
                    </w:rPr>
                  </w:pPr>
                  <w:r w:rsidRPr="000765FE">
                    <w:rPr>
                      <w:rFonts w:ascii="Times New Roman" w:hAnsi="Times New Roman" w:cs="Times New Roman"/>
                      <w:b/>
                      <w:bCs/>
                      <w:color w:val="31849B" w:themeColor="accent5" w:themeShade="BF"/>
                      <w:sz w:val="28"/>
                      <w:szCs w:val="28"/>
                      <w:rtl/>
                    </w:rPr>
                    <w:t>المحاضرة الثانية</w:t>
                  </w:r>
                </w:p>
              </w:txbxContent>
            </v:textbox>
            <w10:wrap anchorx="page"/>
          </v:roundrect>
        </w:pict>
      </w:r>
      <w:r w:rsidR="00B67534" w:rsidRPr="000765FE">
        <w:rPr>
          <w:rFonts w:ascii="Times New Roman" w:hAnsi="Times New Roman" w:cs="Times New Roman"/>
          <w:b/>
          <w:bCs/>
          <w:noProof/>
          <w:sz w:val="24"/>
          <w:szCs w:val="24"/>
          <w:rtl/>
        </w:rPr>
        <w:drawing>
          <wp:inline distT="0" distB="0" distL="0" distR="0">
            <wp:extent cx="1038225" cy="1047750"/>
            <wp:effectExtent l="114300" t="38100" r="28575" b="19050"/>
            <wp:docPr id="1" name="صورة 1" descr="C:\Documents and Settings\rm\My Documents\مملكة الحنين\ورود سكرابز\heart4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eart4bcanewday.png"/>
                    <pic:cNvPicPr>
                      <a:picLocks noChangeAspect="1" noChangeArrowheads="1"/>
                    </pic:cNvPicPr>
                  </pic:nvPicPr>
                  <pic:blipFill>
                    <a:blip r:embed="rId7"/>
                    <a:srcRect/>
                    <a:stretch>
                      <a:fillRect/>
                    </a:stretch>
                  </pic:blipFill>
                  <pic:spPr bwMode="auto">
                    <a:xfrm>
                      <a:off x="0" y="0"/>
                      <a:ext cx="1038225" cy="1047750"/>
                    </a:xfrm>
                    <a:prstGeom prst="rect">
                      <a:avLst/>
                    </a:prstGeom>
                    <a:noFill/>
                    <a:ln w="9525">
                      <a:noFill/>
                      <a:miter lim="800000"/>
                      <a:headEnd/>
                      <a:tailEnd/>
                    </a:ln>
                    <a:effectLst>
                      <a:outerShdw blurRad="50800" dist="38100" dir="10800000" algn="r" rotWithShape="0">
                        <a:prstClr val="black">
                          <a:alpha val="40000"/>
                        </a:prstClr>
                      </a:outerShdw>
                    </a:effectLst>
                  </pic:spPr>
                </pic:pic>
              </a:graphicData>
            </a:graphic>
          </wp:inline>
        </w:drawing>
      </w:r>
    </w:p>
    <w:p w:rsidR="00B67534" w:rsidRPr="000765FE" w:rsidRDefault="00B67534">
      <w:pPr>
        <w:rPr>
          <w:rFonts w:ascii="Times New Roman" w:hAnsi="Times New Roman" w:cs="Times New Roman"/>
          <w:b/>
          <w:bCs/>
          <w:sz w:val="24"/>
          <w:szCs w:val="24"/>
          <w:rtl/>
        </w:rPr>
      </w:pPr>
    </w:p>
    <w:p w:rsidR="000765FE" w:rsidRPr="000765FE" w:rsidRDefault="000765FE" w:rsidP="00521E07">
      <w:pPr>
        <w:spacing w:line="360" w:lineRule="auto"/>
        <w:rPr>
          <w:rFonts w:ascii="Times New Roman" w:hAnsi="Times New Roman" w:cs="Times New Roman"/>
          <w:b/>
          <w:bCs/>
          <w:color w:val="E36C0A" w:themeColor="accent6" w:themeShade="BF"/>
          <w:sz w:val="24"/>
          <w:szCs w:val="24"/>
          <w:rtl/>
        </w:rPr>
      </w:pPr>
      <w:r w:rsidRPr="000765FE">
        <w:rPr>
          <w:rFonts w:ascii="Times New Roman" w:hAnsi="Times New Roman" w:cs="Times New Roman"/>
          <w:b/>
          <w:bCs/>
          <w:color w:val="E36C0A" w:themeColor="accent6" w:themeShade="BF"/>
          <w:sz w:val="24"/>
          <w:szCs w:val="24"/>
          <w:rtl/>
        </w:rPr>
        <w:t xml:space="preserve">ما هو الاتصال؟ </w:t>
      </w:r>
      <w:r w:rsidRPr="000765FE">
        <w:rPr>
          <w:rFonts w:ascii="Times New Roman" w:hAnsi="Times New Roman" w:cs="Times New Roman"/>
          <w:b/>
          <w:bCs/>
          <w:sz w:val="24"/>
          <w:szCs w:val="24"/>
          <w:rtl/>
        </w:rPr>
        <w:br/>
        <w:t xml:space="preserve">الاتصال هو عملية تبادل المعلومات والأفكار بين أفراد أي مجتمع وبعضهم، سواء أكانت أفكار ذات طبيعة علمية أو عملية أو اجتماعية أو ثقافية، وتنبع من حاجة الفرد إلى الكلام والاستماع والتفاعل مع الآخرين. </w:t>
      </w:r>
    </w:p>
    <w:p w:rsidR="00521E07" w:rsidRDefault="000765FE" w:rsidP="00521E07">
      <w:pPr>
        <w:rPr>
          <w:rFonts w:ascii="Times New Roman" w:hAnsi="Times New Roman" w:cs="Times New Roman"/>
          <w:b/>
          <w:bCs/>
          <w:color w:val="31849B" w:themeColor="accent5" w:themeShade="BF"/>
          <w:sz w:val="24"/>
          <w:szCs w:val="24"/>
          <w:rtl/>
        </w:rPr>
      </w:pPr>
      <w:r w:rsidRPr="000765FE">
        <w:rPr>
          <w:rFonts w:ascii="Times New Roman" w:hAnsi="Times New Roman" w:cs="Times New Roman"/>
          <w:b/>
          <w:bCs/>
          <w:color w:val="31849B" w:themeColor="accent5" w:themeShade="BF"/>
          <w:sz w:val="24"/>
          <w:szCs w:val="24"/>
          <w:rtl/>
        </w:rPr>
        <w:t xml:space="preserve">وظائف الاتصال </w:t>
      </w:r>
    </w:p>
    <w:p w:rsidR="000765FE" w:rsidRPr="00521E07" w:rsidRDefault="000765FE" w:rsidP="00521E07">
      <w:pPr>
        <w:rPr>
          <w:rFonts w:ascii="Times New Roman" w:hAnsi="Times New Roman" w:cs="Times New Roman"/>
          <w:b/>
          <w:bCs/>
          <w:color w:val="31849B" w:themeColor="accent5" w:themeShade="BF"/>
          <w:sz w:val="24"/>
          <w:szCs w:val="24"/>
          <w:rtl/>
        </w:rPr>
      </w:pPr>
      <w:r w:rsidRPr="000765FE">
        <w:rPr>
          <w:rFonts w:ascii="Times New Roman" w:hAnsi="Times New Roman" w:cs="Times New Roman"/>
          <w:b/>
          <w:bCs/>
          <w:sz w:val="24"/>
          <w:szCs w:val="24"/>
          <w:rtl/>
        </w:rPr>
        <w:t>- نقل الرسالة من طرف إلى آخر.</w:t>
      </w:r>
      <w:r w:rsidRPr="000765FE">
        <w:rPr>
          <w:rFonts w:ascii="Times New Roman" w:hAnsi="Times New Roman" w:cs="Times New Roman"/>
          <w:b/>
          <w:bCs/>
          <w:sz w:val="24"/>
          <w:szCs w:val="24"/>
        </w:rPr>
        <w:t xml:space="preserve"> </w:t>
      </w:r>
    </w:p>
    <w:p w:rsidR="000765FE" w:rsidRDefault="000765FE" w:rsidP="000765FE">
      <w:pPr>
        <w:rPr>
          <w:rFonts w:ascii="Times New Roman" w:hAnsi="Times New Roman" w:cs="Times New Roman"/>
          <w:b/>
          <w:bCs/>
          <w:sz w:val="24"/>
          <w:szCs w:val="24"/>
          <w:rtl/>
        </w:rPr>
      </w:pPr>
      <w:r w:rsidRPr="000765FE">
        <w:rPr>
          <w:rFonts w:ascii="Times New Roman" w:hAnsi="Times New Roman" w:cs="Times New Roman"/>
          <w:b/>
          <w:bCs/>
          <w:sz w:val="24"/>
          <w:szCs w:val="24"/>
          <w:rtl/>
        </w:rPr>
        <w:t>- استقبال البيانات والاحتفاظ بها.</w:t>
      </w:r>
      <w:r w:rsidRPr="000765FE">
        <w:rPr>
          <w:rFonts w:ascii="Times New Roman" w:hAnsi="Times New Roman" w:cs="Times New Roman"/>
          <w:b/>
          <w:bCs/>
          <w:sz w:val="24"/>
          <w:szCs w:val="24"/>
          <w:rtl/>
        </w:rPr>
        <w:br/>
        <w:t>- تحليل البيانات واشتقاق المعلومات منها.</w:t>
      </w:r>
      <w:r w:rsidRPr="000765FE">
        <w:rPr>
          <w:rFonts w:ascii="Times New Roman" w:hAnsi="Times New Roman" w:cs="Times New Roman"/>
          <w:b/>
          <w:bCs/>
          <w:sz w:val="24"/>
          <w:szCs w:val="24"/>
          <w:rtl/>
        </w:rPr>
        <w:br/>
        <w:t>- التأثير في العمليات الفسيولوجية للجسم وتعديلها.</w:t>
      </w:r>
      <w:r w:rsidRPr="000765FE">
        <w:rPr>
          <w:rFonts w:ascii="Times New Roman" w:hAnsi="Times New Roman" w:cs="Times New Roman"/>
          <w:b/>
          <w:bCs/>
          <w:sz w:val="24"/>
          <w:szCs w:val="24"/>
          <w:rtl/>
        </w:rPr>
        <w:br/>
        <w:t xml:space="preserve">- التأثير في الأشخاص الآخرين وتوجيههم. </w:t>
      </w:r>
    </w:p>
    <w:p w:rsidR="000765FE" w:rsidRPr="000765FE" w:rsidRDefault="000765FE" w:rsidP="000765FE">
      <w:pPr>
        <w:rPr>
          <w:rFonts w:ascii="Times New Roman" w:hAnsi="Times New Roman" w:cs="Times New Roman"/>
          <w:b/>
          <w:bCs/>
          <w:sz w:val="24"/>
          <w:szCs w:val="24"/>
          <w:rtl/>
        </w:rPr>
      </w:pPr>
    </w:p>
    <w:p w:rsidR="000765FE" w:rsidRDefault="000765FE" w:rsidP="00521E07">
      <w:pPr>
        <w:spacing w:line="360" w:lineRule="auto"/>
        <w:rPr>
          <w:rFonts w:ascii="Times New Roman" w:hAnsi="Times New Roman" w:cs="Times New Roman"/>
          <w:b/>
          <w:bCs/>
          <w:sz w:val="24"/>
          <w:szCs w:val="24"/>
          <w:rtl/>
        </w:rPr>
      </w:pPr>
      <w:r w:rsidRPr="000765FE">
        <w:rPr>
          <w:rFonts w:ascii="Times New Roman" w:hAnsi="Times New Roman" w:cs="Times New Roman"/>
          <w:b/>
          <w:bCs/>
          <w:color w:val="FF0000"/>
          <w:sz w:val="24"/>
          <w:szCs w:val="24"/>
          <w:rtl/>
        </w:rPr>
        <w:t xml:space="preserve">معوقات الاتصال </w:t>
      </w:r>
      <w:r w:rsidRPr="000765FE">
        <w:rPr>
          <w:rFonts w:ascii="Times New Roman" w:hAnsi="Times New Roman" w:cs="Times New Roman"/>
          <w:b/>
          <w:bCs/>
          <w:color w:val="FF0000"/>
          <w:sz w:val="24"/>
          <w:szCs w:val="24"/>
          <w:rtl/>
        </w:rPr>
        <w:br/>
      </w:r>
      <w:r w:rsidRPr="000765FE">
        <w:rPr>
          <w:rFonts w:ascii="Times New Roman" w:hAnsi="Times New Roman" w:cs="Times New Roman"/>
          <w:b/>
          <w:bCs/>
          <w:color w:val="002060"/>
          <w:sz w:val="24"/>
          <w:szCs w:val="24"/>
          <w:rtl/>
        </w:rPr>
        <w:t>يمكن تقسيم معوقات الاتصال إلى 4 أقسام رئيسية:</w:t>
      </w:r>
      <w:r w:rsidRPr="000765FE">
        <w:rPr>
          <w:rFonts w:ascii="Times New Roman" w:hAnsi="Times New Roman" w:cs="Times New Roman"/>
          <w:b/>
          <w:bCs/>
          <w:sz w:val="24"/>
          <w:szCs w:val="24"/>
          <w:rtl/>
        </w:rPr>
        <w:t xml:space="preserve"> </w:t>
      </w:r>
      <w:r w:rsidRPr="000765FE">
        <w:rPr>
          <w:rFonts w:ascii="Times New Roman" w:hAnsi="Times New Roman" w:cs="Times New Roman"/>
          <w:b/>
          <w:bCs/>
          <w:sz w:val="24"/>
          <w:szCs w:val="24"/>
          <w:rtl/>
        </w:rPr>
        <w:br/>
        <w:t xml:space="preserve">- معوقات شخصية </w:t>
      </w:r>
      <w:r w:rsidRPr="000765FE">
        <w:rPr>
          <w:rFonts w:ascii="Times New Roman" w:hAnsi="Times New Roman" w:cs="Times New Roman"/>
          <w:b/>
          <w:bCs/>
          <w:sz w:val="24"/>
          <w:szCs w:val="24"/>
          <w:rtl/>
        </w:rPr>
        <w:br/>
        <w:t>- قنوات الاتصال</w:t>
      </w:r>
      <w:r w:rsidRPr="000765FE">
        <w:rPr>
          <w:rFonts w:ascii="Times New Roman" w:hAnsi="Times New Roman" w:cs="Times New Roman"/>
          <w:b/>
          <w:bCs/>
          <w:sz w:val="24"/>
          <w:szCs w:val="24"/>
          <w:rtl/>
        </w:rPr>
        <w:br/>
        <w:t>- اللغة والألفاظ</w:t>
      </w:r>
      <w:r w:rsidRPr="000765FE">
        <w:rPr>
          <w:rFonts w:ascii="Times New Roman" w:hAnsi="Times New Roman" w:cs="Times New Roman"/>
          <w:b/>
          <w:bCs/>
          <w:sz w:val="24"/>
          <w:szCs w:val="24"/>
          <w:rtl/>
        </w:rPr>
        <w:br/>
        <w:t xml:space="preserve">- الاتصال غير اللفظي </w:t>
      </w:r>
    </w:p>
    <w:p w:rsidR="000765FE" w:rsidRPr="000765FE" w:rsidRDefault="000765FE" w:rsidP="000765FE">
      <w:pPr>
        <w:rPr>
          <w:rFonts w:ascii="Times New Roman" w:hAnsi="Times New Roman" w:cs="Times New Roman"/>
          <w:b/>
          <w:bCs/>
          <w:sz w:val="24"/>
          <w:szCs w:val="24"/>
          <w:rtl/>
        </w:rPr>
      </w:pPr>
    </w:p>
    <w:p w:rsidR="000765FE" w:rsidRPr="000765FE" w:rsidRDefault="000765FE" w:rsidP="00521E07">
      <w:pPr>
        <w:spacing w:line="360" w:lineRule="auto"/>
        <w:rPr>
          <w:rFonts w:ascii="Times New Roman" w:hAnsi="Times New Roman" w:cs="Times New Roman"/>
          <w:b/>
          <w:bCs/>
          <w:color w:val="31849B" w:themeColor="accent5" w:themeShade="BF"/>
          <w:sz w:val="24"/>
          <w:szCs w:val="24"/>
          <w:rtl/>
        </w:rPr>
      </w:pPr>
      <w:r w:rsidRPr="000765FE">
        <w:rPr>
          <w:rFonts w:ascii="Times New Roman" w:hAnsi="Times New Roman" w:cs="Times New Roman"/>
          <w:b/>
          <w:bCs/>
          <w:color w:val="31849B" w:themeColor="accent5" w:themeShade="BF"/>
          <w:sz w:val="24"/>
          <w:szCs w:val="24"/>
          <w:rtl/>
        </w:rPr>
        <w:t xml:space="preserve">مكونات عملية الاتصال </w:t>
      </w:r>
      <w:r w:rsidRPr="000765FE">
        <w:rPr>
          <w:rFonts w:ascii="Times New Roman" w:hAnsi="Times New Roman" w:cs="Times New Roman"/>
          <w:b/>
          <w:bCs/>
          <w:sz w:val="24"/>
          <w:szCs w:val="24"/>
          <w:rtl/>
        </w:rPr>
        <w:br/>
        <w:t xml:space="preserve"> مرسل  ------&gt;   رسالة -------&gt; مستقبل </w:t>
      </w:r>
      <w:r w:rsidRPr="000765FE">
        <w:rPr>
          <w:rFonts w:ascii="Times New Roman" w:hAnsi="Times New Roman" w:cs="Times New Roman"/>
          <w:b/>
          <w:bCs/>
          <w:sz w:val="24"/>
          <w:szCs w:val="24"/>
          <w:rtl/>
        </w:rPr>
        <w:br/>
      </w:r>
      <w:r w:rsidRPr="000765FE">
        <w:rPr>
          <w:rFonts w:ascii="Times New Roman" w:hAnsi="Times New Roman" w:cs="Times New Roman"/>
          <w:b/>
          <w:bCs/>
          <w:sz w:val="24"/>
          <w:szCs w:val="24"/>
          <w:rtl/>
        </w:rPr>
        <w:br/>
      </w:r>
      <w:r>
        <w:rPr>
          <w:rFonts w:ascii="Times New Roman" w:hAnsi="Times New Roman" w:cs="Times New Roman" w:hint="cs"/>
          <w:b/>
          <w:bCs/>
          <w:sz w:val="24"/>
          <w:szCs w:val="24"/>
          <w:rtl/>
        </w:rPr>
        <w:t xml:space="preserve">         </w:t>
      </w:r>
      <w:r w:rsidRPr="000765FE">
        <w:rPr>
          <w:rFonts w:ascii="Times New Roman" w:hAnsi="Times New Roman" w:cs="Times New Roman"/>
          <w:b/>
          <w:bCs/>
          <w:sz w:val="24"/>
          <w:szCs w:val="24"/>
          <w:rtl/>
        </w:rPr>
        <w:t xml:space="preserve">  &lt; ---- تغذية مرتدة </w:t>
      </w:r>
    </w:p>
    <w:p w:rsidR="000765FE" w:rsidRDefault="000765FE" w:rsidP="000765FE">
      <w:pPr>
        <w:rPr>
          <w:rFonts w:ascii="Times New Roman" w:hAnsi="Times New Roman" w:cs="Times New Roman"/>
          <w:b/>
          <w:bCs/>
          <w:sz w:val="24"/>
          <w:szCs w:val="24"/>
          <w:rtl/>
        </w:rPr>
      </w:pPr>
      <w:r w:rsidRPr="000765FE">
        <w:rPr>
          <w:rFonts w:ascii="Times New Roman" w:hAnsi="Times New Roman" w:cs="Times New Roman"/>
          <w:b/>
          <w:bCs/>
          <w:color w:val="E36C0A" w:themeColor="accent6" w:themeShade="BF"/>
          <w:sz w:val="24"/>
          <w:szCs w:val="24"/>
          <w:rtl/>
        </w:rPr>
        <w:t xml:space="preserve">أقسام الاتصال </w:t>
      </w:r>
      <w:r w:rsidRPr="000765FE">
        <w:rPr>
          <w:rFonts w:ascii="Times New Roman" w:hAnsi="Times New Roman" w:cs="Times New Roman"/>
          <w:b/>
          <w:bCs/>
          <w:color w:val="E36C0A" w:themeColor="accent6" w:themeShade="BF"/>
          <w:sz w:val="24"/>
          <w:szCs w:val="24"/>
          <w:rtl/>
        </w:rPr>
        <w:br/>
      </w:r>
      <w:r w:rsidRPr="000765FE">
        <w:rPr>
          <w:rFonts w:ascii="Times New Roman" w:hAnsi="Times New Roman" w:cs="Times New Roman"/>
          <w:b/>
          <w:bCs/>
          <w:sz w:val="24"/>
          <w:szCs w:val="24"/>
          <w:rtl/>
        </w:rPr>
        <w:t>- شفوي أو مكتوب.</w:t>
      </w:r>
      <w:r w:rsidRPr="000765FE">
        <w:rPr>
          <w:rFonts w:ascii="Times New Roman" w:hAnsi="Times New Roman" w:cs="Times New Roman"/>
          <w:b/>
          <w:bCs/>
          <w:sz w:val="24"/>
          <w:szCs w:val="24"/>
          <w:rtl/>
        </w:rPr>
        <w:br/>
        <w:t>- لفظي أو غير لفظي.</w:t>
      </w:r>
      <w:r w:rsidRPr="000765FE">
        <w:rPr>
          <w:rFonts w:ascii="Times New Roman" w:hAnsi="Times New Roman" w:cs="Times New Roman"/>
          <w:b/>
          <w:bCs/>
          <w:sz w:val="24"/>
          <w:szCs w:val="24"/>
          <w:rtl/>
        </w:rPr>
        <w:br/>
        <w:t>- أفقي أو رأسي.</w:t>
      </w:r>
      <w:r w:rsidRPr="000765FE">
        <w:rPr>
          <w:rFonts w:ascii="Times New Roman" w:hAnsi="Times New Roman" w:cs="Times New Roman"/>
          <w:b/>
          <w:bCs/>
          <w:sz w:val="24"/>
          <w:szCs w:val="24"/>
          <w:rtl/>
        </w:rPr>
        <w:br/>
        <w:t xml:space="preserve">- رسمي أم غير رسمي. </w:t>
      </w:r>
      <w:r w:rsidRPr="000765FE">
        <w:rPr>
          <w:rFonts w:ascii="Times New Roman" w:hAnsi="Times New Roman" w:cs="Times New Roman"/>
          <w:b/>
          <w:bCs/>
          <w:sz w:val="24"/>
          <w:szCs w:val="24"/>
          <w:rtl/>
        </w:rPr>
        <w:br/>
        <w:t>- الاتصال غير اللفظي</w:t>
      </w:r>
    </w:p>
    <w:p w:rsidR="000765FE" w:rsidRPr="000765FE" w:rsidRDefault="000765FE" w:rsidP="000765FE">
      <w:pPr>
        <w:rPr>
          <w:rFonts w:ascii="Times New Roman" w:hAnsi="Times New Roman" w:cs="Times New Roman"/>
          <w:b/>
          <w:bCs/>
          <w:sz w:val="24"/>
          <w:szCs w:val="24"/>
          <w:rtl/>
        </w:rPr>
      </w:pPr>
    </w:p>
    <w:p w:rsidR="000765FE" w:rsidRDefault="000765FE" w:rsidP="00521E07">
      <w:pPr>
        <w:rPr>
          <w:rFonts w:ascii="Times New Roman" w:hAnsi="Times New Roman" w:cs="Times New Roman"/>
          <w:b/>
          <w:bCs/>
          <w:color w:val="FF0000"/>
          <w:sz w:val="24"/>
          <w:szCs w:val="24"/>
          <w:rtl/>
        </w:rPr>
      </w:pPr>
      <w:r w:rsidRPr="000765FE">
        <w:rPr>
          <w:rFonts w:ascii="Times New Roman" w:hAnsi="Times New Roman" w:cs="Times New Roman"/>
          <w:b/>
          <w:bCs/>
          <w:color w:val="FF0000"/>
          <w:sz w:val="24"/>
          <w:szCs w:val="24"/>
          <w:rtl/>
        </w:rPr>
        <w:t xml:space="preserve">لماذا نهتم بالاتصال غير اللفظي؟ </w:t>
      </w:r>
      <w:r w:rsidRPr="000765FE">
        <w:rPr>
          <w:rFonts w:ascii="Times New Roman" w:hAnsi="Times New Roman" w:cs="Times New Roman"/>
          <w:b/>
          <w:bCs/>
          <w:sz w:val="24"/>
          <w:szCs w:val="24"/>
          <w:rtl/>
        </w:rPr>
        <w:br/>
        <w:t xml:space="preserve">- لأن عدم تطابق الرسالة اللفظية مع غير اللفظية يشكل أحد معوقات الاتصال. </w:t>
      </w:r>
      <w:r w:rsidRPr="000765FE">
        <w:rPr>
          <w:rFonts w:ascii="Times New Roman" w:hAnsi="Times New Roman" w:cs="Times New Roman"/>
          <w:b/>
          <w:bCs/>
          <w:sz w:val="24"/>
          <w:szCs w:val="24"/>
          <w:rtl/>
        </w:rPr>
        <w:br/>
        <w:t>- يمكن للتعبيرات غير اللفظية أن تكون وسيلة لتوضيح أو تأكيد الرسالة اللفظية.</w:t>
      </w:r>
      <w:r w:rsidRPr="000765FE">
        <w:rPr>
          <w:rFonts w:ascii="Times New Roman" w:hAnsi="Times New Roman" w:cs="Times New Roman"/>
          <w:b/>
          <w:bCs/>
          <w:sz w:val="24"/>
          <w:szCs w:val="24"/>
          <w:rtl/>
        </w:rPr>
        <w:br/>
        <w:t>- التعبيرات غير اللفظية أكثر ثباتا بالذاكرة لأنها تري بالعين أو الحواس الأخرى.</w:t>
      </w:r>
      <w:r w:rsidRPr="000765FE">
        <w:rPr>
          <w:rFonts w:ascii="Times New Roman" w:hAnsi="Times New Roman" w:cs="Times New Roman"/>
          <w:b/>
          <w:bCs/>
          <w:sz w:val="24"/>
          <w:szCs w:val="24"/>
          <w:rtl/>
        </w:rPr>
        <w:br/>
        <w:t xml:space="preserve">- التعبيرات غير اللفظية أكثر قدرة علي توصيل الاتجاهات والمشاعر. </w:t>
      </w:r>
    </w:p>
    <w:p w:rsidR="000765FE" w:rsidRPr="000765FE" w:rsidRDefault="000765FE" w:rsidP="000765FE">
      <w:pPr>
        <w:rPr>
          <w:rFonts w:ascii="Times New Roman" w:hAnsi="Times New Roman" w:cs="Times New Roman"/>
          <w:b/>
          <w:bCs/>
          <w:color w:val="FF0000"/>
          <w:sz w:val="24"/>
          <w:szCs w:val="24"/>
          <w:rtl/>
        </w:rPr>
      </w:pPr>
    </w:p>
    <w:p w:rsidR="00521E07" w:rsidRPr="000765FE" w:rsidRDefault="000765FE" w:rsidP="00521E07">
      <w:pPr>
        <w:rPr>
          <w:rFonts w:ascii="Times New Roman" w:hAnsi="Times New Roman" w:cs="Times New Roman"/>
          <w:b/>
          <w:bCs/>
          <w:color w:val="76923C" w:themeColor="accent3" w:themeShade="BF"/>
          <w:sz w:val="24"/>
          <w:szCs w:val="24"/>
          <w:rtl/>
        </w:rPr>
      </w:pPr>
      <w:r w:rsidRPr="000765FE">
        <w:rPr>
          <w:rFonts w:ascii="Times New Roman" w:hAnsi="Times New Roman" w:cs="Times New Roman"/>
          <w:b/>
          <w:bCs/>
          <w:color w:val="76923C" w:themeColor="accent3" w:themeShade="BF"/>
          <w:sz w:val="24"/>
          <w:szCs w:val="24"/>
          <w:rtl/>
        </w:rPr>
        <w:t xml:space="preserve">أقسام الاتصال غير اللفظي </w:t>
      </w:r>
    </w:p>
    <w:p w:rsidR="000765FE" w:rsidRDefault="000765FE" w:rsidP="000765FE">
      <w:pPr>
        <w:rPr>
          <w:rFonts w:ascii="Times New Roman" w:hAnsi="Times New Roman" w:cs="Times New Roman"/>
          <w:b/>
          <w:bCs/>
          <w:sz w:val="24"/>
          <w:szCs w:val="24"/>
          <w:rtl/>
        </w:rPr>
      </w:pPr>
      <w:r w:rsidRPr="000765FE">
        <w:rPr>
          <w:rFonts w:ascii="Times New Roman" w:hAnsi="Times New Roman" w:cs="Times New Roman"/>
          <w:b/>
          <w:bCs/>
          <w:sz w:val="24"/>
          <w:szCs w:val="24"/>
          <w:rtl/>
        </w:rPr>
        <w:t>- اتصال مادي. ويشمل تعبيرات الوجه، مستوي الصوت، تعبيرات و حركات الجسم.</w:t>
      </w:r>
      <w:r w:rsidRPr="000765FE">
        <w:rPr>
          <w:rFonts w:ascii="Times New Roman" w:hAnsi="Times New Roman" w:cs="Times New Roman"/>
          <w:b/>
          <w:bCs/>
          <w:sz w:val="24"/>
          <w:szCs w:val="24"/>
          <w:rtl/>
        </w:rPr>
        <w:br/>
        <w:t>- الإشارات. مثل الأعلام، البوق أو السارينة.</w:t>
      </w:r>
      <w:r w:rsidRPr="000765FE">
        <w:rPr>
          <w:rFonts w:ascii="Times New Roman" w:hAnsi="Times New Roman" w:cs="Times New Roman"/>
          <w:b/>
          <w:bCs/>
          <w:sz w:val="24"/>
          <w:szCs w:val="24"/>
          <w:rtl/>
        </w:rPr>
        <w:br/>
        <w:t>- الرموز. مثل استخدام رموز تدل علي المكانة الاجتماعية أو الدينية أو العلمية.</w:t>
      </w:r>
      <w:r w:rsidRPr="000765FE">
        <w:rPr>
          <w:rFonts w:ascii="Times New Roman" w:hAnsi="Times New Roman" w:cs="Times New Roman"/>
          <w:b/>
          <w:bCs/>
          <w:sz w:val="24"/>
          <w:szCs w:val="24"/>
          <w:rtl/>
        </w:rPr>
        <w:br/>
        <w:t xml:space="preserve">- استخدام الجماليات. مثل استعمال الموسيقى أو اللوحات الفنية. </w:t>
      </w:r>
    </w:p>
    <w:p w:rsidR="000765FE" w:rsidRPr="000765FE" w:rsidRDefault="000765FE" w:rsidP="000765FE">
      <w:pPr>
        <w:rPr>
          <w:rFonts w:ascii="Times New Roman" w:hAnsi="Times New Roman" w:cs="Times New Roman"/>
          <w:b/>
          <w:bCs/>
          <w:sz w:val="24"/>
          <w:szCs w:val="24"/>
          <w:rtl/>
        </w:rPr>
      </w:pPr>
    </w:p>
    <w:p w:rsidR="000765FE" w:rsidRPr="000765FE" w:rsidRDefault="000765FE" w:rsidP="000765FE">
      <w:pPr>
        <w:spacing w:line="360" w:lineRule="auto"/>
        <w:rPr>
          <w:rFonts w:ascii="Times New Roman" w:hAnsi="Times New Roman" w:cs="Times New Roman"/>
          <w:b/>
          <w:bCs/>
          <w:sz w:val="24"/>
          <w:szCs w:val="24"/>
          <w:rtl/>
        </w:rPr>
      </w:pPr>
      <w:r w:rsidRPr="000765FE">
        <w:rPr>
          <w:rFonts w:ascii="Times New Roman" w:hAnsi="Times New Roman" w:cs="Times New Roman"/>
          <w:b/>
          <w:bCs/>
          <w:color w:val="31849B" w:themeColor="accent5" w:themeShade="BF"/>
          <w:sz w:val="24"/>
          <w:szCs w:val="24"/>
          <w:rtl/>
        </w:rPr>
        <w:t>مظاهر الاتصال غير اللفظي:</w:t>
      </w:r>
      <w:r w:rsidRPr="000765FE">
        <w:rPr>
          <w:rFonts w:ascii="Times New Roman" w:hAnsi="Times New Roman" w:cs="Times New Roman"/>
          <w:b/>
          <w:bCs/>
          <w:sz w:val="24"/>
          <w:szCs w:val="24"/>
          <w:rtl/>
        </w:rPr>
        <w:t xml:space="preserve"> </w:t>
      </w:r>
      <w:r w:rsidRPr="000765FE">
        <w:rPr>
          <w:rFonts w:ascii="Times New Roman" w:hAnsi="Times New Roman" w:cs="Times New Roman"/>
          <w:b/>
          <w:bCs/>
          <w:sz w:val="24"/>
          <w:szCs w:val="24"/>
          <w:rtl/>
        </w:rPr>
        <w:br/>
      </w:r>
      <w:r w:rsidRPr="000765FE">
        <w:rPr>
          <w:rFonts w:ascii="Times New Roman" w:hAnsi="Times New Roman" w:cs="Times New Roman"/>
          <w:b/>
          <w:bCs/>
          <w:sz w:val="24"/>
          <w:szCs w:val="24"/>
        </w:rPr>
        <w:t xml:space="preserve"> </w:t>
      </w:r>
      <w:r w:rsidRPr="000765FE">
        <w:rPr>
          <w:rFonts w:ascii="Times New Roman" w:hAnsi="Times New Roman" w:cs="Times New Roman"/>
          <w:b/>
          <w:bCs/>
          <w:sz w:val="24"/>
          <w:szCs w:val="24"/>
          <w:rtl/>
        </w:rPr>
        <w:t xml:space="preserve">- اتصال ساكن أو إستاتيكي </w:t>
      </w:r>
      <w:r w:rsidRPr="000765FE">
        <w:rPr>
          <w:rFonts w:ascii="Times New Roman" w:hAnsi="Times New Roman" w:cs="Times New Roman"/>
          <w:b/>
          <w:bCs/>
          <w:sz w:val="24"/>
          <w:szCs w:val="24"/>
          <w:rtl/>
        </w:rPr>
        <w:br/>
        <w:t xml:space="preserve">- اتصال حركي أو ديناميكي </w:t>
      </w:r>
    </w:p>
    <w:p w:rsidR="000765FE" w:rsidRDefault="000765FE" w:rsidP="000765FE">
      <w:pPr>
        <w:spacing w:line="360" w:lineRule="auto"/>
        <w:rPr>
          <w:rFonts w:ascii="Times New Roman" w:hAnsi="Times New Roman" w:cs="Times New Roman"/>
          <w:b/>
          <w:bCs/>
          <w:color w:val="FF0000"/>
          <w:sz w:val="24"/>
          <w:szCs w:val="24"/>
          <w:rtl/>
        </w:rPr>
      </w:pPr>
      <w:r w:rsidRPr="000765FE">
        <w:rPr>
          <w:rFonts w:ascii="Times New Roman" w:hAnsi="Times New Roman" w:cs="Times New Roman"/>
          <w:b/>
          <w:bCs/>
          <w:color w:val="002060"/>
          <w:sz w:val="24"/>
          <w:szCs w:val="24"/>
          <w:rtl/>
        </w:rPr>
        <w:t xml:space="preserve">الاتصال غير اللفظي الساكن: </w:t>
      </w:r>
      <w:r w:rsidRPr="000765FE">
        <w:rPr>
          <w:rFonts w:ascii="Times New Roman" w:hAnsi="Times New Roman" w:cs="Times New Roman"/>
          <w:b/>
          <w:bCs/>
          <w:color w:val="002060"/>
          <w:sz w:val="24"/>
          <w:szCs w:val="24"/>
          <w:rtl/>
        </w:rPr>
        <w:br/>
      </w:r>
      <w:r w:rsidRPr="000765FE">
        <w:rPr>
          <w:rFonts w:ascii="Times New Roman" w:hAnsi="Times New Roman" w:cs="Times New Roman"/>
          <w:b/>
          <w:bCs/>
          <w:color w:val="FF0000"/>
          <w:sz w:val="24"/>
          <w:szCs w:val="24"/>
          <w:rtl/>
        </w:rPr>
        <w:t>- الاتصال المادي:</w:t>
      </w:r>
      <w:r w:rsidRPr="000765FE">
        <w:rPr>
          <w:rFonts w:ascii="Times New Roman" w:hAnsi="Times New Roman" w:cs="Times New Roman"/>
          <w:b/>
          <w:bCs/>
          <w:sz w:val="24"/>
          <w:szCs w:val="24"/>
          <w:rtl/>
        </w:rPr>
        <w:t xml:space="preserve"> يعبر عن حرارة المشاعر، مثل السلام باليد واتصال العين والتربيت على الكتف  وغيرها. </w:t>
      </w:r>
      <w:r w:rsidRPr="000765FE">
        <w:rPr>
          <w:rFonts w:ascii="Times New Roman" w:hAnsi="Times New Roman" w:cs="Times New Roman"/>
          <w:b/>
          <w:bCs/>
          <w:sz w:val="24"/>
          <w:szCs w:val="24"/>
          <w:rtl/>
        </w:rPr>
        <w:br/>
      </w:r>
      <w:r w:rsidRPr="000765FE">
        <w:rPr>
          <w:rFonts w:ascii="Times New Roman" w:hAnsi="Times New Roman" w:cs="Times New Roman"/>
          <w:b/>
          <w:bCs/>
          <w:color w:val="FF0000"/>
          <w:sz w:val="24"/>
          <w:szCs w:val="24"/>
          <w:rtl/>
        </w:rPr>
        <w:t>- الوقفة.</w:t>
      </w:r>
      <w:r w:rsidRPr="000765FE">
        <w:rPr>
          <w:rFonts w:ascii="Times New Roman" w:hAnsi="Times New Roman" w:cs="Times New Roman"/>
          <w:b/>
          <w:bCs/>
          <w:sz w:val="24"/>
          <w:szCs w:val="24"/>
          <w:rtl/>
        </w:rPr>
        <w:t xml:space="preserve"> تعبر عن مدي الرسمية أو الودية، مثل الاعتدال الارتخاء، طي اليدين أو الرجلين. </w:t>
      </w:r>
    </w:p>
    <w:p w:rsidR="000765FE" w:rsidRPr="000765FE" w:rsidRDefault="000765FE" w:rsidP="000765FE">
      <w:pPr>
        <w:spacing w:line="360" w:lineRule="auto"/>
        <w:rPr>
          <w:rFonts w:ascii="Times New Roman" w:hAnsi="Times New Roman" w:cs="Times New Roman"/>
          <w:b/>
          <w:bCs/>
          <w:color w:val="FF0000"/>
          <w:sz w:val="24"/>
          <w:szCs w:val="24"/>
          <w:rtl/>
        </w:rPr>
      </w:pPr>
    </w:p>
    <w:p w:rsidR="000765FE" w:rsidRDefault="000765FE" w:rsidP="000765FE">
      <w:pPr>
        <w:rPr>
          <w:rFonts w:ascii="Times New Roman" w:hAnsi="Times New Roman" w:cs="Times New Roman"/>
          <w:b/>
          <w:bCs/>
          <w:sz w:val="24"/>
          <w:szCs w:val="24"/>
          <w:rtl/>
        </w:rPr>
      </w:pPr>
      <w:r w:rsidRPr="000765FE">
        <w:rPr>
          <w:rFonts w:ascii="Times New Roman" w:hAnsi="Times New Roman" w:cs="Times New Roman"/>
          <w:b/>
          <w:bCs/>
          <w:color w:val="002060"/>
          <w:sz w:val="24"/>
          <w:szCs w:val="24"/>
          <w:rtl/>
        </w:rPr>
        <w:t>الاتصال غير اللفظي الحركي:</w:t>
      </w:r>
      <w:r w:rsidRPr="000765FE">
        <w:rPr>
          <w:rFonts w:ascii="Times New Roman" w:hAnsi="Times New Roman" w:cs="Times New Roman"/>
          <w:b/>
          <w:bCs/>
          <w:sz w:val="24"/>
          <w:szCs w:val="24"/>
          <w:rtl/>
        </w:rPr>
        <w:t xml:space="preserve"> </w:t>
      </w:r>
      <w:r w:rsidRPr="000765FE">
        <w:rPr>
          <w:rFonts w:ascii="Times New Roman" w:hAnsi="Times New Roman" w:cs="Times New Roman"/>
          <w:b/>
          <w:bCs/>
          <w:sz w:val="24"/>
          <w:szCs w:val="24"/>
          <w:rtl/>
        </w:rPr>
        <w:br/>
      </w:r>
      <w:r w:rsidRPr="000765FE">
        <w:rPr>
          <w:rFonts w:ascii="Times New Roman" w:hAnsi="Times New Roman" w:cs="Times New Roman"/>
          <w:b/>
          <w:bCs/>
          <w:color w:val="FF0000"/>
          <w:sz w:val="24"/>
          <w:szCs w:val="24"/>
          <w:rtl/>
        </w:rPr>
        <w:t>- تعبيرات الوجه.</w:t>
      </w:r>
      <w:r w:rsidRPr="000765FE">
        <w:rPr>
          <w:rFonts w:ascii="Times New Roman" w:hAnsi="Times New Roman" w:cs="Times New Roman"/>
          <w:b/>
          <w:bCs/>
          <w:sz w:val="24"/>
          <w:szCs w:val="24"/>
          <w:rtl/>
        </w:rPr>
        <w:t xml:space="preserve"> الابتسام والعبوس، رفع الحاجبين، التقطيب، التثاؤب. ويلاحظ أن دلالاتها واحدة في معظم الثقافات. </w:t>
      </w:r>
      <w:r w:rsidRPr="000765FE">
        <w:rPr>
          <w:rFonts w:ascii="Times New Roman" w:hAnsi="Times New Roman" w:cs="Times New Roman"/>
          <w:b/>
          <w:bCs/>
          <w:sz w:val="24"/>
          <w:szCs w:val="24"/>
          <w:rtl/>
        </w:rPr>
        <w:br/>
      </w:r>
      <w:r w:rsidRPr="000765FE">
        <w:rPr>
          <w:rFonts w:ascii="Times New Roman" w:hAnsi="Times New Roman" w:cs="Times New Roman"/>
          <w:b/>
          <w:bCs/>
          <w:color w:val="FF0000"/>
          <w:sz w:val="24"/>
          <w:szCs w:val="24"/>
          <w:rtl/>
        </w:rPr>
        <w:t xml:space="preserve">- الإيماء باليد. هي الأكثر استعمالا والأقل فهما، حيث أن معانيها شديدة المحلية. </w:t>
      </w:r>
      <w:r w:rsidRPr="000765FE">
        <w:rPr>
          <w:rFonts w:ascii="Times New Roman" w:hAnsi="Times New Roman" w:cs="Times New Roman"/>
          <w:b/>
          <w:bCs/>
          <w:color w:val="FF0000"/>
          <w:sz w:val="24"/>
          <w:szCs w:val="24"/>
          <w:rtl/>
        </w:rPr>
        <w:br/>
        <w:t>- طريقة النظر.</w:t>
      </w:r>
      <w:r w:rsidRPr="000765FE">
        <w:rPr>
          <w:rFonts w:ascii="Times New Roman" w:hAnsi="Times New Roman" w:cs="Times New Roman"/>
          <w:b/>
          <w:bCs/>
          <w:sz w:val="24"/>
          <w:szCs w:val="24"/>
          <w:rtl/>
        </w:rPr>
        <w:t xml:space="preserve"> اتصال العينين يعتبر من الطرق القوية في التأثير، فهي تنقل المشاعر بسهولة، كما يمكنها التعبير عن الاهتمام أو الملل. </w:t>
      </w:r>
    </w:p>
    <w:p w:rsidR="000765FE" w:rsidRPr="000765FE" w:rsidRDefault="000765FE" w:rsidP="000765FE">
      <w:pPr>
        <w:rPr>
          <w:rFonts w:ascii="Times New Roman" w:hAnsi="Times New Roman" w:cs="Times New Roman"/>
          <w:b/>
          <w:bCs/>
          <w:sz w:val="24"/>
          <w:szCs w:val="24"/>
        </w:rPr>
      </w:pPr>
      <w:r w:rsidRPr="000765FE">
        <w:rPr>
          <w:rFonts w:ascii="Times New Roman" w:hAnsi="Times New Roman" w:cs="Times New Roman"/>
          <w:b/>
          <w:bCs/>
          <w:sz w:val="24"/>
          <w:szCs w:val="24"/>
        </w:rPr>
        <w:t> </w:t>
      </w:r>
    </w:p>
    <w:p w:rsidR="000765FE" w:rsidRPr="000765FE" w:rsidRDefault="000765FE" w:rsidP="000765FE">
      <w:pPr>
        <w:rPr>
          <w:rFonts w:ascii="Times New Roman" w:hAnsi="Times New Roman" w:cs="Times New Roman"/>
          <w:b/>
          <w:bCs/>
          <w:color w:val="76923C" w:themeColor="accent3" w:themeShade="BF"/>
          <w:sz w:val="24"/>
          <w:szCs w:val="24"/>
          <w:rtl/>
        </w:rPr>
      </w:pPr>
      <w:r w:rsidRPr="000765FE">
        <w:rPr>
          <w:rFonts w:ascii="Times New Roman" w:hAnsi="Times New Roman" w:cs="Times New Roman"/>
          <w:b/>
          <w:bCs/>
          <w:color w:val="76923C" w:themeColor="accent3" w:themeShade="BF"/>
          <w:sz w:val="24"/>
          <w:szCs w:val="24"/>
          <w:rtl/>
          <w:lang w:bidi="ar-JO"/>
        </w:rPr>
        <w:t>فلسفة الرعاية التربوية للمعاقين سمعيا</w:t>
      </w:r>
      <w:r w:rsidRPr="000765FE">
        <w:rPr>
          <w:rFonts w:ascii="Times New Roman" w:hAnsi="Times New Roman" w:cs="Times New Roman"/>
          <w:b/>
          <w:bCs/>
          <w:color w:val="76923C" w:themeColor="accent3" w:themeShade="BF"/>
          <w:sz w:val="24"/>
          <w:szCs w:val="24"/>
        </w:rPr>
        <w:t xml:space="preserve"> </w:t>
      </w:r>
      <w:r w:rsidRPr="000765FE">
        <w:rPr>
          <w:rFonts w:ascii="Times New Roman" w:hAnsi="Times New Roman" w:cs="Times New Roman"/>
          <w:b/>
          <w:bCs/>
          <w:color w:val="76923C" w:themeColor="accent3" w:themeShade="BF"/>
          <w:sz w:val="24"/>
          <w:szCs w:val="24"/>
          <w:rtl/>
          <w:lang w:bidi="ar-JO"/>
        </w:rPr>
        <w:t>:</w:t>
      </w:r>
      <w:r w:rsidRPr="000765FE">
        <w:rPr>
          <w:rFonts w:ascii="Times New Roman" w:hAnsi="Times New Roman" w:cs="Times New Roman"/>
          <w:b/>
          <w:bCs/>
          <w:color w:val="76923C" w:themeColor="accent3" w:themeShade="BF"/>
          <w:sz w:val="24"/>
          <w:szCs w:val="24"/>
        </w:rPr>
        <w:t xml:space="preserve"> </w:t>
      </w:r>
      <w:r w:rsidRPr="000765FE">
        <w:rPr>
          <w:rFonts w:ascii="Times New Roman" w:hAnsi="Times New Roman" w:cs="Times New Roman"/>
          <w:b/>
          <w:bCs/>
          <w:sz w:val="24"/>
          <w:szCs w:val="24"/>
          <w:rtl/>
          <w:lang w:bidi="ar-JO"/>
        </w:rPr>
        <w:t xml:space="preserve">  </w:t>
      </w:r>
    </w:p>
    <w:p w:rsidR="000765FE" w:rsidRPr="000765FE" w:rsidRDefault="000765FE" w:rsidP="000765FE">
      <w:pPr>
        <w:rPr>
          <w:rFonts w:ascii="Times New Roman" w:hAnsi="Times New Roman" w:cs="Times New Roman"/>
          <w:b/>
          <w:bCs/>
          <w:color w:val="002060"/>
          <w:sz w:val="24"/>
          <w:szCs w:val="24"/>
          <w:rtl/>
        </w:rPr>
      </w:pPr>
      <w:r w:rsidRPr="000765FE">
        <w:rPr>
          <w:rFonts w:ascii="Times New Roman" w:hAnsi="Times New Roman" w:cs="Times New Roman"/>
          <w:b/>
          <w:bCs/>
          <w:color w:val="002060"/>
          <w:sz w:val="24"/>
          <w:szCs w:val="24"/>
          <w:rtl/>
          <w:lang w:bidi="ar-JO"/>
        </w:rPr>
        <w:t xml:space="preserve">إن فلسفة تعليم الطفل المعاق سمعيا تقوم على جانبين : </w:t>
      </w:r>
    </w:p>
    <w:p w:rsidR="00134D43" w:rsidRPr="000765FE" w:rsidRDefault="00CF2C35" w:rsidP="000765FE">
      <w:pPr>
        <w:numPr>
          <w:ilvl w:val="0"/>
          <w:numId w:val="2"/>
        </w:numPr>
        <w:rPr>
          <w:rFonts w:ascii="Times New Roman" w:hAnsi="Times New Roman" w:cs="Times New Roman"/>
          <w:b/>
          <w:bCs/>
          <w:sz w:val="24"/>
          <w:szCs w:val="24"/>
          <w:rtl/>
        </w:rPr>
      </w:pPr>
      <w:r w:rsidRPr="000765FE">
        <w:rPr>
          <w:rFonts w:ascii="Times New Roman" w:hAnsi="Times New Roman" w:cs="Times New Roman"/>
          <w:b/>
          <w:bCs/>
          <w:sz w:val="24"/>
          <w:szCs w:val="24"/>
          <w:rtl/>
        </w:rPr>
        <w:t xml:space="preserve"> </w:t>
      </w:r>
      <w:r w:rsidRPr="000765FE">
        <w:rPr>
          <w:rFonts w:ascii="Times New Roman" w:hAnsi="Times New Roman" w:cs="Times New Roman"/>
          <w:b/>
          <w:bCs/>
          <w:sz w:val="24"/>
          <w:szCs w:val="24"/>
          <w:rtl/>
          <w:lang w:bidi="ar-JO"/>
        </w:rPr>
        <w:t xml:space="preserve">جانب تأهيلي بهدف إلى إكساب التلميذ لغة التواصل مع  الآخرين والتدريب على السمع والكلام </w:t>
      </w:r>
      <w:r w:rsidRPr="000765FE">
        <w:rPr>
          <w:rFonts w:ascii="Times New Roman" w:hAnsi="Times New Roman" w:cs="Times New Roman"/>
          <w:b/>
          <w:bCs/>
          <w:sz w:val="24"/>
          <w:szCs w:val="24"/>
          <w:rtl/>
        </w:rPr>
        <w:t>.</w:t>
      </w:r>
    </w:p>
    <w:p w:rsidR="00134D43" w:rsidRPr="000765FE" w:rsidRDefault="00CF2C35" w:rsidP="000765FE">
      <w:pPr>
        <w:numPr>
          <w:ilvl w:val="0"/>
          <w:numId w:val="2"/>
        </w:numPr>
        <w:rPr>
          <w:rFonts w:ascii="Times New Roman" w:hAnsi="Times New Roman" w:cs="Times New Roman"/>
          <w:b/>
          <w:bCs/>
          <w:sz w:val="24"/>
          <w:szCs w:val="24"/>
          <w:rtl/>
        </w:rPr>
      </w:pPr>
      <w:r w:rsidRPr="000765FE">
        <w:rPr>
          <w:rFonts w:ascii="Times New Roman" w:hAnsi="Times New Roman" w:cs="Times New Roman"/>
          <w:b/>
          <w:bCs/>
          <w:sz w:val="24"/>
          <w:szCs w:val="24"/>
          <w:rtl/>
        </w:rPr>
        <w:t xml:space="preserve"> </w:t>
      </w:r>
      <w:r w:rsidRPr="000765FE">
        <w:rPr>
          <w:rFonts w:ascii="Times New Roman" w:hAnsi="Times New Roman" w:cs="Times New Roman"/>
          <w:b/>
          <w:bCs/>
          <w:sz w:val="24"/>
          <w:szCs w:val="24"/>
          <w:rtl/>
          <w:lang w:bidi="ar-JO"/>
        </w:rPr>
        <w:t>وجانب تعليمي يهدف إلى إكساب التلميذ قدر مناسب من المعرفة والثقافة .</w:t>
      </w:r>
      <w:r w:rsidRPr="000765FE">
        <w:rPr>
          <w:rFonts w:ascii="Times New Roman" w:hAnsi="Times New Roman" w:cs="Times New Roman"/>
          <w:b/>
          <w:bCs/>
          <w:sz w:val="24"/>
          <w:szCs w:val="24"/>
        </w:rPr>
        <w:t xml:space="preserve"> </w:t>
      </w:r>
    </w:p>
    <w:p w:rsidR="000765FE" w:rsidRPr="000765FE" w:rsidRDefault="000765FE" w:rsidP="000765FE">
      <w:pPr>
        <w:rPr>
          <w:rFonts w:ascii="Times New Roman" w:hAnsi="Times New Roman" w:cs="Times New Roman"/>
          <w:b/>
          <w:bCs/>
          <w:sz w:val="24"/>
          <w:szCs w:val="24"/>
          <w:rtl/>
        </w:rPr>
      </w:pPr>
    </w:p>
    <w:p w:rsidR="000765FE" w:rsidRPr="000765FE" w:rsidRDefault="000765FE" w:rsidP="000765FE">
      <w:pPr>
        <w:rPr>
          <w:rFonts w:ascii="Times New Roman" w:hAnsi="Times New Roman" w:cs="Times New Roman"/>
          <w:b/>
          <w:bCs/>
          <w:color w:val="31849B" w:themeColor="accent5" w:themeShade="BF"/>
          <w:sz w:val="24"/>
          <w:szCs w:val="24"/>
          <w:rtl/>
        </w:rPr>
      </w:pPr>
      <w:r w:rsidRPr="000765FE">
        <w:rPr>
          <w:rFonts w:ascii="Times New Roman" w:hAnsi="Times New Roman" w:cs="Times New Roman"/>
          <w:b/>
          <w:bCs/>
          <w:color w:val="31849B" w:themeColor="accent5" w:themeShade="BF"/>
          <w:sz w:val="24"/>
          <w:szCs w:val="24"/>
          <w:rtl/>
        </w:rPr>
        <w:lastRenderedPageBreak/>
        <w:t xml:space="preserve">الانظمة المختلفة لطرق التواصل </w:t>
      </w:r>
    </w:p>
    <w:p w:rsidR="000765FE" w:rsidRDefault="000765FE" w:rsidP="000765FE">
      <w:pPr>
        <w:rPr>
          <w:rFonts w:ascii="Times New Roman" w:hAnsi="Times New Roman" w:cs="Times New Roman"/>
          <w:b/>
          <w:bCs/>
          <w:sz w:val="24"/>
          <w:szCs w:val="24"/>
          <w:rtl/>
        </w:rPr>
      </w:pPr>
      <w:r w:rsidRPr="000765FE">
        <w:rPr>
          <w:rFonts w:ascii="Times New Roman" w:hAnsi="Times New Roman" w:cs="Times New Roman"/>
          <w:b/>
          <w:bCs/>
          <w:sz w:val="24"/>
          <w:szCs w:val="24"/>
          <w:rtl/>
        </w:rPr>
        <w:t xml:space="preserve">ما تزال تستخدم الانظمة الاتية منذ 200-300 عام كما تشير ادبيات </w:t>
      </w:r>
      <w:r w:rsidRPr="000765FE">
        <w:rPr>
          <w:rFonts w:ascii="Times New Roman" w:hAnsi="Times New Roman" w:cs="Times New Roman"/>
          <w:b/>
          <w:bCs/>
          <w:sz w:val="24"/>
          <w:szCs w:val="24"/>
        </w:rPr>
        <w:t>:</w:t>
      </w:r>
      <w:r w:rsidRPr="000765FE">
        <w:rPr>
          <w:rFonts w:ascii="Times New Roman" w:hAnsi="Times New Roman" w:cs="Times New Roman"/>
          <w:b/>
          <w:bCs/>
          <w:sz w:val="24"/>
          <w:szCs w:val="24"/>
          <w:rtl/>
        </w:rPr>
        <w:t>التر</w:t>
      </w:r>
      <w:r>
        <w:rPr>
          <w:rFonts w:ascii="Times New Roman" w:hAnsi="Times New Roman" w:cs="Times New Roman"/>
          <w:b/>
          <w:bCs/>
          <w:sz w:val="24"/>
          <w:szCs w:val="24"/>
          <w:rtl/>
        </w:rPr>
        <w:t>بية الخاصة , وتقسم هذه الطرق إل</w:t>
      </w:r>
      <w:r>
        <w:rPr>
          <w:rFonts w:ascii="Times New Roman" w:hAnsi="Times New Roman" w:cs="Times New Roman" w:hint="cs"/>
          <w:b/>
          <w:bCs/>
          <w:sz w:val="24"/>
          <w:szCs w:val="24"/>
          <w:rtl/>
        </w:rPr>
        <w:t>ي</w:t>
      </w:r>
    </w:p>
    <w:p w:rsidR="000765FE" w:rsidRPr="000765FE" w:rsidRDefault="000765FE" w:rsidP="000765FE">
      <w:pPr>
        <w:rPr>
          <w:rFonts w:ascii="Times New Roman" w:hAnsi="Times New Roman" w:cs="Times New Roman"/>
          <w:b/>
          <w:bCs/>
          <w:sz w:val="24"/>
          <w:szCs w:val="24"/>
          <w:rtl/>
        </w:rPr>
      </w:pPr>
      <w:r>
        <w:rPr>
          <w:rFonts w:ascii="Times New Roman" w:hAnsi="Times New Roman" w:cs="Times New Roman" w:hint="cs"/>
          <w:b/>
          <w:bCs/>
          <w:sz w:val="24"/>
          <w:szCs w:val="24"/>
          <w:rtl/>
        </w:rPr>
        <w:t xml:space="preserve">- </w:t>
      </w:r>
      <w:r w:rsidRPr="000765FE">
        <w:rPr>
          <w:rFonts w:ascii="Times New Roman" w:hAnsi="Times New Roman" w:cs="Times New Roman"/>
          <w:b/>
          <w:bCs/>
          <w:sz w:val="24"/>
          <w:szCs w:val="24"/>
          <w:rtl/>
        </w:rPr>
        <w:t>التواصل الشفهي</w:t>
      </w:r>
    </w:p>
    <w:p w:rsidR="000765FE" w:rsidRPr="000765FE" w:rsidRDefault="000765FE" w:rsidP="000765FE">
      <w:pPr>
        <w:rPr>
          <w:rFonts w:ascii="Times New Roman" w:hAnsi="Times New Roman" w:cs="Times New Roman"/>
          <w:b/>
          <w:bCs/>
          <w:sz w:val="24"/>
          <w:szCs w:val="24"/>
          <w:rtl/>
        </w:rPr>
      </w:pPr>
      <w:r w:rsidRPr="000765FE">
        <w:rPr>
          <w:rFonts w:ascii="Times New Roman" w:hAnsi="Times New Roman" w:cs="Times New Roman"/>
          <w:b/>
          <w:bCs/>
          <w:sz w:val="24"/>
          <w:szCs w:val="24"/>
          <w:rtl/>
        </w:rPr>
        <w:t xml:space="preserve">- التواصل اليدوي </w:t>
      </w:r>
    </w:p>
    <w:p w:rsidR="000765FE" w:rsidRPr="000765FE" w:rsidRDefault="000765FE" w:rsidP="000765FE">
      <w:pPr>
        <w:rPr>
          <w:rFonts w:ascii="Times New Roman" w:hAnsi="Times New Roman" w:cs="Times New Roman"/>
          <w:b/>
          <w:bCs/>
          <w:color w:val="E36C0A" w:themeColor="accent6" w:themeShade="BF"/>
          <w:sz w:val="24"/>
          <w:szCs w:val="24"/>
          <w:rtl/>
        </w:rPr>
      </w:pPr>
      <w:r w:rsidRPr="000765FE">
        <w:rPr>
          <w:rFonts w:ascii="Times New Roman" w:hAnsi="Times New Roman" w:cs="Times New Roman"/>
          <w:b/>
          <w:bCs/>
          <w:color w:val="E36C0A" w:themeColor="accent6" w:themeShade="BF"/>
          <w:sz w:val="24"/>
          <w:szCs w:val="24"/>
          <w:rtl/>
        </w:rPr>
        <w:t xml:space="preserve">كذلك تستخدم لغتان للإشارة هما :  </w:t>
      </w:r>
    </w:p>
    <w:p w:rsidR="000765FE" w:rsidRPr="000765FE" w:rsidRDefault="000765FE" w:rsidP="000765FE">
      <w:pPr>
        <w:rPr>
          <w:rFonts w:ascii="Times New Roman" w:hAnsi="Times New Roman" w:cs="Times New Roman"/>
          <w:b/>
          <w:bCs/>
          <w:sz w:val="24"/>
          <w:szCs w:val="24"/>
          <w:rtl/>
        </w:rPr>
      </w:pPr>
      <w:r w:rsidRPr="000765FE">
        <w:rPr>
          <w:rFonts w:ascii="Times New Roman" w:hAnsi="Times New Roman" w:cs="Times New Roman"/>
          <w:b/>
          <w:bCs/>
          <w:sz w:val="24"/>
          <w:szCs w:val="24"/>
          <w:rtl/>
        </w:rPr>
        <w:t>- لغة الاشارة الانجليزية.</w:t>
      </w:r>
    </w:p>
    <w:p w:rsidR="000765FE" w:rsidRDefault="000765FE" w:rsidP="000765FE">
      <w:pPr>
        <w:rPr>
          <w:rFonts w:ascii="Times New Roman" w:hAnsi="Times New Roman" w:cs="Times New Roman"/>
          <w:b/>
          <w:bCs/>
          <w:sz w:val="24"/>
          <w:szCs w:val="24"/>
          <w:rtl/>
        </w:rPr>
      </w:pPr>
      <w:r w:rsidRPr="000765FE">
        <w:rPr>
          <w:rFonts w:ascii="Times New Roman" w:hAnsi="Times New Roman" w:cs="Times New Roman"/>
          <w:b/>
          <w:bCs/>
          <w:sz w:val="24"/>
          <w:szCs w:val="24"/>
          <w:rtl/>
        </w:rPr>
        <w:t xml:space="preserve">- لغة الاشارة الامريكية </w:t>
      </w:r>
    </w:p>
    <w:p w:rsidR="000765FE" w:rsidRPr="000765FE" w:rsidRDefault="000765FE" w:rsidP="000765FE">
      <w:pPr>
        <w:rPr>
          <w:rFonts w:ascii="Times New Roman" w:hAnsi="Times New Roman" w:cs="Times New Roman"/>
          <w:b/>
          <w:bCs/>
          <w:sz w:val="24"/>
          <w:szCs w:val="24"/>
          <w:rtl/>
        </w:rPr>
      </w:pPr>
    </w:p>
    <w:p w:rsidR="000765FE" w:rsidRPr="000765FE" w:rsidRDefault="000765FE" w:rsidP="000765FE">
      <w:pPr>
        <w:rPr>
          <w:rFonts w:ascii="Times New Roman" w:hAnsi="Times New Roman" w:cs="Times New Roman"/>
          <w:b/>
          <w:bCs/>
          <w:color w:val="002060"/>
          <w:sz w:val="24"/>
          <w:szCs w:val="24"/>
          <w:rtl/>
        </w:rPr>
      </w:pPr>
      <w:r w:rsidRPr="000765FE">
        <w:rPr>
          <w:rFonts w:ascii="Times New Roman" w:hAnsi="Times New Roman" w:cs="Times New Roman"/>
          <w:b/>
          <w:bCs/>
          <w:sz w:val="24"/>
          <w:szCs w:val="24"/>
          <w:rtl/>
        </w:rPr>
        <w:t xml:space="preserve"> </w:t>
      </w:r>
      <w:r w:rsidRPr="000765FE">
        <w:rPr>
          <w:rFonts w:ascii="Times New Roman" w:hAnsi="Times New Roman" w:cs="Times New Roman"/>
          <w:b/>
          <w:bCs/>
          <w:color w:val="002060"/>
          <w:sz w:val="24"/>
          <w:szCs w:val="24"/>
          <w:rtl/>
        </w:rPr>
        <w:t xml:space="preserve">كما يمكن حصر الانظمة المختلفة المتعلقة باللغة والتواصل مع الصم في فئات هي: </w:t>
      </w:r>
    </w:p>
    <w:p w:rsidR="00134D43" w:rsidRPr="000765FE" w:rsidRDefault="000765FE" w:rsidP="000765FE">
      <w:pPr>
        <w:rPr>
          <w:rFonts w:ascii="Times New Roman" w:hAnsi="Times New Roman" w:cs="Times New Roman"/>
          <w:b/>
          <w:bCs/>
          <w:sz w:val="24"/>
          <w:szCs w:val="24"/>
          <w:rtl/>
        </w:rPr>
      </w:pPr>
      <w:r w:rsidRPr="000765FE">
        <w:rPr>
          <w:rFonts w:ascii="Times New Roman" w:hAnsi="Times New Roman" w:cs="Times New Roman" w:hint="cs"/>
          <w:b/>
          <w:bCs/>
          <w:color w:val="FF0000"/>
          <w:sz w:val="24"/>
          <w:szCs w:val="24"/>
          <w:rtl/>
        </w:rPr>
        <w:t>1</w:t>
      </w:r>
      <w:r w:rsidR="00CF2C35" w:rsidRPr="000765FE">
        <w:rPr>
          <w:rFonts w:ascii="Times New Roman" w:hAnsi="Times New Roman" w:cs="Times New Roman"/>
          <w:b/>
          <w:bCs/>
          <w:color w:val="FF0000"/>
          <w:sz w:val="24"/>
          <w:szCs w:val="24"/>
          <w:rtl/>
        </w:rPr>
        <w:t xml:space="preserve">- </w:t>
      </w:r>
      <w:r w:rsidRPr="000765FE">
        <w:rPr>
          <w:rFonts w:ascii="Times New Roman" w:hAnsi="Times New Roman" w:cs="Times New Roman" w:hint="cs"/>
          <w:b/>
          <w:bCs/>
          <w:color w:val="FF0000"/>
          <w:sz w:val="24"/>
          <w:szCs w:val="24"/>
          <w:rtl/>
        </w:rPr>
        <w:t xml:space="preserve"> </w:t>
      </w:r>
      <w:r w:rsidR="00CF2C35" w:rsidRPr="000765FE">
        <w:rPr>
          <w:rFonts w:ascii="Times New Roman" w:hAnsi="Times New Roman" w:cs="Times New Roman"/>
          <w:b/>
          <w:bCs/>
          <w:color w:val="FF0000"/>
          <w:sz w:val="24"/>
          <w:szCs w:val="24"/>
          <w:rtl/>
        </w:rPr>
        <w:t xml:space="preserve">الشفاهية الانجليزية: </w:t>
      </w:r>
      <w:r w:rsidR="00CF2C35" w:rsidRPr="000765FE">
        <w:rPr>
          <w:rFonts w:ascii="Times New Roman" w:hAnsi="Times New Roman" w:cs="Times New Roman"/>
          <w:b/>
          <w:bCs/>
          <w:sz w:val="24"/>
          <w:szCs w:val="24"/>
          <w:rtl/>
        </w:rPr>
        <w:t xml:space="preserve">وهي اللغة الانجليزية في شكلها الشفهي المستخدم من قبل ألسامعين  وتعتمد </w:t>
      </w:r>
    </w:p>
    <w:p w:rsidR="000765FE" w:rsidRPr="000765FE" w:rsidRDefault="000765FE" w:rsidP="000765FE">
      <w:pPr>
        <w:rPr>
          <w:rFonts w:ascii="Times New Roman" w:hAnsi="Times New Roman" w:cs="Times New Roman"/>
          <w:b/>
          <w:bCs/>
          <w:sz w:val="24"/>
          <w:szCs w:val="24"/>
          <w:rtl/>
        </w:rPr>
      </w:pPr>
      <w:r w:rsidRPr="000765FE">
        <w:rPr>
          <w:rFonts w:ascii="Times New Roman" w:hAnsi="Times New Roman" w:cs="Times New Roman"/>
          <w:b/>
          <w:bCs/>
          <w:sz w:val="24"/>
          <w:szCs w:val="24"/>
          <w:rtl/>
        </w:rPr>
        <w:t>- الطريقة الشفهية/ السمعية</w:t>
      </w:r>
    </w:p>
    <w:p w:rsidR="000765FE" w:rsidRPr="000765FE" w:rsidRDefault="000765FE" w:rsidP="000765FE">
      <w:pPr>
        <w:rPr>
          <w:rFonts w:ascii="Times New Roman" w:hAnsi="Times New Roman" w:cs="Times New Roman"/>
          <w:b/>
          <w:bCs/>
          <w:sz w:val="24"/>
          <w:szCs w:val="24"/>
          <w:rtl/>
        </w:rPr>
      </w:pPr>
      <w:r w:rsidRPr="000765FE">
        <w:rPr>
          <w:rFonts w:ascii="Times New Roman" w:hAnsi="Times New Roman" w:cs="Times New Roman"/>
          <w:b/>
          <w:bCs/>
          <w:sz w:val="24"/>
          <w:szCs w:val="24"/>
          <w:rtl/>
        </w:rPr>
        <w:t>- الطريقة الحسية تهدف لاستغلال البقايا السمعية.</w:t>
      </w:r>
    </w:p>
    <w:p w:rsidR="000765FE" w:rsidRPr="000765FE" w:rsidRDefault="000765FE" w:rsidP="000765FE">
      <w:pPr>
        <w:rPr>
          <w:rFonts w:ascii="Times New Roman" w:hAnsi="Times New Roman" w:cs="Times New Roman"/>
          <w:b/>
          <w:bCs/>
          <w:sz w:val="24"/>
          <w:szCs w:val="24"/>
          <w:rtl/>
        </w:rPr>
      </w:pPr>
      <w:r w:rsidRPr="000765FE">
        <w:rPr>
          <w:rFonts w:ascii="Times New Roman" w:hAnsi="Times New Roman" w:cs="Times New Roman"/>
          <w:b/>
          <w:bCs/>
          <w:sz w:val="24"/>
          <w:szCs w:val="24"/>
          <w:rtl/>
        </w:rPr>
        <w:t>- التخاطب بالكلام والإشارة</w:t>
      </w:r>
    </w:p>
    <w:p w:rsidR="000765FE" w:rsidRPr="000765FE" w:rsidRDefault="000765FE" w:rsidP="000765FE">
      <w:pPr>
        <w:rPr>
          <w:rFonts w:ascii="Times New Roman" w:hAnsi="Times New Roman" w:cs="Times New Roman"/>
          <w:b/>
          <w:bCs/>
          <w:color w:val="FF0000"/>
          <w:sz w:val="24"/>
          <w:szCs w:val="24"/>
          <w:rtl/>
        </w:rPr>
      </w:pPr>
      <w:r w:rsidRPr="000765FE">
        <w:rPr>
          <w:rFonts w:ascii="Times New Roman" w:hAnsi="Times New Roman" w:cs="Times New Roman"/>
          <w:b/>
          <w:bCs/>
          <w:sz w:val="24"/>
          <w:szCs w:val="24"/>
        </w:rPr>
        <w:t xml:space="preserve"> </w:t>
      </w:r>
      <w:r w:rsidRPr="000765FE">
        <w:rPr>
          <w:rFonts w:ascii="Times New Roman" w:hAnsi="Times New Roman" w:cs="Times New Roman"/>
          <w:b/>
          <w:bCs/>
          <w:sz w:val="24"/>
          <w:szCs w:val="24"/>
          <w:rtl/>
        </w:rPr>
        <w:t xml:space="preserve"> </w:t>
      </w:r>
      <w:r w:rsidRPr="000765FE">
        <w:rPr>
          <w:rFonts w:ascii="Times New Roman" w:hAnsi="Times New Roman" w:cs="Times New Roman"/>
          <w:b/>
          <w:bCs/>
          <w:color w:val="FF0000"/>
          <w:sz w:val="24"/>
          <w:szCs w:val="24"/>
          <w:rtl/>
        </w:rPr>
        <w:t xml:space="preserve">2- الاشارات اليدوية الانجليزية </w:t>
      </w:r>
    </w:p>
    <w:p w:rsidR="00B67534" w:rsidRDefault="00B67534">
      <w:pPr>
        <w:rPr>
          <w:rFonts w:ascii="Times New Roman" w:hAnsi="Times New Roman" w:cs="Times New Roman"/>
          <w:b/>
          <w:bCs/>
          <w:sz w:val="24"/>
          <w:szCs w:val="24"/>
          <w:rtl/>
        </w:rPr>
      </w:pPr>
    </w:p>
    <w:p w:rsidR="000765FE" w:rsidRPr="00521E07" w:rsidRDefault="000765FE" w:rsidP="00521E07">
      <w:pPr>
        <w:jc w:val="center"/>
        <w:rPr>
          <w:rFonts w:ascii="Times New Roman" w:hAnsi="Times New Roman" w:cs="Times New Roman"/>
          <w:b/>
          <w:bCs/>
          <w:color w:val="31849B" w:themeColor="accent5" w:themeShade="BF"/>
          <w:sz w:val="24"/>
          <w:szCs w:val="24"/>
        </w:rPr>
      </w:pPr>
      <w:r w:rsidRPr="00521E07">
        <w:rPr>
          <w:rFonts w:ascii="Times New Roman" w:hAnsi="Times New Roman" w:cs="Times New Roman" w:hint="cs"/>
          <w:b/>
          <w:bCs/>
          <w:color w:val="31849B" w:themeColor="accent5" w:themeShade="BF"/>
          <w:sz w:val="24"/>
          <w:szCs w:val="24"/>
          <w:rtl/>
        </w:rPr>
        <w:t>تمت بحمد الله . أختكم مملكة الحنين</w:t>
      </w:r>
    </w:p>
    <w:sectPr w:rsidR="000765FE" w:rsidRPr="00521E07" w:rsidSect="00B67534">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08" w:footer="708" w:gutter="0"/>
      <w:pgBorders w:offsetFrom="page">
        <w:top w:val="thinThickSmallGap" w:sz="18" w:space="24" w:color="31849B" w:themeColor="accent5" w:themeShade="BF"/>
        <w:left w:val="thinThickSmallGap" w:sz="18" w:space="24" w:color="31849B" w:themeColor="accent5" w:themeShade="BF"/>
        <w:bottom w:val="thickThinSmallGap" w:sz="18" w:space="24" w:color="31849B" w:themeColor="accent5" w:themeShade="BF"/>
        <w:right w:val="thickThinSmallGap" w:sz="18" w:space="24" w:color="31849B" w:themeColor="accent5" w:themeShade="BF"/>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3936" w:rsidRDefault="00413936" w:rsidP="00251D5F">
      <w:pPr>
        <w:spacing w:after="0" w:line="240" w:lineRule="auto"/>
      </w:pPr>
      <w:r>
        <w:separator/>
      </w:r>
    </w:p>
  </w:endnote>
  <w:endnote w:type="continuationSeparator" w:id="1">
    <w:p w:rsidR="00413936" w:rsidRDefault="00413936" w:rsidP="00251D5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1D5F" w:rsidRDefault="00251D5F">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0328501"/>
      <w:docPartObj>
        <w:docPartGallery w:val="Page Numbers (Bottom of Page)"/>
        <w:docPartUnique/>
      </w:docPartObj>
    </w:sdtPr>
    <w:sdtContent>
      <w:p w:rsidR="00251D5F" w:rsidRDefault="00B473DA">
        <w:pPr>
          <w:pStyle w:val="a5"/>
          <w:jc w:val="center"/>
        </w:pPr>
        <w:fldSimple w:instr=" PAGE   \* MERGEFORMAT ">
          <w:r w:rsidR="00355457" w:rsidRPr="00355457">
            <w:rPr>
              <w:rFonts w:cs="Calibri"/>
              <w:noProof/>
              <w:rtl/>
              <w:lang w:val="ar-SA"/>
            </w:rPr>
            <w:t>1</w:t>
          </w:r>
        </w:fldSimple>
      </w:p>
    </w:sdtContent>
  </w:sdt>
  <w:p w:rsidR="00251D5F" w:rsidRDefault="00251D5F">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1D5F" w:rsidRDefault="00251D5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3936" w:rsidRDefault="00413936" w:rsidP="00251D5F">
      <w:pPr>
        <w:spacing w:after="0" w:line="240" w:lineRule="auto"/>
      </w:pPr>
      <w:r>
        <w:separator/>
      </w:r>
    </w:p>
  </w:footnote>
  <w:footnote w:type="continuationSeparator" w:id="1">
    <w:p w:rsidR="00413936" w:rsidRDefault="00413936" w:rsidP="00251D5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1D5F" w:rsidRDefault="00251D5F">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1D5F" w:rsidRDefault="00251D5F">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1D5F" w:rsidRDefault="00251D5F">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E53246"/>
    <w:multiLevelType w:val="hybridMultilevel"/>
    <w:tmpl w:val="E494B290"/>
    <w:lvl w:ilvl="0" w:tplc="D5EA27B6">
      <w:start w:val="1"/>
      <w:numFmt w:val="bullet"/>
      <w:lvlText w:val="-"/>
      <w:lvlJc w:val="left"/>
      <w:pPr>
        <w:tabs>
          <w:tab w:val="num" w:pos="720"/>
        </w:tabs>
        <w:ind w:left="720" w:hanging="360"/>
      </w:pPr>
      <w:rPr>
        <w:rFonts w:ascii="Times New Roman" w:hAnsi="Times New Roman" w:hint="default"/>
      </w:rPr>
    </w:lvl>
    <w:lvl w:ilvl="1" w:tplc="E62E26AA" w:tentative="1">
      <w:start w:val="1"/>
      <w:numFmt w:val="bullet"/>
      <w:lvlText w:val="-"/>
      <w:lvlJc w:val="left"/>
      <w:pPr>
        <w:tabs>
          <w:tab w:val="num" w:pos="1440"/>
        </w:tabs>
        <w:ind w:left="1440" w:hanging="360"/>
      </w:pPr>
      <w:rPr>
        <w:rFonts w:ascii="Times New Roman" w:hAnsi="Times New Roman" w:hint="default"/>
      </w:rPr>
    </w:lvl>
    <w:lvl w:ilvl="2" w:tplc="C9740EBA" w:tentative="1">
      <w:start w:val="1"/>
      <w:numFmt w:val="bullet"/>
      <w:lvlText w:val="-"/>
      <w:lvlJc w:val="left"/>
      <w:pPr>
        <w:tabs>
          <w:tab w:val="num" w:pos="2160"/>
        </w:tabs>
        <w:ind w:left="2160" w:hanging="360"/>
      </w:pPr>
      <w:rPr>
        <w:rFonts w:ascii="Times New Roman" w:hAnsi="Times New Roman" w:hint="default"/>
      </w:rPr>
    </w:lvl>
    <w:lvl w:ilvl="3" w:tplc="6B4A523E" w:tentative="1">
      <w:start w:val="1"/>
      <w:numFmt w:val="bullet"/>
      <w:lvlText w:val="-"/>
      <w:lvlJc w:val="left"/>
      <w:pPr>
        <w:tabs>
          <w:tab w:val="num" w:pos="2880"/>
        </w:tabs>
        <w:ind w:left="2880" w:hanging="360"/>
      </w:pPr>
      <w:rPr>
        <w:rFonts w:ascii="Times New Roman" w:hAnsi="Times New Roman" w:hint="default"/>
      </w:rPr>
    </w:lvl>
    <w:lvl w:ilvl="4" w:tplc="A86494E8" w:tentative="1">
      <w:start w:val="1"/>
      <w:numFmt w:val="bullet"/>
      <w:lvlText w:val="-"/>
      <w:lvlJc w:val="left"/>
      <w:pPr>
        <w:tabs>
          <w:tab w:val="num" w:pos="3600"/>
        </w:tabs>
        <w:ind w:left="3600" w:hanging="360"/>
      </w:pPr>
      <w:rPr>
        <w:rFonts w:ascii="Times New Roman" w:hAnsi="Times New Roman" w:hint="default"/>
      </w:rPr>
    </w:lvl>
    <w:lvl w:ilvl="5" w:tplc="190AED00" w:tentative="1">
      <w:start w:val="1"/>
      <w:numFmt w:val="bullet"/>
      <w:lvlText w:val="-"/>
      <w:lvlJc w:val="left"/>
      <w:pPr>
        <w:tabs>
          <w:tab w:val="num" w:pos="4320"/>
        </w:tabs>
        <w:ind w:left="4320" w:hanging="360"/>
      </w:pPr>
      <w:rPr>
        <w:rFonts w:ascii="Times New Roman" w:hAnsi="Times New Roman" w:hint="default"/>
      </w:rPr>
    </w:lvl>
    <w:lvl w:ilvl="6" w:tplc="A6BCEDD8" w:tentative="1">
      <w:start w:val="1"/>
      <w:numFmt w:val="bullet"/>
      <w:lvlText w:val="-"/>
      <w:lvlJc w:val="left"/>
      <w:pPr>
        <w:tabs>
          <w:tab w:val="num" w:pos="5040"/>
        </w:tabs>
        <w:ind w:left="5040" w:hanging="360"/>
      </w:pPr>
      <w:rPr>
        <w:rFonts w:ascii="Times New Roman" w:hAnsi="Times New Roman" w:hint="default"/>
      </w:rPr>
    </w:lvl>
    <w:lvl w:ilvl="7" w:tplc="0CCE989E" w:tentative="1">
      <w:start w:val="1"/>
      <w:numFmt w:val="bullet"/>
      <w:lvlText w:val="-"/>
      <w:lvlJc w:val="left"/>
      <w:pPr>
        <w:tabs>
          <w:tab w:val="num" w:pos="5760"/>
        </w:tabs>
        <w:ind w:left="5760" w:hanging="360"/>
      </w:pPr>
      <w:rPr>
        <w:rFonts w:ascii="Times New Roman" w:hAnsi="Times New Roman" w:hint="default"/>
      </w:rPr>
    </w:lvl>
    <w:lvl w:ilvl="8" w:tplc="8BB8A876" w:tentative="1">
      <w:start w:val="1"/>
      <w:numFmt w:val="bullet"/>
      <w:lvlText w:val="-"/>
      <w:lvlJc w:val="left"/>
      <w:pPr>
        <w:tabs>
          <w:tab w:val="num" w:pos="6480"/>
        </w:tabs>
        <w:ind w:left="6480" w:hanging="360"/>
      </w:pPr>
      <w:rPr>
        <w:rFonts w:ascii="Times New Roman" w:hAnsi="Times New Roman" w:hint="default"/>
      </w:rPr>
    </w:lvl>
  </w:abstractNum>
  <w:abstractNum w:abstractNumId="1">
    <w:nsid w:val="465E36AD"/>
    <w:multiLevelType w:val="hybridMultilevel"/>
    <w:tmpl w:val="AF1A2CE6"/>
    <w:lvl w:ilvl="0" w:tplc="E4A63828">
      <w:start w:val="1"/>
      <w:numFmt w:val="bullet"/>
      <w:lvlText w:val="-"/>
      <w:lvlJc w:val="left"/>
      <w:pPr>
        <w:tabs>
          <w:tab w:val="num" w:pos="720"/>
        </w:tabs>
        <w:ind w:left="720" w:hanging="360"/>
      </w:pPr>
      <w:rPr>
        <w:rFonts w:ascii="Times New Roman" w:hAnsi="Times New Roman" w:hint="default"/>
      </w:rPr>
    </w:lvl>
    <w:lvl w:ilvl="1" w:tplc="C606679E" w:tentative="1">
      <w:start w:val="1"/>
      <w:numFmt w:val="bullet"/>
      <w:lvlText w:val="-"/>
      <w:lvlJc w:val="left"/>
      <w:pPr>
        <w:tabs>
          <w:tab w:val="num" w:pos="1440"/>
        </w:tabs>
        <w:ind w:left="1440" w:hanging="360"/>
      </w:pPr>
      <w:rPr>
        <w:rFonts w:ascii="Times New Roman" w:hAnsi="Times New Roman" w:hint="default"/>
      </w:rPr>
    </w:lvl>
    <w:lvl w:ilvl="2" w:tplc="8FD42BA8" w:tentative="1">
      <w:start w:val="1"/>
      <w:numFmt w:val="bullet"/>
      <w:lvlText w:val="-"/>
      <w:lvlJc w:val="left"/>
      <w:pPr>
        <w:tabs>
          <w:tab w:val="num" w:pos="2160"/>
        </w:tabs>
        <w:ind w:left="2160" w:hanging="360"/>
      </w:pPr>
      <w:rPr>
        <w:rFonts w:ascii="Times New Roman" w:hAnsi="Times New Roman" w:hint="default"/>
      </w:rPr>
    </w:lvl>
    <w:lvl w:ilvl="3" w:tplc="3844ED36" w:tentative="1">
      <w:start w:val="1"/>
      <w:numFmt w:val="bullet"/>
      <w:lvlText w:val="-"/>
      <w:lvlJc w:val="left"/>
      <w:pPr>
        <w:tabs>
          <w:tab w:val="num" w:pos="2880"/>
        </w:tabs>
        <w:ind w:left="2880" w:hanging="360"/>
      </w:pPr>
      <w:rPr>
        <w:rFonts w:ascii="Times New Roman" w:hAnsi="Times New Roman" w:hint="default"/>
      </w:rPr>
    </w:lvl>
    <w:lvl w:ilvl="4" w:tplc="BEBCA946" w:tentative="1">
      <w:start w:val="1"/>
      <w:numFmt w:val="bullet"/>
      <w:lvlText w:val="-"/>
      <w:lvlJc w:val="left"/>
      <w:pPr>
        <w:tabs>
          <w:tab w:val="num" w:pos="3600"/>
        </w:tabs>
        <w:ind w:left="3600" w:hanging="360"/>
      </w:pPr>
      <w:rPr>
        <w:rFonts w:ascii="Times New Roman" w:hAnsi="Times New Roman" w:hint="default"/>
      </w:rPr>
    </w:lvl>
    <w:lvl w:ilvl="5" w:tplc="59021128" w:tentative="1">
      <w:start w:val="1"/>
      <w:numFmt w:val="bullet"/>
      <w:lvlText w:val="-"/>
      <w:lvlJc w:val="left"/>
      <w:pPr>
        <w:tabs>
          <w:tab w:val="num" w:pos="4320"/>
        </w:tabs>
        <w:ind w:left="4320" w:hanging="360"/>
      </w:pPr>
      <w:rPr>
        <w:rFonts w:ascii="Times New Roman" w:hAnsi="Times New Roman" w:hint="default"/>
      </w:rPr>
    </w:lvl>
    <w:lvl w:ilvl="6" w:tplc="8C80A3EE" w:tentative="1">
      <w:start w:val="1"/>
      <w:numFmt w:val="bullet"/>
      <w:lvlText w:val="-"/>
      <w:lvlJc w:val="left"/>
      <w:pPr>
        <w:tabs>
          <w:tab w:val="num" w:pos="5040"/>
        </w:tabs>
        <w:ind w:left="5040" w:hanging="360"/>
      </w:pPr>
      <w:rPr>
        <w:rFonts w:ascii="Times New Roman" w:hAnsi="Times New Roman" w:hint="default"/>
      </w:rPr>
    </w:lvl>
    <w:lvl w:ilvl="7" w:tplc="881AF8AA" w:tentative="1">
      <w:start w:val="1"/>
      <w:numFmt w:val="bullet"/>
      <w:lvlText w:val="-"/>
      <w:lvlJc w:val="left"/>
      <w:pPr>
        <w:tabs>
          <w:tab w:val="num" w:pos="5760"/>
        </w:tabs>
        <w:ind w:left="5760" w:hanging="360"/>
      </w:pPr>
      <w:rPr>
        <w:rFonts w:ascii="Times New Roman" w:hAnsi="Times New Roman" w:hint="default"/>
      </w:rPr>
    </w:lvl>
    <w:lvl w:ilvl="8" w:tplc="328C7348"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B67534"/>
    <w:rsid w:val="000765FE"/>
    <w:rsid w:val="00134D43"/>
    <w:rsid w:val="00251D5F"/>
    <w:rsid w:val="00355457"/>
    <w:rsid w:val="00413936"/>
    <w:rsid w:val="00521E07"/>
    <w:rsid w:val="005B09B3"/>
    <w:rsid w:val="0073105A"/>
    <w:rsid w:val="00B27519"/>
    <w:rsid w:val="00B473DA"/>
    <w:rsid w:val="00B65172"/>
    <w:rsid w:val="00B67534"/>
    <w:rsid w:val="00CF2C3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strokecolor="none [2408]"/>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65F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6753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B67534"/>
    <w:rPr>
      <w:rFonts w:ascii="Tahoma" w:hAnsi="Tahoma" w:cs="Tahoma"/>
      <w:sz w:val="16"/>
      <w:szCs w:val="16"/>
    </w:rPr>
  </w:style>
  <w:style w:type="paragraph" w:styleId="a4">
    <w:name w:val="header"/>
    <w:basedOn w:val="a"/>
    <w:link w:val="Char0"/>
    <w:uiPriority w:val="99"/>
    <w:semiHidden/>
    <w:unhideWhenUsed/>
    <w:rsid w:val="00251D5F"/>
    <w:pPr>
      <w:tabs>
        <w:tab w:val="center" w:pos="4153"/>
        <w:tab w:val="right" w:pos="8306"/>
      </w:tabs>
      <w:spacing w:after="0" w:line="240" w:lineRule="auto"/>
    </w:pPr>
  </w:style>
  <w:style w:type="character" w:customStyle="1" w:styleId="Char0">
    <w:name w:val="رأس صفحة Char"/>
    <w:basedOn w:val="a0"/>
    <w:link w:val="a4"/>
    <w:uiPriority w:val="99"/>
    <w:semiHidden/>
    <w:rsid w:val="00251D5F"/>
  </w:style>
  <w:style w:type="paragraph" w:styleId="a5">
    <w:name w:val="footer"/>
    <w:basedOn w:val="a"/>
    <w:link w:val="Char1"/>
    <w:uiPriority w:val="99"/>
    <w:unhideWhenUsed/>
    <w:rsid w:val="00251D5F"/>
    <w:pPr>
      <w:tabs>
        <w:tab w:val="center" w:pos="4153"/>
        <w:tab w:val="right" w:pos="8306"/>
      </w:tabs>
      <w:spacing w:after="0" w:line="240" w:lineRule="auto"/>
    </w:pPr>
  </w:style>
  <w:style w:type="character" w:customStyle="1" w:styleId="Char1">
    <w:name w:val="تذييل صفحة Char"/>
    <w:basedOn w:val="a0"/>
    <w:link w:val="a5"/>
    <w:uiPriority w:val="99"/>
    <w:rsid w:val="00251D5F"/>
  </w:style>
</w:styles>
</file>

<file path=word/webSettings.xml><?xml version="1.0" encoding="utf-8"?>
<w:webSettings xmlns:r="http://schemas.openxmlformats.org/officeDocument/2006/relationships" xmlns:w="http://schemas.openxmlformats.org/wordprocessingml/2006/main">
  <w:divs>
    <w:div w:id="167065660">
      <w:bodyDiv w:val="1"/>
      <w:marLeft w:val="0"/>
      <w:marRight w:val="0"/>
      <w:marTop w:val="0"/>
      <w:marBottom w:val="0"/>
      <w:divBdr>
        <w:top w:val="none" w:sz="0" w:space="0" w:color="auto"/>
        <w:left w:val="none" w:sz="0" w:space="0" w:color="auto"/>
        <w:bottom w:val="none" w:sz="0" w:space="0" w:color="auto"/>
        <w:right w:val="none" w:sz="0" w:space="0" w:color="auto"/>
      </w:divBdr>
    </w:div>
    <w:div w:id="1045175153">
      <w:bodyDiv w:val="1"/>
      <w:marLeft w:val="0"/>
      <w:marRight w:val="0"/>
      <w:marTop w:val="0"/>
      <w:marBottom w:val="0"/>
      <w:divBdr>
        <w:top w:val="none" w:sz="0" w:space="0" w:color="auto"/>
        <w:left w:val="none" w:sz="0" w:space="0" w:color="auto"/>
        <w:bottom w:val="none" w:sz="0" w:space="0" w:color="auto"/>
        <w:right w:val="none" w:sz="0" w:space="0" w:color="auto"/>
      </w:divBdr>
      <w:divsChild>
        <w:div w:id="721945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429</Words>
  <Characters>2448</Characters>
  <Application>Microsoft Office Word</Application>
  <DocSecurity>0</DocSecurity>
  <Lines>20</Lines>
  <Paragraphs>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rm</cp:lastModifiedBy>
  <cp:revision>8</cp:revision>
  <cp:lastPrinted>2012-10-04T18:19:00Z</cp:lastPrinted>
  <dcterms:created xsi:type="dcterms:W3CDTF">2012-10-04T13:33:00Z</dcterms:created>
  <dcterms:modified xsi:type="dcterms:W3CDTF">2012-10-04T18:20:00Z</dcterms:modified>
</cp:coreProperties>
</file>