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C1F" w:rsidRPr="00392E53" w:rsidRDefault="00192C1F" w:rsidP="00192C1F">
      <w:pPr>
        <w:jc w:val="center"/>
        <w:rPr>
          <w:b/>
          <w:bCs/>
          <w:sz w:val="40"/>
          <w:szCs w:val="40"/>
          <w:u w:val="single"/>
          <w:rtl/>
        </w:rPr>
      </w:pPr>
      <w:r w:rsidRPr="00392E53">
        <w:rPr>
          <w:rFonts w:hint="cs"/>
          <w:b/>
          <w:bCs/>
          <w:sz w:val="40"/>
          <w:szCs w:val="40"/>
          <w:u w:val="single"/>
          <w:rtl/>
        </w:rPr>
        <w:t>تعريفات الإعاقة العقلية</w:t>
      </w:r>
    </w:p>
    <w:p w:rsidR="00FF5E96" w:rsidRPr="00FF5E96" w:rsidRDefault="00FF5E96" w:rsidP="00FF5E96">
      <w:pPr>
        <w:jc w:val="center"/>
        <w:rPr>
          <w:sz w:val="24"/>
          <w:szCs w:val="24"/>
          <w:rtl/>
        </w:rPr>
      </w:pPr>
    </w:p>
    <w:p w:rsidR="00FF5E96" w:rsidRPr="00192C1F" w:rsidRDefault="004A1693" w:rsidP="0097354A">
      <w:pPr>
        <w:tabs>
          <w:tab w:val="left" w:pos="2491"/>
          <w:tab w:val="center" w:pos="4153"/>
        </w:tabs>
        <w:jc w:val="center"/>
        <w:rPr>
          <w:sz w:val="24"/>
          <w:szCs w:val="24"/>
          <w:rtl/>
        </w:rPr>
      </w:pPr>
      <w:r w:rsidRPr="004A1693">
        <w:rPr>
          <w:noProof/>
          <w:sz w:val="28"/>
          <w:szCs w:val="28"/>
          <w:rtl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203.55pt;margin-top:17.1pt;width:7.15pt;height:31.85pt;z-index:251658240" fillcolor="#7f7f7f [1612]">
            <w10:wrap anchorx="page"/>
          </v:shape>
        </w:pict>
      </w:r>
      <w:r w:rsidR="00FF5E96" w:rsidRPr="0097354A">
        <w:rPr>
          <w:rFonts w:hint="cs"/>
          <w:sz w:val="28"/>
          <w:szCs w:val="28"/>
          <w:rtl/>
        </w:rPr>
        <w:t>التعريف الطبي</w:t>
      </w:r>
      <w:r w:rsidR="00FF5E96" w:rsidRPr="00FF5E96">
        <w:rPr>
          <w:rFonts w:hint="cs"/>
          <w:sz w:val="24"/>
          <w:szCs w:val="24"/>
          <w:rtl/>
        </w:rPr>
        <w:t xml:space="preserve"> </w:t>
      </w:r>
      <w:proofErr w:type="spellStart"/>
      <w:r w:rsidR="00FF5E96" w:rsidRPr="00192C1F">
        <w:rPr>
          <w:rFonts w:hint="cs"/>
          <w:color w:val="0070C0"/>
          <w:sz w:val="20"/>
          <w:szCs w:val="20"/>
          <w:rtl/>
        </w:rPr>
        <w:t>(</w:t>
      </w:r>
      <w:proofErr w:type="spellEnd"/>
      <w:r w:rsidR="00FF5E96" w:rsidRPr="00192C1F">
        <w:rPr>
          <w:rFonts w:hint="cs"/>
          <w:color w:val="0070C0"/>
          <w:sz w:val="20"/>
          <w:szCs w:val="20"/>
          <w:rtl/>
        </w:rPr>
        <w:t xml:space="preserve"> </w:t>
      </w:r>
      <w:r w:rsidR="00FF5E96" w:rsidRPr="0097354A">
        <w:rPr>
          <w:rFonts w:hint="cs"/>
          <w:color w:val="FF0000"/>
          <w:sz w:val="24"/>
          <w:szCs w:val="24"/>
          <w:rtl/>
        </w:rPr>
        <w:t>أقدم</w:t>
      </w:r>
      <w:r w:rsidR="00FF5E96" w:rsidRPr="00192C1F">
        <w:rPr>
          <w:rFonts w:hint="cs"/>
          <w:color w:val="0070C0"/>
          <w:sz w:val="20"/>
          <w:szCs w:val="20"/>
          <w:rtl/>
        </w:rPr>
        <w:t xml:space="preserve"> تعريفات الإعاقة العقلية </w:t>
      </w:r>
      <w:proofErr w:type="spellStart"/>
      <w:r w:rsidR="00FF5E96" w:rsidRPr="00192C1F">
        <w:rPr>
          <w:rFonts w:hint="cs"/>
          <w:color w:val="0070C0"/>
          <w:sz w:val="20"/>
          <w:szCs w:val="20"/>
          <w:rtl/>
        </w:rPr>
        <w:t>)</w:t>
      </w:r>
      <w:proofErr w:type="spellEnd"/>
    </w:p>
    <w:p w:rsidR="00FF5E96" w:rsidRPr="00FF5E96" w:rsidRDefault="00FF5E96" w:rsidP="00192C1F">
      <w:pPr>
        <w:jc w:val="center"/>
        <w:rPr>
          <w:sz w:val="24"/>
          <w:szCs w:val="24"/>
          <w:rtl/>
        </w:rPr>
      </w:pPr>
    </w:p>
    <w:p w:rsidR="00FF5E96" w:rsidRPr="0097354A" w:rsidRDefault="004A1693" w:rsidP="00192C1F">
      <w:pPr>
        <w:jc w:val="center"/>
        <w:rPr>
          <w:color w:val="0070C0"/>
          <w:sz w:val="20"/>
          <w:szCs w:val="20"/>
          <w:rtl/>
        </w:rPr>
      </w:pPr>
      <w:r w:rsidRPr="004A1693">
        <w:rPr>
          <w:noProof/>
          <w:sz w:val="28"/>
          <w:szCs w:val="28"/>
          <w:rtl/>
        </w:rPr>
        <w:pict>
          <v:shape id="_x0000_s1027" type="#_x0000_t67" style="position:absolute;left:0;text-align:left;margin-left:203.55pt;margin-top:17.5pt;width:7.15pt;height:32.75pt;z-index:251659264" fillcolor="#7f7f7f [1612]">
            <w10:wrap anchorx="page"/>
          </v:shape>
        </w:pict>
      </w:r>
      <w:r w:rsidR="00FF5E96" w:rsidRPr="0097354A">
        <w:rPr>
          <w:rFonts w:hint="cs"/>
          <w:sz w:val="28"/>
          <w:szCs w:val="28"/>
          <w:rtl/>
        </w:rPr>
        <w:t xml:space="preserve">التعريف </w:t>
      </w:r>
      <w:proofErr w:type="spellStart"/>
      <w:r w:rsidR="00FF5E96" w:rsidRPr="0097354A">
        <w:rPr>
          <w:rFonts w:hint="cs"/>
          <w:sz w:val="28"/>
          <w:szCs w:val="28"/>
          <w:rtl/>
        </w:rPr>
        <w:t>السيكومتري</w:t>
      </w:r>
      <w:proofErr w:type="spellEnd"/>
      <w:r w:rsidR="0097354A">
        <w:rPr>
          <w:rFonts w:hint="cs"/>
          <w:sz w:val="24"/>
          <w:szCs w:val="24"/>
          <w:rtl/>
        </w:rPr>
        <w:t xml:space="preserve">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(</w:t>
      </w:r>
      <w:proofErr w:type="spellEnd"/>
      <w:r w:rsidR="0097354A" w:rsidRPr="0097354A">
        <w:rPr>
          <w:rFonts w:hint="cs"/>
          <w:color w:val="0070C0"/>
          <w:sz w:val="20"/>
          <w:szCs w:val="20"/>
          <w:rtl/>
        </w:rPr>
        <w:t xml:space="preserve"> </w:t>
      </w:r>
      <w:r w:rsidR="0097354A" w:rsidRPr="0097354A">
        <w:rPr>
          <w:rFonts w:hint="cs"/>
          <w:color w:val="FF0000"/>
          <w:sz w:val="20"/>
          <w:szCs w:val="20"/>
          <w:rtl/>
        </w:rPr>
        <w:t>منتقدا</w:t>
      </w:r>
      <w:r w:rsidR="0097354A" w:rsidRPr="0097354A">
        <w:rPr>
          <w:rFonts w:hint="cs"/>
          <w:color w:val="0070C0"/>
          <w:sz w:val="20"/>
          <w:szCs w:val="20"/>
          <w:rtl/>
        </w:rPr>
        <w:t xml:space="preserve"> التعريف الطبي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)</w:t>
      </w:r>
      <w:proofErr w:type="spellEnd"/>
    </w:p>
    <w:p w:rsidR="00FF5E96" w:rsidRPr="00FF5E96" w:rsidRDefault="00FF5E96" w:rsidP="00192C1F">
      <w:pPr>
        <w:jc w:val="center"/>
        <w:rPr>
          <w:sz w:val="24"/>
          <w:szCs w:val="24"/>
          <w:rtl/>
        </w:rPr>
      </w:pPr>
    </w:p>
    <w:p w:rsidR="00FF5E96" w:rsidRPr="0097354A" w:rsidRDefault="004A1693" w:rsidP="00192C1F">
      <w:pPr>
        <w:jc w:val="center"/>
        <w:rPr>
          <w:color w:val="0070C0"/>
          <w:sz w:val="20"/>
          <w:szCs w:val="20"/>
          <w:rtl/>
        </w:rPr>
      </w:pPr>
      <w:r w:rsidRPr="004A1693">
        <w:rPr>
          <w:noProof/>
          <w:sz w:val="28"/>
          <w:szCs w:val="28"/>
          <w:rtl/>
        </w:rPr>
        <w:pict>
          <v:shape id="_x0000_s1028" type="#_x0000_t67" style="position:absolute;left:0;text-align:left;margin-left:203.55pt;margin-top:18.8pt;width:7.15pt;height:31.85pt;z-index:251660288" fillcolor="#7f7f7f [1612]">
            <w10:wrap anchorx="page"/>
          </v:shape>
        </w:pict>
      </w:r>
      <w:r w:rsidR="00192C1F" w:rsidRPr="0097354A">
        <w:rPr>
          <w:rFonts w:hint="cs"/>
          <w:sz w:val="28"/>
          <w:szCs w:val="28"/>
          <w:rtl/>
        </w:rPr>
        <w:t>التعريف الا</w:t>
      </w:r>
      <w:r w:rsidR="00FF5E96" w:rsidRPr="0097354A">
        <w:rPr>
          <w:rFonts w:hint="cs"/>
          <w:sz w:val="28"/>
          <w:szCs w:val="28"/>
          <w:rtl/>
        </w:rPr>
        <w:t>جتماعي</w:t>
      </w:r>
      <w:r w:rsidR="0097354A">
        <w:rPr>
          <w:rFonts w:hint="cs"/>
          <w:sz w:val="24"/>
          <w:szCs w:val="24"/>
          <w:rtl/>
        </w:rPr>
        <w:t xml:space="preserve"> </w:t>
      </w:r>
      <w:proofErr w:type="spellStart"/>
      <w:r w:rsidR="0097354A" w:rsidRPr="0097354A">
        <w:rPr>
          <w:rFonts w:hint="cs"/>
          <w:color w:val="FF0000"/>
          <w:sz w:val="20"/>
          <w:szCs w:val="20"/>
          <w:rtl/>
        </w:rPr>
        <w:t>(</w:t>
      </w:r>
      <w:proofErr w:type="spellEnd"/>
      <w:r w:rsidR="0097354A" w:rsidRPr="0097354A">
        <w:rPr>
          <w:rFonts w:hint="cs"/>
          <w:color w:val="FF0000"/>
          <w:sz w:val="20"/>
          <w:szCs w:val="20"/>
          <w:rtl/>
        </w:rPr>
        <w:t xml:space="preserve"> منتقدا</w:t>
      </w:r>
      <w:r w:rsidR="0097354A" w:rsidRPr="0097354A">
        <w:rPr>
          <w:rFonts w:hint="cs"/>
          <w:color w:val="0070C0"/>
          <w:sz w:val="20"/>
          <w:szCs w:val="20"/>
          <w:rtl/>
        </w:rPr>
        <w:t xml:space="preserve"> التعريف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السيكومترى</w:t>
      </w:r>
      <w:proofErr w:type="spellEnd"/>
      <w:r w:rsidR="0097354A" w:rsidRPr="0097354A">
        <w:rPr>
          <w:rFonts w:hint="cs"/>
          <w:color w:val="0070C0"/>
          <w:sz w:val="20"/>
          <w:szCs w:val="20"/>
          <w:rtl/>
        </w:rPr>
        <w:t xml:space="preserve">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)</w:t>
      </w:r>
      <w:proofErr w:type="spellEnd"/>
    </w:p>
    <w:p w:rsidR="00FF5E96" w:rsidRPr="00FF5E96" w:rsidRDefault="00FF5E96" w:rsidP="00192C1F">
      <w:pPr>
        <w:jc w:val="center"/>
        <w:rPr>
          <w:sz w:val="24"/>
          <w:szCs w:val="24"/>
          <w:rtl/>
        </w:rPr>
      </w:pPr>
    </w:p>
    <w:p w:rsidR="00FF5E96" w:rsidRPr="0097354A" w:rsidRDefault="00FF5E96" w:rsidP="00192C1F">
      <w:pPr>
        <w:jc w:val="center"/>
        <w:rPr>
          <w:color w:val="0070C0"/>
          <w:sz w:val="20"/>
          <w:szCs w:val="20"/>
          <w:rtl/>
        </w:rPr>
      </w:pPr>
      <w:r w:rsidRPr="0097354A">
        <w:rPr>
          <w:rFonts w:hint="cs"/>
          <w:sz w:val="28"/>
          <w:szCs w:val="28"/>
          <w:rtl/>
        </w:rPr>
        <w:t>التعريف التربوي</w:t>
      </w:r>
      <w:r w:rsidR="0097354A">
        <w:rPr>
          <w:rFonts w:hint="cs"/>
          <w:sz w:val="24"/>
          <w:szCs w:val="24"/>
          <w:rtl/>
        </w:rPr>
        <w:t xml:space="preserve">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(</w:t>
      </w:r>
      <w:proofErr w:type="spellEnd"/>
      <w:r w:rsidR="0097354A" w:rsidRPr="0097354A">
        <w:rPr>
          <w:rFonts w:hint="cs"/>
          <w:color w:val="0070C0"/>
          <w:sz w:val="20"/>
          <w:szCs w:val="20"/>
          <w:rtl/>
        </w:rPr>
        <w:t xml:space="preserve"> </w:t>
      </w:r>
      <w:r w:rsidR="0097354A" w:rsidRPr="0097354A">
        <w:rPr>
          <w:rFonts w:hint="cs"/>
          <w:color w:val="FF0000"/>
          <w:sz w:val="24"/>
          <w:szCs w:val="24"/>
          <w:rtl/>
        </w:rPr>
        <w:t>مكمل</w:t>
      </w:r>
      <w:r w:rsidR="0097354A" w:rsidRPr="0097354A">
        <w:rPr>
          <w:rFonts w:hint="cs"/>
          <w:color w:val="0070C0"/>
          <w:sz w:val="20"/>
          <w:szCs w:val="20"/>
          <w:rtl/>
        </w:rPr>
        <w:t xml:space="preserve"> للتعريف الاجتماعي </w:t>
      </w:r>
      <w:proofErr w:type="spellStart"/>
      <w:r w:rsidR="0097354A" w:rsidRPr="0097354A">
        <w:rPr>
          <w:rFonts w:hint="cs"/>
          <w:color w:val="0070C0"/>
          <w:sz w:val="20"/>
          <w:szCs w:val="20"/>
          <w:rtl/>
        </w:rPr>
        <w:t>)</w:t>
      </w:r>
      <w:proofErr w:type="spellEnd"/>
    </w:p>
    <w:p w:rsidR="00FF5E96" w:rsidRDefault="00FF5E96" w:rsidP="00192C1F">
      <w:pPr>
        <w:jc w:val="center"/>
        <w:rPr>
          <w:u w:val="single"/>
          <w:rtl/>
        </w:rPr>
      </w:pPr>
    </w:p>
    <w:tbl>
      <w:tblPr>
        <w:tblStyle w:val="a5"/>
        <w:bidiVisual/>
        <w:tblW w:w="0" w:type="auto"/>
        <w:tblLook w:val="04A0"/>
      </w:tblPr>
      <w:tblGrid>
        <w:gridCol w:w="1610"/>
        <w:gridCol w:w="6912"/>
      </w:tblGrid>
      <w:tr w:rsidR="00192C1F" w:rsidTr="00425004">
        <w:tc>
          <w:tcPr>
            <w:tcW w:w="1610" w:type="dxa"/>
          </w:tcPr>
          <w:p w:rsidR="00392E53" w:rsidRDefault="00392E53" w:rsidP="00192C1F">
            <w:pPr>
              <w:rPr>
                <w:b/>
                <w:bCs/>
                <w:sz w:val="24"/>
                <w:szCs w:val="24"/>
                <w:rtl/>
              </w:rPr>
            </w:pPr>
          </w:p>
          <w:p w:rsidR="00192C1F" w:rsidRPr="00FC7E0B" w:rsidRDefault="00192C1F" w:rsidP="00192C1F">
            <w:pPr>
              <w:rPr>
                <w:b/>
                <w:bCs/>
                <w:sz w:val="24"/>
                <w:szCs w:val="24"/>
                <w:rtl/>
              </w:rPr>
            </w:pPr>
            <w:r w:rsidRPr="00FC7E0B">
              <w:rPr>
                <w:rFonts w:hint="cs"/>
                <w:sz w:val="24"/>
                <w:szCs w:val="24"/>
                <w:rtl/>
              </w:rPr>
              <w:t>التعريف الطبي</w:t>
            </w:r>
          </w:p>
        </w:tc>
        <w:tc>
          <w:tcPr>
            <w:tcW w:w="6912" w:type="dxa"/>
          </w:tcPr>
          <w:p w:rsidR="00192C1F" w:rsidRDefault="00192C1F" w:rsidP="00192C1F">
            <w:pPr>
              <w:rPr>
                <w:sz w:val="24"/>
                <w:szCs w:val="24"/>
                <w:rtl/>
              </w:rPr>
            </w:pPr>
            <w:r w:rsidRPr="00FC7E0B">
              <w:rPr>
                <w:rFonts w:hint="cs"/>
                <w:sz w:val="24"/>
                <w:szCs w:val="24"/>
                <w:rtl/>
              </w:rPr>
              <w:t xml:space="preserve">التعريف الطبي يركز على </w:t>
            </w:r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>أسباب الإعاقة العقلية</w:t>
            </w:r>
            <w:r w:rsidR="0097354A" w:rsidRPr="00FC7E0B">
              <w:rPr>
                <w:rFonts w:hint="cs"/>
                <w:sz w:val="24"/>
                <w:szCs w:val="24"/>
                <w:rtl/>
              </w:rPr>
              <w:t xml:space="preserve"> بغية تحديد الأساليب الوقائية و العلاجية المناسبة</w:t>
            </w:r>
          </w:p>
          <w:p w:rsidR="00595762" w:rsidRPr="00FC7E0B" w:rsidRDefault="00595762" w:rsidP="00192C1F">
            <w:pPr>
              <w:rPr>
                <w:sz w:val="24"/>
                <w:szCs w:val="24"/>
                <w:rtl/>
              </w:rPr>
            </w:pPr>
          </w:p>
          <w:p w:rsidR="0097354A" w:rsidRDefault="0097354A" w:rsidP="00192C1F">
            <w:pPr>
              <w:rPr>
                <w:sz w:val="24"/>
                <w:szCs w:val="24"/>
                <w:rtl/>
              </w:rPr>
            </w:pPr>
            <w:proofErr w:type="spellStart"/>
            <w:r w:rsidRPr="00FC7E0B">
              <w:rPr>
                <w:rFonts w:hint="cs"/>
                <w:color w:val="FF0000"/>
                <w:sz w:val="32"/>
                <w:szCs w:val="32"/>
                <w:rtl/>
              </w:rPr>
              <w:t>ايرلاند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عام 1900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 ركز على الأسباب المؤدية إلى إصابة المراكز العصبية</w:t>
            </w:r>
          </w:p>
          <w:p w:rsidR="00595762" w:rsidRPr="00FC7E0B" w:rsidRDefault="00595762" w:rsidP="00192C1F">
            <w:pPr>
              <w:rPr>
                <w:sz w:val="24"/>
                <w:szCs w:val="24"/>
                <w:rtl/>
              </w:rPr>
            </w:pPr>
          </w:p>
          <w:p w:rsidR="0097354A" w:rsidRDefault="0097354A" w:rsidP="00192C1F">
            <w:pPr>
              <w:rPr>
                <w:sz w:val="24"/>
                <w:szCs w:val="24"/>
                <w:rtl/>
              </w:rPr>
            </w:pPr>
            <w:r w:rsidRPr="00FC7E0B">
              <w:rPr>
                <w:rFonts w:hint="cs"/>
                <w:color w:val="FF0000"/>
                <w:sz w:val="32"/>
                <w:szCs w:val="32"/>
                <w:rtl/>
              </w:rPr>
              <w:t xml:space="preserve">تريد </w:t>
            </w:r>
            <w:proofErr w:type="spellStart"/>
            <w:r w:rsidRPr="00FC7E0B">
              <w:rPr>
                <w:rFonts w:hint="cs"/>
                <w:color w:val="FF0000"/>
                <w:sz w:val="32"/>
                <w:szCs w:val="32"/>
                <w:rtl/>
              </w:rPr>
              <w:t>جولد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عام 1908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 ركز على الأسباب المؤدية إلى عدم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إكتمال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عمر الدماغ </w:t>
            </w:r>
          </w:p>
          <w:p w:rsidR="00595762" w:rsidRPr="00FC7E0B" w:rsidRDefault="00595762" w:rsidP="00192C1F">
            <w:pPr>
              <w:rPr>
                <w:sz w:val="24"/>
                <w:szCs w:val="24"/>
                <w:rtl/>
              </w:rPr>
            </w:pPr>
          </w:p>
        </w:tc>
      </w:tr>
      <w:tr w:rsidR="00192C1F" w:rsidTr="00425004">
        <w:tc>
          <w:tcPr>
            <w:tcW w:w="1610" w:type="dxa"/>
          </w:tcPr>
          <w:p w:rsidR="00392E53" w:rsidRDefault="00392E53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192C1F" w:rsidRDefault="00192C1F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C7E0B">
              <w:rPr>
                <w:rFonts w:hint="cs"/>
                <w:sz w:val="24"/>
                <w:szCs w:val="24"/>
                <w:rtl/>
              </w:rPr>
              <w:t xml:space="preserve">التعريف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السيكومتر</w:t>
            </w:r>
            <w:r w:rsidR="0097354A" w:rsidRPr="00FC7E0B">
              <w:rPr>
                <w:rFonts w:hint="cs"/>
                <w:sz w:val="24"/>
                <w:szCs w:val="24"/>
                <w:rtl/>
              </w:rPr>
              <w:t>ي</w:t>
            </w:r>
            <w:proofErr w:type="spellEnd"/>
          </w:p>
          <w:p w:rsidR="00595762" w:rsidRDefault="00595762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4D510E" w:rsidRDefault="004D510E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95762" w:rsidRDefault="00595762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95762" w:rsidRPr="004D510E" w:rsidRDefault="00595762" w:rsidP="00192C1F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4D510E">
              <w:rPr>
                <w:rFonts w:hint="cs"/>
                <w:color w:val="00B050"/>
                <w:sz w:val="24"/>
                <w:szCs w:val="24"/>
                <w:rtl/>
              </w:rPr>
              <w:t>اختباري</w:t>
            </w:r>
          </w:p>
          <w:p w:rsidR="00595762" w:rsidRPr="004D510E" w:rsidRDefault="00595762" w:rsidP="00192C1F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4D510E">
              <w:rPr>
                <w:rFonts w:hint="cs"/>
                <w:color w:val="00B050"/>
                <w:sz w:val="24"/>
                <w:szCs w:val="24"/>
                <w:rtl/>
              </w:rPr>
              <w:t>ستانفورد بينيه</w:t>
            </w:r>
          </w:p>
          <w:p w:rsidR="00595762" w:rsidRPr="004D510E" w:rsidRDefault="00595762" w:rsidP="00192C1F">
            <w:pPr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4D510E">
              <w:rPr>
                <w:rFonts w:hint="cs"/>
                <w:color w:val="00B050"/>
                <w:sz w:val="24"/>
                <w:szCs w:val="24"/>
                <w:rtl/>
              </w:rPr>
              <w:t>و</w:t>
            </w:r>
          </w:p>
          <w:p w:rsidR="00595762" w:rsidRPr="00FC7E0B" w:rsidRDefault="004D510E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4D510E">
              <w:rPr>
                <w:rFonts w:hint="cs"/>
                <w:color w:val="00B050"/>
                <w:sz w:val="24"/>
                <w:szCs w:val="24"/>
                <w:rtl/>
              </w:rPr>
              <w:t>وكسلر</w:t>
            </w:r>
            <w:proofErr w:type="spellEnd"/>
          </w:p>
        </w:tc>
        <w:tc>
          <w:tcPr>
            <w:tcW w:w="6912" w:type="dxa"/>
          </w:tcPr>
          <w:p w:rsidR="00192C1F" w:rsidRDefault="00FC7E0B" w:rsidP="00FC7E0B">
            <w:pPr>
              <w:rPr>
                <w:sz w:val="24"/>
                <w:szCs w:val="24"/>
                <w:rtl/>
              </w:rPr>
            </w:pPr>
            <w:r w:rsidRPr="00FC7E0B">
              <w:rPr>
                <w:rFonts w:hint="cs"/>
                <w:sz w:val="24"/>
                <w:szCs w:val="24"/>
                <w:rtl/>
              </w:rPr>
              <w:t xml:space="preserve">التعريف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السيكومترى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يركز </w:t>
            </w:r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 xml:space="preserve">على نسبة الذكاء </w:t>
            </w:r>
            <w:proofErr w:type="spellStart"/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>(</w:t>
            </w:r>
            <w:proofErr w:type="spellEnd"/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 xml:space="preserve"> </w:t>
            </w:r>
            <w:r w:rsidRPr="00595762">
              <w:rPr>
                <w:b/>
                <w:bCs/>
                <w:color w:val="FF0000"/>
                <w:sz w:val="24"/>
                <w:szCs w:val="24"/>
              </w:rPr>
              <w:t xml:space="preserve">I Q </w:t>
            </w:r>
            <w:r w:rsidRPr="00595762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color w:val="FF0000"/>
                <w:sz w:val="24"/>
                <w:szCs w:val="24"/>
                <w:rtl/>
              </w:rPr>
              <w:t>)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كمحك في تعريف الإعاقة العقلية</w:t>
            </w:r>
          </w:p>
          <w:p w:rsidR="00595762" w:rsidRPr="00FC7E0B" w:rsidRDefault="00595762" w:rsidP="00FC7E0B">
            <w:pPr>
              <w:rPr>
                <w:sz w:val="24"/>
                <w:szCs w:val="24"/>
                <w:rtl/>
              </w:rPr>
            </w:pPr>
          </w:p>
          <w:p w:rsidR="00FC7E0B" w:rsidRPr="00FC7E0B" w:rsidRDefault="00FC7E0B" w:rsidP="00FC7E0B">
            <w:pPr>
              <w:rPr>
                <w:sz w:val="24"/>
                <w:szCs w:val="24"/>
                <w:rtl/>
              </w:rPr>
            </w:pPr>
            <w:r w:rsidRPr="00FC7E0B">
              <w:rPr>
                <w:sz w:val="24"/>
                <w:szCs w:val="24"/>
                <w:rtl/>
              </w:rPr>
              <w:t xml:space="preserve">واعتبر الأفراد الذين </w:t>
            </w:r>
            <w:r w:rsidRPr="00595762">
              <w:rPr>
                <w:b/>
                <w:bCs/>
                <w:color w:val="FF0000"/>
                <w:sz w:val="28"/>
                <w:szCs w:val="28"/>
                <w:rtl/>
              </w:rPr>
              <w:t>يقل</w:t>
            </w:r>
            <w:r w:rsidRPr="00FC7E0B">
              <w:rPr>
                <w:sz w:val="24"/>
                <w:szCs w:val="24"/>
                <w:rtl/>
              </w:rPr>
              <w:t xml:space="preserve"> معامل ذكائهم عن </w:t>
            </w:r>
            <w:r w:rsidRPr="00595762">
              <w:rPr>
                <w:b/>
                <w:bCs/>
                <w:color w:val="C00000"/>
                <w:sz w:val="24"/>
                <w:szCs w:val="24"/>
                <w:rtl/>
              </w:rPr>
              <w:t>70</w:t>
            </w:r>
            <w:r w:rsidRPr="00FC7E0B">
              <w:rPr>
                <w:sz w:val="24"/>
                <w:szCs w:val="24"/>
                <w:rtl/>
              </w:rPr>
              <w:t xml:space="preserve"> على منحنى التوزيع الطبيعي للقدرة العقلية معاقين عقلياً</w:t>
            </w:r>
            <w:r w:rsidR="00595762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FC7E0B">
              <w:rPr>
                <w:rFonts w:hint="cs"/>
                <w:sz w:val="24"/>
                <w:szCs w:val="24"/>
                <w:rtl/>
              </w:rPr>
              <w:t xml:space="preserve"> مستوى الذكاء يقل عن المتوسط </w:t>
            </w:r>
            <w:proofErr w:type="spellStart"/>
            <w:r w:rsidRPr="00FC7E0B">
              <w:rPr>
                <w:rFonts w:hint="cs"/>
                <w:b/>
                <w:bCs/>
                <w:sz w:val="24"/>
                <w:szCs w:val="24"/>
                <w:rtl/>
              </w:rPr>
              <w:t>بانحرافين</w:t>
            </w:r>
            <w:proofErr w:type="spellEnd"/>
            <w:r w:rsidRPr="00FC7E0B">
              <w:rPr>
                <w:rFonts w:hint="cs"/>
                <w:b/>
                <w:bCs/>
                <w:sz w:val="24"/>
                <w:szCs w:val="24"/>
                <w:rtl/>
              </w:rPr>
              <w:t xml:space="preserve"> معياريين</w:t>
            </w:r>
            <w:r w:rsidRPr="00FC7E0B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FC7E0B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FC7E0B" w:rsidRDefault="00FC7E0B" w:rsidP="00595762">
            <w:pPr>
              <w:jc w:val="right"/>
              <w:rPr>
                <w:color w:val="0070C0"/>
                <w:sz w:val="20"/>
                <w:szCs w:val="20"/>
                <w:rtl/>
              </w:rPr>
            </w:pPr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100 </w:t>
            </w:r>
            <w:proofErr w:type="spellStart"/>
            <w:r w:rsidRPr="00595762">
              <w:rPr>
                <w:color w:val="0070C0"/>
                <w:sz w:val="20"/>
                <w:szCs w:val="20"/>
                <w:rtl/>
              </w:rPr>
              <w:t>–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30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=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70  (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الإنحراف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المعياري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=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15 درجة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392E53" w:rsidRDefault="00392E53" w:rsidP="00595762">
            <w:pPr>
              <w:jc w:val="right"/>
              <w:rPr>
                <w:color w:val="0070C0"/>
                <w:sz w:val="20"/>
                <w:szCs w:val="20"/>
                <w:rtl/>
              </w:rPr>
            </w:pPr>
          </w:p>
          <w:p w:rsidR="00392E53" w:rsidRDefault="004A1693" w:rsidP="007451F2">
            <w:pPr>
              <w:rPr>
                <w:color w:val="0070C0"/>
                <w:sz w:val="20"/>
                <w:szCs w:val="20"/>
                <w:rtl/>
              </w:rPr>
            </w:pPr>
            <w:r>
              <w:rPr>
                <w:noProof/>
                <w:color w:val="0070C0"/>
                <w:sz w:val="20"/>
                <w:szCs w:val="2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282.45pt;margin-top:5.5pt;width:19.4pt;height:.05pt;flip:x;z-index:251661312" o:connectortype="straight">
                  <v:stroke endarrow="block"/>
                  <w10:wrap anchorx="page"/>
                </v:shape>
              </w:pict>
            </w:r>
            <w:r w:rsidR="007451F2">
              <w:rPr>
                <w:rFonts w:hint="cs"/>
                <w:color w:val="0070C0"/>
                <w:sz w:val="20"/>
                <w:szCs w:val="20"/>
                <w:rtl/>
              </w:rPr>
              <w:t xml:space="preserve">ملاحظة          </w:t>
            </w:r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 xml:space="preserve">  </w:t>
            </w:r>
            <w:r w:rsidR="007451F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 xml:space="preserve"> الدرجة المتوسطة للذكاء هي 100 على مقياسي </w:t>
            </w:r>
            <w:proofErr w:type="spellStart"/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>وكسلر</w:t>
            </w:r>
            <w:proofErr w:type="spellEnd"/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 xml:space="preserve"> و ستانفورد</w:t>
            </w:r>
          </w:p>
          <w:p w:rsidR="00595762" w:rsidRDefault="00392E53" w:rsidP="007451F2">
            <w:pPr>
              <w:rPr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                     </w:t>
            </w:r>
            <w:proofErr w:type="spellStart"/>
            <w:r w:rsidR="007451F2" w:rsidRPr="00595762">
              <w:rPr>
                <w:rFonts w:hint="cs"/>
                <w:color w:val="0070C0"/>
                <w:sz w:val="20"/>
                <w:szCs w:val="20"/>
                <w:rtl/>
              </w:rPr>
              <w:t>الإنحراف</w:t>
            </w:r>
            <w:proofErr w:type="spellEnd"/>
            <w:r w:rsidR="007451F2"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المعياري </w:t>
            </w:r>
            <w:proofErr w:type="spellStart"/>
            <w:r w:rsidR="007451F2" w:rsidRPr="00595762">
              <w:rPr>
                <w:rFonts w:hint="cs"/>
                <w:color w:val="0070C0"/>
                <w:sz w:val="20"/>
                <w:szCs w:val="20"/>
                <w:rtl/>
              </w:rPr>
              <w:t>=</w:t>
            </w:r>
            <w:proofErr w:type="spellEnd"/>
            <w:r w:rsidR="007451F2"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15 درجة</w:t>
            </w:r>
            <w:r w:rsidR="007451F2">
              <w:rPr>
                <w:rFonts w:hint="cs"/>
                <w:color w:val="0070C0"/>
                <w:sz w:val="20"/>
                <w:szCs w:val="20"/>
                <w:rtl/>
              </w:rPr>
              <w:t xml:space="preserve"> على مقياس </w:t>
            </w:r>
            <w:proofErr w:type="spellStart"/>
            <w:r w:rsidR="007451F2">
              <w:rPr>
                <w:rFonts w:hint="cs"/>
                <w:color w:val="0070C0"/>
                <w:sz w:val="20"/>
                <w:szCs w:val="20"/>
                <w:rtl/>
              </w:rPr>
              <w:t>وكسلر</w:t>
            </w:r>
            <w:proofErr w:type="spellEnd"/>
            <w:r w:rsidR="007451F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</w:p>
          <w:p w:rsidR="007451F2" w:rsidRDefault="007451F2" w:rsidP="007451F2">
            <w:pPr>
              <w:rPr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                 </w:t>
            </w:r>
            <w:r w:rsidR="00392E53">
              <w:rPr>
                <w:rFonts w:hint="cs"/>
                <w:color w:val="0070C0"/>
                <w:sz w:val="20"/>
                <w:szCs w:val="20"/>
                <w:rtl/>
              </w:rPr>
              <w:t xml:space="preserve">  </w:t>
            </w: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الإنحراف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المعياري </w:t>
            </w:r>
            <w:proofErr w:type="spellStart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>=</w:t>
            </w:r>
            <w:proofErr w:type="spellEnd"/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color w:val="0070C0"/>
                <w:sz w:val="20"/>
                <w:szCs w:val="20"/>
                <w:rtl/>
              </w:rPr>
              <w:t>16</w:t>
            </w:r>
            <w:r w:rsidRPr="00595762">
              <w:rPr>
                <w:rFonts w:hint="cs"/>
                <w:color w:val="0070C0"/>
                <w:sz w:val="20"/>
                <w:szCs w:val="20"/>
                <w:rtl/>
              </w:rPr>
              <w:t xml:space="preserve"> درجة</w:t>
            </w: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على مقياس ستانفورد بينيه</w:t>
            </w:r>
          </w:p>
          <w:p w:rsidR="00392E53" w:rsidRDefault="00392E53" w:rsidP="007451F2">
            <w:pPr>
              <w:rPr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نسبة انتشار الإعاقة العقلية في أي مجتمع تبلغ حوالي </w:t>
            </w:r>
            <w:proofErr w:type="spellStart"/>
            <w:r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 2،7 </w:t>
            </w:r>
            <w:proofErr w:type="spellStart"/>
            <w:r>
              <w:rPr>
                <w:rFonts w:hint="cs"/>
                <w:color w:val="0070C0"/>
                <w:sz w:val="20"/>
                <w:szCs w:val="20"/>
                <w:rtl/>
              </w:rPr>
              <w:t>%</w:t>
            </w:r>
            <w:proofErr w:type="spellEnd"/>
            <w:r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595762" w:rsidRPr="00595762" w:rsidRDefault="00595762" w:rsidP="00595762">
            <w:pPr>
              <w:rPr>
                <w:sz w:val="24"/>
                <w:szCs w:val="24"/>
                <w:rtl/>
              </w:rPr>
            </w:pPr>
            <w:r w:rsidRPr="00595762">
              <w:rPr>
                <w:color w:val="FF0000"/>
                <w:sz w:val="36"/>
                <w:szCs w:val="36"/>
                <w:rtl/>
              </w:rPr>
              <w:t>والين</w:t>
            </w:r>
            <w:r w:rsidRPr="00595762">
              <w:rPr>
                <w:sz w:val="24"/>
                <w:szCs w:val="24"/>
                <w:rtl/>
              </w:rPr>
              <w:t xml:space="preserve"> </w:t>
            </w:r>
            <w:r w:rsidRPr="00595762">
              <w:rPr>
                <w:sz w:val="24"/>
                <w:szCs w:val="24"/>
                <w:lang w:val="en-GB"/>
              </w:rPr>
              <w:t xml:space="preserve">  (1949 )</w:t>
            </w:r>
            <w:r w:rsidRPr="00595762">
              <w:rPr>
                <w:sz w:val="24"/>
                <w:szCs w:val="24"/>
                <w:rtl/>
              </w:rPr>
              <w:t xml:space="preserve"> يشير إلى أن الفرد المعاق عقلياً هو الذي يخفق عند استخدام الاختبارات النفسية المقننة معه في الحصول على نسبة ذكاء أو عمر عقلي عن مستوى معين</w:t>
            </w:r>
            <w:r w:rsidRPr="00595762">
              <w:rPr>
                <w:rFonts w:hint="cs"/>
                <w:sz w:val="24"/>
                <w:szCs w:val="24"/>
                <w:rtl/>
              </w:rPr>
              <w:t xml:space="preserve"> .</w:t>
            </w:r>
          </w:p>
          <w:p w:rsidR="00595762" w:rsidRPr="00595762" w:rsidRDefault="00595762" w:rsidP="00595762">
            <w:pPr>
              <w:rPr>
                <w:sz w:val="24"/>
                <w:szCs w:val="24"/>
                <w:rtl/>
              </w:rPr>
            </w:pPr>
          </w:p>
          <w:p w:rsidR="00595762" w:rsidRDefault="00595762" w:rsidP="00595762">
            <w:pPr>
              <w:rPr>
                <w:sz w:val="24"/>
                <w:szCs w:val="24"/>
                <w:rtl/>
              </w:rPr>
            </w:pPr>
            <w:r w:rsidRPr="00595762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Pr="00595762">
              <w:rPr>
                <w:color w:val="FF0000"/>
                <w:sz w:val="36"/>
                <w:szCs w:val="36"/>
                <w:rtl/>
              </w:rPr>
              <w:t>سبتز</w:t>
            </w:r>
            <w:proofErr w:type="spellEnd"/>
            <w:r w:rsidRPr="00595762">
              <w:rPr>
                <w:rFonts w:hint="cs"/>
                <w:color w:val="FF0000"/>
                <w:sz w:val="36"/>
                <w:szCs w:val="36"/>
                <w:rtl/>
              </w:rPr>
              <w:t xml:space="preserve"> </w:t>
            </w:r>
            <w:r w:rsidRPr="00595762">
              <w:rPr>
                <w:rFonts w:hint="cs"/>
                <w:sz w:val="24"/>
                <w:szCs w:val="24"/>
                <w:rtl/>
                <w:lang w:val="en-GB"/>
              </w:rPr>
              <w:t xml:space="preserve"> </w:t>
            </w:r>
            <w:r w:rsidRPr="00595762">
              <w:rPr>
                <w:sz w:val="24"/>
                <w:szCs w:val="24"/>
                <w:lang w:val="en-GB"/>
              </w:rPr>
              <w:t xml:space="preserve"> (1963)</w:t>
            </w:r>
            <w:r w:rsidRPr="00595762">
              <w:rPr>
                <w:sz w:val="24"/>
                <w:szCs w:val="24"/>
                <w:rtl/>
              </w:rPr>
              <w:t xml:space="preserve"> فيعرف الإعاقة العقلية بأنها حالة من النمو العقلي المتأخر تحدد بنسبة ذكاء </w:t>
            </w:r>
            <w:r w:rsidRPr="00595762">
              <w:rPr>
                <w:sz w:val="24"/>
                <w:szCs w:val="24"/>
                <w:lang w:val="en-GB"/>
              </w:rPr>
              <w:t>I.Q</w:t>
            </w:r>
            <w:r w:rsidRPr="00595762">
              <w:rPr>
                <w:sz w:val="24"/>
                <w:szCs w:val="24"/>
                <w:rtl/>
              </w:rPr>
              <w:t xml:space="preserve"> أدنى من 70 على اختبار فردى مقنن للذكاء</w:t>
            </w:r>
            <w:r w:rsidRPr="00595762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595762">
              <w:rPr>
                <w:sz w:val="24"/>
                <w:szCs w:val="24"/>
                <w:rtl/>
              </w:rPr>
              <w:t>،</w:t>
            </w:r>
            <w:proofErr w:type="spellEnd"/>
            <w:r w:rsidRPr="00595762">
              <w:rPr>
                <w:sz w:val="24"/>
                <w:szCs w:val="24"/>
                <w:rtl/>
              </w:rPr>
              <w:t xml:space="preserve"> وهي حالة تظهر </w:t>
            </w:r>
            <w:r w:rsidRPr="00595762">
              <w:rPr>
                <w:color w:val="0070C0"/>
                <w:sz w:val="24"/>
                <w:szCs w:val="24"/>
                <w:rtl/>
              </w:rPr>
              <w:t>قبل سن الثالثة</w:t>
            </w:r>
            <w:r w:rsidRPr="00595762">
              <w:rPr>
                <w:sz w:val="24"/>
                <w:szCs w:val="24"/>
                <w:rtl/>
              </w:rPr>
              <w:t xml:space="preserve"> من عمر الفرد.</w:t>
            </w:r>
          </w:p>
          <w:p w:rsidR="006247E8" w:rsidRPr="00595762" w:rsidRDefault="006247E8" w:rsidP="00595762">
            <w:pPr>
              <w:rPr>
                <w:sz w:val="24"/>
                <w:szCs w:val="24"/>
                <w:rtl/>
              </w:rPr>
            </w:pPr>
          </w:p>
          <w:p w:rsidR="00595762" w:rsidRPr="00595762" w:rsidRDefault="00595762" w:rsidP="00595762">
            <w:pPr>
              <w:rPr>
                <w:color w:val="0070C0"/>
                <w:sz w:val="20"/>
                <w:szCs w:val="20"/>
                <w:rtl/>
              </w:rPr>
            </w:pPr>
          </w:p>
        </w:tc>
      </w:tr>
      <w:tr w:rsidR="00192C1F" w:rsidTr="00425004">
        <w:tc>
          <w:tcPr>
            <w:tcW w:w="1610" w:type="dxa"/>
          </w:tcPr>
          <w:p w:rsidR="006247E8" w:rsidRDefault="006247E8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874506" w:rsidRDefault="00874506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192C1F" w:rsidRPr="00FC7E0B" w:rsidRDefault="00192C1F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C7E0B">
              <w:rPr>
                <w:rFonts w:hint="cs"/>
                <w:sz w:val="24"/>
                <w:szCs w:val="24"/>
                <w:rtl/>
              </w:rPr>
              <w:t>التعريف الاجتماعي</w:t>
            </w:r>
          </w:p>
        </w:tc>
        <w:tc>
          <w:tcPr>
            <w:tcW w:w="6912" w:type="dxa"/>
          </w:tcPr>
          <w:p w:rsidR="00874506" w:rsidRDefault="00874506" w:rsidP="004D510E">
            <w:pPr>
              <w:rPr>
                <w:sz w:val="24"/>
                <w:szCs w:val="24"/>
                <w:rtl/>
              </w:rPr>
            </w:pPr>
          </w:p>
          <w:p w:rsidR="00192C1F" w:rsidRDefault="004D510E" w:rsidP="004D510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 xml:space="preserve">يركز على مدى </w:t>
            </w:r>
            <w:r w:rsidRPr="004D510E">
              <w:rPr>
                <w:sz w:val="24"/>
                <w:szCs w:val="24"/>
                <w:rtl/>
              </w:rPr>
              <w:t xml:space="preserve">تفاعل الفرد مع البيئة </w:t>
            </w:r>
            <w:r w:rsidRPr="006247E8">
              <w:rPr>
                <w:sz w:val="24"/>
                <w:szCs w:val="24"/>
                <w:rtl/>
              </w:rPr>
              <w:t>و</w:t>
            </w:r>
            <w:r w:rsidRPr="006247E8">
              <w:rPr>
                <w:color w:val="C00000"/>
                <w:sz w:val="24"/>
                <w:szCs w:val="24"/>
                <w:rtl/>
              </w:rPr>
              <w:t>كفايته الاجتماعية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D510E">
              <w:rPr>
                <w:sz w:val="24"/>
                <w:szCs w:val="24"/>
                <w:rtl/>
              </w:rPr>
              <w:t>وفقاً لمعايير المجتمع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السلوك التكيفي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4D510E" w:rsidRDefault="004D510E" w:rsidP="004D510E">
            <w:pPr>
              <w:rPr>
                <w:sz w:val="24"/>
                <w:szCs w:val="24"/>
                <w:rtl/>
              </w:rPr>
            </w:pPr>
          </w:p>
          <w:p w:rsidR="004D510E" w:rsidRDefault="004D510E" w:rsidP="004D510E">
            <w:pPr>
              <w:rPr>
                <w:sz w:val="24"/>
                <w:szCs w:val="24"/>
                <w:rtl/>
              </w:rPr>
            </w:pPr>
            <w:proofErr w:type="spellStart"/>
            <w:r w:rsidRPr="004D510E">
              <w:rPr>
                <w:color w:val="FF0000"/>
                <w:sz w:val="36"/>
                <w:szCs w:val="36"/>
                <w:rtl/>
              </w:rPr>
              <w:t>هيبر</w:t>
            </w:r>
            <w:proofErr w:type="spellEnd"/>
            <w:r w:rsidRPr="004D51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(</w:t>
            </w:r>
            <w:r w:rsidRPr="004D510E">
              <w:rPr>
                <w:sz w:val="24"/>
                <w:szCs w:val="24"/>
              </w:rPr>
              <w:t xml:space="preserve"> 1959) </w:t>
            </w:r>
            <w:r w:rsidRPr="004D510E">
              <w:rPr>
                <w:sz w:val="24"/>
                <w:szCs w:val="24"/>
                <w:rtl/>
              </w:rPr>
              <w:t xml:space="preserve">يعرف الإعاقة العقلية على أنها حالة تتميز بمستوى عقلي وظيفي يقل عن متوسط الذكاء </w:t>
            </w:r>
            <w:r w:rsidRPr="004D510E">
              <w:rPr>
                <w:color w:val="0070C0"/>
                <w:sz w:val="24"/>
                <w:szCs w:val="24"/>
                <w:rtl/>
              </w:rPr>
              <w:t>بانحراف معياري واحد</w:t>
            </w:r>
            <w:r w:rsidRPr="004D510E">
              <w:rPr>
                <w:sz w:val="24"/>
                <w:szCs w:val="24"/>
                <w:rtl/>
              </w:rPr>
              <w:t xml:space="preserve"> تبدأ أثناء فترة النمو أي منذ الميلاد وحتى </w:t>
            </w:r>
            <w:r w:rsidRPr="004D510E">
              <w:rPr>
                <w:color w:val="0070C0"/>
                <w:sz w:val="24"/>
                <w:szCs w:val="24"/>
                <w:rtl/>
              </w:rPr>
              <w:t>سن 16</w:t>
            </w:r>
            <w:r w:rsidRPr="004D510E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Pr="004D510E">
              <w:rPr>
                <w:sz w:val="24"/>
                <w:szCs w:val="24"/>
                <w:rtl/>
              </w:rPr>
              <w:t>سنة،</w:t>
            </w:r>
            <w:proofErr w:type="spellEnd"/>
            <w:r w:rsidRPr="004D510E">
              <w:rPr>
                <w:sz w:val="24"/>
                <w:szCs w:val="24"/>
                <w:rtl/>
              </w:rPr>
              <w:t xml:space="preserve"> ويصاحب هذه الحالة </w:t>
            </w:r>
            <w:r w:rsidRPr="004D510E">
              <w:rPr>
                <w:color w:val="0070C0"/>
                <w:sz w:val="24"/>
                <w:szCs w:val="24"/>
                <w:rtl/>
              </w:rPr>
              <w:t>قصور واضح في السلوك التكيفي</w:t>
            </w:r>
            <w:r w:rsidRPr="004D510E">
              <w:rPr>
                <w:sz w:val="24"/>
                <w:szCs w:val="24"/>
                <w:rtl/>
              </w:rPr>
              <w:t xml:space="preserve"> للفرد.</w:t>
            </w:r>
          </w:p>
          <w:p w:rsidR="004D510E" w:rsidRDefault="004D510E" w:rsidP="004D510E">
            <w:pPr>
              <w:rPr>
                <w:sz w:val="24"/>
                <w:szCs w:val="24"/>
                <w:rtl/>
              </w:rPr>
            </w:pPr>
          </w:p>
          <w:p w:rsidR="004D510E" w:rsidRPr="00450786" w:rsidRDefault="004D510E" w:rsidP="004D510E">
            <w:pPr>
              <w:rPr>
                <w:color w:val="0070C0"/>
                <w:sz w:val="20"/>
                <w:szCs w:val="20"/>
              </w:rPr>
            </w:pPr>
            <w:r w:rsidRPr="00450786">
              <w:rPr>
                <w:color w:val="0070C0"/>
                <w:sz w:val="20"/>
                <w:szCs w:val="20"/>
                <w:rtl/>
              </w:rPr>
              <w:t xml:space="preserve">ووجهت عدة انتقادات لتعريف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هيبر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ونتيجة لهذه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الانتقادات،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ظهر تعريف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جروسمان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</w:t>
            </w:r>
            <w:r w:rsidRPr="00450786">
              <w:rPr>
                <w:color w:val="0070C0"/>
                <w:sz w:val="20"/>
                <w:szCs w:val="20"/>
              </w:rPr>
              <w:t xml:space="preserve">  </w:t>
            </w:r>
            <w:proofErr w:type="spellStart"/>
            <w:r w:rsidRPr="00450786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وهو الأكثر شمولية وذيوعاً وقبولاً بين المتخصصين في الوقت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الحالي,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كما أنه الذي تأخذ </w:t>
            </w:r>
            <w:proofErr w:type="spellStart"/>
            <w:r w:rsidRPr="00450786">
              <w:rPr>
                <w:color w:val="0070C0"/>
                <w:sz w:val="20"/>
                <w:szCs w:val="20"/>
                <w:rtl/>
              </w:rPr>
              <w:t>به</w:t>
            </w:r>
            <w:proofErr w:type="spellEnd"/>
            <w:r w:rsidRPr="00450786">
              <w:rPr>
                <w:color w:val="0070C0"/>
                <w:sz w:val="20"/>
                <w:szCs w:val="20"/>
                <w:rtl/>
              </w:rPr>
              <w:t xml:space="preserve"> حاليا </w:t>
            </w:r>
            <w:proofErr w:type="spellStart"/>
            <w:r w:rsidRPr="00450786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50786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Pr="00450786">
              <w:rPr>
                <w:color w:val="0070C0"/>
                <w:sz w:val="20"/>
                <w:szCs w:val="20"/>
                <w:rtl/>
              </w:rPr>
              <w:t xml:space="preserve">الرابطة الأمريكية للضعف العقلي </w:t>
            </w:r>
            <w:proofErr w:type="spellStart"/>
            <w:r w:rsidRPr="00450786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4D510E" w:rsidRDefault="004D510E" w:rsidP="004D510E">
            <w:pPr>
              <w:rPr>
                <w:sz w:val="24"/>
                <w:szCs w:val="24"/>
              </w:rPr>
            </w:pPr>
          </w:p>
          <w:p w:rsidR="004D510E" w:rsidRDefault="00450786" w:rsidP="004D510E">
            <w:pPr>
              <w:rPr>
                <w:sz w:val="24"/>
                <w:szCs w:val="24"/>
                <w:rtl/>
              </w:rPr>
            </w:pPr>
            <w:proofErr w:type="spellStart"/>
            <w:r w:rsidRPr="00450786">
              <w:rPr>
                <w:rFonts w:hint="cs"/>
                <w:color w:val="FF0000"/>
                <w:sz w:val="36"/>
                <w:szCs w:val="36"/>
                <w:rtl/>
              </w:rPr>
              <w:t>جروسمان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1977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4D510E">
              <w:rPr>
                <w:sz w:val="24"/>
                <w:szCs w:val="24"/>
                <w:rtl/>
              </w:rPr>
              <w:t xml:space="preserve"> الإعاقة العقلية هي</w:t>
            </w:r>
            <w:r w:rsidR="004D510E" w:rsidRPr="004D510E">
              <w:rPr>
                <w:sz w:val="24"/>
                <w:szCs w:val="24"/>
                <w:rtl/>
              </w:rPr>
              <w:t xml:space="preserve"> حالة عامة تشير إلى الأداء الوظيفي المنخفض الذي يقل عن متوسط </w:t>
            </w:r>
            <w:r w:rsidR="004D510E" w:rsidRPr="00450786">
              <w:rPr>
                <w:color w:val="0070C0"/>
                <w:sz w:val="24"/>
                <w:szCs w:val="24"/>
                <w:rtl/>
              </w:rPr>
              <w:t xml:space="preserve">الذكاء </w:t>
            </w:r>
            <w:proofErr w:type="spellStart"/>
            <w:r w:rsidR="004D510E" w:rsidRPr="00450786">
              <w:rPr>
                <w:color w:val="0070C0"/>
                <w:sz w:val="24"/>
                <w:szCs w:val="24"/>
                <w:rtl/>
              </w:rPr>
              <w:t>بانحرافين</w:t>
            </w:r>
            <w:proofErr w:type="spellEnd"/>
            <w:r w:rsidR="004D510E" w:rsidRPr="00450786">
              <w:rPr>
                <w:color w:val="0070C0"/>
                <w:sz w:val="24"/>
                <w:szCs w:val="24"/>
                <w:rtl/>
              </w:rPr>
              <w:t xml:space="preserve"> معياريين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4D510E" w:rsidRPr="004D510E">
              <w:rPr>
                <w:sz w:val="24"/>
                <w:szCs w:val="24"/>
                <w:rtl/>
              </w:rPr>
              <w:t>،</w:t>
            </w:r>
            <w:proofErr w:type="spellEnd"/>
            <w:r w:rsidR="004D510E" w:rsidRPr="004D510E">
              <w:rPr>
                <w:sz w:val="24"/>
                <w:szCs w:val="24"/>
                <w:rtl/>
              </w:rPr>
              <w:t xml:space="preserve"> وتكون متلازمة مع </w:t>
            </w:r>
            <w:r w:rsidR="004D510E" w:rsidRPr="00450786">
              <w:rPr>
                <w:color w:val="0070C0"/>
                <w:sz w:val="24"/>
                <w:szCs w:val="24"/>
                <w:rtl/>
              </w:rPr>
              <w:t>قصور واضح في السلوك التكيفي</w:t>
            </w:r>
            <w:r w:rsidR="004D510E" w:rsidRPr="004D510E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="004D510E" w:rsidRPr="004D510E">
              <w:rPr>
                <w:sz w:val="24"/>
                <w:szCs w:val="24"/>
                <w:rtl/>
              </w:rPr>
              <w:t>للفرد,</w:t>
            </w:r>
            <w:proofErr w:type="spellEnd"/>
            <w:r w:rsidR="004D510E" w:rsidRPr="004D510E">
              <w:rPr>
                <w:sz w:val="24"/>
                <w:szCs w:val="24"/>
                <w:rtl/>
              </w:rPr>
              <w:t xml:space="preserve"> وتحدث هذه الحالة أثناء فترة النمو منذ الميلاد وحتى </w:t>
            </w:r>
            <w:r w:rsidR="004D510E" w:rsidRPr="00450786">
              <w:rPr>
                <w:color w:val="0070C0"/>
                <w:sz w:val="24"/>
                <w:szCs w:val="24"/>
                <w:rtl/>
              </w:rPr>
              <w:t>سن 18</w:t>
            </w:r>
            <w:r w:rsidR="004D510E" w:rsidRPr="004D510E">
              <w:rPr>
                <w:sz w:val="24"/>
                <w:szCs w:val="24"/>
                <w:rtl/>
              </w:rPr>
              <w:t xml:space="preserve"> سنة.</w:t>
            </w:r>
            <w:r w:rsidR="004D510E" w:rsidRPr="004D510E">
              <w:rPr>
                <w:sz w:val="24"/>
                <w:szCs w:val="24"/>
              </w:rPr>
              <w:t xml:space="preserve"> </w:t>
            </w:r>
          </w:p>
          <w:p w:rsidR="00450786" w:rsidRPr="00450786" w:rsidRDefault="00450786" w:rsidP="004507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 xml:space="preserve">ويتطلب </w:t>
            </w:r>
            <w:r>
              <w:rPr>
                <w:rFonts w:hint="cs"/>
                <w:sz w:val="20"/>
                <w:szCs w:val="20"/>
                <w:rtl/>
              </w:rPr>
              <w:t xml:space="preserve">تعريف </w:t>
            </w:r>
            <w:proofErr w:type="spellStart"/>
            <w:r>
              <w:rPr>
                <w:rFonts w:hint="cs"/>
                <w:sz w:val="20"/>
                <w:szCs w:val="20"/>
                <w:rtl/>
              </w:rPr>
              <w:t>جروسمان</w:t>
            </w:r>
            <w:proofErr w:type="spellEnd"/>
            <w:r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450786">
              <w:rPr>
                <w:sz w:val="20"/>
                <w:szCs w:val="20"/>
                <w:rtl/>
              </w:rPr>
              <w:t xml:space="preserve"> ثلاثة شروط لتشخيص حالة الفرد على أنها حالة إعاقة عقلية:</w:t>
            </w:r>
          </w:p>
          <w:p w:rsidR="00450786" w:rsidRPr="00450786" w:rsidRDefault="00450786" w:rsidP="00450786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  <w:rtl/>
              </w:rPr>
            </w:pPr>
            <w:r w:rsidRPr="00450786">
              <w:rPr>
                <w:b/>
                <w:bCs/>
                <w:sz w:val="20"/>
                <w:szCs w:val="20"/>
                <w:rtl/>
              </w:rPr>
              <w:t>مستوى</w:t>
            </w:r>
            <w:r w:rsidRPr="00450786">
              <w:rPr>
                <w:sz w:val="20"/>
                <w:szCs w:val="20"/>
                <w:rtl/>
              </w:rPr>
              <w:t xml:space="preserve"> ذكاء أقل من 70 على مقياس </w:t>
            </w:r>
            <w:proofErr w:type="spellStart"/>
            <w:r w:rsidRPr="00450786">
              <w:rPr>
                <w:sz w:val="20"/>
                <w:szCs w:val="20"/>
                <w:rtl/>
              </w:rPr>
              <w:t>وكسلر،</w:t>
            </w:r>
            <w:proofErr w:type="spellEnd"/>
            <w:r w:rsidRPr="00450786">
              <w:rPr>
                <w:sz w:val="20"/>
                <w:szCs w:val="20"/>
                <w:rtl/>
              </w:rPr>
              <w:t xml:space="preserve"> أو أقل من 68 على مقياس بينيه.</w:t>
            </w:r>
          </w:p>
          <w:p w:rsidR="00450786" w:rsidRPr="00450786" w:rsidRDefault="00450786" w:rsidP="00450786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  <w:rtl/>
              </w:rPr>
            </w:pPr>
            <w:r w:rsidRPr="00450786">
              <w:rPr>
                <w:b/>
                <w:bCs/>
                <w:sz w:val="20"/>
                <w:szCs w:val="20"/>
                <w:rtl/>
              </w:rPr>
              <w:t>قصور</w:t>
            </w:r>
            <w:r w:rsidRPr="00450786">
              <w:rPr>
                <w:sz w:val="20"/>
                <w:szCs w:val="20"/>
                <w:rtl/>
              </w:rPr>
              <w:t xml:space="preserve"> في السلوك التكيفي</w:t>
            </w:r>
            <w:r w:rsidRPr="00450786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450786">
              <w:rPr>
                <w:rFonts w:hint="cs"/>
                <w:sz w:val="20"/>
                <w:szCs w:val="20"/>
                <w:rtl/>
              </w:rPr>
              <w:t>(</w:t>
            </w:r>
            <w:proofErr w:type="spellEnd"/>
            <w:r w:rsidRPr="00450786">
              <w:rPr>
                <w:rFonts w:hint="cs"/>
                <w:sz w:val="20"/>
                <w:szCs w:val="20"/>
                <w:rtl/>
              </w:rPr>
              <w:t xml:space="preserve"> مظهرين على الأقل </w:t>
            </w:r>
            <w:proofErr w:type="spellStart"/>
            <w:r w:rsidRPr="00450786">
              <w:rPr>
                <w:rFonts w:hint="cs"/>
                <w:sz w:val="20"/>
                <w:szCs w:val="20"/>
                <w:rtl/>
              </w:rPr>
              <w:t>)</w:t>
            </w:r>
            <w:proofErr w:type="spellEnd"/>
          </w:p>
          <w:p w:rsidR="00450786" w:rsidRPr="00450786" w:rsidRDefault="00450786" w:rsidP="00450786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  <w:rtl/>
              </w:rPr>
            </w:pPr>
            <w:r w:rsidRPr="00450786">
              <w:rPr>
                <w:b/>
                <w:bCs/>
                <w:sz w:val="20"/>
                <w:szCs w:val="20"/>
                <w:rtl/>
              </w:rPr>
              <w:t>تظهر</w:t>
            </w:r>
            <w:r w:rsidRPr="00450786">
              <w:rPr>
                <w:sz w:val="20"/>
                <w:szCs w:val="20"/>
                <w:rtl/>
              </w:rPr>
              <w:t xml:space="preserve"> قبل الوصول إلى سن 18 سنة.</w:t>
            </w:r>
          </w:p>
          <w:p w:rsidR="004D510E" w:rsidRPr="004D510E" w:rsidRDefault="004D510E" w:rsidP="004D510E">
            <w:pPr>
              <w:rPr>
                <w:sz w:val="24"/>
                <w:szCs w:val="24"/>
                <w:rtl/>
              </w:rPr>
            </w:pPr>
          </w:p>
        </w:tc>
      </w:tr>
      <w:tr w:rsidR="00192C1F" w:rsidTr="00425004">
        <w:tc>
          <w:tcPr>
            <w:tcW w:w="1610" w:type="dxa"/>
          </w:tcPr>
          <w:p w:rsidR="00392E53" w:rsidRDefault="00392E53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192C1F" w:rsidRPr="00FC7E0B" w:rsidRDefault="00192C1F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C7E0B">
              <w:rPr>
                <w:rFonts w:hint="cs"/>
                <w:sz w:val="24"/>
                <w:szCs w:val="24"/>
                <w:rtl/>
              </w:rPr>
              <w:t>التعريف التربوي</w:t>
            </w:r>
          </w:p>
        </w:tc>
        <w:tc>
          <w:tcPr>
            <w:tcW w:w="6912" w:type="dxa"/>
          </w:tcPr>
          <w:p w:rsidR="00192C1F" w:rsidRDefault="00450786" w:rsidP="00450786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يركز على </w:t>
            </w:r>
            <w:r w:rsidRPr="00450786">
              <w:rPr>
                <w:sz w:val="24"/>
                <w:szCs w:val="24"/>
                <w:rtl/>
              </w:rPr>
              <w:t xml:space="preserve">مدى </w:t>
            </w:r>
            <w:r w:rsidR="007451F2">
              <w:rPr>
                <w:sz w:val="24"/>
                <w:szCs w:val="24"/>
                <w:rtl/>
              </w:rPr>
              <w:t xml:space="preserve">القصور في الاستعدادات </w:t>
            </w:r>
            <w:proofErr w:type="spellStart"/>
            <w:r w:rsidR="007451F2" w:rsidRPr="006247E8">
              <w:rPr>
                <w:color w:val="FF0000"/>
                <w:sz w:val="24"/>
                <w:szCs w:val="24"/>
                <w:rtl/>
              </w:rPr>
              <w:t>التحصيلية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خاصة في المهارات اللغوية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و القراءة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و الكتابة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="007451F2">
              <w:rPr>
                <w:rFonts w:hint="cs"/>
                <w:sz w:val="24"/>
                <w:szCs w:val="24"/>
                <w:rtl/>
              </w:rPr>
              <w:t xml:space="preserve"> و الحساب </w:t>
            </w:r>
            <w:proofErr w:type="spellStart"/>
            <w:r w:rsidR="007451F2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Pr="00450786">
              <w:rPr>
                <w:sz w:val="24"/>
                <w:szCs w:val="24"/>
                <w:rtl/>
              </w:rPr>
              <w:t xml:space="preserve"> والقدرة على التعلم والتدريب خلال سنوات الدراسة فى ضوء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معاملات الذكاء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7451F2" w:rsidRDefault="007451F2" w:rsidP="007451F2">
            <w:pPr>
              <w:rPr>
                <w:sz w:val="24"/>
                <w:szCs w:val="24"/>
                <w:rtl/>
              </w:rPr>
            </w:pPr>
          </w:p>
          <w:p w:rsidR="007451F2" w:rsidRDefault="007451F2" w:rsidP="007451F2">
            <w:pPr>
              <w:rPr>
                <w:sz w:val="24"/>
                <w:szCs w:val="24"/>
                <w:rtl/>
              </w:rPr>
            </w:pPr>
            <w:r w:rsidRPr="007451F2">
              <w:rPr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7451F2">
              <w:rPr>
                <w:color w:val="FF0000"/>
                <w:sz w:val="36"/>
                <w:szCs w:val="36"/>
                <w:rtl/>
              </w:rPr>
              <w:t>إنجرام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  <w:lang w:val="en-GB"/>
              </w:rPr>
              <w:t xml:space="preserve"> </w:t>
            </w:r>
            <w:r w:rsidRPr="007451F2">
              <w:rPr>
                <w:sz w:val="24"/>
                <w:szCs w:val="24"/>
                <w:lang w:val="en-GB"/>
              </w:rPr>
              <w:t>(1953)</w:t>
            </w:r>
            <w:r>
              <w:rPr>
                <w:rFonts w:hint="cs"/>
                <w:sz w:val="24"/>
                <w:szCs w:val="24"/>
                <w:rtl/>
              </w:rPr>
              <w:t xml:space="preserve"> استخدم </w:t>
            </w:r>
            <w:r w:rsidRPr="007451F2">
              <w:rPr>
                <w:sz w:val="24"/>
                <w:szCs w:val="24"/>
                <w:rtl/>
              </w:rPr>
              <w:t xml:space="preserve"> مصطلح </w:t>
            </w:r>
            <w:r w:rsidRPr="007451F2">
              <w:rPr>
                <w:color w:val="FF0000"/>
                <w:sz w:val="24"/>
                <w:szCs w:val="24"/>
                <w:rtl/>
              </w:rPr>
              <w:t>بطيء التعلم</w:t>
            </w:r>
            <w:r w:rsidRPr="007451F2">
              <w:rPr>
                <w:sz w:val="24"/>
                <w:szCs w:val="24"/>
                <w:rtl/>
              </w:rPr>
              <w:t xml:space="preserve"> على الطفل الذي لا يستطيع التحصيل في نفس مستوى زملائه في </w:t>
            </w:r>
            <w:proofErr w:type="spellStart"/>
            <w:r w:rsidRPr="007451F2">
              <w:rPr>
                <w:sz w:val="24"/>
                <w:szCs w:val="24"/>
                <w:rtl/>
              </w:rPr>
              <w:t>الدراسة،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أي أن يكون في مستوى أقل من مستوى </w:t>
            </w:r>
            <w:proofErr w:type="spellStart"/>
            <w:r w:rsidRPr="007451F2">
              <w:rPr>
                <w:sz w:val="24"/>
                <w:szCs w:val="24"/>
                <w:rtl/>
              </w:rPr>
              <w:t>الصف،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الذي يجب أن يكون </w:t>
            </w:r>
            <w:proofErr w:type="spellStart"/>
            <w:r w:rsidRPr="007451F2">
              <w:rPr>
                <w:sz w:val="24"/>
                <w:szCs w:val="24"/>
                <w:rtl/>
              </w:rPr>
              <w:t>فيه،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وهؤلاء الأطفال يكونون حوالي من 18 </w:t>
            </w:r>
            <w:proofErr w:type="spellStart"/>
            <w:r w:rsidRPr="007451F2">
              <w:rPr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إلى 20 </w:t>
            </w:r>
            <w:proofErr w:type="spellStart"/>
            <w:r w:rsidRPr="007451F2">
              <w:rPr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من أطفال </w:t>
            </w:r>
            <w:proofErr w:type="spellStart"/>
            <w:r w:rsidRPr="007451F2">
              <w:rPr>
                <w:sz w:val="24"/>
                <w:szCs w:val="24"/>
                <w:rtl/>
              </w:rPr>
              <w:t>المدارس،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وهم الذين تقع </w:t>
            </w:r>
            <w:r w:rsidRPr="007451F2">
              <w:rPr>
                <w:color w:val="FF0000"/>
                <w:sz w:val="24"/>
                <w:szCs w:val="24"/>
                <w:rtl/>
              </w:rPr>
              <w:t xml:space="preserve">نسبة ذكائهم ما بين 70 </w:t>
            </w:r>
            <w:proofErr w:type="spellStart"/>
            <w:r>
              <w:rPr>
                <w:color w:val="FF0000"/>
                <w:sz w:val="24"/>
                <w:szCs w:val="24"/>
                <w:rtl/>
              </w:rPr>
              <w:t>–</w:t>
            </w:r>
            <w:proofErr w:type="spellEnd"/>
            <w:r w:rsidRPr="007451F2">
              <w:rPr>
                <w:color w:val="FF0000"/>
                <w:sz w:val="24"/>
                <w:szCs w:val="24"/>
                <w:rtl/>
              </w:rPr>
              <w:t xml:space="preserve"> 89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451F2">
              <w:rPr>
                <w:rFonts w:hint="cs"/>
                <w:color w:val="FF0000"/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7451F2">
              <w:rPr>
                <w:sz w:val="24"/>
                <w:szCs w:val="24"/>
                <w:rtl/>
              </w:rPr>
              <w:t>بالفئة البينية  (بين العادي والمعاق عقلياً</w:t>
            </w:r>
            <w:proofErr w:type="spellStart"/>
            <w:r w:rsidRPr="007451F2">
              <w:rPr>
                <w:sz w:val="24"/>
                <w:szCs w:val="24"/>
                <w:rtl/>
              </w:rPr>
              <w:t>)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وهي تكون من 16 </w:t>
            </w:r>
            <w:proofErr w:type="spellStart"/>
            <w:r w:rsidRPr="007451F2">
              <w:rPr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إلى 18 </w:t>
            </w:r>
            <w:proofErr w:type="spellStart"/>
            <w:r w:rsidRPr="007451F2">
              <w:rPr>
                <w:sz w:val="24"/>
                <w:szCs w:val="24"/>
                <w:rtl/>
              </w:rPr>
              <w:t>%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من مجموعة الأطفال </w:t>
            </w:r>
            <w:proofErr w:type="spellStart"/>
            <w:r w:rsidRPr="007451F2">
              <w:rPr>
                <w:sz w:val="24"/>
                <w:szCs w:val="24"/>
                <w:rtl/>
              </w:rPr>
              <w:t>بطيئي</w:t>
            </w:r>
            <w:proofErr w:type="spellEnd"/>
            <w:r w:rsidRPr="007451F2">
              <w:rPr>
                <w:sz w:val="24"/>
                <w:szCs w:val="24"/>
                <w:rtl/>
              </w:rPr>
              <w:t xml:space="preserve"> التعلم</w:t>
            </w:r>
          </w:p>
          <w:p w:rsidR="007451F2" w:rsidRDefault="007451F2" w:rsidP="007451F2">
            <w:pPr>
              <w:jc w:val="center"/>
              <w:rPr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color w:val="0070C0"/>
                <w:sz w:val="24"/>
                <w:szCs w:val="24"/>
                <w:rtl/>
              </w:rPr>
              <w:t xml:space="preserve">ملاحظة هامة </w:t>
            </w:r>
            <w:proofErr w:type="spellStart"/>
            <w:r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>
              <w:rPr>
                <w:rFonts w:hint="cs"/>
                <w:color w:val="0070C0"/>
                <w:sz w:val="24"/>
                <w:szCs w:val="24"/>
                <w:rtl/>
              </w:rPr>
              <w:t xml:space="preserve"> بطيء التعلم لا ي</w:t>
            </w:r>
            <w:r w:rsidRPr="007451F2">
              <w:rPr>
                <w:rFonts w:hint="cs"/>
                <w:color w:val="0070C0"/>
                <w:sz w:val="24"/>
                <w:szCs w:val="24"/>
                <w:rtl/>
              </w:rPr>
              <w:t>عتبر من فئة المعاقين عقليا</w:t>
            </w:r>
          </w:p>
          <w:p w:rsidR="00392E53" w:rsidRPr="007451F2" w:rsidRDefault="00392E53" w:rsidP="007451F2">
            <w:pPr>
              <w:jc w:val="center"/>
              <w:rPr>
                <w:color w:val="0070C0"/>
                <w:sz w:val="24"/>
                <w:szCs w:val="24"/>
                <w:rtl/>
              </w:rPr>
            </w:pPr>
          </w:p>
        </w:tc>
      </w:tr>
      <w:tr w:rsidR="00192C1F" w:rsidTr="00425004">
        <w:tc>
          <w:tcPr>
            <w:tcW w:w="1610" w:type="dxa"/>
          </w:tcPr>
          <w:p w:rsidR="00392E53" w:rsidRDefault="00392E53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192C1F" w:rsidRPr="00FC7E0B" w:rsidRDefault="00392E53" w:rsidP="00192C1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العوامل المؤثرة في تحديد انتشار الإعاقة العقلية في أي مجتمع</w:t>
            </w:r>
          </w:p>
        </w:tc>
        <w:tc>
          <w:tcPr>
            <w:tcW w:w="6912" w:type="dxa"/>
          </w:tcPr>
          <w:p w:rsidR="00392E53" w:rsidRPr="00392E53" w:rsidRDefault="00392E53" w:rsidP="00392E53">
            <w:pPr>
              <w:pStyle w:val="a6"/>
              <w:jc w:val="both"/>
              <w:rPr>
                <w:color w:val="C00000"/>
                <w:sz w:val="24"/>
                <w:szCs w:val="24"/>
              </w:rPr>
            </w:pPr>
            <w:r w:rsidRPr="00392E53">
              <w:rPr>
                <w:color w:val="C00000"/>
                <w:sz w:val="24"/>
                <w:szCs w:val="24"/>
                <w:rtl/>
              </w:rPr>
              <w:t xml:space="preserve">إن تحديد عدد الأشخاص المعاقين عقلياً في مجتمع ما ليس بالأمر </w:t>
            </w:r>
            <w:proofErr w:type="spellStart"/>
            <w:r w:rsidRPr="00392E53">
              <w:rPr>
                <w:color w:val="C00000"/>
                <w:sz w:val="24"/>
                <w:szCs w:val="24"/>
                <w:rtl/>
              </w:rPr>
              <w:t>السهل،</w:t>
            </w:r>
            <w:proofErr w:type="spellEnd"/>
            <w:r w:rsidRPr="00392E53">
              <w:rPr>
                <w:color w:val="C00000"/>
                <w:sz w:val="24"/>
                <w:szCs w:val="24"/>
                <w:rtl/>
              </w:rPr>
              <w:t xml:space="preserve"> ويعود ذلك إلى جملة من العوامل أهمها:</w:t>
            </w:r>
            <w:r w:rsidRPr="00392E53">
              <w:rPr>
                <w:color w:val="C00000"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اختلاف المعايير المتبعة في تحديد الإعاقة العقلية.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عدم صلاحية بعض أدوات القياس المستخدمة في تشخيص الإعاقة العقلية من حيث الصدق والثبات والموضوعية.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تباين الأساليب المتبعة في التوصل إلى التقديرات المختلفة لنسبة الشيوع.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الاختلاف بين المجموعات العمرية التي تتناولها الدراسات والتقديرات.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392E53" w:rsidRPr="00392E53" w:rsidRDefault="00392E53" w:rsidP="00392E53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  <w:rtl/>
              </w:rPr>
            </w:pPr>
            <w:r w:rsidRPr="00392E53">
              <w:rPr>
                <w:sz w:val="24"/>
                <w:szCs w:val="24"/>
                <w:rtl/>
              </w:rPr>
              <w:t>اختلاف في المستوى الثقافي والاجتماعي والخدمات الصحية بين الفئات الاجتماعية أو المجتمعات المختلفة.</w:t>
            </w:r>
            <w:r w:rsidRPr="00392E53">
              <w:rPr>
                <w:i/>
                <w:iCs/>
                <w:sz w:val="24"/>
                <w:szCs w:val="24"/>
              </w:rPr>
              <w:t xml:space="preserve"> </w:t>
            </w:r>
          </w:p>
          <w:p w:rsidR="00192C1F" w:rsidRDefault="00392E53" w:rsidP="00392E53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392E53">
              <w:rPr>
                <w:sz w:val="24"/>
                <w:szCs w:val="24"/>
                <w:rtl/>
              </w:rPr>
              <w:t>اختلاف العينات التي أجريت عليها الدراسات</w:t>
            </w:r>
          </w:p>
          <w:p w:rsidR="00392E53" w:rsidRPr="00392E53" w:rsidRDefault="00392E53" w:rsidP="00392E53">
            <w:pPr>
              <w:pStyle w:val="a6"/>
              <w:rPr>
                <w:sz w:val="24"/>
                <w:szCs w:val="24"/>
                <w:rtl/>
              </w:rPr>
            </w:pPr>
          </w:p>
        </w:tc>
      </w:tr>
      <w:tr w:rsidR="00192C1F" w:rsidTr="00425004">
        <w:tc>
          <w:tcPr>
            <w:tcW w:w="1610" w:type="dxa"/>
          </w:tcPr>
          <w:p w:rsidR="00F442B2" w:rsidRDefault="00F442B2" w:rsidP="00192C1F">
            <w:pPr>
              <w:jc w:val="center"/>
              <w:rPr>
                <w:rtl/>
              </w:rPr>
            </w:pPr>
          </w:p>
          <w:p w:rsidR="006247E8" w:rsidRDefault="006247E8" w:rsidP="00192C1F">
            <w:pPr>
              <w:jc w:val="center"/>
              <w:rPr>
                <w:rtl/>
              </w:rPr>
            </w:pPr>
          </w:p>
          <w:p w:rsidR="006247E8" w:rsidRDefault="006247E8" w:rsidP="00192C1F">
            <w:pPr>
              <w:jc w:val="center"/>
              <w:rPr>
                <w:rtl/>
              </w:rPr>
            </w:pPr>
          </w:p>
          <w:p w:rsidR="006247E8" w:rsidRDefault="006247E8" w:rsidP="00192C1F">
            <w:pPr>
              <w:jc w:val="center"/>
              <w:rPr>
                <w:rtl/>
              </w:rPr>
            </w:pPr>
          </w:p>
          <w:p w:rsidR="006247E8" w:rsidRDefault="006247E8" w:rsidP="00192C1F">
            <w:pPr>
              <w:jc w:val="center"/>
              <w:rPr>
                <w:rtl/>
              </w:rPr>
            </w:pPr>
          </w:p>
          <w:p w:rsidR="006247E8" w:rsidRDefault="006247E8" w:rsidP="00192C1F">
            <w:pPr>
              <w:jc w:val="center"/>
              <w:rPr>
                <w:rtl/>
              </w:rPr>
            </w:pPr>
          </w:p>
          <w:p w:rsidR="006247E8" w:rsidRDefault="006247E8" w:rsidP="00192C1F">
            <w:pPr>
              <w:jc w:val="center"/>
              <w:rPr>
                <w:rtl/>
              </w:rPr>
            </w:pPr>
          </w:p>
          <w:p w:rsidR="00192C1F" w:rsidRDefault="00392E53" w:rsidP="00192C1F">
            <w:pPr>
              <w:jc w:val="center"/>
              <w:rPr>
                <w:rtl/>
              </w:rPr>
            </w:pPr>
            <w:r w:rsidRPr="00392E53">
              <w:rPr>
                <w:rFonts w:hint="cs"/>
                <w:rtl/>
              </w:rPr>
              <w:t xml:space="preserve">أسباب </w:t>
            </w:r>
            <w:r>
              <w:rPr>
                <w:rFonts w:hint="cs"/>
                <w:rtl/>
              </w:rPr>
              <w:t>الإعاقة العقلية</w:t>
            </w:r>
          </w:p>
          <w:p w:rsidR="00F442B2" w:rsidRDefault="00F442B2" w:rsidP="00192C1F">
            <w:pPr>
              <w:jc w:val="center"/>
              <w:rPr>
                <w:rtl/>
              </w:rPr>
            </w:pPr>
          </w:p>
          <w:p w:rsidR="006247E8" w:rsidRDefault="006247E8" w:rsidP="00192C1F">
            <w:pPr>
              <w:jc w:val="center"/>
              <w:rPr>
                <w:rtl/>
              </w:rPr>
            </w:pPr>
          </w:p>
          <w:p w:rsidR="00F442B2" w:rsidRPr="00F442B2" w:rsidRDefault="00F442B2" w:rsidP="00192C1F">
            <w:pPr>
              <w:jc w:val="center"/>
              <w:rPr>
                <w:b/>
                <w:bCs/>
                <w:color w:val="0070C0"/>
                <w:rtl/>
              </w:rPr>
            </w:pPr>
            <w:r w:rsidRPr="00F442B2">
              <w:rPr>
                <w:rFonts w:hint="cs"/>
                <w:color w:val="0070C0"/>
                <w:rtl/>
              </w:rPr>
              <w:t>مراجعة عامة</w:t>
            </w:r>
          </w:p>
          <w:p w:rsidR="00F442B2" w:rsidRPr="00392E53" w:rsidRDefault="00F442B2" w:rsidP="00192C1F">
            <w:pPr>
              <w:jc w:val="center"/>
              <w:rPr>
                <w:rtl/>
              </w:rPr>
            </w:pPr>
            <w:r w:rsidRPr="00F442B2">
              <w:rPr>
                <w:rFonts w:hint="cs"/>
                <w:color w:val="0070C0"/>
                <w:rtl/>
              </w:rPr>
              <w:t>لما سبق دراسته</w:t>
            </w:r>
          </w:p>
        </w:tc>
        <w:tc>
          <w:tcPr>
            <w:tcW w:w="6912" w:type="dxa"/>
          </w:tcPr>
          <w:p w:rsidR="00F442B2" w:rsidRDefault="00F442B2" w:rsidP="00392E53">
            <w:pPr>
              <w:rPr>
                <w:b/>
                <w:bCs/>
                <w:rtl/>
              </w:rPr>
            </w:pPr>
          </w:p>
          <w:p w:rsidR="006247E8" w:rsidRDefault="006247E8" w:rsidP="00392E53">
            <w:pPr>
              <w:rPr>
                <w:b/>
                <w:bCs/>
                <w:rtl/>
              </w:rPr>
            </w:pPr>
          </w:p>
          <w:p w:rsidR="006247E8" w:rsidRDefault="006247E8" w:rsidP="00392E53">
            <w:pPr>
              <w:rPr>
                <w:b/>
                <w:bCs/>
                <w:rtl/>
              </w:rPr>
            </w:pPr>
          </w:p>
          <w:p w:rsidR="006247E8" w:rsidRDefault="006247E8" w:rsidP="00392E53">
            <w:pPr>
              <w:rPr>
                <w:b/>
                <w:bCs/>
                <w:rtl/>
              </w:rPr>
            </w:pPr>
          </w:p>
          <w:p w:rsidR="006247E8" w:rsidRDefault="006247E8" w:rsidP="00392E53">
            <w:pPr>
              <w:rPr>
                <w:b/>
                <w:bCs/>
                <w:rtl/>
              </w:rPr>
            </w:pPr>
          </w:p>
          <w:p w:rsidR="00392E53" w:rsidRPr="00F442B2" w:rsidRDefault="00392E53" w:rsidP="00F442B2">
            <w:pPr>
              <w:pStyle w:val="a6"/>
              <w:numPr>
                <w:ilvl w:val="0"/>
                <w:numId w:val="3"/>
              </w:numPr>
              <w:rPr>
                <w:b/>
                <w:bCs/>
                <w:color w:val="C00000"/>
                <w:sz w:val="36"/>
                <w:szCs w:val="36"/>
              </w:rPr>
            </w:pPr>
            <w:r w:rsidRPr="00F442B2">
              <w:rPr>
                <w:b/>
                <w:bCs/>
                <w:color w:val="C00000"/>
                <w:sz w:val="36"/>
                <w:szCs w:val="36"/>
                <w:rtl/>
              </w:rPr>
              <w:lastRenderedPageBreak/>
              <w:t>العوامل الوراثية</w:t>
            </w:r>
          </w:p>
          <w:p w:rsidR="00392E53" w:rsidRPr="00F442B2" w:rsidRDefault="00392E53" w:rsidP="00392E53">
            <w:pPr>
              <w:rPr>
                <w:sz w:val="28"/>
                <w:szCs w:val="28"/>
                <w:rtl/>
              </w:rPr>
            </w:pPr>
            <w:r w:rsidRPr="00F442B2">
              <w:rPr>
                <w:sz w:val="28"/>
                <w:szCs w:val="28"/>
                <w:rtl/>
              </w:rPr>
              <w:t xml:space="preserve">1 </w:t>
            </w:r>
            <w:proofErr w:type="spellStart"/>
            <w:r w:rsidRPr="00F442B2">
              <w:rPr>
                <w:sz w:val="28"/>
                <w:szCs w:val="28"/>
                <w:rtl/>
              </w:rPr>
              <w:t>-</w:t>
            </w:r>
            <w:proofErr w:type="spellEnd"/>
            <w:r w:rsidRPr="00F442B2">
              <w:rPr>
                <w:sz w:val="28"/>
                <w:szCs w:val="28"/>
                <w:rtl/>
              </w:rPr>
              <w:t xml:space="preserve"> عوامل وراثية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="00F442B2" w:rsidRPr="00F442B2">
              <w:rPr>
                <w:rFonts w:hint="cs"/>
                <w:sz w:val="28"/>
                <w:szCs w:val="28"/>
                <w:rtl/>
              </w:rPr>
              <w:t>(</w:t>
            </w:r>
            <w:proofErr w:type="spellEnd"/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F442B2">
              <w:rPr>
                <w:sz w:val="28"/>
                <w:szCs w:val="28"/>
                <w:rtl/>
              </w:rPr>
              <w:t xml:space="preserve"> مباشرة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 </w:t>
            </w:r>
            <w:proofErr w:type="spellStart"/>
            <w:r w:rsidR="00F442B2" w:rsidRPr="00F442B2">
              <w:rPr>
                <w:rFonts w:hint="cs"/>
                <w:sz w:val="28"/>
                <w:szCs w:val="28"/>
                <w:rtl/>
              </w:rPr>
              <w:t>)</w:t>
            </w:r>
            <w:proofErr w:type="spellEnd"/>
          </w:p>
          <w:p w:rsidR="00392E53" w:rsidRPr="00F442B2" w:rsidRDefault="00392E53" w:rsidP="00392E53">
            <w:pPr>
              <w:rPr>
                <w:sz w:val="28"/>
                <w:szCs w:val="28"/>
                <w:rtl/>
              </w:rPr>
            </w:pPr>
            <w:proofErr w:type="spellStart"/>
            <w:r w:rsidRPr="00F442B2">
              <w:rPr>
                <w:sz w:val="28"/>
                <w:szCs w:val="28"/>
                <w:rtl/>
              </w:rPr>
              <w:t>2-</w:t>
            </w:r>
            <w:proofErr w:type="spellEnd"/>
            <w:r w:rsidRPr="00F442B2">
              <w:rPr>
                <w:sz w:val="28"/>
                <w:szCs w:val="28"/>
                <w:rtl/>
              </w:rPr>
              <w:t xml:space="preserve"> عوامل وراثية </w:t>
            </w:r>
            <w:proofErr w:type="spellStart"/>
            <w:r w:rsidR="00F442B2" w:rsidRPr="00F442B2">
              <w:rPr>
                <w:rFonts w:hint="cs"/>
                <w:sz w:val="28"/>
                <w:szCs w:val="28"/>
                <w:rtl/>
              </w:rPr>
              <w:t>(</w:t>
            </w:r>
            <w:proofErr w:type="spellEnd"/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F442B2">
              <w:rPr>
                <w:sz w:val="28"/>
                <w:szCs w:val="28"/>
                <w:rtl/>
              </w:rPr>
              <w:t>غير مباشرة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 </w:t>
            </w:r>
            <w:proofErr w:type="spellStart"/>
            <w:r w:rsidR="00F442B2" w:rsidRPr="00F442B2">
              <w:rPr>
                <w:rFonts w:hint="cs"/>
                <w:sz w:val="28"/>
                <w:szCs w:val="28"/>
                <w:rtl/>
              </w:rPr>
              <w:t>)</w:t>
            </w:r>
            <w:proofErr w:type="spellEnd"/>
          </w:p>
          <w:p w:rsidR="00F442B2" w:rsidRPr="00F442B2" w:rsidRDefault="00F442B2" w:rsidP="00392E53">
            <w:pPr>
              <w:rPr>
                <w:rtl/>
              </w:rPr>
            </w:pPr>
          </w:p>
          <w:p w:rsidR="00392E53" w:rsidRPr="00F442B2" w:rsidRDefault="00392E53" w:rsidP="00F442B2">
            <w:pPr>
              <w:pStyle w:val="a6"/>
              <w:numPr>
                <w:ilvl w:val="0"/>
                <w:numId w:val="3"/>
              </w:numPr>
              <w:rPr>
                <w:b/>
                <w:bCs/>
                <w:color w:val="C00000"/>
                <w:sz w:val="36"/>
                <w:szCs w:val="36"/>
                <w:rtl/>
              </w:rPr>
            </w:pPr>
            <w:r w:rsidRPr="00F442B2">
              <w:rPr>
                <w:b/>
                <w:bCs/>
                <w:color w:val="C00000"/>
                <w:sz w:val="36"/>
                <w:szCs w:val="36"/>
                <w:rtl/>
              </w:rPr>
              <w:t>العوامل البيئية</w:t>
            </w:r>
          </w:p>
          <w:p w:rsidR="00392E53" w:rsidRPr="00F442B2" w:rsidRDefault="00392E53" w:rsidP="00F442B2">
            <w:pPr>
              <w:pStyle w:val="a6"/>
              <w:numPr>
                <w:ilvl w:val="0"/>
                <w:numId w:val="4"/>
              </w:numPr>
              <w:rPr>
                <w:sz w:val="28"/>
                <w:szCs w:val="28"/>
                <w:rtl/>
              </w:rPr>
            </w:pPr>
            <w:r w:rsidRPr="00F442B2">
              <w:rPr>
                <w:sz w:val="28"/>
                <w:szCs w:val="28"/>
                <w:rtl/>
              </w:rPr>
              <w:t xml:space="preserve">عوامل ما قبل الولادة </w:t>
            </w:r>
            <w:proofErr w:type="spellStart"/>
            <w:r w:rsidRPr="00F442B2">
              <w:rPr>
                <w:sz w:val="28"/>
                <w:szCs w:val="28"/>
                <w:rtl/>
              </w:rPr>
              <w:t>(</w:t>
            </w:r>
            <w:proofErr w:type="spellEnd"/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F442B2">
              <w:rPr>
                <w:sz w:val="28"/>
                <w:szCs w:val="28"/>
                <w:rtl/>
              </w:rPr>
              <w:t>أ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>ثنا</w:t>
            </w:r>
            <w:r w:rsidRPr="00F442B2">
              <w:rPr>
                <w:sz w:val="28"/>
                <w:szCs w:val="28"/>
                <w:rtl/>
              </w:rPr>
              <w:t>ء الحمل</w:t>
            </w:r>
            <w:r w:rsidR="00F442B2" w:rsidRPr="00F442B2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F442B2">
              <w:rPr>
                <w:sz w:val="28"/>
                <w:szCs w:val="28"/>
                <w:rtl/>
              </w:rPr>
              <w:t>)</w:t>
            </w:r>
            <w:proofErr w:type="spellEnd"/>
            <w:r w:rsidRPr="00F442B2">
              <w:rPr>
                <w:sz w:val="28"/>
                <w:szCs w:val="28"/>
                <w:rtl/>
              </w:rPr>
              <w:t xml:space="preserve"> 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الأشعة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الحصبة الألمانية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الزهري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الولادي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اختلاف العامل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الرايزيسي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في دم الوالدين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تعاطي العقاقير و الادوية اثناء الحمل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الإدمان على الكحول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الأمراض المزمنة عند الأم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الولادة قبل الأوان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الإجهاد العاطفي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5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تلوث الماء و الهواء</w:t>
            </w:r>
          </w:p>
          <w:p w:rsidR="00F442B2" w:rsidRPr="00F442B2" w:rsidRDefault="00F442B2" w:rsidP="00F442B2">
            <w:pPr>
              <w:pStyle w:val="a6"/>
              <w:rPr>
                <w:rtl/>
              </w:rPr>
            </w:pPr>
          </w:p>
          <w:p w:rsidR="00392E53" w:rsidRPr="00F442B2" w:rsidRDefault="00392E53" w:rsidP="00F442B2">
            <w:pPr>
              <w:pStyle w:val="a6"/>
              <w:numPr>
                <w:ilvl w:val="0"/>
                <w:numId w:val="4"/>
              </w:numPr>
              <w:rPr>
                <w:sz w:val="28"/>
                <w:szCs w:val="28"/>
                <w:rtl/>
              </w:rPr>
            </w:pPr>
            <w:r w:rsidRPr="00F442B2">
              <w:rPr>
                <w:sz w:val="28"/>
                <w:szCs w:val="28"/>
                <w:rtl/>
              </w:rPr>
              <w:t>عوامل تحدث أثناء الولادة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الأطفال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المبسترون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عدم اكتمال الحمل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الإصابات الجسمية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rPr>
                <w:color w:val="0070C0"/>
                <w:sz w:val="20"/>
                <w:szCs w:val="20"/>
              </w:rPr>
            </w:pP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الاسفكسيا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الحمل الخطر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الصفراء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التشنجات</w:t>
            </w:r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نقص السكر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هيبوجلسيميا</w:t>
            </w:r>
            <w:proofErr w:type="spellEnd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0"/>
                <w:numId w:val="7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العدوى</w:t>
            </w:r>
          </w:p>
          <w:p w:rsidR="00F442B2" w:rsidRPr="00F442B2" w:rsidRDefault="00F442B2" w:rsidP="00F442B2">
            <w:pPr>
              <w:pStyle w:val="a6"/>
              <w:rPr>
                <w:rtl/>
              </w:rPr>
            </w:pPr>
          </w:p>
          <w:p w:rsidR="00392E53" w:rsidRPr="00F442B2" w:rsidRDefault="00392E53" w:rsidP="00392E53">
            <w:pPr>
              <w:rPr>
                <w:sz w:val="28"/>
                <w:szCs w:val="28"/>
                <w:rtl/>
              </w:rPr>
            </w:pPr>
            <w:proofErr w:type="spellStart"/>
            <w:r w:rsidRPr="00F442B2">
              <w:rPr>
                <w:rtl/>
              </w:rPr>
              <w:t>3</w:t>
            </w:r>
            <w:r w:rsidRPr="00F442B2">
              <w:rPr>
                <w:sz w:val="28"/>
                <w:szCs w:val="28"/>
                <w:rtl/>
              </w:rPr>
              <w:t>-</w:t>
            </w:r>
            <w:proofErr w:type="spellEnd"/>
            <w:r w:rsidRPr="00F442B2">
              <w:rPr>
                <w:sz w:val="28"/>
                <w:szCs w:val="28"/>
                <w:rtl/>
              </w:rPr>
              <w:t xml:space="preserve"> عوامل ما بعد الولادة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سوء التغذية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 xml:space="preserve">التهاب </w:t>
            </w:r>
            <w:proofErr w:type="spellStart"/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السحايا</w:t>
            </w:r>
            <w:proofErr w:type="spellEnd"/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خلل الغدد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المواد الكيميائية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مبيدات الآفات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اليرقان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المعادن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الحوادث و الصدمات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الأمراض و الالتهابات</w:t>
            </w:r>
          </w:p>
          <w:p w:rsidR="00F442B2" w:rsidRPr="00F442B2" w:rsidRDefault="00F442B2" w:rsidP="00F442B2">
            <w:pPr>
              <w:pStyle w:val="a6"/>
              <w:numPr>
                <w:ilvl w:val="1"/>
                <w:numId w:val="9"/>
              </w:numPr>
              <w:rPr>
                <w:color w:val="0070C0"/>
                <w:sz w:val="20"/>
                <w:szCs w:val="20"/>
                <w:rtl/>
              </w:rPr>
            </w:pPr>
            <w:r w:rsidRPr="00F442B2">
              <w:rPr>
                <w:rFonts w:hint="cs"/>
                <w:color w:val="0070C0"/>
                <w:sz w:val="20"/>
                <w:szCs w:val="20"/>
                <w:rtl/>
              </w:rPr>
              <w:t>سوء استخدام العقاقير و الأدوية</w:t>
            </w:r>
          </w:p>
          <w:p w:rsidR="00192C1F" w:rsidRDefault="00192C1F" w:rsidP="00392E53">
            <w:pPr>
              <w:rPr>
                <w:u w:val="single"/>
                <w:rtl/>
              </w:rPr>
            </w:pPr>
          </w:p>
        </w:tc>
      </w:tr>
      <w:tr w:rsidR="00B5202C" w:rsidTr="00425004">
        <w:tc>
          <w:tcPr>
            <w:tcW w:w="8522" w:type="dxa"/>
            <w:gridSpan w:val="2"/>
          </w:tcPr>
          <w:p w:rsidR="00EB0926" w:rsidRDefault="00EB0926" w:rsidP="00192C1F">
            <w:pPr>
              <w:jc w:val="center"/>
              <w:rPr>
                <w:rtl/>
              </w:rPr>
            </w:pPr>
          </w:p>
          <w:p w:rsidR="00B5202C" w:rsidRPr="00EB0926" w:rsidRDefault="00B5202C" w:rsidP="00192C1F">
            <w:pPr>
              <w:jc w:val="center"/>
              <w:rPr>
                <w:sz w:val="40"/>
                <w:szCs w:val="40"/>
                <w:rtl/>
              </w:rPr>
            </w:pPr>
            <w:r w:rsidRPr="00EB0926">
              <w:rPr>
                <w:rFonts w:hint="cs"/>
                <w:sz w:val="40"/>
                <w:szCs w:val="40"/>
                <w:rtl/>
              </w:rPr>
              <w:t>تصنيفات الإعاقة العقلية</w:t>
            </w:r>
          </w:p>
          <w:p w:rsidR="00EB0926" w:rsidRDefault="00EB0926" w:rsidP="00192C1F">
            <w:pPr>
              <w:jc w:val="center"/>
              <w:rPr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0"/>
              </w:numPr>
              <w:rPr>
                <w:color w:val="C00000"/>
                <w:sz w:val="40"/>
                <w:szCs w:val="40"/>
              </w:rPr>
            </w:pPr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 xml:space="preserve">التصنيف الطبي </w:t>
            </w:r>
            <w:proofErr w:type="spellStart"/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>(</w:t>
            </w:r>
            <w:proofErr w:type="spellEnd"/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 xml:space="preserve"> تبعا لمصدر العلة </w:t>
            </w:r>
            <w:proofErr w:type="spellStart"/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>)</w:t>
            </w:r>
            <w:proofErr w:type="spellEnd"/>
          </w:p>
          <w:p w:rsidR="00EB0926" w:rsidRPr="00EB0926" w:rsidRDefault="00EB0926" w:rsidP="00EB0926">
            <w:pPr>
              <w:pStyle w:val="a6"/>
              <w:rPr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1"/>
              </w:numPr>
              <w:rPr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حسب مصدر الإصابة</w:t>
            </w:r>
          </w:p>
          <w:p w:rsidR="00EB0926" w:rsidRPr="00417FB2" w:rsidRDefault="004A1693" w:rsidP="00EB0926">
            <w:pPr>
              <w:pStyle w:val="a6"/>
              <w:rPr>
                <w:b/>
                <w:bCs/>
                <w:sz w:val="24"/>
                <w:szCs w:val="24"/>
                <w:rtl/>
              </w:rPr>
            </w:pPr>
            <w:r w:rsidRPr="004A1693">
              <w:rPr>
                <w:noProof/>
                <w:color w:val="FF0000"/>
                <w:sz w:val="32"/>
                <w:szCs w:val="32"/>
                <w:rtl/>
              </w:rPr>
              <w:pict>
                <v:shape id="_x0000_s1031" type="#_x0000_t32" style="position:absolute;left:0;text-align:left;margin-left:297.25pt;margin-top:10.3pt;width:23.05pt;height:0;flip:x;z-index:251662336" o:connectortype="straight">
                  <v:stroke endarrow="block"/>
                  <w10:wrap anchorx="page"/>
                </v:shape>
              </w:pict>
            </w:r>
            <w:r w:rsidR="00EB0926" w:rsidRPr="00417FB2">
              <w:rPr>
                <w:color w:val="FF0000"/>
                <w:sz w:val="32"/>
                <w:szCs w:val="32"/>
                <w:rtl/>
              </w:rPr>
              <w:t xml:space="preserve">تريد </w:t>
            </w:r>
            <w:proofErr w:type="spellStart"/>
            <w:r w:rsidR="00EB0926" w:rsidRPr="00417FB2">
              <w:rPr>
                <w:color w:val="FF0000"/>
                <w:sz w:val="32"/>
                <w:szCs w:val="32"/>
                <w:rtl/>
              </w:rPr>
              <w:t>جولد</w:t>
            </w:r>
            <w:proofErr w:type="spellEnd"/>
            <w:r w:rsidR="00EB0926" w:rsidRPr="00EB0926">
              <w:rPr>
                <w:sz w:val="24"/>
                <w:szCs w:val="24"/>
                <w:rtl/>
              </w:rPr>
              <w:t xml:space="preserve"> </w:t>
            </w:r>
            <w:r w:rsidR="00417FB2">
              <w:rPr>
                <w:sz w:val="24"/>
                <w:szCs w:val="24"/>
                <w:lang w:val="en-GB"/>
              </w:rPr>
              <w:t xml:space="preserve">            </w:t>
            </w:r>
            <w:r w:rsidR="00EB0926" w:rsidRPr="00EB0926">
              <w:rPr>
                <w:sz w:val="24"/>
                <w:szCs w:val="24"/>
                <w:rtl/>
              </w:rPr>
              <w:t xml:space="preserve"> </w:t>
            </w:r>
            <w:r w:rsidR="00EB0926" w:rsidRPr="00417FB2">
              <w:rPr>
                <w:sz w:val="24"/>
                <w:szCs w:val="24"/>
                <w:rtl/>
              </w:rPr>
              <w:t xml:space="preserve">أول من استخدم تقسيم الإعاقة العقلية إلى: </w:t>
            </w:r>
          </w:p>
          <w:p w:rsidR="00EB0926" w:rsidRPr="00417FB2" w:rsidRDefault="00EB0926" w:rsidP="00417FB2">
            <w:pPr>
              <w:pStyle w:val="a6"/>
              <w:numPr>
                <w:ilvl w:val="0"/>
                <w:numId w:val="13"/>
              </w:numPr>
              <w:rPr>
                <w:b/>
                <w:bCs/>
                <w:sz w:val="24"/>
                <w:szCs w:val="24"/>
                <w:rtl/>
              </w:rPr>
            </w:pPr>
            <w:r w:rsidRPr="00417FB2">
              <w:rPr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color w:val="C00000"/>
                <w:sz w:val="24"/>
                <w:szCs w:val="24"/>
                <w:rtl/>
              </w:rPr>
              <w:t>أولية</w:t>
            </w:r>
            <w:r w:rsidRPr="00417FB2">
              <w:rPr>
                <w:sz w:val="24"/>
                <w:szCs w:val="24"/>
                <w:rtl/>
              </w:rPr>
              <w:t xml:space="preserve"> </w:t>
            </w:r>
            <w:r w:rsidR="00417FB2" w:rsidRPr="00417FB2">
              <w:rPr>
                <w:sz w:val="24"/>
                <w:szCs w:val="24"/>
                <w:lang w:val="en-GB"/>
              </w:rPr>
              <w:t>:</w:t>
            </w:r>
            <w:r w:rsidRPr="00417FB2">
              <w:rPr>
                <w:sz w:val="24"/>
                <w:szCs w:val="24"/>
                <w:rtl/>
              </w:rPr>
              <w:t xml:space="preserve"> وهي التي تحدث نتيجة الوراثة. </w:t>
            </w:r>
          </w:p>
          <w:p w:rsidR="00417FB2" w:rsidRPr="00417FB2" w:rsidRDefault="00417FB2" w:rsidP="00417FB2">
            <w:pPr>
              <w:pStyle w:val="a6"/>
              <w:numPr>
                <w:ilvl w:val="0"/>
                <w:numId w:val="13"/>
              </w:numPr>
              <w:rPr>
                <w:b/>
                <w:bCs/>
                <w:sz w:val="24"/>
                <w:szCs w:val="24"/>
                <w:rtl/>
              </w:rPr>
            </w:pPr>
            <w:r w:rsidRPr="00417FB2">
              <w:rPr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color w:val="C00000"/>
                <w:sz w:val="24"/>
                <w:szCs w:val="24"/>
                <w:rtl/>
              </w:rPr>
              <w:t>ثانوية</w:t>
            </w:r>
            <w:r w:rsidRPr="00417FB2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EB0926" w:rsidRPr="00417FB2">
              <w:rPr>
                <w:sz w:val="24"/>
                <w:szCs w:val="24"/>
                <w:rtl/>
              </w:rPr>
              <w:t xml:space="preserve">: وهي التي تحدث نتيجة </w:t>
            </w:r>
            <w:r w:rsidRPr="00417FB2">
              <w:rPr>
                <w:sz w:val="24"/>
                <w:szCs w:val="24"/>
                <w:rtl/>
              </w:rPr>
              <w:t>لعوامل خارجية أو مكتسبة</w:t>
            </w:r>
          </w:p>
          <w:p w:rsidR="00EB0926" w:rsidRPr="00417FB2" w:rsidRDefault="00417FB2" w:rsidP="00EB0926">
            <w:pPr>
              <w:pStyle w:val="a6"/>
              <w:rPr>
                <w:b/>
                <w:bCs/>
                <w:sz w:val="24"/>
                <w:szCs w:val="24"/>
                <w:rtl/>
              </w:rPr>
            </w:pPr>
            <w:r w:rsidRPr="00417FB2">
              <w:rPr>
                <w:rFonts w:hint="cs"/>
                <w:sz w:val="24"/>
                <w:szCs w:val="24"/>
                <w:rtl/>
              </w:rPr>
              <w:t xml:space="preserve">                    </w:t>
            </w:r>
            <w:proofErr w:type="spellStart"/>
            <w:r w:rsidRPr="00417FB2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="00EB0926" w:rsidRPr="00417FB2">
              <w:rPr>
                <w:sz w:val="24"/>
                <w:szCs w:val="24"/>
                <w:rtl/>
              </w:rPr>
              <w:t xml:space="preserve"> وتوجد بعض </w:t>
            </w:r>
            <w:r w:rsidRPr="00417FB2">
              <w:rPr>
                <w:sz w:val="24"/>
                <w:szCs w:val="24"/>
                <w:rtl/>
              </w:rPr>
              <w:t xml:space="preserve">الحالات يظهر فيها </w:t>
            </w:r>
            <w:r w:rsidRPr="006247E8">
              <w:rPr>
                <w:color w:val="C00000"/>
                <w:sz w:val="24"/>
                <w:szCs w:val="24"/>
                <w:rtl/>
              </w:rPr>
              <w:t>العاملان معاً</w:t>
            </w:r>
            <w:r w:rsidRPr="00417FB2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417FB2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EB0926" w:rsidRPr="00417FB2" w:rsidRDefault="00EB0926" w:rsidP="00EB0926">
            <w:pPr>
              <w:pStyle w:val="a6"/>
              <w:rPr>
                <w:b/>
                <w:bCs/>
                <w:sz w:val="24"/>
                <w:szCs w:val="24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1"/>
              </w:numPr>
              <w:rPr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حسب درجة الإصابة</w:t>
            </w:r>
          </w:p>
          <w:p w:rsidR="00417FB2" w:rsidRPr="00417FB2" w:rsidRDefault="00417FB2" w:rsidP="00417FB2">
            <w:pPr>
              <w:pStyle w:val="a6"/>
              <w:numPr>
                <w:ilvl w:val="0"/>
                <w:numId w:val="14"/>
              </w:numPr>
              <w:rPr>
                <w:b/>
                <w:bCs/>
                <w:sz w:val="24"/>
                <w:szCs w:val="24"/>
                <w:rtl/>
              </w:rPr>
            </w:pPr>
            <w:r w:rsidRPr="00417FB2">
              <w:rPr>
                <w:rFonts w:hint="cs"/>
                <w:sz w:val="24"/>
                <w:szCs w:val="24"/>
                <w:rtl/>
              </w:rPr>
              <w:t xml:space="preserve">اعاقة عقلية </w:t>
            </w:r>
            <w:r w:rsidRPr="006247E8">
              <w:rPr>
                <w:rFonts w:hint="cs"/>
                <w:color w:val="C00000"/>
                <w:sz w:val="24"/>
                <w:szCs w:val="24"/>
                <w:rtl/>
              </w:rPr>
              <w:t>مطلقة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17FB2">
              <w:rPr>
                <w:sz w:val="24"/>
                <w:szCs w:val="24"/>
                <w:rtl/>
              </w:rPr>
              <w:t>المستوى الأدنى من</w:t>
            </w:r>
            <w:r>
              <w:rPr>
                <w:sz w:val="24"/>
                <w:szCs w:val="24"/>
                <w:rtl/>
              </w:rPr>
              <w:t xml:space="preserve"> هذا التصنيف كفئة الأبله والعته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417FB2" w:rsidRPr="00417FB2" w:rsidRDefault="00417FB2" w:rsidP="00417FB2">
            <w:pPr>
              <w:pStyle w:val="a6"/>
              <w:numPr>
                <w:ilvl w:val="0"/>
                <w:numId w:val="14"/>
              </w:numPr>
              <w:rPr>
                <w:b/>
                <w:bCs/>
                <w:sz w:val="24"/>
                <w:szCs w:val="24"/>
                <w:rtl/>
              </w:rPr>
            </w:pPr>
            <w:r w:rsidRPr="00417FB2">
              <w:rPr>
                <w:rFonts w:hint="cs"/>
                <w:sz w:val="24"/>
                <w:szCs w:val="24"/>
                <w:rtl/>
              </w:rPr>
              <w:t xml:space="preserve">اعاقة عقلية </w:t>
            </w:r>
            <w:r w:rsidRPr="006247E8">
              <w:rPr>
                <w:rFonts w:hint="cs"/>
                <w:color w:val="C00000"/>
                <w:sz w:val="24"/>
                <w:szCs w:val="24"/>
                <w:rtl/>
              </w:rPr>
              <w:t xml:space="preserve">نسبية </w:t>
            </w:r>
            <w:r>
              <w:rPr>
                <w:rFonts w:hint="cs"/>
                <w:sz w:val="24"/>
                <w:szCs w:val="24"/>
                <w:rtl/>
              </w:rPr>
              <w:t xml:space="preserve"> (</w:t>
            </w:r>
            <w:r w:rsidRPr="00417FB2">
              <w:rPr>
                <w:sz w:val="24"/>
                <w:szCs w:val="24"/>
                <w:rtl/>
              </w:rPr>
              <w:t xml:space="preserve">فئة </w:t>
            </w:r>
            <w:proofErr w:type="spellStart"/>
            <w:r w:rsidRPr="00417FB2">
              <w:rPr>
                <w:sz w:val="24"/>
                <w:szCs w:val="24"/>
                <w:rtl/>
              </w:rPr>
              <w:t>المورون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417FB2" w:rsidRDefault="00417FB2" w:rsidP="00417FB2">
            <w:pPr>
              <w:pStyle w:val="a6"/>
              <w:numPr>
                <w:ilvl w:val="0"/>
                <w:numId w:val="14"/>
              </w:numPr>
              <w:rPr>
                <w:b/>
                <w:bCs/>
                <w:sz w:val="24"/>
                <w:szCs w:val="24"/>
              </w:rPr>
            </w:pPr>
            <w:r w:rsidRPr="00417FB2">
              <w:rPr>
                <w:rFonts w:hint="cs"/>
                <w:sz w:val="24"/>
                <w:szCs w:val="24"/>
                <w:rtl/>
              </w:rPr>
              <w:t xml:space="preserve">اعاقة عقلية </w:t>
            </w:r>
            <w:r w:rsidRPr="006247E8">
              <w:rPr>
                <w:rFonts w:hint="cs"/>
                <w:color w:val="C00000"/>
                <w:sz w:val="24"/>
                <w:szCs w:val="24"/>
                <w:rtl/>
              </w:rPr>
              <w:t>ظاهرية</w:t>
            </w:r>
            <w:r>
              <w:rPr>
                <w:rFonts w:hint="cs"/>
                <w:sz w:val="24"/>
                <w:szCs w:val="24"/>
                <w:rtl/>
              </w:rPr>
              <w:t xml:space="preserve"> (</w:t>
            </w:r>
            <w:r>
              <w:rPr>
                <w:sz w:val="24"/>
                <w:szCs w:val="24"/>
                <w:rtl/>
              </w:rPr>
              <w:t xml:space="preserve">تنشأ عن عوامل ثقافية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417FB2" w:rsidRPr="00417FB2" w:rsidRDefault="00417FB2" w:rsidP="00417FB2">
            <w:pPr>
              <w:pStyle w:val="a6"/>
              <w:ind w:left="1440"/>
              <w:rPr>
                <w:b/>
                <w:bCs/>
                <w:sz w:val="24"/>
                <w:szCs w:val="24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1"/>
              </w:numPr>
              <w:rPr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حسب توقيت الإصابة</w:t>
            </w:r>
          </w:p>
          <w:p w:rsidR="00417FB2" w:rsidRDefault="00417FB2" w:rsidP="00417FB2">
            <w:pPr>
              <w:pStyle w:val="a6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417FB2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417FB2">
              <w:rPr>
                <w:rFonts w:hint="cs"/>
                <w:sz w:val="24"/>
                <w:szCs w:val="24"/>
                <w:rtl/>
              </w:rPr>
              <w:t xml:space="preserve"> قبل الولادة </w:t>
            </w:r>
            <w:proofErr w:type="spellStart"/>
            <w:r w:rsidRPr="00417FB2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Pr="00417FB2">
              <w:rPr>
                <w:rFonts w:hint="cs"/>
                <w:sz w:val="24"/>
                <w:szCs w:val="24"/>
                <w:rtl/>
              </w:rPr>
              <w:t xml:space="preserve"> أثناء الولادة </w:t>
            </w:r>
            <w:proofErr w:type="spellStart"/>
            <w:r w:rsidRPr="00417FB2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Pr="00417FB2">
              <w:rPr>
                <w:rFonts w:hint="cs"/>
                <w:sz w:val="24"/>
                <w:szCs w:val="24"/>
                <w:rtl/>
              </w:rPr>
              <w:t xml:space="preserve"> بعد الولادة </w:t>
            </w:r>
            <w:proofErr w:type="spellStart"/>
            <w:r w:rsidRPr="00417FB2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E973ED" w:rsidRPr="00417FB2" w:rsidRDefault="00E973ED" w:rsidP="00417FB2">
            <w:pPr>
              <w:pStyle w:val="a6"/>
              <w:rPr>
                <w:b/>
                <w:bCs/>
                <w:sz w:val="24"/>
                <w:szCs w:val="24"/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1"/>
              </w:numPr>
              <w:rPr>
                <w:color w:val="0070C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حسب المظهر الخارجي</w:t>
            </w:r>
          </w:p>
          <w:p w:rsidR="00417FB2" w:rsidRPr="00E973ED" w:rsidRDefault="00417FB2" w:rsidP="00417FB2">
            <w:pPr>
              <w:pStyle w:val="a6"/>
              <w:rPr>
                <w:b/>
                <w:bCs/>
                <w:sz w:val="24"/>
                <w:szCs w:val="24"/>
              </w:rPr>
            </w:pPr>
            <w:proofErr w:type="spellStart"/>
            <w:r w:rsidRPr="00E973ED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E973ED">
              <w:rPr>
                <w:rFonts w:hint="cs"/>
                <w:sz w:val="24"/>
                <w:szCs w:val="24"/>
                <w:rtl/>
              </w:rPr>
              <w:t xml:space="preserve"> المنغولية </w:t>
            </w:r>
            <w:proofErr w:type="spellStart"/>
            <w:r w:rsidRPr="00E973ED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Pr="00E973ED">
              <w:rPr>
                <w:rFonts w:hint="cs"/>
                <w:sz w:val="24"/>
                <w:szCs w:val="24"/>
                <w:rtl/>
              </w:rPr>
              <w:t xml:space="preserve"> استسقاء الدماغ </w:t>
            </w:r>
            <w:proofErr w:type="spellStart"/>
            <w:r w:rsidRPr="00E973ED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Pr="00E973ED">
              <w:rPr>
                <w:rFonts w:hint="cs"/>
                <w:sz w:val="24"/>
                <w:szCs w:val="24"/>
                <w:rtl/>
              </w:rPr>
              <w:t xml:space="preserve"> كبر الجمجمة </w:t>
            </w:r>
            <w:proofErr w:type="spellStart"/>
            <w:r w:rsidRPr="00E973ED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Pr="00E973ED">
              <w:rPr>
                <w:rFonts w:hint="cs"/>
                <w:sz w:val="24"/>
                <w:szCs w:val="24"/>
                <w:rtl/>
              </w:rPr>
              <w:t xml:space="preserve"> صغر الجمجمة </w:t>
            </w:r>
            <w:proofErr w:type="spellStart"/>
            <w:r w:rsidRPr="00E973ED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Pr="00E973ED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E973ED">
              <w:rPr>
                <w:rFonts w:hint="cs"/>
                <w:sz w:val="24"/>
                <w:szCs w:val="24"/>
                <w:rtl/>
              </w:rPr>
              <w:t>القماءة</w:t>
            </w:r>
            <w:proofErr w:type="spellEnd"/>
            <w:r w:rsidRPr="00E973ED">
              <w:rPr>
                <w:rFonts w:hint="cs"/>
                <w:sz w:val="24"/>
                <w:szCs w:val="24"/>
                <w:rtl/>
              </w:rPr>
              <w:t xml:space="preserve"> أو </w:t>
            </w:r>
            <w:proofErr w:type="spellStart"/>
            <w:r w:rsidRPr="00E973ED">
              <w:rPr>
                <w:rFonts w:hint="cs"/>
                <w:sz w:val="24"/>
                <w:szCs w:val="24"/>
                <w:rtl/>
              </w:rPr>
              <w:t>القصاع</w:t>
            </w:r>
            <w:proofErr w:type="spellEnd"/>
            <w:r w:rsidRPr="00E973ED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E973ED" w:rsidRPr="00E973ED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="00E973ED" w:rsidRPr="00E973ED">
              <w:rPr>
                <w:rFonts w:hint="cs"/>
                <w:sz w:val="24"/>
                <w:szCs w:val="24"/>
                <w:rtl/>
              </w:rPr>
              <w:t xml:space="preserve"> حالات العامل </w:t>
            </w:r>
            <w:proofErr w:type="spellStart"/>
            <w:r w:rsidR="00E973ED" w:rsidRPr="00E973ED">
              <w:rPr>
                <w:rFonts w:hint="cs"/>
                <w:sz w:val="24"/>
                <w:szCs w:val="24"/>
                <w:rtl/>
              </w:rPr>
              <w:t>الريزيسي</w:t>
            </w:r>
            <w:proofErr w:type="spellEnd"/>
            <w:r w:rsidR="00E973ED" w:rsidRPr="00E973ED">
              <w:rPr>
                <w:rFonts w:hint="cs"/>
                <w:sz w:val="24"/>
                <w:szCs w:val="24"/>
                <w:rtl/>
              </w:rPr>
              <w:t xml:space="preserve"> في الدم </w:t>
            </w:r>
            <w:proofErr w:type="spellStart"/>
            <w:r w:rsidR="00E973ED" w:rsidRPr="00E973ED">
              <w:rPr>
                <w:rFonts w:hint="cs"/>
                <w:sz w:val="24"/>
                <w:szCs w:val="24"/>
                <w:rtl/>
              </w:rPr>
              <w:t>/</w:t>
            </w:r>
            <w:proofErr w:type="spellEnd"/>
            <w:r w:rsidR="00E973ED" w:rsidRPr="00E973ED">
              <w:rPr>
                <w:rFonts w:hint="cs"/>
                <w:sz w:val="24"/>
                <w:szCs w:val="24"/>
                <w:rtl/>
              </w:rPr>
              <w:t xml:space="preserve"> حالات اضطراب التمثيل الغذائي </w:t>
            </w:r>
            <w:proofErr w:type="spellStart"/>
            <w:r w:rsidR="00E973ED" w:rsidRPr="00E973ED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EB0926" w:rsidRPr="00EB0926" w:rsidRDefault="00EB0926" w:rsidP="00EB0926">
            <w:pPr>
              <w:pStyle w:val="a6"/>
              <w:rPr>
                <w:rtl/>
              </w:rPr>
            </w:pPr>
          </w:p>
          <w:p w:rsidR="00B5202C" w:rsidRPr="00E973ED" w:rsidRDefault="00B5202C" w:rsidP="00EB0926">
            <w:pPr>
              <w:pStyle w:val="a6"/>
              <w:numPr>
                <w:ilvl w:val="0"/>
                <w:numId w:val="10"/>
              </w:numPr>
              <w:rPr>
                <w:color w:val="C00000"/>
                <w:sz w:val="40"/>
                <w:szCs w:val="40"/>
              </w:rPr>
            </w:pPr>
            <w:r w:rsidRPr="00E973ED">
              <w:rPr>
                <w:rFonts w:hint="cs"/>
                <w:color w:val="C00000"/>
                <w:sz w:val="40"/>
                <w:szCs w:val="40"/>
                <w:rtl/>
              </w:rPr>
              <w:t>التصنيف السلوكي الوظيفي</w:t>
            </w:r>
          </w:p>
          <w:p w:rsidR="00EB0926" w:rsidRPr="00EB0926" w:rsidRDefault="00EB0926" w:rsidP="00EB0926">
            <w:pPr>
              <w:pStyle w:val="a6"/>
              <w:rPr>
                <w:color w:val="0070C0"/>
              </w:rPr>
            </w:pPr>
          </w:p>
          <w:p w:rsidR="00EB0926" w:rsidRDefault="00EB0926" w:rsidP="00EB0926">
            <w:pPr>
              <w:pStyle w:val="a6"/>
              <w:numPr>
                <w:ilvl w:val="0"/>
                <w:numId w:val="12"/>
              </w:numPr>
              <w:rPr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السيكولوجي</w:t>
            </w:r>
          </w:p>
          <w:p w:rsidR="004418E7" w:rsidRPr="004418E7" w:rsidRDefault="004418E7" w:rsidP="004418E7">
            <w:pPr>
              <w:pStyle w:val="a6"/>
              <w:ind w:left="1440"/>
              <w:rPr>
                <w:b/>
                <w:bCs/>
                <w:sz w:val="24"/>
                <w:szCs w:val="24"/>
              </w:rPr>
            </w:pPr>
            <w:r w:rsidRPr="004418E7">
              <w:rPr>
                <w:sz w:val="24"/>
                <w:szCs w:val="24"/>
                <w:rtl/>
              </w:rPr>
              <w:t>من التصنيفات السيكولوجية التي ظلت شائعة لفترة طويلة بين علماء النفس ذلك التصنيف الثلاثي لفئات المعاقين عقلياً وهي:</w:t>
            </w:r>
            <w:r w:rsidRPr="004418E7">
              <w:rPr>
                <w:sz w:val="24"/>
                <w:szCs w:val="24"/>
              </w:rPr>
              <w:t xml:space="preserve"> </w:t>
            </w:r>
          </w:p>
          <w:p w:rsidR="004418E7" w:rsidRPr="004418E7" w:rsidRDefault="004418E7" w:rsidP="006247E8">
            <w:pPr>
              <w:pStyle w:val="a6"/>
              <w:numPr>
                <w:ilvl w:val="0"/>
                <w:numId w:val="16"/>
              </w:numPr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 xml:space="preserve">فئة 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6247E8">
              <w:rPr>
                <w:color w:val="C00000"/>
                <w:sz w:val="24"/>
                <w:szCs w:val="24"/>
                <w:rtl/>
              </w:rPr>
              <w:t>المورون</w:t>
            </w:r>
            <w:proofErr w:type="spellEnd"/>
            <w:r w:rsidRPr="004418E7">
              <w:rPr>
                <w:sz w:val="24"/>
                <w:szCs w:val="24"/>
                <w:rtl/>
              </w:rPr>
              <w:t xml:space="preserve"> </w:t>
            </w:r>
            <w:r w:rsidRPr="004418E7">
              <w:rPr>
                <w:sz w:val="24"/>
                <w:szCs w:val="24"/>
                <w:lang w:val="en-GB"/>
              </w:rPr>
              <w:t xml:space="preserve"> </w:t>
            </w:r>
            <w:r>
              <w:rPr>
                <w:sz w:val="24"/>
                <w:szCs w:val="24"/>
                <w:lang w:val="en-GB"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>وتت</w:t>
            </w:r>
            <w:r w:rsidR="006247E8">
              <w:rPr>
                <w:sz w:val="24"/>
                <w:szCs w:val="24"/>
                <w:rtl/>
              </w:rPr>
              <w:t xml:space="preserve">راوح نسبة ذكائها ما بين 50 </w:t>
            </w:r>
            <w:proofErr w:type="spellStart"/>
            <w:r w:rsidR="006247E8">
              <w:rPr>
                <w:sz w:val="24"/>
                <w:szCs w:val="24"/>
                <w:rtl/>
              </w:rPr>
              <w:t>–</w:t>
            </w:r>
            <w:proofErr w:type="spellEnd"/>
            <w:r w:rsidR="006247E8">
              <w:rPr>
                <w:sz w:val="24"/>
                <w:szCs w:val="24"/>
                <w:rtl/>
              </w:rPr>
              <w:t xml:space="preserve"> 75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6247E8"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6"/>
              </w:numPr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>فئة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 xml:space="preserve"> </w:t>
            </w:r>
            <w:r w:rsidRPr="006247E8">
              <w:rPr>
                <w:color w:val="C00000"/>
                <w:sz w:val="24"/>
                <w:szCs w:val="24"/>
                <w:rtl/>
              </w:rPr>
              <w:t xml:space="preserve">البلهاء </w:t>
            </w:r>
            <w:r w:rsidRPr="006247E8">
              <w:rPr>
                <w:color w:val="C00000"/>
                <w:sz w:val="24"/>
                <w:szCs w:val="24"/>
              </w:rPr>
              <w:t xml:space="preserve">  </w:t>
            </w:r>
            <w:r w:rsidRPr="004418E7">
              <w:rPr>
                <w:sz w:val="24"/>
                <w:szCs w:val="24"/>
                <w:rtl/>
              </w:rPr>
              <w:t>وتت</w:t>
            </w:r>
            <w:r w:rsidR="006247E8">
              <w:rPr>
                <w:sz w:val="24"/>
                <w:szCs w:val="24"/>
                <w:rtl/>
              </w:rPr>
              <w:t xml:space="preserve">راوح نسبة ذكائها ما بين 25 </w:t>
            </w:r>
            <w:proofErr w:type="spellStart"/>
            <w:r w:rsidR="006247E8">
              <w:rPr>
                <w:sz w:val="24"/>
                <w:szCs w:val="24"/>
                <w:rtl/>
              </w:rPr>
              <w:t>–</w:t>
            </w:r>
            <w:proofErr w:type="spellEnd"/>
            <w:r w:rsidR="006247E8">
              <w:rPr>
                <w:sz w:val="24"/>
                <w:szCs w:val="24"/>
                <w:rtl/>
              </w:rPr>
              <w:t xml:space="preserve"> 50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6247E8"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</w:p>
          <w:p w:rsidR="004418E7" w:rsidRDefault="004418E7" w:rsidP="006247E8">
            <w:pPr>
              <w:pStyle w:val="a6"/>
              <w:numPr>
                <w:ilvl w:val="0"/>
                <w:numId w:val="16"/>
              </w:numPr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 xml:space="preserve">فئة </w:t>
            </w:r>
            <w:r w:rsidR="006247E8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6247E8">
              <w:rPr>
                <w:color w:val="C00000"/>
                <w:sz w:val="24"/>
                <w:szCs w:val="24"/>
                <w:rtl/>
              </w:rPr>
              <w:t xml:space="preserve">المعتوهين </w:t>
            </w:r>
            <w:r w:rsidRPr="004418E7">
              <w:rPr>
                <w:sz w:val="24"/>
                <w:szCs w:val="24"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>وتتر</w:t>
            </w:r>
            <w:r>
              <w:rPr>
                <w:sz w:val="24"/>
                <w:szCs w:val="24"/>
                <w:rtl/>
              </w:rPr>
              <w:t xml:space="preserve">اوح نسبة ذكائها ما بين 25 </w:t>
            </w:r>
            <w:proofErr w:type="spellStart"/>
            <w:r>
              <w:rPr>
                <w:sz w:val="24"/>
                <w:szCs w:val="24"/>
                <w:rtl/>
              </w:rPr>
              <w:t>–</w:t>
            </w:r>
            <w:proofErr w:type="spellEnd"/>
            <w:r>
              <w:rPr>
                <w:sz w:val="24"/>
                <w:szCs w:val="24"/>
                <w:rtl/>
              </w:rPr>
              <w:t xml:space="preserve"> صفر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6247E8"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</w:p>
          <w:p w:rsidR="004418E7" w:rsidRDefault="004418E7" w:rsidP="004418E7">
            <w:pPr>
              <w:pStyle w:val="a6"/>
              <w:ind w:left="1440"/>
              <w:rPr>
                <w:b/>
                <w:bCs/>
                <w:sz w:val="24"/>
                <w:szCs w:val="24"/>
                <w:rtl/>
              </w:rPr>
            </w:pPr>
          </w:p>
          <w:p w:rsidR="004418E7" w:rsidRDefault="004418E7" w:rsidP="004418E7">
            <w:pPr>
              <w:pStyle w:val="a6"/>
              <w:ind w:left="1440"/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 xml:space="preserve"> هذا ويعد تصنيف </w:t>
            </w:r>
            <w:proofErr w:type="spellStart"/>
            <w:r w:rsidRPr="004418E7">
              <w:rPr>
                <w:sz w:val="24"/>
                <w:szCs w:val="24"/>
                <w:rtl/>
              </w:rPr>
              <w:t>جروسمان</w:t>
            </w:r>
            <w:proofErr w:type="spellEnd"/>
            <w:r w:rsidRPr="004418E7">
              <w:rPr>
                <w:sz w:val="24"/>
                <w:szCs w:val="24"/>
                <w:rtl/>
              </w:rPr>
              <w:t xml:space="preserve"> (1977</w:t>
            </w:r>
            <w:proofErr w:type="spellStart"/>
            <w:r w:rsidRPr="004418E7">
              <w:rPr>
                <w:sz w:val="24"/>
                <w:szCs w:val="24"/>
                <w:rtl/>
              </w:rPr>
              <w:t>)</w:t>
            </w:r>
            <w:proofErr w:type="spellEnd"/>
            <w:r w:rsidRPr="004418E7">
              <w:rPr>
                <w:sz w:val="24"/>
                <w:szCs w:val="24"/>
                <w:rtl/>
              </w:rPr>
              <w:t xml:space="preserve"> من أهم التصنيفات المستخدمة حالياً والذي يصنف المعاقين عقلياً في ضوء تعريفه للإعاقة العقلية</w:t>
            </w:r>
            <w:r w:rsidRPr="004418E7">
              <w:rPr>
                <w:sz w:val="24"/>
                <w:szCs w:val="24"/>
              </w:rPr>
              <w:t xml:space="preserve"> </w:t>
            </w:r>
          </w:p>
          <w:p w:rsidR="004418E7" w:rsidRDefault="004418E7" w:rsidP="006247E8">
            <w:pPr>
              <w:pStyle w:val="a6"/>
              <w:numPr>
                <w:ilvl w:val="0"/>
                <w:numId w:val="17"/>
              </w:numPr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>إعاقة عقلية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 xml:space="preserve"> </w:t>
            </w:r>
            <w:r w:rsidRPr="006247E8">
              <w:rPr>
                <w:color w:val="C00000"/>
                <w:sz w:val="24"/>
                <w:szCs w:val="24"/>
                <w:rtl/>
              </w:rPr>
              <w:t>بسيطة</w:t>
            </w:r>
            <w:r w:rsidRPr="004418E7">
              <w:rPr>
                <w:sz w:val="24"/>
                <w:szCs w:val="24"/>
                <w:rtl/>
              </w:rPr>
              <w:t xml:space="preserve"> </w:t>
            </w:r>
            <w:r w:rsidR="006247E8">
              <w:rPr>
                <w:rFonts w:hint="cs"/>
                <w:sz w:val="24"/>
                <w:szCs w:val="24"/>
                <w:rtl/>
                <w:lang w:val="en-GB"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>وفيها يتراوح معامل الذكاء ما بين 55</w:t>
            </w:r>
            <w:r>
              <w:rPr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sz w:val="24"/>
                <w:szCs w:val="24"/>
                <w:rtl/>
              </w:rPr>
              <w:t>–</w:t>
            </w:r>
            <w:proofErr w:type="spellEnd"/>
            <w:r>
              <w:rPr>
                <w:sz w:val="24"/>
                <w:szCs w:val="24"/>
                <w:rtl/>
              </w:rPr>
              <w:t xml:space="preserve"> 70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:rsidR="004418E7" w:rsidRPr="004418E7" w:rsidRDefault="004418E7" w:rsidP="006247E8">
            <w:pPr>
              <w:pStyle w:val="a6"/>
              <w:numPr>
                <w:ilvl w:val="0"/>
                <w:numId w:val="17"/>
              </w:numPr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>إعاقة عقلية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 xml:space="preserve"> </w:t>
            </w:r>
            <w:r w:rsidRPr="006247E8">
              <w:rPr>
                <w:color w:val="C00000"/>
                <w:sz w:val="24"/>
                <w:szCs w:val="24"/>
                <w:rtl/>
              </w:rPr>
              <w:t>متوسطة</w:t>
            </w:r>
            <w:r w:rsidRPr="004418E7">
              <w:rPr>
                <w:sz w:val="24"/>
                <w:szCs w:val="24"/>
                <w:rtl/>
              </w:rPr>
              <w:t xml:space="preserve"> </w:t>
            </w:r>
            <w:r w:rsidRPr="004418E7">
              <w:rPr>
                <w:sz w:val="24"/>
                <w:szCs w:val="24"/>
                <w:lang w:val="en-GB"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>وفيها يتر</w:t>
            </w:r>
            <w:r>
              <w:rPr>
                <w:sz w:val="24"/>
                <w:szCs w:val="24"/>
                <w:rtl/>
              </w:rPr>
              <w:t xml:space="preserve">اوح معامل الذكاء ما بين 40 </w:t>
            </w:r>
            <w:proofErr w:type="spellStart"/>
            <w:r>
              <w:rPr>
                <w:sz w:val="24"/>
                <w:szCs w:val="24"/>
                <w:rtl/>
              </w:rPr>
              <w:t>–</w:t>
            </w:r>
            <w:proofErr w:type="spellEnd"/>
            <w:r>
              <w:rPr>
                <w:sz w:val="24"/>
                <w:szCs w:val="24"/>
                <w:rtl/>
              </w:rPr>
              <w:t xml:space="preserve"> 54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7"/>
              </w:numPr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>إعاقة عقلية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 xml:space="preserve"> </w:t>
            </w:r>
            <w:r w:rsidRPr="006247E8">
              <w:rPr>
                <w:color w:val="C00000"/>
                <w:sz w:val="24"/>
                <w:szCs w:val="24"/>
                <w:rtl/>
              </w:rPr>
              <w:t xml:space="preserve">شديدة </w:t>
            </w:r>
            <w:r>
              <w:rPr>
                <w:sz w:val="24"/>
                <w:szCs w:val="24"/>
                <w:lang w:val="en-GB"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>وفيها يتر</w:t>
            </w:r>
            <w:r>
              <w:rPr>
                <w:sz w:val="24"/>
                <w:szCs w:val="24"/>
                <w:rtl/>
              </w:rPr>
              <w:t xml:space="preserve">اوح معامل الذكاء ما بين 25 </w:t>
            </w:r>
            <w:proofErr w:type="spellStart"/>
            <w:r>
              <w:rPr>
                <w:sz w:val="24"/>
                <w:szCs w:val="24"/>
                <w:rtl/>
              </w:rPr>
              <w:t>–</w:t>
            </w:r>
            <w:proofErr w:type="spellEnd"/>
            <w:r>
              <w:rPr>
                <w:sz w:val="24"/>
                <w:szCs w:val="24"/>
                <w:rtl/>
              </w:rPr>
              <w:t xml:space="preserve"> 39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7"/>
              </w:numPr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>إعاقة عقلية</w:t>
            </w:r>
            <w:r w:rsidR="006247E8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4418E7">
              <w:rPr>
                <w:sz w:val="24"/>
                <w:szCs w:val="24"/>
                <w:rtl/>
              </w:rPr>
              <w:t xml:space="preserve"> </w:t>
            </w:r>
            <w:r w:rsidRPr="006247E8">
              <w:rPr>
                <w:color w:val="C00000"/>
                <w:sz w:val="24"/>
                <w:szCs w:val="24"/>
                <w:rtl/>
              </w:rPr>
              <w:t>حادة أو عميقة</w:t>
            </w:r>
            <w:r w:rsidRPr="004418E7">
              <w:rPr>
                <w:sz w:val="24"/>
                <w:szCs w:val="24"/>
                <w:rtl/>
              </w:rPr>
              <w:t xml:space="preserve">  وفيه</w:t>
            </w:r>
            <w:r>
              <w:rPr>
                <w:sz w:val="24"/>
                <w:szCs w:val="24"/>
                <w:rtl/>
              </w:rPr>
              <w:t>ا معامل الذكاء يكون أدنى من  25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</w:p>
          <w:p w:rsidR="004418E7" w:rsidRPr="004418E7" w:rsidRDefault="004418E7" w:rsidP="004418E7">
            <w:pPr>
              <w:pStyle w:val="a6"/>
              <w:ind w:left="1440"/>
              <w:rPr>
                <w:b/>
                <w:bCs/>
                <w:sz w:val="24"/>
                <w:szCs w:val="24"/>
                <w:rtl/>
              </w:rPr>
            </w:pPr>
          </w:p>
          <w:p w:rsidR="004418E7" w:rsidRPr="00E973ED" w:rsidRDefault="004418E7" w:rsidP="004418E7">
            <w:pPr>
              <w:pStyle w:val="a6"/>
              <w:ind w:left="1440"/>
              <w:rPr>
                <w:color w:val="00B050"/>
                <w:sz w:val="32"/>
                <w:szCs w:val="32"/>
                <w:rtl/>
              </w:rPr>
            </w:pPr>
          </w:p>
          <w:p w:rsidR="00EB0926" w:rsidRDefault="00EB0926" w:rsidP="00EB0926">
            <w:pPr>
              <w:pStyle w:val="a6"/>
              <w:numPr>
                <w:ilvl w:val="0"/>
                <w:numId w:val="12"/>
              </w:numPr>
              <w:rPr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الاجتماعي</w:t>
            </w:r>
          </w:p>
          <w:p w:rsidR="004418E7" w:rsidRPr="004418E7" w:rsidRDefault="004418E7" w:rsidP="006247E8">
            <w:pPr>
              <w:pStyle w:val="a6"/>
              <w:numPr>
                <w:ilvl w:val="0"/>
                <w:numId w:val="18"/>
              </w:num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color w:val="C00000"/>
                <w:sz w:val="24"/>
                <w:szCs w:val="24"/>
                <w:rtl/>
              </w:rPr>
              <w:t>بسيطة</w:t>
            </w:r>
            <w:r w:rsidRPr="006247E8">
              <w:rPr>
                <w:color w:val="C00000"/>
                <w:sz w:val="24"/>
                <w:szCs w:val="24"/>
                <w:lang w:val="en-GB"/>
              </w:rPr>
              <w:t xml:space="preserve"> </w:t>
            </w:r>
            <w:r>
              <w:rPr>
                <w:sz w:val="24"/>
                <w:szCs w:val="24"/>
                <w:lang w:val="en-GB"/>
              </w:rPr>
              <w:t xml:space="preserve"> </w:t>
            </w:r>
            <w:r>
              <w:rPr>
                <w:sz w:val="24"/>
                <w:szCs w:val="24"/>
                <w:rtl/>
              </w:rPr>
              <w:t xml:space="preserve">(55 </w:t>
            </w:r>
            <w:proofErr w:type="spellStart"/>
            <w:r>
              <w:rPr>
                <w:sz w:val="24"/>
                <w:szCs w:val="24"/>
                <w:rtl/>
              </w:rPr>
              <w:t>–</w:t>
            </w:r>
            <w:proofErr w:type="spellEnd"/>
            <w:r>
              <w:rPr>
                <w:sz w:val="24"/>
                <w:szCs w:val="24"/>
                <w:rtl/>
              </w:rPr>
              <w:t xml:space="preserve"> 69</w:t>
            </w:r>
            <w:proofErr w:type="spellStart"/>
            <w:r>
              <w:rPr>
                <w:sz w:val="24"/>
                <w:szCs w:val="24"/>
                <w:rtl/>
              </w:rPr>
              <w:t>)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8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color w:val="C00000"/>
                <w:sz w:val="24"/>
                <w:szCs w:val="24"/>
                <w:rtl/>
              </w:rPr>
              <w:t>متوسطة</w:t>
            </w:r>
            <w:r w:rsidRPr="006247E8">
              <w:rPr>
                <w:color w:val="C00000"/>
                <w:sz w:val="24"/>
                <w:szCs w:val="24"/>
                <w:lang w:val="en-GB"/>
              </w:rPr>
              <w:t xml:space="preserve"> </w:t>
            </w:r>
            <w:r>
              <w:rPr>
                <w:sz w:val="24"/>
                <w:szCs w:val="24"/>
                <w:lang w:val="en-GB"/>
              </w:rPr>
              <w:t xml:space="preserve"> </w:t>
            </w:r>
            <w:r>
              <w:rPr>
                <w:sz w:val="24"/>
                <w:szCs w:val="24"/>
                <w:rtl/>
              </w:rPr>
              <w:t xml:space="preserve">(40 </w:t>
            </w:r>
            <w:proofErr w:type="spellStart"/>
            <w:r>
              <w:rPr>
                <w:sz w:val="24"/>
                <w:szCs w:val="24"/>
                <w:rtl/>
              </w:rPr>
              <w:t>–</w:t>
            </w:r>
            <w:proofErr w:type="spellEnd"/>
            <w:r>
              <w:rPr>
                <w:sz w:val="24"/>
                <w:szCs w:val="24"/>
                <w:rtl/>
              </w:rPr>
              <w:t xml:space="preserve"> 54</w:t>
            </w:r>
            <w:proofErr w:type="spellStart"/>
            <w:r>
              <w:rPr>
                <w:sz w:val="24"/>
                <w:szCs w:val="24"/>
                <w:rtl/>
              </w:rPr>
              <w:t>)</w:t>
            </w:r>
            <w:proofErr w:type="spellEnd"/>
          </w:p>
          <w:p w:rsidR="004418E7" w:rsidRPr="004418E7" w:rsidRDefault="004418E7" w:rsidP="006247E8">
            <w:pPr>
              <w:pStyle w:val="a6"/>
              <w:numPr>
                <w:ilvl w:val="0"/>
                <w:numId w:val="18"/>
              </w:numPr>
              <w:rPr>
                <w:b/>
                <w:bCs/>
                <w:sz w:val="24"/>
                <w:szCs w:val="24"/>
                <w:rtl/>
              </w:rPr>
            </w:pPr>
            <w:r w:rsidRPr="004418E7">
              <w:rPr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color w:val="C00000"/>
                <w:sz w:val="24"/>
                <w:szCs w:val="24"/>
                <w:rtl/>
              </w:rPr>
              <w:t xml:space="preserve">شديدة </w:t>
            </w:r>
            <w:r w:rsidRPr="004418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rtl/>
              </w:rPr>
              <w:t xml:space="preserve">(25 </w:t>
            </w:r>
            <w:proofErr w:type="spellStart"/>
            <w:r>
              <w:rPr>
                <w:sz w:val="24"/>
                <w:szCs w:val="24"/>
                <w:rtl/>
              </w:rPr>
              <w:t>–</w:t>
            </w:r>
            <w:proofErr w:type="spellEnd"/>
            <w:r>
              <w:rPr>
                <w:sz w:val="24"/>
                <w:szCs w:val="24"/>
                <w:rtl/>
              </w:rPr>
              <w:t xml:space="preserve"> 39</w:t>
            </w:r>
            <w:proofErr w:type="spellStart"/>
            <w:r>
              <w:rPr>
                <w:sz w:val="24"/>
                <w:szCs w:val="24"/>
                <w:rtl/>
              </w:rPr>
              <w:t>)</w:t>
            </w:r>
            <w:proofErr w:type="spellEnd"/>
          </w:p>
          <w:p w:rsidR="004418E7" w:rsidRDefault="004418E7" w:rsidP="006247E8">
            <w:pPr>
              <w:pStyle w:val="a6"/>
              <w:numPr>
                <w:ilvl w:val="0"/>
                <w:numId w:val="18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t xml:space="preserve">إعاقة عقلية </w:t>
            </w:r>
            <w:r w:rsidRPr="006247E8">
              <w:rPr>
                <w:color w:val="C00000"/>
                <w:sz w:val="24"/>
                <w:szCs w:val="24"/>
                <w:rtl/>
              </w:rPr>
              <w:t>حادة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sz w:val="24"/>
                <w:szCs w:val="24"/>
                <w:rtl/>
              </w:rPr>
              <w:t>أقل من 25</w:t>
            </w:r>
          </w:p>
          <w:p w:rsidR="006247E8" w:rsidRPr="004418E7" w:rsidRDefault="006247E8" w:rsidP="004418E7">
            <w:pPr>
              <w:pStyle w:val="a6"/>
              <w:ind w:left="1440"/>
              <w:rPr>
                <w:b/>
                <w:bCs/>
                <w:sz w:val="24"/>
                <w:szCs w:val="24"/>
                <w:rtl/>
              </w:rPr>
            </w:pPr>
          </w:p>
          <w:p w:rsidR="004418E7" w:rsidRPr="00E973ED" w:rsidRDefault="004418E7" w:rsidP="004418E7">
            <w:pPr>
              <w:pStyle w:val="a6"/>
              <w:ind w:left="1440"/>
              <w:rPr>
                <w:color w:val="00B050"/>
                <w:sz w:val="32"/>
                <w:szCs w:val="32"/>
                <w:rtl/>
              </w:rPr>
            </w:pPr>
          </w:p>
          <w:p w:rsidR="00EB0926" w:rsidRPr="00E973ED" w:rsidRDefault="00EB0926" w:rsidP="00EB0926">
            <w:pPr>
              <w:pStyle w:val="a6"/>
              <w:numPr>
                <w:ilvl w:val="0"/>
                <w:numId w:val="12"/>
              </w:numPr>
              <w:rPr>
                <w:color w:val="00B050"/>
                <w:sz w:val="32"/>
                <w:szCs w:val="32"/>
              </w:rPr>
            </w:pPr>
            <w:r w:rsidRPr="00E973ED">
              <w:rPr>
                <w:rFonts w:hint="cs"/>
                <w:color w:val="00B050"/>
                <w:sz w:val="32"/>
                <w:szCs w:val="32"/>
                <w:rtl/>
              </w:rPr>
              <w:t>التصنيف التربوي</w:t>
            </w:r>
          </w:p>
          <w:p w:rsidR="00E973ED" w:rsidRPr="00E973ED" w:rsidRDefault="00E973ED" w:rsidP="00E973ED">
            <w:pPr>
              <w:pStyle w:val="a6"/>
              <w:numPr>
                <w:ilvl w:val="0"/>
                <w:numId w:val="15"/>
              </w:numPr>
              <w:rPr>
                <w:b/>
                <w:bCs/>
                <w:sz w:val="24"/>
                <w:szCs w:val="24"/>
                <w:rtl/>
              </w:rPr>
            </w:pPr>
            <w:r w:rsidRPr="00E973ED">
              <w:rPr>
                <w:rFonts w:hint="cs"/>
                <w:sz w:val="24"/>
                <w:szCs w:val="24"/>
                <w:rtl/>
              </w:rPr>
              <w:t xml:space="preserve">فئة </w:t>
            </w:r>
            <w:r w:rsidRPr="006247E8">
              <w:rPr>
                <w:rFonts w:hint="cs"/>
                <w:color w:val="C00000"/>
                <w:sz w:val="24"/>
                <w:szCs w:val="24"/>
                <w:rtl/>
              </w:rPr>
              <w:t>القابلين للتعلم</w:t>
            </w:r>
            <w:r>
              <w:rPr>
                <w:rFonts w:hint="cs"/>
                <w:sz w:val="24"/>
                <w:szCs w:val="24"/>
                <w:rtl/>
              </w:rPr>
              <w:t xml:space="preserve"> ( </w:t>
            </w:r>
            <w:r w:rsidRPr="00E973ED">
              <w:rPr>
                <w:sz w:val="24"/>
                <w:szCs w:val="24"/>
                <w:rtl/>
              </w:rPr>
              <w:t xml:space="preserve">يتراوح معامل ذكائهم ما بين 55 </w:t>
            </w:r>
            <w:proofErr w:type="spellStart"/>
            <w:r>
              <w:rPr>
                <w:sz w:val="24"/>
                <w:szCs w:val="24"/>
                <w:rtl/>
              </w:rPr>
              <w:t>–</w:t>
            </w:r>
            <w:proofErr w:type="spellEnd"/>
            <w:r w:rsidRPr="00E973ED">
              <w:rPr>
                <w:sz w:val="24"/>
                <w:szCs w:val="24"/>
                <w:rtl/>
              </w:rPr>
              <w:t xml:space="preserve"> 70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E973ED" w:rsidRPr="00E973ED" w:rsidRDefault="00E973ED" w:rsidP="00E973ED">
            <w:pPr>
              <w:pStyle w:val="a6"/>
              <w:numPr>
                <w:ilvl w:val="0"/>
                <w:numId w:val="15"/>
              </w:numPr>
              <w:rPr>
                <w:b/>
                <w:bCs/>
                <w:sz w:val="24"/>
                <w:szCs w:val="24"/>
                <w:rtl/>
              </w:rPr>
            </w:pPr>
            <w:r w:rsidRPr="00E973ED">
              <w:rPr>
                <w:rFonts w:hint="cs"/>
                <w:sz w:val="24"/>
                <w:szCs w:val="24"/>
                <w:rtl/>
              </w:rPr>
              <w:t xml:space="preserve">فئة </w:t>
            </w:r>
            <w:r w:rsidRPr="006247E8">
              <w:rPr>
                <w:rFonts w:hint="cs"/>
                <w:color w:val="C00000"/>
                <w:sz w:val="24"/>
                <w:szCs w:val="24"/>
                <w:rtl/>
              </w:rPr>
              <w:t>القابلين للتدريب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E973ED">
              <w:rPr>
                <w:sz w:val="24"/>
                <w:szCs w:val="24"/>
                <w:rtl/>
              </w:rPr>
              <w:t>يتراوح معامل ذكائهم ما بين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E973ED">
              <w:rPr>
                <w:sz w:val="24"/>
                <w:szCs w:val="24"/>
                <w:rtl/>
              </w:rPr>
              <w:t xml:space="preserve">40 </w:t>
            </w:r>
            <w:proofErr w:type="spellStart"/>
            <w:r w:rsidRPr="00E973ED">
              <w:rPr>
                <w:sz w:val="24"/>
                <w:szCs w:val="24"/>
                <w:rtl/>
              </w:rPr>
              <w:t>–</w:t>
            </w:r>
            <w:proofErr w:type="spellEnd"/>
            <w:r w:rsidRPr="00E973ED">
              <w:rPr>
                <w:sz w:val="24"/>
                <w:szCs w:val="24"/>
                <w:rtl/>
              </w:rPr>
              <w:t xml:space="preserve"> 54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%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EB0926" w:rsidRPr="00874506" w:rsidRDefault="00E973ED" w:rsidP="00874506">
            <w:pPr>
              <w:pStyle w:val="a6"/>
              <w:numPr>
                <w:ilvl w:val="0"/>
                <w:numId w:val="15"/>
              </w:numPr>
              <w:rPr>
                <w:b/>
                <w:bCs/>
                <w:sz w:val="24"/>
                <w:szCs w:val="24"/>
                <w:rtl/>
              </w:rPr>
            </w:pPr>
            <w:r w:rsidRPr="00E973ED">
              <w:rPr>
                <w:rFonts w:hint="cs"/>
                <w:sz w:val="24"/>
                <w:szCs w:val="24"/>
                <w:rtl/>
              </w:rPr>
              <w:t xml:space="preserve">فئة </w:t>
            </w:r>
            <w:proofErr w:type="spellStart"/>
            <w:r w:rsidRPr="006247E8">
              <w:rPr>
                <w:rFonts w:hint="cs"/>
                <w:color w:val="C00000"/>
                <w:sz w:val="24"/>
                <w:szCs w:val="24"/>
                <w:rtl/>
              </w:rPr>
              <w:t>الإعتماديون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(</w:t>
            </w:r>
            <w:r w:rsidRPr="00E973ED">
              <w:rPr>
                <w:sz w:val="24"/>
                <w:szCs w:val="24"/>
                <w:rtl/>
              </w:rPr>
              <w:t>فئة الأطفال البلهاء والمعتوهين غير القابلين للتعلم والتدريب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</w:tc>
      </w:tr>
    </w:tbl>
    <w:p w:rsidR="00192C1F" w:rsidRPr="00FF5E96" w:rsidRDefault="00192C1F" w:rsidP="00192C1F">
      <w:pPr>
        <w:jc w:val="center"/>
        <w:rPr>
          <w:u w:val="single"/>
        </w:rPr>
      </w:pPr>
    </w:p>
    <w:sectPr w:rsidR="00192C1F" w:rsidRPr="00FF5E96" w:rsidSect="00192C1F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dashDotStroked" w:sz="24" w:space="24" w:color="C00000"/>
        <w:left w:val="dashDotStroked" w:sz="24" w:space="24" w:color="C00000"/>
        <w:bottom w:val="dashDotStroked" w:sz="24" w:space="24" w:color="C00000"/>
        <w:right w:val="dashDotStroked" w:sz="24" w:space="24" w:color="C0000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ECE" w:rsidRDefault="004D4ECE" w:rsidP="00FF5E96">
      <w:pPr>
        <w:spacing w:after="0" w:line="240" w:lineRule="auto"/>
      </w:pPr>
      <w:r>
        <w:separator/>
      </w:r>
    </w:p>
  </w:endnote>
  <w:endnote w:type="continuationSeparator" w:id="0">
    <w:p w:rsidR="004D4ECE" w:rsidRDefault="004D4ECE" w:rsidP="00FF5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7E8" w:rsidRPr="000814A5" w:rsidRDefault="006247E8" w:rsidP="006247E8">
    <w:pPr>
      <w:pStyle w:val="a4"/>
      <w:jc w:val="center"/>
      <w:rPr>
        <w:rFonts w:ascii="Arial Unicode MS" w:eastAsia="Arial Unicode MS" w:hAnsi="Arial Unicode MS" w:cs="Arial Unicode MS"/>
        <w:color w:val="C00000"/>
        <w:rtl/>
      </w:rPr>
    </w:pPr>
    <w:r w:rsidRPr="000814A5">
      <w:rPr>
        <w:rFonts w:ascii="Arial Unicode MS" w:eastAsia="Arial Unicode MS" w:hAnsi="Arial Unicode MS" w:cs="Arial Unicode MS" w:hint="cs"/>
        <w:color w:val="C00000"/>
        <w:rtl/>
      </w:rPr>
      <w:t>مع تحيات أم البدر</w:t>
    </w:r>
  </w:p>
  <w:p w:rsidR="006247E8" w:rsidRPr="000814A5" w:rsidRDefault="006247E8" w:rsidP="006247E8">
    <w:pPr>
      <w:pStyle w:val="a4"/>
      <w:jc w:val="center"/>
      <w:rPr>
        <w:rFonts w:ascii="Arial Unicode MS" w:eastAsia="Arial Unicode MS" w:hAnsi="Arial Unicode MS" w:cs="Arial Unicode MS"/>
        <w:color w:val="C00000"/>
        <w:rtl/>
      </w:rPr>
    </w:pPr>
    <w:r w:rsidRPr="000814A5">
      <w:rPr>
        <w:rFonts w:ascii="Arial Unicode MS" w:eastAsia="Arial Unicode MS" w:hAnsi="Arial Unicode MS" w:cs="Arial Unicode MS" w:hint="cs"/>
        <w:color w:val="C00000"/>
        <w:rtl/>
      </w:rPr>
      <w:t>التخصص : إعاقة عقلية</w:t>
    </w:r>
  </w:p>
  <w:p w:rsidR="006247E8" w:rsidRPr="000814A5" w:rsidRDefault="006247E8" w:rsidP="006247E8">
    <w:pPr>
      <w:pStyle w:val="a4"/>
      <w:jc w:val="center"/>
      <w:rPr>
        <w:rFonts w:ascii="Arial Unicode MS" w:eastAsia="Arial Unicode MS" w:hAnsi="Arial Unicode MS" w:cs="Arial Unicode MS"/>
        <w:color w:val="C00000"/>
        <w:sz w:val="40"/>
        <w:szCs w:val="40"/>
      </w:rPr>
    </w:pPr>
    <w:r w:rsidRPr="000814A5">
      <w:rPr>
        <w:rFonts w:ascii="Arial Unicode MS" w:eastAsia="Arial Unicode MS" w:hAnsi="Arial Unicode MS" w:cs="Arial Unicode MS" w:hint="cs"/>
        <w:color w:val="C00000"/>
        <w:sz w:val="40"/>
        <w:szCs w:val="40"/>
        <w:rtl/>
      </w:rPr>
      <w:t>دعواتكم لي بظهر الغيب</w:t>
    </w:r>
  </w:p>
  <w:p w:rsidR="006247E8" w:rsidRPr="006247E8" w:rsidRDefault="006247E8" w:rsidP="006247E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ECE" w:rsidRDefault="004D4ECE" w:rsidP="00FF5E96">
      <w:pPr>
        <w:spacing w:after="0" w:line="240" w:lineRule="auto"/>
      </w:pPr>
      <w:r>
        <w:separator/>
      </w:r>
    </w:p>
  </w:footnote>
  <w:footnote w:type="continuationSeparator" w:id="0">
    <w:p w:rsidR="004D4ECE" w:rsidRDefault="004D4ECE" w:rsidP="00FF5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E96" w:rsidRPr="00192C1F" w:rsidRDefault="004A1693" w:rsidP="00FF5E96">
    <w:pPr>
      <w:pStyle w:val="a3"/>
      <w:tabs>
        <w:tab w:val="clear" w:pos="4153"/>
        <w:tab w:val="clear" w:pos="8306"/>
        <w:tab w:val="left" w:pos="2112"/>
      </w:tabs>
      <w:jc w:val="center"/>
      <w:rPr>
        <w:color w:val="C00000"/>
        <w:rtl/>
      </w:rPr>
    </w:pPr>
    <w:sdt>
      <w:sdtPr>
        <w:rPr>
          <w:rFonts w:hint="cs"/>
          <w:color w:val="C00000"/>
          <w:rtl/>
        </w:rPr>
        <w:id w:val="9830344"/>
        <w:docPartObj>
          <w:docPartGallery w:val="Page Numbers (Margins)"/>
          <w:docPartUnique/>
        </w:docPartObj>
      </w:sdtPr>
      <w:sdtContent>
        <w:r>
          <w:rPr>
            <w:noProof/>
            <w:color w:val="C00000"/>
            <w:rtl/>
            <w:lang w:eastAsia="zh-TW"/>
          </w:rPr>
          <w:pict>
            <v:rect id="_x0000_s2049" style="position:absolute;left:0;text-align:left;margin-left:0;margin-top:0;width:40.9pt;height:171.9pt;flip:x;z-index:251660288;mso-position-horizontal:center;mso-position-horizontal-relative:left-margin-area;mso-position-vertical:bottom;mso-position-vertical-relative:margin;v-text-anchor:middle" o:allowincell="f" filled="f" stroked="f">
              <v:textbox style="layout-flow:vertical;mso-next-textbox:#_x0000_s2049;mso-fit-shape-to-text:t">
                <w:txbxContent>
                  <w:p w:rsidR="006247E8" w:rsidRDefault="006247E8">
                    <w:pPr>
                      <w:pStyle w:val="a4"/>
                      <w:rPr>
                        <w:rFonts w:asciiTheme="majorHAnsi" w:hAnsiTheme="majorHAnsi"/>
                        <w:sz w:val="44"/>
                        <w:szCs w:val="44"/>
                      </w:rPr>
                    </w:pPr>
                    <w:proofErr w:type="spellStart"/>
                    <w:r>
                      <w:rPr>
                        <w:rFonts w:asciiTheme="majorHAnsi" w:hAnsiTheme="majorHAnsi"/>
                        <w:rtl/>
                        <w:lang w:val="ar-SA"/>
                      </w:rPr>
                      <w:t>صفحة</w:t>
                    </w:r>
                    <w:proofErr w:type="spellEnd"/>
                    <w:fldSimple w:instr=" PAGE    \* MERGEFORMAT ">
                      <w:r w:rsidR="00425004" w:rsidRPr="00425004">
                        <w:rPr>
                          <w:rFonts w:asciiTheme="majorHAnsi" w:hAnsiTheme="majorHAnsi" w:cs="Cambria"/>
                          <w:noProof/>
                          <w:sz w:val="44"/>
                          <w:szCs w:val="44"/>
                          <w:rtl/>
                          <w:lang w:val="ar-SA"/>
                        </w:rPr>
                        <w:t>4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sdtContent>
    </w:sdt>
    <w:r w:rsidR="00FF5E96" w:rsidRPr="00192C1F">
      <w:rPr>
        <w:rFonts w:hint="cs"/>
        <w:color w:val="C00000"/>
        <w:rtl/>
      </w:rPr>
      <w:t xml:space="preserve">الإعاقة العقلية و تصنيفاتها </w:t>
    </w:r>
    <w:proofErr w:type="spellStart"/>
    <w:r w:rsidR="00FF5E96" w:rsidRPr="00192C1F">
      <w:rPr>
        <w:rFonts w:hint="cs"/>
        <w:color w:val="C00000"/>
        <w:rtl/>
      </w:rPr>
      <w:t>(</w:t>
    </w:r>
    <w:proofErr w:type="spellEnd"/>
    <w:r w:rsidR="00FF5E96" w:rsidRPr="00192C1F">
      <w:rPr>
        <w:rFonts w:hint="cs"/>
        <w:color w:val="C00000"/>
        <w:rtl/>
      </w:rPr>
      <w:t xml:space="preserve"> المحاضرة رقم 13 </w:t>
    </w:r>
    <w:proofErr w:type="spellStart"/>
    <w:r w:rsidR="00FF5E96" w:rsidRPr="00192C1F">
      <w:rPr>
        <w:rFonts w:hint="cs"/>
        <w:color w:val="C00000"/>
        <w:rtl/>
      </w:rPr>
      <w:t>+</w:t>
    </w:r>
    <w:proofErr w:type="spellEnd"/>
    <w:r w:rsidR="00FF5E96" w:rsidRPr="00192C1F">
      <w:rPr>
        <w:rFonts w:hint="cs"/>
        <w:color w:val="C00000"/>
        <w:rtl/>
      </w:rPr>
      <w:t xml:space="preserve"> 14 </w:t>
    </w:r>
    <w:proofErr w:type="spellStart"/>
    <w:r w:rsidR="00FF5E96" w:rsidRPr="00192C1F">
      <w:rPr>
        <w:rFonts w:hint="cs"/>
        <w:color w:val="C00000"/>
        <w:rtl/>
      </w:rPr>
      <w:t>)</w:t>
    </w:r>
    <w:proofErr w:type="spellEnd"/>
  </w:p>
  <w:p w:rsidR="00FF5E96" w:rsidRPr="00192C1F" w:rsidRDefault="00FF5E96" w:rsidP="00FF5E96">
    <w:pPr>
      <w:pStyle w:val="a3"/>
      <w:tabs>
        <w:tab w:val="clear" w:pos="4153"/>
        <w:tab w:val="clear" w:pos="8306"/>
        <w:tab w:val="left" w:pos="2112"/>
      </w:tabs>
      <w:jc w:val="center"/>
      <w:rPr>
        <w:color w:val="C00000"/>
      </w:rPr>
    </w:pPr>
    <w:r w:rsidRPr="00192C1F">
      <w:rPr>
        <w:rFonts w:hint="cs"/>
        <w:color w:val="C00000"/>
        <w:rtl/>
      </w:rPr>
      <w:t>مادة دراسة حالة في مجال الإعاقة العقلية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3860"/>
    <w:multiLevelType w:val="hybridMultilevel"/>
    <w:tmpl w:val="F6E41AF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5985722"/>
    <w:multiLevelType w:val="hybridMultilevel"/>
    <w:tmpl w:val="DB38AD72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08F0165E"/>
    <w:multiLevelType w:val="hybridMultilevel"/>
    <w:tmpl w:val="26340686"/>
    <w:lvl w:ilvl="0" w:tplc="81A8697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621564"/>
    <w:multiLevelType w:val="hybridMultilevel"/>
    <w:tmpl w:val="909C4D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DF3A43"/>
    <w:multiLevelType w:val="hybridMultilevel"/>
    <w:tmpl w:val="B13007E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237F7306"/>
    <w:multiLevelType w:val="hybridMultilevel"/>
    <w:tmpl w:val="FD16F4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960F96"/>
    <w:multiLevelType w:val="hybridMultilevel"/>
    <w:tmpl w:val="495E2A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0A147E"/>
    <w:multiLevelType w:val="hybridMultilevel"/>
    <w:tmpl w:val="DA186B8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9EB1AC7"/>
    <w:multiLevelType w:val="hybridMultilevel"/>
    <w:tmpl w:val="E2683C6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E36DA"/>
    <w:multiLevelType w:val="hybridMultilevel"/>
    <w:tmpl w:val="0240CE8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94C2ACF"/>
    <w:multiLevelType w:val="hybridMultilevel"/>
    <w:tmpl w:val="2800FD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8350DD"/>
    <w:multiLevelType w:val="hybridMultilevel"/>
    <w:tmpl w:val="4178FEAE"/>
    <w:lvl w:ilvl="0" w:tplc="144E5ED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387965"/>
    <w:multiLevelType w:val="hybridMultilevel"/>
    <w:tmpl w:val="AF445E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150710"/>
    <w:multiLevelType w:val="hybridMultilevel"/>
    <w:tmpl w:val="487C44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17168E"/>
    <w:multiLevelType w:val="hybridMultilevel"/>
    <w:tmpl w:val="D6B2FFC8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6677266F"/>
    <w:multiLevelType w:val="hybridMultilevel"/>
    <w:tmpl w:val="D8188ABE"/>
    <w:lvl w:ilvl="0" w:tplc="3C7024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4675C1"/>
    <w:multiLevelType w:val="hybridMultilevel"/>
    <w:tmpl w:val="6F5467C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7EBC51B8"/>
    <w:multiLevelType w:val="hybridMultilevel"/>
    <w:tmpl w:val="864EFA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1"/>
  </w:num>
  <w:num w:numId="4">
    <w:abstractNumId w:val="15"/>
  </w:num>
  <w:num w:numId="5">
    <w:abstractNumId w:val="12"/>
  </w:num>
  <w:num w:numId="6">
    <w:abstractNumId w:val="17"/>
  </w:num>
  <w:num w:numId="7">
    <w:abstractNumId w:val="5"/>
  </w:num>
  <w:num w:numId="8">
    <w:abstractNumId w:val="3"/>
  </w:num>
  <w:num w:numId="9">
    <w:abstractNumId w:val="8"/>
  </w:num>
  <w:num w:numId="10">
    <w:abstractNumId w:val="6"/>
  </w:num>
  <w:num w:numId="11">
    <w:abstractNumId w:val="11"/>
  </w:num>
  <w:num w:numId="12">
    <w:abstractNumId w:val="2"/>
  </w:num>
  <w:num w:numId="13">
    <w:abstractNumId w:val="7"/>
  </w:num>
  <w:num w:numId="14">
    <w:abstractNumId w:val="9"/>
  </w:num>
  <w:num w:numId="15">
    <w:abstractNumId w:val="14"/>
  </w:num>
  <w:num w:numId="16">
    <w:abstractNumId w:val="4"/>
  </w:num>
  <w:num w:numId="17">
    <w:abstractNumId w:val="16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2"/>
  <w:proofState w:spelling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FF5E96"/>
    <w:rsid w:val="00192C1F"/>
    <w:rsid w:val="002F2BA1"/>
    <w:rsid w:val="00392E53"/>
    <w:rsid w:val="00417FB2"/>
    <w:rsid w:val="00425004"/>
    <w:rsid w:val="004418E7"/>
    <w:rsid w:val="00450786"/>
    <w:rsid w:val="004A1693"/>
    <w:rsid w:val="004D4ECE"/>
    <w:rsid w:val="004D510E"/>
    <w:rsid w:val="00574DB1"/>
    <w:rsid w:val="00587C62"/>
    <w:rsid w:val="00595762"/>
    <w:rsid w:val="005F1282"/>
    <w:rsid w:val="006247E8"/>
    <w:rsid w:val="007451F2"/>
    <w:rsid w:val="00874506"/>
    <w:rsid w:val="0097354A"/>
    <w:rsid w:val="00B5202C"/>
    <w:rsid w:val="00E973ED"/>
    <w:rsid w:val="00EB0926"/>
    <w:rsid w:val="00F442B2"/>
    <w:rsid w:val="00FC7E0B"/>
    <w:rsid w:val="00FF5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3" type="connector" idref="#_x0000_s1029"/>
        <o:r id="V:Rule4" type="connector" idref="#_x0000_s103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BA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5E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F5E96"/>
  </w:style>
  <w:style w:type="paragraph" w:styleId="a4">
    <w:name w:val="footer"/>
    <w:basedOn w:val="a"/>
    <w:link w:val="Char0"/>
    <w:uiPriority w:val="99"/>
    <w:unhideWhenUsed/>
    <w:rsid w:val="00FF5E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F5E96"/>
  </w:style>
  <w:style w:type="table" w:styleId="a5">
    <w:name w:val="Table Grid"/>
    <w:basedOn w:val="a1"/>
    <w:uiPriority w:val="59"/>
    <w:rsid w:val="00192C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50786"/>
    <w:pPr>
      <w:ind w:left="720"/>
      <w:contextualSpacing/>
    </w:pPr>
  </w:style>
  <w:style w:type="table" w:styleId="1-2">
    <w:name w:val="Medium Grid 1 Accent 2"/>
    <w:basedOn w:val="a1"/>
    <w:uiPriority w:val="67"/>
    <w:rsid w:val="00B520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a7">
    <w:name w:val="Balloon Text"/>
    <w:basedOn w:val="a"/>
    <w:link w:val="Char1"/>
    <w:uiPriority w:val="99"/>
    <w:semiHidden/>
    <w:unhideWhenUsed/>
    <w:rsid w:val="00874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8745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6203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5</cp:revision>
  <cp:lastPrinted>2012-11-28T08:31:00Z</cp:lastPrinted>
  <dcterms:created xsi:type="dcterms:W3CDTF">2012-11-28T05:45:00Z</dcterms:created>
  <dcterms:modified xsi:type="dcterms:W3CDTF">2012-12-30T05:49:00Z</dcterms:modified>
</cp:coreProperties>
</file>